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E72C" w14:textId="77777777" w:rsidR="005939E6" w:rsidRPr="00E27C82" w:rsidRDefault="00891DC6" w:rsidP="005939E6">
      <w:pPr>
        <w:jc w:val="center"/>
        <w:rPr>
          <w:sz w:val="26"/>
          <w:szCs w:val="26"/>
        </w:rPr>
      </w:pPr>
      <w:r>
        <w:rPr>
          <w:noProof/>
          <w:sz w:val="26"/>
          <w:szCs w:val="26"/>
        </w:rPr>
        <w:drawing>
          <wp:inline distT="0" distB="0" distL="0" distR="0" wp14:anchorId="21F1DBA9" wp14:editId="5684ACA6">
            <wp:extent cx="554990" cy="737870"/>
            <wp:effectExtent l="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737870"/>
                    </a:xfrm>
                    <a:prstGeom prst="rect">
                      <a:avLst/>
                    </a:prstGeom>
                    <a:noFill/>
                  </pic:spPr>
                </pic:pic>
              </a:graphicData>
            </a:graphic>
          </wp:inline>
        </w:drawing>
      </w:r>
    </w:p>
    <w:p w14:paraId="3CA86225" w14:textId="77777777" w:rsidR="005939E6" w:rsidRPr="00E27C82" w:rsidRDefault="005939E6" w:rsidP="005939E6">
      <w:pPr>
        <w:pStyle w:val="3"/>
        <w:tabs>
          <w:tab w:val="left" w:pos="7371"/>
        </w:tabs>
        <w:rPr>
          <w:sz w:val="26"/>
          <w:szCs w:val="26"/>
        </w:rPr>
      </w:pPr>
    </w:p>
    <w:p w14:paraId="22C9F325" w14:textId="77777777" w:rsidR="005939E6" w:rsidRDefault="005939E6" w:rsidP="005939E6">
      <w:pPr>
        <w:pStyle w:val="a3"/>
        <w:spacing w:line="240" w:lineRule="auto"/>
        <w:rPr>
          <w:sz w:val="28"/>
        </w:rPr>
      </w:pPr>
      <w:r>
        <w:rPr>
          <w:sz w:val="28"/>
        </w:rPr>
        <w:t xml:space="preserve">Дума </w:t>
      </w:r>
      <w:r w:rsidRPr="00607A3A">
        <w:rPr>
          <w:sz w:val="28"/>
        </w:rPr>
        <w:t>Переславль-Залесск</w:t>
      </w:r>
      <w:r>
        <w:rPr>
          <w:sz w:val="28"/>
        </w:rPr>
        <w:t>ого муниципального округа</w:t>
      </w:r>
    </w:p>
    <w:p w14:paraId="388193C8" w14:textId="77777777" w:rsidR="005939E6" w:rsidRPr="002C016A" w:rsidRDefault="005939E6" w:rsidP="005939E6">
      <w:pPr>
        <w:pStyle w:val="a3"/>
        <w:spacing w:line="240" w:lineRule="auto"/>
        <w:rPr>
          <w:sz w:val="28"/>
        </w:rPr>
      </w:pPr>
      <w:r w:rsidRPr="002C016A">
        <w:rPr>
          <w:sz w:val="28"/>
        </w:rPr>
        <w:t>Ярославской области</w:t>
      </w:r>
    </w:p>
    <w:p w14:paraId="5E0F221E" w14:textId="77777777" w:rsidR="005939E6" w:rsidRPr="00607A3A" w:rsidRDefault="005939E6" w:rsidP="005939E6">
      <w:pPr>
        <w:jc w:val="center"/>
        <w:rPr>
          <w:b/>
          <w:sz w:val="28"/>
        </w:rPr>
      </w:pPr>
      <w:r w:rsidRPr="00607A3A">
        <w:rPr>
          <w:b/>
          <w:sz w:val="28"/>
        </w:rPr>
        <w:t>восьмого созыва</w:t>
      </w:r>
    </w:p>
    <w:p w14:paraId="059CB72A" w14:textId="77777777" w:rsidR="005939E6" w:rsidRPr="00AD7A06" w:rsidRDefault="005939E6" w:rsidP="005939E6">
      <w:pPr>
        <w:jc w:val="center"/>
        <w:rPr>
          <w:b/>
          <w:sz w:val="28"/>
          <w:szCs w:val="28"/>
        </w:rPr>
      </w:pPr>
    </w:p>
    <w:p w14:paraId="682B66B3" w14:textId="77777777" w:rsidR="005939E6" w:rsidRPr="00AD7A06" w:rsidRDefault="005939E6" w:rsidP="005939E6">
      <w:pPr>
        <w:pStyle w:val="1"/>
        <w:rPr>
          <w:sz w:val="28"/>
          <w:szCs w:val="28"/>
        </w:rPr>
      </w:pPr>
      <w:r w:rsidRPr="00AD7A06">
        <w:rPr>
          <w:sz w:val="28"/>
          <w:szCs w:val="28"/>
        </w:rPr>
        <w:t>Р Е Ш Е Н И Е</w:t>
      </w:r>
    </w:p>
    <w:p w14:paraId="640FD3D1" w14:textId="77777777" w:rsidR="005939E6" w:rsidRPr="00AD7A06" w:rsidRDefault="005939E6" w:rsidP="005939E6">
      <w:pPr>
        <w:pStyle w:val="3"/>
        <w:tabs>
          <w:tab w:val="left" w:pos="7371"/>
        </w:tabs>
        <w:jc w:val="right"/>
        <w:outlineLvl w:val="0"/>
        <w:rPr>
          <w:sz w:val="28"/>
          <w:szCs w:val="28"/>
          <w:u w:val="single"/>
        </w:rPr>
      </w:pPr>
      <w:r w:rsidRPr="00AD7A06">
        <w:rPr>
          <w:sz w:val="28"/>
          <w:szCs w:val="28"/>
        </w:rPr>
        <w:tab/>
      </w:r>
    </w:p>
    <w:p w14:paraId="4E3DDD41" w14:textId="77777777" w:rsidR="005939E6" w:rsidRPr="00AD7A06" w:rsidRDefault="00640E39" w:rsidP="005939E6">
      <w:pPr>
        <w:pStyle w:val="3"/>
        <w:tabs>
          <w:tab w:val="left" w:pos="7371"/>
        </w:tabs>
        <w:jc w:val="both"/>
        <w:rPr>
          <w:sz w:val="28"/>
          <w:szCs w:val="28"/>
        </w:rPr>
      </w:pPr>
      <w:r>
        <w:rPr>
          <w:sz w:val="28"/>
          <w:szCs w:val="28"/>
        </w:rPr>
        <w:t xml:space="preserve">7 августа </w:t>
      </w:r>
      <w:r w:rsidR="005939E6" w:rsidRPr="00AD7A06">
        <w:rPr>
          <w:sz w:val="28"/>
          <w:szCs w:val="28"/>
        </w:rPr>
        <w:t>202</w:t>
      </w:r>
      <w:r w:rsidR="005939E6">
        <w:rPr>
          <w:sz w:val="28"/>
          <w:szCs w:val="28"/>
        </w:rPr>
        <w:t>5</w:t>
      </w:r>
      <w:r w:rsidR="005939E6" w:rsidRPr="00AD7A06">
        <w:rPr>
          <w:sz w:val="28"/>
          <w:szCs w:val="28"/>
        </w:rPr>
        <w:t xml:space="preserve"> года</w:t>
      </w:r>
      <w:r w:rsidR="005939E6" w:rsidRPr="00AD7A06">
        <w:rPr>
          <w:sz w:val="28"/>
          <w:szCs w:val="28"/>
        </w:rPr>
        <w:tab/>
      </w:r>
      <w:r w:rsidR="005939E6" w:rsidRPr="00AD7A06">
        <w:rPr>
          <w:sz w:val="28"/>
          <w:szCs w:val="28"/>
        </w:rPr>
        <w:tab/>
        <w:t xml:space="preserve">  </w:t>
      </w:r>
      <w:r w:rsidR="005939E6">
        <w:rPr>
          <w:sz w:val="28"/>
          <w:szCs w:val="28"/>
        </w:rPr>
        <w:t xml:space="preserve">      </w:t>
      </w:r>
      <w:r w:rsidR="005939E6" w:rsidRPr="00AD7A06">
        <w:rPr>
          <w:sz w:val="28"/>
          <w:szCs w:val="28"/>
        </w:rPr>
        <w:t xml:space="preserve">№ </w:t>
      </w:r>
      <w:r>
        <w:rPr>
          <w:sz w:val="28"/>
          <w:szCs w:val="28"/>
        </w:rPr>
        <w:t>75</w:t>
      </w:r>
    </w:p>
    <w:p w14:paraId="365DE8C5" w14:textId="77777777" w:rsidR="005939E6" w:rsidRPr="00AD7A06" w:rsidRDefault="005939E6" w:rsidP="005939E6">
      <w:pPr>
        <w:pStyle w:val="3"/>
        <w:tabs>
          <w:tab w:val="left" w:pos="7371"/>
        </w:tabs>
        <w:rPr>
          <w:sz w:val="28"/>
          <w:szCs w:val="28"/>
        </w:rPr>
      </w:pPr>
      <w:r w:rsidRPr="00AD7A06">
        <w:rPr>
          <w:sz w:val="28"/>
          <w:szCs w:val="28"/>
        </w:rPr>
        <w:t>город Переславль-Залесский</w:t>
      </w:r>
    </w:p>
    <w:p w14:paraId="4BB7A575" w14:textId="77777777" w:rsidR="005939E6" w:rsidRPr="00AD7A06" w:rsidRDefault="00891DC6" w:rsidP="005939E6">
      <w:pPr>
        <w:rPr>
          <w:sz w:val="28"/>
          <w:szCs w:val="28"/>
        </w:rPr>
      </w:pPr>
      <w:r>
        <w:rPr>
          <w:noProof/>
        </w:rPr>
        <mc:AlternateContent>
          <mc:Choice Requires="wps">
            <w:drawing>
              <wp:anchor distT="0" distB="0" distL="114300" distR="114300" simplePos="0" relativeHeight="251657216" behindDoc="0" locked="0" layoutInCell="1" allowOverlap="1" wp14:anchorId="3AE0365E" wp14:editId="46929ABA">
                <wp:simplePos x="0" y="0"/>
                <wp:positionH relativeFrom="margin">
                  <wp:align>right</wp:align>
                </wp:positionH>
                <wp:positionV relativeFrom="paragraph">
                  <wp:posOffset>119380</wp:posOffset>
                </wp:positionV>
                <wp:extent cx="6114415" cy="751205"/>
                <wp:effectExtent l="0" t="0" r="0" b="0"/>
                <wp:wrapNone/>
                <wp:docPr id="1"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6C57C" w14:textId="77777777" w:rsidR="005939E6" w:rsidRDefault="005939E6" w:rsidP="005939E6">
                            <w:pPr>
                              <w:ind w:left="-142" w:right="-150"/>
                              <w:jc w:val="center"/>
                              <w:outlineLvl w:val="0"/>
                              <w:rPr>
                                <w:b/>
                                <w:sz w:val="28"/>
                                <w:szCs w:val="28"/>
                              </w:rPr>
                            </w:pPr>
                            <w:r w:rsidRPr="009E3191">
                              <w:rPr>
                                <w:b/>
                                <w:sz w:val="28"/>
                                <w:szCs w:val="28"/>
                              </w:rPr>
                              <w:t>О</w:t>
                            </w:r>
                            <w:r>
                              <w:rPr>
                                <w:b/>
                                <w:sz w:val="28"/>
                                <w:szCs w:val="28"/>
                              </w:rPr>
                              <w:t>б утверждении местных нормативов градостроительного проектирования Переславль-Залесского муниципального округа Ярославской области</w:t>
                            </w:r>
                          </w:p>
                          <w:p w14:paraId="3F730714" w14:textId="77777777" w:rsidR="005939E6" w:rsidRPr="00F640F8" w:rsidRDefault="005939E6" w:rsidP="005939E6">
                            <w:pPr>
                              <w:widowControl w:val="0"/>
                              <w:autoSpaceDE w:val="0"/>
                              <w:autoSpaceDN w:val="0"/>
                              <w:adjustRightInd w:val="0"/>
                              <w:ind w:firstLine="720"/>
                              <w:jc w:val="center"/>
                              <w:rPr>
                                <w:rFonts w:cs="Times New Roman CY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0365E" id="_x0000_t202" coordsize="21600,21600" o:spt="202" path="m,l,21600r21600,l21600,xe">
                <v:stroke joinstyle="miter"/>
                <v:path gradientshapeok="t" o:connecttype="rect"/>
              </v:shapetype>
              <v:shape id="Надпись 3" o:spid="_x0000_s1026" type="#_x0000_t202" style="position:absolute;margin-left:430.25pt;margin-top:9.4pt;width:481.45pt;height:59.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" stroked="f">
                <v:textbox>
                  <w:txbxContent>
                    <w:p w14:paraId="5926C57C" w14:textId="77777777" w:rsidR="005939E6" w:rsidRDefault="005939E6" w:rsidP="005939E6">
                      <w:pPr>
                        <w:ind w:left="-142" w:right="-150"/>
                        <w:jc w:val="center"/>
                        <w:outlineLvl w:val="0"/>
                        <w:rPr>
                          <w:b/>
                          <w:sz w:val="28"/>
                          <w:szCs w:val="28"/>
                        </w:rPr>
                      </w:pPr>
                      <w:r w:rsidRPr="009E3191">
                        <w:rPr>
                          <w:b/>
                          <w:sz w:val="28"/>
                          <w:szCs w:val="28"/>
                        </w:rPr>
                        <w:t>О</w:t>
                      </w:r>
                      <w:r>
                        <w:rPr>
                          <w:b/>
                          <w:sz w:val="28"/>
                          <w:szCs w:val="28"/>
                        </w:rPr>
                        <w:t>б утверждении местных нормативов градостроительного проектирования Переславль-Залесского муниципального округа Ярославской области</w:t>
                      </w:r>
                    </w:p>
                    <w:p w14:paraId="3F730714" w14:textId="77777777" w:rsidR="005939E6" w:rsidRPr="00F640F8" w:rsidRDefault="005939E6" w:rsidP="005939E6">
                      <w:pPr>
                        <w:widowControl w:val="0"/>
                        <w:autoSpaceDE w:val="0"/>
                        <w:autoSpaceDN w:val="0"/>
                        <w:adjustRightInd w:val="0"/>
                        <w:ind w:firstLine="720"/>
                        <w:jc w:val="center"/>
                        <w:rPr>
                          <w:rFonts w:cs="Times New Roman CYR"/>
                          <w:b/>
                          <w:sz w:val="28"/>
                          <w:szCs w:val="28"/>
                        </w:rPr>
                      </w:pPr>
                    </w:p>
                  </w:txbxContent>
                </v:textbox>
                <w10:wrap anchorx="margin"/>
              </v:shape>
            </w:pict>
          </mc:Fallback>
        </mc:AlternateContent>
      </w:r>
    </w:p>
    <w:p w14:paraId="5F5355D0" w14:textId="77777777" w:rsidR="005939E6" w:rsidRPr="00AD7A06" w:rsidRDefault="005939E6" w:rsidP="005939E6">
      <w:pPr>
        <w:rPr>
          <w:sz w:val="28"/>
          <w:szCs w:val="28"/>
        </w:rPr>
      </w:pPr>
    </w:p>
    <w:p w14:paraId="1B100460" w14:textId="77777777" w:rsidR="005939E6" w:rsidRPr="00AD7A06" w:rsidRDefault="005939E6" w:rsidP="005939E6">
      <w:pPr>
        <w:rPr>
          <w:sz w:val="28"/>
          <w:szCs w:val="28"/>
        </w:rPr>
      </w:pPr>
    </w:p>
    <w:p w14:paraId="50849B5C" w14:textId="77777777" w:rsidR="005939E6" w:rsidRPr="00AD7A06" w:rsidRDefault="005939E6" w:rsidP="005939E6">
      <w:pPr>
        <w:jc w:val="both"/>
        <w:rPr>
          <w:sz w:val="28"/>
          <w:szCs w:val="28"/>
        </w:rPr>
      </w:pPr>
      <w:r w:rsidRPr="00AD7A06">
        <w:rPr>
          <w:sz w:val="28"/>
          <w:szCs w:val="28"/>
        </w:rPr>
        <w:tab/>
      </w:r>
    </w:p>
    <w:p w14:paraId="0A48F304" w14:textId="77777777" w:rsidR="005939E6" w:rsidRPr="00AD7A06" w:rsidRDefault="005939E6" w:rsidP="005939E6">
      <w:pPr>
        <w:jc w:val="both"/>
        <w:rPr>
          <w:sz w:val="28"/>
          <w:szCs w:val="28"/>
        </w:rPr>
      </w:pPr>
      <w:r w:rsidRPr="00AD7A06">
        <w:rPr>
          <w:sz w:val="28"/>
          <w:szCs w:val="28"/>
        </w:rPr>
        <w:tab/>
      </w:r>
    </w:p>
    <w:p w14:paraId="2B9F84B8" w14:textId="77777777" w:rsidR="005939E6" w:rsidRPr="00EC697D" w:rsidRDefault="005939E6" w:rsidP="005939E6">
      <w:pPr>
        <w:ind w:firstLine="567"/>
        <w:jc w:val="both"/>
        <w:rPr>
          <w:sz w:val="28"/>
          <w:szCs w:val="28"/>
        </w:rPr>
      </w:pPr>
      <w:r w:rsidRPr="00EC697D">
        <w:rPr>
          <w:sz w:val="28"/>
          <w:szCs w:val="28"/>
        </w:rPr>
        <w:t>В соответствии с Градостроительным кодексом Российской Федерации,</w:t>
      </w:r>
      <w:r>
        <w:rPr>
          <w:sz w:val="28"/>
          <w:szCs w:val="28"/>
        </w:rPr>
        <w:t xml:space="preserve"> </w:t>
      </w:r>
      <w:r w:rsidRPr="00EC697D">
        <w:rPr>
          <w:sz w:val="28"/>
          <w:szCs w:val="28"/>
        </w:rPr>
        <w:t>Федеральным законом от 06.10.2003 № 131-ФЗ «Об общих принципах</w:t>
      </w:r>
      <w:r>
        <w:rPr>
          <w:sz w:val="28"/>
          <w:szCs w:val="28"/>
        </w:rPr>
        <w:t xml:space="preserve"> </w:t>
      </w:r>
      <w:r w:rsidRPr="00EC697D">
        <w:rPr>
          <w:sz w:val="28"/>
          <w:szCs w:val="28"/>
        </w:rPr>
        <w:t xml:space="preserve">организации местного самоуправления в Российской Федерации», </w:t>
      </w:r>
      <w:r w:rsidR="00066B5C" w:rsidRPr="00066B5C">
        <w:rPr>
          <w:sz w:val="28"/>
          <w:szCs w:val="28"/>
        </w:rPr>
        <w:t>Федеральным законом от 20.03.2025 № 33-ФЗ «Об общих принципах организации местного самоуправления в единой системе публичной власти»</w:t>
      </w:r>
      <w:r w:rsidR="00066B5C">
        <w:rPr>
          <w:sz w:val="28"/>
          <w:szCs w:val="28"/>
        </w:rPr>
        <w:t xml:space="preserve">, </w:t>
      </w:r>
      <w:r w:rsidRPr="00EC697D">
        <w:rPr>
          <w:sz w:val="28"/>
          <w:szCs w:val="28"/>
        </w:rPr>
        <w:t>Уставом</w:t>
      </w:r>
      <w:r>
        <w:rPr>
          <w:sz w:val="28"/>
          <w:szCs w:val="28"/>
        </w:rPr>
        <w:t xml:space="preserve"> </w:t>
      </w:r>
      <w:r w:rsidRPr="00EC697D">
        <w:rPr>
          <w:sz w:val="28"/>
          <w:szCs w:val="28"/>
        </w:rPr>
        <w:t>Переславль-Залесского муниципального округа Ярославской области</w:t>
      </w:r>
    </w:p>
    <w:p w14:paraId="21B35D63" w14:textId="77777777" w:rsidR="005939E6" w:rsidRPr="00EC697D" w:rsidRDefault="005939E6" w:rsidP="005939E6">
      <w:pPr>
        <w:jc w:val="both"/>
        <w:rPr>
          <w:sz w:val="28"/>
          <w:szCs w:val="28"/>
        </w:rPr>
      </w:pPr>
    </w:p>
    <w:p w14:paraId="791270EF" w14:textId="77777777" w:rsidR="005939E6" w:rsidRPr="00EC697D" w:rsidRDefault="005939E6" w:rsidP="005939E6">
      <w:pPr>
        <w:jc w:val="center"/>
        <w:outlineLvl w:val="0"/>
        <w:rPr>
          <w:sz w:val="28"/>
          <w:szCs w:val="28"/>
        </w:rPr>
      </w:pPr>
      <w:r w:rsidRPr="00EC697D">
        <w:rPr>
          <w:sz w:val="28"/>
          <w:szCs w:val="28"/>
        </w:rPr>
        <w:t>Дума Переславль-Залесского муниципального округа РЕШИЛА:</w:t>
      </w:r>
    </w:p>
    <w:p w14:paraId="53837616" w14:textId="77777777" w:rsidR="005939E6" w:rsidRPr="00EC697D" w:rsidRDefault="005939E6" w:rsidP="005939E6">
      <w:pPr>
        <w:jc w:val="center"/>
        <w:outlineLvl w:val="0"/>
        <w:rPr>
          <w:sz w:val="28"/>
          <w:szCs w:val="28"/>
        </w:rPr>
      </w:pPr>
    </w:p>
    <w:p w14:paraId="75560E2B" w14:textId="77777777" w:rsidR="005939E6" w:rsidRPr="00EC697D" w:rsidRDefault="005939E6" w:rsidP="005939E6">
      <w:pPr>
        <w:ind w:firstLine="567"/>
        <w:jc w:val="both"/>
        <w:outlineLvl w:val="0"/>
        <w:rPr>
          <w:sz w:val="28"/>
          <w:szCs w:val="28"/>
        </w:rPr>
      </w:pPr>
      <w:r w:rsidRPr="00EC697D">
        <w:rPr>
          <w:sz w:val="28"/>
          <w:szCs w:val="28"/>
        </w:rPr>
        <w:t>1. Утвердить местные нормативы градостроительного проектирования Переславль-Залесского муниципального округа Ярославской области согласно приложению.</w:t>
      </w:r>
    </w:p>
    <w:p w14:paraId="016A8235" w14:textId="77777777" w:rsidR="005939E6" w:rsidRPr="00EC697D" w:rsidRDefault="005939E6" w:rsidP="005939E6">
      <w:pPr>
        <w:ind w:firstLine="567"/>
        <w:jc w:val="both"/>
        <w:rPr>
          <w:sz w:val="28"/>
          <w:szCs w:val="28"/>
        </w:rPr>
      </w:pPr>
      <w:r w:rsidRPr="00EC697D">
        <w:rPr>
          <w:sz w:val="28"/>
          <w:szCs w:val="28"/>
        </w:rPr>
        <w:t>2. Опубликовать настоящее решение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6E11E505" w14:textId="77777777" w:rsidR="005939E6" w:rsidRPr="00EC697D" w:rsidRDefault="005939E6" w:rsidP="005939E6">
      <w:pPr>
        <w:ind w:firstLine="567"/>
        <w:jc w:val="both"/>
        <w:rPr>
          <w:sz w:val="28"/>
          <w:szCs w:val="28"/>
        </w:rPr>
      </w:pPr>
      <w:r w:rsidRPr="00EC697D">
        <w:rPr>
          <w:sz w:val="28"/>
          <w:szCs w:val="28"/>
        </w:rPr>
        <w:t>3. Настоящее решение вступает в силу с даты принятия.</w:t>
      </w:r>
    </w:p>
    <w:p w14:paraId="3F8BF2BE" w14:textId="77777777" w:rsidR="005939E6" w:rsidRPr="00EC697D" w:rsidRDefault="005939E6" w:rsidP="005939E6">
      <w:pPr>
        <w:ind w:firstLine="567"/>
        <w:jc w:val="both"/>
        <w:rPr>
          <w:sz w:val="28"/>
          <w:szCs w:val="28"/>
        </w:rPr>
      </w:pPr>
      <w:r w:rsidRPr="00EC697D">
        <w:rPr>
          <w:sz w:val="28"/>
          <w:szCs w:val="28"/>
        </w:rPr>
        <w:t>4. Со дня вступления в силу настоящего решения признать утратившими силу решения Переславль-Залесской городской Думы:</w:t>
      </w:r>
    </w:p>
    <w:p w14:paraId="76EC470D" w14:textId="77777777" w:rsidR="005939E6" w:rsidRPr="00EC697D" w:rsidRDefault="005939E6" w:rsidP="005939E6">
      <w:pPr>
        <w:ind w:firstLine="567"/>
        <w:jc w:val="both"/>
        <w:rPr>
          <w:sz w:val="28"/>
          <w:szCs w:val="28"/>
        </w:rPr>
      </w:pPr>
      <w:r w:rsidRPr="00EC697D">
        <w:rPr>
          <w:sz w:val="28"/>
          <w:szCs w:val="28"/>
        </w:rPr>
        <w:t>от 24.09.2020 № 76 «Об утверждении местных нормативов градостроительного проектирования городского округа город Переславль-Залесский Ярославской области»;</w:t>
      </w:r>
    </w:p>
    <w:p w14:paraId="616EAA5E" w14:textId="77777777" w:rsidR="005939E6" w:rsidRPr="00EC697D" w:rsidRDefault="005939E6" w:rsidP="005939E6">
      <w:pPr>
        <w:ind w:firstLine="567"/>
        <w:jc w:val="both"/>
        <w:rPr>
          <w:sz w:val="28"/>
          <w:szCs w:val="28"/>
        </w:rPr>
      </w:pPr>
      <w:r w:rsidRPr="00EC697D">
        <w:rPr>
          <w:sz w:val="28"/>
          <w:szCs w:val="28"/>
        </w:rPr>
        <w:t xml:space="preserve">от 27.01.2022 № 3 «О </w:t>
      </w:r>
      <w:r w:rsidRPr="007B4D2A">
        <w:rPr>
          <w:sz w:val="28"/>
          <w:szCs w:val="28"/>
        </w:rPr>
        <w:t>внесении изменений в решение Переславль-Залесской городской</w:t>
      </w:r>
      <w:r w:rsidRPr="00EC697D">
        <w:rPr>
          <w:sz w:val="28"/>
          <w:szCs w:val="28"/>
        </w:rPr>
        <w:t xml:space="preserve"> </w:t>
      </w:r>
      <w:r w:rsidRPr="007B4D2A">
        <w:rPr>
          <w:sz w:val="28"/>
          <w:szCs w:val="28"/>
        </w:rPr>
        <w:t>Думы от 24.09.2020 № 76 «Об утверждении местных нормативов</w:t>
      </w:r>
      <w:r w:rsidRPr="00EC697D">
        <w:rPr>
          <w:sz w:val="28"/>
          <w:szCs w:val="28"/>
        </w:rPr>
        <w:t xml:space="preserve"> </w:t>
      </w:r>
      <w:r w:rsidRPr="007B4D2A">
        <w:rPr>
          <w:sz w:val="28"/>
          <w:szCs w:val="28"/>
        </w:rPr>
        <w:t>градостроительного проектирования городского округа город</w:t>
      </w:r>
      <w:r w:rsidRPr="00EC697D">
        <w:rPr>
          <w:sz w:val="28"/>
          <w:szCs w:val="28"/>
        </w:rPr>
        <w:t xml:space="preserve"> </w:t>
      </w:r>
      <w:r w:rsidRPr="007B4D2A">
        <w:rPr>
          <w:sz w:val="28"/>
          <w:szCs w:val="28"/>
        </w:rPr>
        <w:t>Переславль-Залесский Ярославской области»</w:t>
      </w:r>
      <w:r w:rsidRPr="00EC697D">
        <w:rPr>
          <w:sz w:val="28"/>
          <w:szCs w:val="28"/>
        </w:rPr>
        <w:t>.</w:t>
      </w:r>
    </w:p>
    <w:p w14:paraId="6D8AC0AC" w14:textId="77777777" w:rsidR="005939E6" w:rsidRPr="000D214B" w:rsidRDefault="005939E6" w:rsidP="005939E6">
      <w:pPr>
        <w:jc w:val="both"/>
        <w:rPr>
          <w:sz w:val="28"/>
          <w:szCs w:val="28"/>
        </w:rPr>
      </w:pPr>
    </w:p>
    <w:tbl>
      <w:tblPr>
        <w:tblW w:w="9864" w:type="dxa"/>
        <w:tblLook w:val="01E0" w:firstRow="1" w:lastRow="1" w:firstColumn="1" w:lastColumn="1" w:noHBand="0" w:noVBand="0"/>
      </w:tblPr>
      <w:tblGrid>
        <w:gridCol w:w="4644"/>
        <w:gridCol w:w="236"/>
        <w:gridCol w:w="4984"/>
      </w:tblGrid>
      <w:tr w:rsidR="005939E6" w:rsidRPr="00EC697D" w14:paraId="0FE5AB01" w14:textId="77777777" w:rsidTr="00E74A68">
        <w:tc>
          <w:tcPr>
            <w:tcW w:w="4644" w:type="dxa"/>
            <w:tcBorders>
              <w:top w:val="nil"/>
              <w:left w:val="nil"/>
              <w:bottom w:val="nil"/>
              <w:right w:val="nil"/>
            </w:tcBorders>
          </w:tcPr>
          <w:p w14:paraId="7F0E6F3B" w14:textId="77777777" w:rsidR="005939E6" w:rsidRPr="00EC697D" w:rsidRDefault="005939E6" w:rsidP="00E74A68">
            <w:pPr>
              <w:tabs>
                <w:tab w:val="right" w:pos="4392"/>
              </w:tabs>
              <w:rPr>
                <w:sz w:val="28"/>
                <w:szCs w:val="28"/>
              </w:rPr>
            </w:pPr>
            <w:r w:rsidRPr="00EC697D">
              <w:rPr>
                <w:sz w:val="28"/>
                <w:szCs w:val="28"/>
              </w:rPr>
              <w:t>Глава Переславль-Залесского</w:t>
            </w:r>
          </w:p>
          <w:p w14:paraId="67CE283C" w14:textId="77777777" w:rsidR="005939E6" w:rsidRPr="00EC697D" w:rsidRDefault="005939E6" w:rsidP="00E74A68">
            <w:pPr>
              <w:tabs>
                <w:tab w:val="right" w:pos="4392"/>
              </w:tabs>
              <w:rPr>
                <w:sz w:val="28"/>
                <w:szCs w:val="28"/>
              </w:rPr>
            </w:pPr>
            <w:r w:rsidRPr="00EC697D">
              <w:rPr>
                <w:sz w:val="28"/>
                <w:szCs w:val="28"/>
              </w:rPr>
              <w:t>муниципального округа</w:t>
            </w:r>
          </w:p>
          <w:p w14:paraId="6AEA8519" w14:textId="77777777" w:rsidR="005939E6" w:rsidRPr="00EC697D" w:rsidRDefault="005939E6" w:rsidP="00E74A68">
            <w:pPr>
              <w:tabs>
                <w:tab w:val="right" w:pos="4392"/>
              </w:tabs>
              <w:rPr>
                <w:sz w:val="28"/>
                <w:szCs w:val="28"/>
              </w:rPr>
            </w:pPr>
          </w:p>
          <w:p w14:paraId="42010139" w14:textId="77777777" w:rsidR="005939E6" w:rsidRPr="00EC697D" w:rsidRDefault="005939E6" w:rsidP="00E74A68">
            <w:pPr>
              <w:tabs>
                <w:tab w:val="right" w:pos="4392"/>
              </w:tabs>
              <w:jc w:val="right"/>
              <w:rPr>
                <w:sz w:val="28"/>
                <w:szCs w:val="28"/>
              </w:rPr>
            </w:pPr>
            <w:r w:rsidRPr="00EC697D">
              <w:rPr>
                <w:sz w:val="28"/>
                <w:szCs w:val="28"/>
              </w:rPr>
              <w:t>Д.Н. Зяблицкий</w:t>
            </w:r>
          </w:p>
        </w:tc>
        <w:tc>
          <w:tcPr>
            <w:tcW w:w="236" w:type="dxa"/>
            <w:tcBorders>
              <w:top w:val="nil"/>
              <w:left w:val="nil"/>
              <w:bottom w:val="nil"/>
              <w:right w:val="nil"/>
            </w:tcBorders>
          </w:tcPr>
          <w:p w14:paraId="3B98CC56" w14:textId="77777777" w:rsidR="005939E6" w:rsidRPr="00EC697D" w:rsidRDefault="005939E6" w:rsidP="00E74A68">
            <w:pPr>
              <w:rPr>
                <w:sz w:val="28"/>
                <w:szCs w:val="28"/>
              </w:rPr>
            </w:pPr>
          </w:p>
        </w:tc>
        <w:tc>
          <w:tcPr>
            <w:tcW w:w="4984" w:type="dxa"/>
            <w:tcBorders>
              <w:top w:val="nil"/>
              <w:left w:val="nil"/>
              <w:bottom w:val="nil"/>
              <w:right w:val="nil"/>
            </w:tcBorders>
          </w:tcPr>
          <w:p w14:paraId="6FE3D6E8" w14:textId="77777777" w:rsidR="005939E6" w:rsidRPr="00EC697D" w:rsidRDefault="005939E6" w:rsidP="00E74A68">
            <w:pPr>
              <w:rPr>
                <w:sz w:val="28"/>
                <w:szCs w:val="28"/>
              </w:rPr>
            </w:pPr>
            <w:r w:rsidRPr="00EC697D">
              <w:rPr>
                <w:sz w:val="28"/>
                <w:szCs w:val="28"/>
              </w:rPr>
              <w:t>Председатель Думы Переславль-Залесского муниципального округа</w:t>
            </w:r>
          </w:p>
          <w:p w14:paraId="12B8700E" w14:textId="77777777" w:rsidR="005939E6" w:rsidRPr="00EC697D" w:rsidRDefault="005939E6" w:rsidP="00E74A68">
            <w:pPr>
              <w:rPr>
                <w:sz w:val="28"/>
                <w:szCs w:val="28"/>
              </w:rPr>
            </w:pPr>
          </w:p>
          <w:p w14:paraId="48AF809C" w14:textId="77777777" w:rsidR="005939E6" w:rsidRPr="00EC697D" w:rsidRDefault="005939E6" w:rsidP="00E74A68">
            <w:pPr>
              <w:jc w:val="right"/>
              <w:rPr>
                <w:sz w:val="28"/>
                <w:szCs w:val="28"/>
              </w:rPr>
            </w:pPr>
            <w:r w:rsidRPr="00EC697D">
              <w:rPr>
                <w:sz w:val="28"/>
                <w:szCs w:val="28"/>
              </w:rPr>
              <w:t>А.Ю. Фольц</w:t>
            </w:r>
          </w:p>
        </w:tc>
      </w:tr>
    </w:tbl>
    <w:p w14:paraId="78DE0007" w14:textId="77777777" w:rsidR="00EC697D" w:rsidRPr="007B0C8C" w:rsidRDefault="00EC697D" w:rsidP="007B0C8C">
      <w:pPr>
        <w:pStyle w:val="ConsPlusNormal"/>
        <w:jc w:val="right"/>
        <w:outlineLvl w:val="0"/>
        <w:rPr>
          <w:rFonts w:ascii="Times New Roman" w:hAnsi="Times New Roman" w:cs="Times New Roman"/>
          <w:sz w:val="24"/>
          <w:szCs w:val="24"/>
        </w:rPr>
      </w:pPr>
      <w:r w:rsidRPr="007B0C8C">
        <w:rPr>
          <w:rFonts w:ascii="Times New Roman" w:hAnsi="Times New Roman" w:cs="Times New Roman"/>
          <w:sz w:val="24"/>
          <w:szCs w:val="24"/>
        </w:rPr>
        <w:t>Приложение</w:t>
      </w:r>
    </w:p>
    <w:p w14:paraId="77B4155C" w14:textId="77777777" w:rsidR="00EC697D" w:rsidRPr="007B0C8C" w:rsidRDefault="00EC697D" w:rsidP="007B0C8C">
      <w:pPr>
        <w:pStyle w:val="ConsPlusNormal"/>
        <w:jc w:val="right"/>
        <w:rPr>
          <w:rFonts w:ascii="Times New Roman" w:hAnsi="Times New Roman" w:cs="Times New Roman"/>
          <w:sz w:val="24"/>
          <w:szCs w:val="24"/>
        </w:rPr>
      </w:pPr>
      <w:r w:rsidRPr="007B0C8C">
        <w:rPr>
          <w:rFonts w:ascii="Times New Roman" w:hAnsi="Times New Roman" w:cs="Times New Roman"/>
          <w:sz w:val="24"/>
          <w:szCs w:val="24"/>
        </w:rPr>
        <w:t>к решению Думы Переславль-Залесского</w:t>
      </w:r>
    </w:p>
    <w:p w14:paraId="52A45E56" w14:textId="77777777" w:rsidR="00EC697D" w:rsidRPr="007B0C8C" w:rsidRDefault="00EC697D" w:rsidP="007B0C8C">
      <w:pPr>
        <w:pStyle w:val="ConsPlusNormal"/>
        <w:jc w:val="right"/>
        <w:rPr>
          <w:rFonts w:ascii="Times New Roman" w:hAnsi="Times New Roman" w:cs="Times New Roman"/>
          <w:sz w:val="24"/>
          <w:szCs w:val="24"/>
        </w:rPr>
      </w:pPr>
      <w:r w:rsidRPr="007B0C8C">
        <w:rPr>
          <w:rFonts w:ascii="Times New Roman" w:hAnsi="Times New Roman" w:cs="Times New Roman"/>
          <w:sz w:val="24"/>
          <w:szCs w:val="24"/>
        </w:rPr>
        <w:t>муниципального округа</w:t>
      </w:r>
    </w:p>
    <w:p w14:paraId="06C3E316" w14:textId="77777777" w:rsidR="00EC697D" w:rsidRPr="007B0C8C" w:rsidRDefault="00EC697D" w:rsidP="007B0C8C">
      <w:pPr>
        <w:pStyle w:val="ConsPlusNormal"/>
        <w:jc w:val="right"/>
        <w:rPr>
          <w:rFonts w:ascii="Times New Roman" w:hAnsi="Times New Roman" w:cs="Times New Roman"/>
          <w:sz w:val="24"/>
          <w:szCs w:val="24"/>
        </w:rPr>
      </w:pPr>
      <w:r w:rsidRPr="007B0C8C">
        <w:rPr>
          <w:rFonts w:ascii="Times New Roman" w:hAnsi="Times New Roman" w:cs="Times New Roman"/>
          <w:sz w:val="24"/>
          <w:szCs w:val="24"/>
        </w:rPr>
        <w:t xml:space="preserve">                                                                                                 от </w:t>
      </w:r>
      <w:r w:rsidR="007B0C8C">
        <w:rPr>
          <w:rFonts w:ascii="Times New Roman" w:hAnsi="Times New Roman" w:cs="Times New Roman"/>
          <w:sz w:val="24"/>
          <w:szCs w:val="24"/>
        </w:rPr>
        <w:t>07.08.</w:t>
      </w:r>
      <w:r w:rsidRPr="007B0C8C">
        <w:rPr>
          <w:rFonts w:ascii="Times New Roman" w:hAnsi="Times New Roman" w:cs="Times New Roman"/>
          <w:sz w:val="24"/>
          <w:szCs w:val="24"/>
        </w:rPr>
        <w:t xml:space="preserve">2025 № </w:t>
      </w:r>
      <w:r w:rsidR="007B0C8C">
        <w:rPr>
          <w:rFonts w:ascii="Times New Roman" w:hAnsi="Times New Roman" w:cs="Times New Roman"/>
          <w:sz w:val="24"/>
          <w:szCs w:val="24"/>
        </w:rPr>
        <w:t>75</w:t>
      </w:r>
      <w:r w:rsidRPr="007B0C8C">
        <w:rPr>
          <w:rFonts w:ascii="Times New Roman" w:hAnsi="Times New Roman" w:cs="Times New Roman"/>
          <w:sz w:val="24"/>
          <w:szCs w:val="24"/>
        </w:rPr>
        <w:t xml:space="preserve"> </w:t>
      </w:r>
    </w:p>
    <w:p w14:paraId="23EB6E4E" w14:textId="77777777" w:rsidR="00EC697D" w:rsidRDefault="00EC697D" w:rsidP="00EC697D">
      <w:pPr>
        <w:pStyle w:val="ConsPlusNormal"/>
        <w:jc w:val="both"/>
        <w:rPr>
          <w:rFonts w:ascii="Times New Roman" w:hAnsi="Times New Roman" w:cs="Times New Roman"/>
          <w:sz w:val="28"/>
          <w:szCs w:val="28"/>
        </w:rPr>
      </w:pPr>
    </w:p>
    <w:p w14:paraId="19F3595D" w14:textId="77777777" w:rsidR="00EC697D" w:rsidRDefault="00EC697D" w:rsidP="00EC697D">
      <w:pPr>
        <w:pStyle w:val="ConsPlusTitle"/>
        <w:jc w:val="center"/>
        <w:rPr>
          <w:rFonts w:ascii="Times New Roman" w:hAnsi="Times New Roman" w:cs="Times New Roman"/>
          <w:sz w:val="28"/>
          <w:szCs w:val="28"/>
        </w:rPr>
      </w:pPr>
      <w:bookmarkStart w:id="0" w:name="P40"/>
      <w:bookmarkEnd w:id="0"/>
    </w:p>
    <w:p w14:paraId="27B81303" w14:textId="77777777" w:rsidR="00EC697D" w:rsidRDefault="00EC697D" w:rsidP="00EC697D">
      <w:pPr>
        <w:pStyle w:val="ConsPlusNormal"/>
        <w:jc w:val="center"/>
        <w:rPr>
          <w:rFonts w:ascii="Times New Roman" w:hAnsi="Times New Roman" w:cs="Times New Roman"/>
          <w:b/>
          <w:sz w:val="28"/>
          <w:szCs w:val="28"/>
        </w:rPr>
      </w:pPr>
      <w:r w:rsidRPr="005939E6">
        <w:rPr>
          <w:rFonts w:ascii="Times New Roman" w:hAnsi="Times New Roman" w:cs="Times New Roman"/>
          <w:b/>
          <w:sz w:val="28"/>
          <w:szCs w:val="28"/>
        </w:rPr>
        <w:t>МЕСТНЫЕ НОРМАТИВЫ ГРАДОСТРОИТЕЛЬНОГО ПРОЕКТИРОВАНИЯ ПЕРЕСЛАВЛЬ-ЗАЛЕССКОГО МУНИЦИПАЛЬНОГО ОКРУГА ЯРОСЛАВСКОЙ ОБЛАСТИ</w:t>
      </w:r>
    </w:p>
    <w:p w14:paraId="5BBE25D7" w14:textId="77777777" w:rsidR="00EC697D" w:rsidRPr="004A5871" w:rsidRDefault="00EC697D" w:rsidP="00EC697D">
      <w:pPr>
        <w:pStyle w:val="ConsPlusNormal"/>
        <w:jc w:val="center"/>
        <w:rPr>
          <w:rFonts w:ascii="Times New Roman" w:hAnsi="Times New Roman" w:cs="Times New Roman"/>
          <w:sz w:val="28"/>
          <w:szCs w:val="28"/>
        </w:rPr>
      </w:pPr>
    </w:p>
    <w:p w14:paraId="28BE9B73" w14:textId="77777777" w:rsidR="005A1A24" w:rsidRPr="005939E6" w:rsidRDefault="005A1A24" w:rsidP="00EC697D">
      <w:pPr>
        <w:pStyle w:val="ConsPlusNormal"/>
        <w:jc w:val="center"/>
        <w:rPr>
          <w:rFonts w:ascii="Times New Roman" w:hAnsi="Times New Roman" w:cs="Times New Roman"/>
          <w:b/>
          <w:sz w:val="28"/>
          <w:szCs w:val="28"/>
        </w:rPr>
      </w:pPr>
      <w:bookmarkStart w:id="1" w:name="_Hlk196575060"/>
      <w:r w:rsidRPr="005939E6">
        <w:rPr>
          <w:rFonts w:ascii="Times New Roman" w:hAnsi="Times New Roman" w:cs="Times New Roman"/>
          <w:b/>
          <w:sz w:val="28"/>
          <w:szCs w:val="28"/>
        </w:rPr>
        <w:t>Р</w:t>
      </w:r>
      <w:r w:rsidR="002D1496" w:rsidRPr="005939E6">
        <w:rPr>
          <w:rFonts w:ascii="Times New Roman" w:hAnsi="Times New Roman" w:cs="Times New Roman"/>
          <w:b/>
          <w:sz w:val="28"/>
          <w:szCs w:val="28"/>
        </w:rPr>
        <w:t>аздел</w:t>
      </w:r>
      <w:r w:rsidR="00EC697D" w:rsidRPr="005939E6">
        <w:rPr>
          <w:rFonts w:ascii="Times New Roman" w:hAnsi="Times New Roman" w:cs="Times New Roman"/>
          <w:b/>
          <w:sz w:val="28"/>
          <w:szCs w:val="28"/>
        </w:rPr>
        <w:t> </w:t>
      </w:r>
      <w:r w:rsidRPr="005939E6">
        <w:rPr>
          <w:rFonts w:ascii="Times New Roman" w:hAnsi="Times New Roman" w:cs="Times New Roman"/>
          <w:b/>
          <w:sz w:val="28"/>
          <w:szCs w:val="28"/>
          <w:lang w:val="en-US"/>
        </w:rPr>
        <w:t>I</w:t>
      </w:r>
      <w:r w:rsidR="00EC697D" w:rsidRPr="005939E6">
        <w:rPr>
          <w:rFonts w:ascii="Times New Roman" w:hAnsi="Times New Roman" w:cs="Times New Roman"/>
          <w:b/>
          <w:sz w:val="28"/>
          <w:szCs w:val="28"/>
        </w:rPr>
        <w:t>. </w:t>
      </w:r>
    </w:p>
    <w:p w14:paraId="335E454C" w14:textId="77777777" w:rsidR="00EC697D" w:rsidRPr="005939E6" w:rsidRDefault="002D1496" w:rsidP="00EC697D">
      <w:pPr>
        <w:pStyle w:val="ConsPlusNormal"/>
        <w:jc w:val="center"/>
        <w:rPr>
          <w:rFonts w:ascii="Times New Roman" w:hAnsi="Times New Roman" w:cs="Times New Roman"/>
          <w:b/>
          <w:sz w:val="28"/>
          <w:szCs w:val="28"/>
        </w:rPr>
      </w:pPr>
      <w:r w:rsidRPr="005939E6">
        <w:rPr>
          <w:rFonts w:ascii="Times New Roman" w:hAnsi="Times New Roman" w:cs="Times New Roman"/>
          <w:b/>
          <w:sz w:val="28"/>
          <w:szCs w:val="28"/>
        </w:rPr>
        <w:t>Общие положения</w:t>
      </w:r>
    </w:p>
    <w:p w14:paraId="42954921" w14:textId="77777777" w:rsidR="005939E6" w:rsidRPr="005939E6" w:rsidRDefault="005939E6" w:rsidP="00EC697D">
      <w:pPr>
        <w:pStyle w:val="ConsPlusNormal"/>
        <w:jc w:val="center"/>
        <w:rPr>
          <w:rFonts w:ascii="Times New Roman" w:hAnsi="Times New Roman" w:cs="Times New Roman"/>
          <w:b/>
          <w:sz w:val="28"/>
          <w:szCs w:val="28"/>
        </w:rPr>
      </w:pPr>
    </w:p>
    <w:p w14:paraId="74234CA1" w14:textId="77777777" w:rsidR="008403A8" w:rsidRPr="005939E6" w:rsidRDefault="008A5099" w:rsidP="00CA04D1">
      <w:pPr>
        <w:pStyle w:val="ConsPlusNormal"/>
        <w:jc w:val="center"/>
        <w:rPr>
          <w:rFonts w:ascii="Times New Roman" w:hAnsi="Times New Roman" w:cs="Times New Roman"/>
          <w:b/>
          <w:sz w:val="28"/>
          <w:szCs w:val="28"/>
        </w:rPr>
      </w:pPr>
      <w:r w:rsidRPr="005939E6">
        <w:rPr>
          <w:rFonts w:ascii="Times New Roman" w:hAnsi="Times New Roman" w:cs="Times New Roman"/>
          <w:b/>
          <w:sz w:val="28"/>
          <w:szCs w:val="28"/>
        </w:rPr>
        <w:t xml:space="preserve">Глава </w:t>
      </w:r>
      <w:r w:rsidR="008403A8" w:rsidRPr="005939E6">
        <w:rPr>
          <w:rFonts w:ascii="Times New Roman" w:hAnsi="Times New Roman" w:cs="Times New Roman"/>
          <w:b/>
          <w:sz w:val="28"/>
          <w:szCs w:val="28"/>
        </w:rPr>
        <w:t>1. </w:t>
      </w:r>
      <w:r w:rsidR="002D1496" w:rsidRPr="005939E6">
        <w:rPr>
          <w:rFonts w:ascii="Times New Roman" w:hAnsi="Times New Roman" w:cs="Times New Roman"/>
          <w:b/>
          <w:sz w:val="28"/>
          <w:szCs w:val="28"/>
        </w:rPr>
        <w:t>Назначение и область применения</w:t>
      </w:r>
    </w:p>
    <w:p w14:paraId="093FADEF" w14:textId="77777777" w:rsidR="00CA04D1" w:rsidRPr="005939E6" w:rsidRDefault="00CA04D1" w:rsidP="00CA04D1">
      <w:pPr>
        <w:pStyle w:val="ConsPlusNormal"/>
        <w:jc w:val="center"/>
        <w:rPr>
          <w:rFonts w:ascii="Times New Roman" w:hAnsi="Times New Roman" w:cs="Times New Roman"/>
          <w:b/>
          <w:sz w:val="28"/>
          <w:szCs w:val="28"/>
        </w:rPr>
      </w:pPr>
    </w:p>
    <w:p w14:paraId="6B005D99" w14:textId="77777777" w:rsidR="00C1549E" w:rsidRPr="005939E6" w:rsidRDefault="008403A8" w:rsidP="00C1549E">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1. </w:t>
      </w:r>
      <w:r w:rsidR="00EC697D" w:rsidRPr="005939E6">
        <w:rPr>
          <w:rFonts w:ascii="Times New Roman" w:hAnsi="Times New Roman" w:cs="Times New Roman"/>
          <w:sz w:val="28"/>
          <w:szCs w:val="28"/>
        </w:rPr>
        <w:t>Подготовка местных нормативов градостроительного проектирования</w:t>
      </w:r>
      <w:r w:rsidRPr="005939E6">
        <w:rPr>
          <w:rFonts w:ascii="Times New Roman" w:hAnsi="Times New Roman" w:cs="Times New Roman"/>
          <w:sz w:val="28"/>
          <w:szCs w:val="28"/>
        </w:rPr>
        <w:t xml:space="preserve"> </w:t>
      </w:r>
      <w:bookmarkEnd w:id="1"/>
      <w:r w:rsidR="00EC697D" w:rsidRPr="005939E6">
        <w:rPr>
          <w:rFonts w:ascii="Times New Roman" w:hAnsi="Times New Roman" w:cs="Times New Roman"/>
          <w:sz w:val="28"/>
          <w:szCs w:val="28"/>
        </w:rPr>
        <w:t>Переславль-Залесск</w:t>
      </w:r>
      <w:r w:rsidR="00C1549E" w:rsidRPr="005939E6">
        <w:rPr>
          <w:rFonts w:ascii="Times New Roman" w:hAnsi="Times New Roman" w:cs="Times New Roman"/>
          <w:sz w:val="28"/>
          <w:szCs w:val="28"/>
        </w:rPr>
        <w:t>ого муниципального округа</w:t>
      </w:r>
      <w:r w:rsidR="00EC697D" w:rsidRPr="005939E6">
        <w:rPr>
          <w:rFonts w:ascii="Times New Roman" w:hAnsi="Times New Roman" w:cs="Times New Roman"/>
          <w:sz w:val="28"/>
          <w:szCs w:val="28"/>
        </w:rPr>
        <w:t xml:space="preserve"> Ярославской области (далее </w:t>
      </w:r>
      <w:r w:rsidR="00C1549E" w:rsidRPr="005939E6">
        <w:rPr>
          <w:rFonts w:ascii="Times New Roman" w:hAnsi="Times New Roman" w:cs="Times New Roman"/>
          <w:sz w:val="28"/>
          <w:szCs w:val="28"/>
        </w:rPr>
        <w:t>–</w:t>
      </w:r>
      <w:r w:rsidR="00EC697D" w:rsidRPr="005939E6">
        <w:rPr>
          <w:rFonts w:ascii="Times New Roman" w:hAnsi="Times New Roman" w:cs="Times New Roman"/>
          <w:sz w:val="28"/>
          <w:szCs w:val="28"/>
        </w:rPr>
        <w:t>нормативы) осуществлена на основании Градостроительного кодекса</w:t>
      </w:r>
      <w:r w:rsidRPr="005939E6">
        <w:rPr>
          <w:rFonts w:ascii="Times New Roman" w:hAnsi="Times New Roman" w:cs="Times New Roman"/>
          <w:sz w:val="28"/>
          <w:szCs w:val="28"/>
        </w:rPr>
        <w:t xml:space="preserve"> </w:t>
      </w:r>
      <w:r w:rsidR="00EC697D" w:rsidRPr="005939E6">
        <w:rPr>
          <w:rFonts w:ascii="Times New Roman" w:hAnsi="Times New Roman" w:cs="Times New Roman"/>
          <w:sz w:val="28"/>
          <w:szCs w:val="28"/>
        </w:rPr>
        <w:t xml:space="preserve">Российской Федерации, </w:t>
      </w:r>
      <w:r w:rsidR="00C1549E" w:rsidRPr="005939E6">
        <w:rPr>
          <w:rFonts w:ascii="Times New Roman" w:hAnsi="Times New Roman" w:cs="Times New Roman"/>
          <w:sz w:val="28"/>
          <w:szCs w:val="28"/>
        </w:rPr>
        <w:t>Закона Ярославской области от 11.10.2006 № 66-з «О градостроительной деятельности на территории Ярославской области».</w:t>
      </w:r>
    </w:p>
    <w:p w14:paraId="0813A422" w14:textId="77777777" w:rsidR="00EC697D" w:rsidRPr="005939E6" w:rsidRDefault="00EC697D" w:rsidP="00EC697D">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2</w:t>
      </w:r>
      <w:r w:rsidR="008A5099" w:rsidRPr="005939E6">
        <w:rPr>
          <w:rFonts w:ascii="Times New Roman" w:hAnsi="Times New Roman" w:cs="Times New Roman"/>
          <w:sz w:val="28"/>
          <w:szCs w:val="28"/>
        </w:rPr>
        <w:t>. </w:t>
      </w:r>
      <w:r w:rsidRPr="005939E6">
        <w:rPr>
          <w:rFonts w:ascii="Times New Roman" w:hAnsi="Times New Roman" w:cs="Times New Roman"/>
          <w:sz w:val="28"/>
          <w:szCs w:val="28"/>
        </w:rPr>
        <w:t>Нормативы разработаны в соответствии со статьей 8</w:t>
      </w:r>
      <w:r w:rsidR="008A5099" w:rsidRPr="005939E6">
        <w:rPr>
          <w:rFonts w:ascii="Times New Roman" w:hAnsi="Times New Roman" w:cs="Times New Roman"/>
          <w:sz w:val="28"/>
          <w:szCs w:val="28"/>
        </w:rPr>
        <w:t xml:space="preserve"> </w:t>
      </w:r>
      <w:r w:rsidRPr="005939E6">
        <w:rPr>
          <w:rFonts w:ascii="Times New Roman" w:hAnsi="Times New Roman" w:cs="Times New Roman"/>
          <w:sz w:val="28"/>
          <w:szCs w:val="28"/>
        </w:rPr>
        <w:t>Градостроительного кодекса Российской Федерации в целях реализации</w:t>
      </w:r>
      <w:r w:rsidR="008403A8" w:rsidRPr="005939E6">
        <w:rPr>
          <w:rFonts w:ascii="Times New Roman" w:hAnsi="Times New Roman" w:cs="Times New Roman"/>
          <w:sz w:val="28"/>
          <w:szCs w:val="28"/>
        </w:rPr>
        <w:t xml:space="preserve"> </w:t>
      </w:r>
      <w:r w:rsidRPr="005939E6">
        <w:rPr>
          <w:rFonts w:ascii="Times New Roman" w:hAnsi="Times New Roman" w:cs="Times New Roman"/>
          <w:sz w:val="28"/>
          <w:szCs w:val="28"/>
        </w:rPr>
        <w:t xml:space="preserve">полномочий органов местного самоуправления </w:t>
      </w:r>
      <w:r w:rsidR="00C1549E" w:rsidRPr="005939E6">
        <w:rPr>
          <w:rFonts w:ascii="Times New Roman" w:hAnsi="Times New Roman" w:cs="Times New Roman"/>
          <w:sz w:val="28"/>
          <w:szCs w:val="28"/>
        </w:rPr>
        <w:t>Переславль-Залесского</w:t>
      </w:r>
      <w:r w:rsidR="008403A8" w:rsidRPr="005939E6">
        <w:rPr>
          <w:rFonts w:ascii="Times New Roman" w:hAnsi="Times New Roman" w:cs="Times New Roman"/>
          <w:sz w:val="28"/>
          <w:szCs w:val="28"/>
        </w:rPr>
        <w:t xml:space="preserve"> </w:t>
      </w:r>
      <w:r w:rsidR="00C1549E" w:rsidRPr="005939E6">
        <w:rPr>
          <w:rFonts w:ascii="Times New Roman" w:hAnsi="Times New Roman" w:cs="Times New Roman"/>
          <w:sz w:val="28"/>
          <w:szCs w:val="28"/>
        </w:rPr>
        <w:t>муниципального округа Ярославской области</w:t>
      </w:r>
      <w:r w:rsidRPr="005939E6">
        <w:rPr>
          <w:rFonts w:ascii="Times New Roman" w:hAnsi="Times New Roman" w:cs="Times New Roman"/>
          <w:sz w:val="28"/>
          <w:szCs w:val="28"/>
        </w:rPr>
        <w:t xml:space="preserve"> и включения нормативов в</w:t>
      </w:r>
      <w:r w:rsidR="008403A8" w:rsidRPr="005939E6">
        <w:rPr>
          <w:rFonts w:ascii="Times New Roman" w:hAnsi="Times New Roman" w:cs="Times New Roman"/>
          <w:sz w:val="28"/>
          <w:szCs w:val="28"/>
        </w:rPr>
        <w:t xml:space="preserve"> </w:t>
      </w:r>
      <w:r w:rsidRPr="005939E6">
        <w:rPr>
          <w:rFonts w:ascii="Times New Roman" w:hAnsi="Times New Roman" w:cs="Times New Roman"/>
          <w:sz w:val="28"/>
          <w:szCs w:val="28"/>
        </w:rPr>
        <w:t>систему нормативных документов, регламентирующих градостроительную</w:t>
      </w:r>
      <w:r w:rsidR="008403A8" w:rsidRPr="005939E6">
        <w:rPr>
          <w:rFonts w:ascii="Times New Roman" w:hAnsi="Times New Roman" w:cs="Times New Roman"/>
          <w:sz w:val="28"/>
          <w:szCs w:val="28"/>
        </w:rPr>
        <w:t xml:space="preserve"> </w:t>
      </w:r>
      <w:r w:rsidRPr="005939E6">
        <w:rPr>
          <w:rFonts w:ascii="Times New Roman" w:hAnsi="Times New Roman" w:cs="Times New Roman"/>
          <w:sz w:val="28"/>
          <w:szCs w:val="28"/>
        </w:rPr>
        <w:t>деятельность на территории Переславль-Залесск</w:t>
      </w:r>
      <w:r w:rsidR="00C1549E" w:rsidRPr="005939E6">
        <w:rPr>
          <w:rFonts w:ascii="Times New Roman" w:hAnsi="Times New Roman" w:cs="Times New Roman"/>
          <w:sz w:val="28"/>
          <w:szCs w:val="28"/>
        </w:rPr>
        <w:t>ого муниципального округа</w:t>
      </w:r>
      <w:r w:rsidR="008403A8" w:rsidRPr="005939E6">
        <w:rPr>
          <w:rFonts w:ascii="Times New Roman" w:hAnsi="Times New Roman" w:cs="Times New Roman"/>
          <w:sz w:val="28"/>
          <w:szCs w:val="28"/>
        </w:rPr>
        <w:t xml:space="preserve"> </w:t>
      </w:r>
      <w:r w:rsidRPr="005939E6">
        <w:rPr>
          <w:rFonts w:ascii="Times New Roman" w:hAnsi="Times New Roman" w:cs="Times New Roman"/>
          <w:sz w:val="28"/>
          <w:szCs w:val="28"/>
        </w:rPr>
        <w:t xml:space="preserve">Ярославской области (далее </w:t>
      </w:r>
      <w:r w:rsidR="00C1549E" w:rsidRPr="005939E6">
        <w:rPr>
          <w:rFonts w:ascii="Times New Roman" w:hAnsi="Times New Roman" w:cs="Times New Roman"/>
          <w:sz w:val="28"/>
          <w:szCs w:val="28"/>
        </w:rPr>
        <w:t>–</w:t>
      </w:r>
      <w:r w:rsidRPr="005939E6">
        <w:rPr>
          <w:rFonts w:ascii="Times New Roman" w:hAnsi="Times New Roman" w:cs="Times New Roman"/>
          <w:sz w:val="28"/>
          <w:szCs w:val="28"/>
        </w:rPr>
        <w:t xml:space="preserve"> </w:t>
      </w:r>
      <w:r w:rsidR="00C1549E" w:rsidRPr="005939E6">
        <w:rPr>
          <w:rFonts w:ascii="Times New Roman" w:hAnsi="Times New Roman" w:cs="Times New Roman"/>
          <w:sz w:val="28"/>
          <w:szCs w:val="28"/>
        </w:rPr>
        <w:t>муниципальный округ</w:t>
      </w:r>
      <w:r w:rsidRPr="005939E6">
        <w:rPr>
          <w:rFonts w:ascii="Times New Roman" w:hAnsi="Times New Roman" w:cs="Times New Roman"/>
          <w:sz w:val="28"/>
          <w:szCs w:val="28"/>
        </w:rPr>
        <w:t>).</w:t>
      </w:r>
    </w:p>
    <w:p w14:paraId="748C4F0A" w14:textId="77777777" w:rsidR="00EC697D" w:rsidRPr="00EC697D" w:rsidRDefault="00EC697D" w:rsidP="00EC697D">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3.</w:t>
      </w:r>
      <w:r w:rsidR="00C1549E" w:rsidRPr="005939E6">
        <w:rPr>
          <w:rFonts w:ascii="Times New Roman" w:hAnsi="Times New Roman" w:cs="Times New Roman"/>
          <w:sz w:val="28"/>
          <w:szCs w:val="28"/>
        </w:rPr>
        <w:t> </w:t>
      </w:r>
      <w:r w:rsidRPr="005939E6">
        <w:rPr>
          <w:rFonts w:ascii="Times New Roman" w:hAnsi="Times New Roman" w:cs="Times New Roman"/>
          <w:sz w:val="28"/>
          <w:szCs w:val="28"/>
        </w:rPr>
        <w:t xml:space="preserve">Нормативы устанавливают совокупность расчетных показателей минимально допустимого уровня обеспеченности объектами местного значения </w:t>
      </w:r>
      <w:r w:rsidR="00C1549E" w:rsidRPr="005939E6">
        <w:rPr>
          <w:rFonts w:ascii="Times New Roman" w:hAnsi="Times New Roman" w:cs="Times New Roman"/>
          <w:sz w:val="28"/>
          <w:szCs w:val="28"/>
        </w:rPr>
        <w:t>муниципального</w:t>
      </w:r>
      <w:r w:rsidRPr="005939E6">
        <w:rPr>
          <w:rFonts w:ascii="Times New Roman" w:hAnsi="Times New Roman" w:cs="Times New Roman"/>
          <w:sz w:val="28"/>
          <w:szCs w:val="28"/>
        </w:rPr>
        <w:t xml:space="preserve"> округа и расчетных показателей максимально допустимого уровня территориальной доступности таких объектов для населения </w:t>
      </w:r>
      <w:r w:rsidR="00C1549E" w:rsidRPr="005939E6">
        <w:rPr>
          <w:rFonts w:ascii="Times New Roman" w:hAnsi="Times New Roman" w:cs="Times New Roman"/>
          <w:sz w:val="28"/>
          <w:szCs w:val="28"/>
        </w:rPr>
        <w:t>муниципального</w:t>
      </w:r>
      <w:r w:rsidRPr="005939E6">
        <w:rPr>
          <w:rFonts w:ascii="Times New Roman" w:hAnsi="Times New Roman" w:cs="Times New Roman"/>
          <w:sz w:val="28"/>
          <w:szCs w:val="28"/>
        </w:rPr>
        <w:t xml:space="preserve"> округа в целях обеспечения благоприятных условий жизнедеятельности населения.</w:t>
      </w:r>
    </w:p>
    <w:p w14:paraId="45C136A8" w14:textId="77777777" w:rsidR="00EC697D" w:rsidRDefault="00EC697D" w:rsidP="00EC697D">
      <w:pPr>
        <w:pStyle w:val="ConsPlusNormal"/>
        <w:ind w:firstLine="540"/>
        <w:jc w:val="both"/>
        <w:rPr>
          <w:rFonts w:ascii="Times New Roman" w:hAnsi="Times New Roman" w:cs="Times New Roman"/>
          <w:sz w:val="28"/>
          <w:szCs w:val="28"/>
        </w:rPr>
      </w:pPr>
      <w:r w:rsidRPr="00EC697D">
        <w:rPr>
          <w:rFonts w:ascii="Times New Roman" w:hAnsi="Times New Roman" w:cs="Times New Roman"/>
          <w:sz w:val="28"/>
          <w:szCs w:val="28"/>
        </w:rPr>
        <w:t>Расчетные показатели минимально допустимого уровня обеспеченности объектами местного значения, устанавливаемые настоящими нормативами, приняты не ниже предельных значений расчетных показателей минимально допустимого уровня обеспеченности, установленных</w:t>
      </w:r>
      <w:r w:rsidR="00F1545F">
        <w:rPr>
          <w:rFonts w:ascii="Times New Roman" w:hAnsi="Times New Roman" w:cs="Times New Roman"/>
          <w:sz w:val="28"/>
          <w:szCs w:val="28"/>
        </w:rPr>
        <w:t xml:space="preserve"> </w:t>
      </w:r>
      <w:r w:rsidRPr="00EC697D">
        <w:rPr>
          <w:rFonts w:ascii="Times New Roman" w:hAnsi="Times New Roman" w:cs="Times New Roman"/>
          <w:sz w:val="28"/>
          <w:szCs w:val="28"/>
        </w:rPr>
        <w:t xml:space="preserve">в региональных </w:t>
      </w:r>
      <w:r w:rsidRPr="00C1549E">
        <w:rPr>
          <w:rFonts w:ascii="Times New Roman" w:hAnsi="Times New Roman" w:cs="Times New Roman"/>
          <w:sz w:val="28"/>
          <w:szCs w:val="28"/>
        </w:rPr>
        <w:t xml:space="preserve">нормативах </w:t>
      </w:r>
      <w:r w:rsidRPr="00EC697D">
        <w:rPr>
          <w:rFonts w:ascii="Times New Roman" w:hAnsi="Times New Roman" w:cs="Times New Roman"/>
          <w:sz w:val="28"/>
          <w:szCs w:val="28"/>
        </w:rPr>
        <w:t xml:space="preserve">градостроительного проектирования Ярославской области, утвержденных постановлением Правительства Ярославской области от 11.12.2015 </w:t>
      </w:r>
      <w:r w:rsidR="00C1549E">
        <w:rPr>
          <w:rFonts w:ascii="Times New Roman" w:hAnsi="Times New Roman" w:cs="Times New Roman"/>
          <w:sz w:val="28"/>
          <w:szCs w:val="28"/>
        </w:rPr>
        <w:t>№</w:t>
      </w:r>
      <w:r w:rsidRPr="00EC697D">
        <w:rPr>
          <w:rFonts w:ascii="Times New Roman" w:hAnsi="Times New Roman" w:cs="Times New Roman"/>
          <w:sz w:val="28"/>
          <w:szCs w:val="28"/>
        </w:rPr>
        <w:t xml:space="preserve"> 1340-п (далее </w:t>
      </w:r>
      <w:r w:rsidR="00C1549E">
        <w:rPr>
          <w:rFonts w:ascii="Times New Roman" w:hAnsi="Times New Roman" w:cs="Times New Roman"/>
          <w:sz w:val="28"/>
          <w:szCs w:val="28"/>
        </w:rPr>
        <w:t>–</w:t>
      </w:r>
      <w:r w:rsidRPr="00EC697D">
        <w:rPr>
          <w:rFonts w:ascii="Times New Roman" w:hAnsi="Times New Roman" w:cs="Times New Roman"/>
          <w:sz w:val="28"/>
          <w:szCs w:val="28"/>
        </w:rPr>
        <w:t xml:space="preserve"> региональные нормативы).</w:t>
      </w:r>
    </w:p>
    <w:p w14:paraId="205AA6F8" w14:textId="77777777" w:rsidR="00EC697D" w:rsidRPr="005939E6" w:rsidRDefault="00EC697D" w:rsidP="00EC697D">
      <w:pPr>
        <w:pStyle w:val="ConsPlusNormal"/>
        <w:ind w:firstLine="540"/>
        <w:jc w:val="both"/>
        <w:rPr>
          <w:rFonts w:ascii="Times New Roman" w:hAnsi="Times New Roman" w:cs="Times New Roman"/>
          <w:sz w:val="28"/>
          <w:szCs w:val="28"/>
        </w:rPr>
      </w:pPr>
      <w:r w:rsidRPr="00EC697D">
        <w:rPr>
          <w:rFonts w:ascii="Times New Roman" w:hAnsi="Times New Roman" w:cs="Times New Roman"/>
          <w:sz w:val="28"/>
          <w:szCs w:val="28"/>
        </w:rPr>
        <w:t xml:space="preserve">Расчетные показатели максимально допустимого </w:t>
      </w:r>
      <w:r w:rsidRPr="005939E6">
        <w:rPr>
          <w:rFonts w:ascii="Times New Roman" w:hAnsi="Times New Roman" w:cs="Times New Roman"/>
          <w:sz w:val="28"/>
          <w:szCs w:val="28"/>
        </w:rPr>
        <w:t xml:space="preserve">уровня территориальной доступности объектов местного значения для населения </w:t>
      </w:r>
      <w:r w:rsidR="00C1549E" w:rsidRPr="005939E6">
        <w:rPr>
          <w:rFonts w:ascii="Times New Roman" w:hAnsi="Times New Roman" w:cs="Times New Roman"/>
          <w:sz w:val="28"/>
          <w:szCs w:val="28"/>
        </w:rPr>
        <w:t>муниципального</w:t>
      </w:r>
      <w:r w:rsidRPr="005939E6">
        <w:rPr>
          <w:rFonts w:ascii="Times New Roman" w:hAnsi="Times New Roman" w:cs="Times New Roman"/>
          <w:sz w:val="28"/>
          <w:szCs w:val="28"/>
        </w:rPr>
        <w:t xml:space="preserve"> округа, устанавливаемые настоящими нормативами, приняты не выше предельных значений расчетных показателей максимально допустимого уровня территориальной доступности, установленных в региональных нормативах.</w:t>
      </w:r>
    </w:p>
    <w:p w14:paraId="50C44D10" w14:textId="77777777" w:rsidR="00EC697D" w:rsidRPr="005939E6" w:rsidRDefault="00EC697D" w:rsidP="00EC697D">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4.</w:t>
      </w:r>
      <w:r w:rsidR="00C1549E" w:rsidRPr="005939E6">
        <w:rPr>
          <w:rFonts w:ascii="Times New Roman" w:hAnsi="Times New Roman" w:cs="Times New Roman"/>
          <w:sz w:val="28"/>
          <w:szCs w:val="28"/>
        </w:rPr>
        <w:t> </w:t>
      </w:r>
      <w:r w:rsidRPr="005939E6">
        <w:rPr>
          <w:rFonts w:ascii="Times New Roman" w:hAnsi="Times New Roman" w:cs="Times New Roman"/>
          <w:sz w:val="28"/>
          <w:szCs w:val="28"/>
        </w:rPr>
        <w:t>Нормативы разработаны в соответствии с требованиями</w:t>
      </w:r>
      <w:r w:rsidR="00F1545F" w:rsidRPr="005939E6">
        <w:rPr>
          <w:rFonts w:ascii="Times New Roman" w:hAnsi="Times New Roman" w:cs="Times New Roman"/>
          <w:sz w:val="28"/>
          <w:szCs w:val="28"/>
        </w:rPr>
        <w:t xml:space="preserve"> </w:t>
      </w:r>
      <w:r w:rsidRPr="005939E6">
        <w:rPr>
          <w:rFonts w:ascii="Times New Roman" w:hAnsi="Times New Roman" w:cs="Times New Roman"/>
          <w:sz w:val="28"/>
          <w:szCs w:val="28"/>
        </w:rPr>
        <w:t>законодательства о градостроительной деятельности Российской Федерации и</w:t>
      </w:r>
      <w:r w:rsidR="00F1545F" w:rsidRPr="005939E6">
        <w:rPr>
          <w:rFonts w:ascii="Times New Roman" w:hAnsi="Times New Roman" w:cs="Times New Roman"/>
          <w:sz w:val="28"/>
          <w:szCs w:val="28"/>
        </w:rPr>
        <w:t xml:space="preserve"> </w:t>
      </w:r>
      <w:r w:rsidRPr="005939E6">
        <w:rPr>
          <w:rFonts w:ascii="Times New Roman" w:hAnsi="Times New Roman" w:cs="Times New Roman"/>
          <w:sz w:val="28"/>
          <w:szCs w:val="28"/>
        </w:rPr>
        <w:t>Ярославской области, технических регламентов, нормативных документов,</w:t>
      </w:r>
      <w:r w:rsidR="00F1545F" w:rsidRPr="005939E6">
        <w:rPr>
          <w:rFonts w:ascii="Times New Roman" w:hAnsi="Times New Roman" w:cs="Times New Roman"/>
          <w:sz w:val="28"/>
          <w:szCs w:val="28"/>
        </w:rPr>
        <w:t xml:space="preserve"> </w:t>
      </w:r>
      <w:r w:rsidRPr="005939E6">
        <w:rPr>
          <w:rFonts w:ascii="Times New Roman" w:hAnsi="Times New Roman" w:cs="Times New Roman"/>
          <w:sz w:val="28"/>
          <w:szCs w:val="28"/>
        </w:rPr>
        <w:t>регулирующих градостроительство. При отмене и (или) изменении</w:t>
      </w:r>
      <w:r w:rsidR="00F1545F" w:rsidRPr="005939E6">
        <w:rPr>
          <w:rFonts w:ascii="Times New Roman" w:hAnsi="Times New Roman" w:cs="Times New Roman"/>
          <w:sz w:val="28"/>
          <w:szCs w:val="28"/>
        </w:rPr>
        <w:t xml:space="preserve"> </w:t>
      </w:r>
      <w:r w:rsidRPr="005939E6">
        <w:rPr>
          <w:rFonts w:ascii="Times New Roman" w:hAnsi="Times New Roman" w:cs="Times New Roman"/>
          <w:sz w:val="28"/>
          <w:szCs w:val="28"/>
        </w:rPr>
        <w:t>действующих нормативных документов, в том числе тех, на которые дается</w:t>
      </w:r>
      <w:r w:rsidR="00F1545F" w:rsidRPr="005939E6">
        <w:rPr>
          <w:rFonts w:ascii="Times New Roman" w:hAnsi="Times New Roman" w:cs="Times New Roman"/>
          <w:sz w:val="28"/>
          <w:szCs w:val="28"/>
        </w:rPr>
        <w:t xml:space="preserve"> </w:t>
      </w:r>
      <w:r w:rsidRPr="005939E6">
        <w:rPr>
          <w:rFonts w:ascii="Times New Roman" w:hAnsi="Times New Roman" w:cs="Times New Roman"/>
          <w:sz w:val="28"/>
          <w:szCs w:val="28"/>
        </w:rPr>
        <w:t>ссылка в настоящих нормативах, следует руководствоваться нормами,</w:t>
      </w:r>
      <w:r w:rsidR="00F1545F" w:rsidRPr="005939E6">
        <w:rPr>
          <w:rFonts w:ascii="Times New Roman" w:hAnsi="Times New Roman" w:cs="Times New Roman"/>
          <w:sz w:val="28"/>
          <w:szCs w:val="28"/>
        </w:rPr>
        <w:t xml:space="preserve"> </w:t>
      </w:r>
      <w:r w:rsidRPr="005939E6">
        <w:rPr>
          <w:rFonts w:ascii="Times New Roman" w:hAnsi="Times New Roman" w:cs="Times New Roman"/>
          <w:sz w:val="28"/>
          <w:szCs w:val="28"/>
        </w:rPr>
        <w:t>вводимыми взамен отмененных и (или) измененных.</w:t>
      </w:r>
    </w:p>
    <w:p w14:paraId="15CD37E8" w14:textId="77777777" w:rsidR="00EC697D" w:rsidRPr="005939E6" w:rsidRDefault="00EC697D" w:rsidP="00EC697D">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Применение настоящих нормативов не заменяет и не исключает</w:t>
      </w:r>
      <w:r w:rsidR="00F1545F" w:rsidRPr="005939E6">
        <w:rPr>
          <w:rFonts w:ascii="Times New Roman" w:hAnsi="Times New Roman" w:cs="Times New Roman"/>
          <w:sz w:val="28"/>
          <w:szCs w:val="28"/>
        </w:rPr>
        <w:t xml:space="preserve"> </w:t>
      </w:r>
      <w:r w:rsidRPr="005939E6">
        <w:rPr>
          <w:rFonts w:ascii="Times New Roman" w:hAnsi="Times New Roman" w:cs="Times New Roman"/>
          <w:sz w:val="28"/>
          <w:szCs w:val="28"/>
        </w:rPr>
        <w:t>применения требований технических регламентов, национальных стандартов,</w:t>
      </w:r>
      <w:r w:rsidR="00F1545F" w:rsidRPr="005939E6">
        <w:rPr>
          <w:rFonts w:ascii="Times New Roman" w:hAnsi="Times New Roman" w:cs="Times New Roman"/>
          <w:sz w:val="28"/>
          <w:szCs w:val="28"/>
        </w:rPr>
        <w:t xml:space="preserve"> </w:t>
      </w:r>
      <w:r w:rsidRPr="005939E6">
        <w:rPr>
          <w:rFonts w:ascii="Times New Roman" w:hAnsi="Times New Roman" w:cs="Times New Roman"/>
          <w:sz w:val="28"/>
          <w:szCs w:val="28"/>
        </w:rPr>
        <w:t>сводов правил, правил и требований, установленных органами</w:t>
      </w:r>
      <w:r w:rsidR="00F1545F" w:rsidRPr="005939E6">
        <w:rPr>
          <w:rFonts w:ascii="Times New Roman" w:hAnsi="Times New Roman" w:cs="Times New Roman"/>
          <w:sz w:val="28"/>
          <w:szCs w:val="28"/>
        </w:rPr>
        <w:t xml:space="preserve"> </w:t>
      </w:r>
      <w:r w:rsidRPr="005939E6">
        <w:rPr>
          <w:rFonts w:ascii="Times New Roman" w:hAnsi="Times New Roman" w:cs="Times New Roman"/>
          <w:sz w:val="28"/>
          <w:szCs w:val="28"/>
        </w:rPr>
        <w:t>государственного контроля (надзора).</w:t>
      </w:r>
    </w:p>
    <w:p w14:paraId="7CE671A1" w14:textId="77777777" w:rsidR="00EC697D" w:rsidRDefault="00EC697D" w:rsidP="00EC697D">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5.</w:t>
      </w:r>
      <w:r w:rsidR="00C1549E" w:rsidRPr="005939E6">
        <w:rPr>
          <w:rFonts w:ascii="Times New Roman" w:hAnsi="Times New Roman" w:cs="Times New Roman"/>
          <w:sz w:val="28"/>
          <w:szCs w:val="28"/>
        </w:rPr>
        <w:t> </w:t>
      </w:r>
      <w:r w:rsidRPr="005939E6">
        <w:rPr>
          <w:rFonts w:ascii="Times New Roman" w:hAnsi="Times New Roman" w:cs="Times New Roman"/>
          <w:sz w:val="28"/>
          <w:szCs w:val="28"/>
        </w:rPr>
        <w:t>Настоящие нормативы разработаны на расчетный срок до 2040 года и устанавливают требования, обязательные для всех субъектов</w:t>
      </w:r>
      <w:r w:rsidR="00F1545F" w:rsidRPr="005939E6">
        <w:rPr>
          <w:rFonts w:ascii="Times New Roman" w:hAnsi="Times New Roman" w:cs="Times New Roman"/>
          <w:sz w:val="28"/>
          <w:szCs w:val="28"/>
        </w:rPr>
        <w:t xml:space="preserve"> </w:t>
      </w:r>
      <w:r w:rsidRPr="005939E6">
        <w:rPr>
          <w:rFonts w:ascii="Times New Roman" w:hAnsi="Times New Roman" w:cs="Times New Roman"/>
          <w:sz w:val="28"/>
          <w:szCs w:val="28"/>
        </w:rPr>
        <w:t xml:space="preserve">градостроительных отношений, осуществляющих свою деятельность на территории </w:t>
      </w:r>
      <w:r w:rsidR="00C1549E" w:rsidRPr="005939E6">
        <w:rPr>
          <w:rFonts w:ascii="Times New Roman" w:hAnsi="Times New Roman" w:cs="Times New Roman"/>
          <w:sz w:val="28"/>
          <w:szCs w:val="28"/>
        </w:rPr>
        <w:t>муниципального</w:t>
      </w:r>
      <w:r w:rsidRPr="005939E6">
        <w:rPr>
          <w:rFonts w:ascii="Times New Roman" w:hAnsi="Times New Roman" w:cs="Times New Roman"/>
          <w:sz w:val="28"/>
          <w:szCs w:val="28"/>
        </w:rPr>
        <w:t xml:space="preserve"> округа, независимо от их организационно</w:t>
      </w:r>
      <w:r w:rsidR="00791122" w:rsidRPr="005939E6">
        <w:rPr>
          <w:rFonts w:ascii="Times New Roman" w:hAnsi="Times New Roman" w:cs="Times New Roman"/>
          <w:sz w:val="28"/>
          <w:szCs w:val="28"/>
        </w:rPr>
        <w:t>-</w:t>
      </w:r>
      <w:r w:rsidRPr="005939E6">
        <w:rPr>
          <w:rFonts w:ascii="Times New Roman" w:hAnsi="Times New Roman" w:cs="Times New Roman"/>
          <w:sz w:val="28"/>
          <w:szCs w:val="28"/>
        </w:rPr>
        <w:t>правовой формы.</w:t>
      </w:r>
    </w:p>
    <w:p w14:paraId="2FA23017" w14:textId="77777777" w:rsidR="00EC697D" w:rsidRPr="005939E6" w:rsidRDefault="00EC697D" w:rsidP="00EC697D">
      <w:pPr>
        <w:pStyle w:val="ConsPlusNormal"/>
        <w:ind w:firstLine="540"/>
        <w:jc w:val="both"/>
        <w:rPr>
          <w:rFonts w:ascii="Times New Roman" w:hAnsi="Times New Roman" w:cs="Times New Roman"/>
          <w:sz w:val="28"/>
          <w:szCs w:val="28"/>
        </w:rPr>
      </w:pPr>
      <w:r w:rsidRPr="00EC697D">
        <w:rPr>
          <w:rFonts w:ascii="Times New Roman" w:hAnsi="Times New Roman" w:cs="Times New Roman"/>
          <w:sz w:val="28"/>
          <w:szCs w:val="28"/>
        </w:rPr>
        <w:t>По расчетным показателям, содержащим указание на рекомендательное</w:t>
      </w:r>
      <w:r w:rsidR="00F1545F">
        <w:rPr>
          <w:rFonts w:ascii="Times New Roman" w:hAnsi="Times New Roman" w:cs="Times New Roman"/>
          <w:sz w:val="28"/>
          <w:szCs w:val="28"/>
        </w:rPr>
        <w:t xml:space="preserve"> </w:t>
      </w:r>
      <w:r w:rsidRPr="00EC697D">
        <w:rPr>
          <w:rFonts w:ascii="Times New Roman" w:hAnsi="Times New Roman" w:cs="Times New Roman"/>
          <w:sz w:val="28"/>
          <w:szCs w:val="28"/>
        </w:rPr>
        <w:t>применение, допускается отклонение от установленных значений при условии</w:t>
      </w:r>
      <w:r w:rsidR="00F1545F">
        <w:rPr>
          <w:rFonts w:ascii="Times New Roman" w:hAnsi="Times New Roman" w:cs="Times New Roman"/>
          <w:sz w:val="28"/>
          <w:szCs w:val="28"/>
        </w:rPr>
        <w:t xml:space="preserve"> </w:t>
      </w:r>
      <w:r w:rsidRPr="00EC697D">
        <w:rPr>
          <w:rFonts w:ascii="Times New Roman" w:hAnsi="Times New Roman" w:cs="Times New Roman"/>
          <w:sz w:val="28"/>
          <w:szCs w:val="28"/>
        </w:rPr>
        <w:t xml:space="preserve">дополнительного обоснования причин и размеров отклонений, в том числе в </w:t>
      </w:r>
      <w:r w:rsidRPr="005939E6">
        <w:rPr>
          <w:rFonts w:ascii="Times New Roman" w:hAnsi="Times New Roman" w:cs="Times New Roman"/>
          <w:sz w:val="28"/>
          <w:szCs w:val="28"/>
        </w:rPr>
        <w:t>материалах по обоснованию документов территориального планирования и (или) документации по планировке территории.</w:t>
      </w:r>
    </w:p>
    <w:p w14:paraId="7C1BACE8" w14:textId="77777777" w:rsidR="00EC697D" w:rsidRPr="005939E6" w:rsidRDefault="00EC697D" w:rsidP="009C269B">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6.</w:t>
      </w:r>
      <w:r w:rsidR="00C1549E" w:rsidRPr="005939E6">
        <w:rPr>
          <w:rFonts w:ascii="Times New Roman" w:hAnsi="Times New Roman" w:cs="Times New Roman"/>
          <w:sz w:val="28"/>
          <w:szCs w:val="28"/>
        </w:rPr>
        <w:t> </w:t>
      </w:r>
      <w:r w:rsidRPr="005939E6">
        <w:rPr>
          <w:rFonts w:ascii="Times New Roman" w:hAnsi="Times New Roman" w:cs="Times New Roman"/>
          <w:sz w:val="28"/>
          <w:szCs w:val="28"/>
        </w:rPr>
        <w:t xml:space="preserve">При отсутствии расчетных показателей для отдельных объектов следует руководствоваться региональными нормативами, нормативными правовыми </w:t>
      </w:r>
      <w:r w:rsidR="00917320" w:rsidRPr="005939E6">
        <w:rPr>
          <w:rFonts w:ascii="Times New Roman" w:hAnsi="Times New Roman" w:cs="Times New Roman"/>
          <w:sz w:val="28"/>
          <w:szCs w:val="28"/>
        </w:rPr>
        <w:t xml:space="preserve">актами </w:t>
      </w:r>
      <w:r w:rsidRPr="005939E6">
        <w:rPr>
          <w:rFonts w:ascii="Times New Roman" w:hAnsi="Times New Roman" w:cs="Times New Roman"/>
          <w:sz w:val="28"/>
          <w:szCs w:val="28"/>
        </w:rPr>
        <w:t xml:space="preserve">и нормативно-техническими </w:t>
      </w:r>
      <w:r w:rsidR="00917320" w:rsidRPr="005939E6">
        <w:rPr>
          <w:rFonts w:ascii="Times New Roman" w:hAnsi="Times New Roman" w:cs="Times New Roman"/>
          <w:sz w:val="28"/>
          <w:szCs w:val="28"/>
        </w:rPr>
        <w:t xml:space="preserve">документами </w:t>
      </w:r>
      <w:r w:rsidRPr="005939E6">
        <w:rPr>
          <w:rFonts w:ascii="Times New Roman" w:hAnsi="Times New Roman" w:cs="Times New Roman"/>
          <w:sz w:val="28"/>
          <w:szCs w:val="28"/>
        </w:rPr>
        <w:t>Российской Федерации.</w:t>
      </w:r>
    </w:p>
    <w:p w14:paraId="4CC53638" w14:textId="77777777" w:rsidR="005939E6" w:rsidRPr="005939E6" w:rsidRDefault="005939E6" w:rsidP="009C269B">
      <w:pPr>
        <w:pStyle w:val="ConsPlusNormal"/>
        <w:ind w:firstLine="540"/>
        <w:jc w:val="both"/>
        <w:rPr>
          <w:rFonts w:ascii="Times New Roman" w:hAnsi="Times New Roman" w:cs="Times New Roman"/>
          <w:sz w:val="28"/>
          <w:szCs w:val="28"/>
        </w:rPr>
      </w:pPr>
    </w:p>
    <w:p w14:paraId="44BDD896" w14:textId="77777777" w:rsidR="00F1545F" w:rsidRPr="00F1545F" w:rsidRDefault="00F94FDF" w:rsidP="00CA04D1">
      <w:pPr>
        <w:pStyle w:val="ConsPlusNormal"/>
        <w:jc w:val="center"/>
        <w:rPr>
          <w:rFonts w:ascii="Times New Roman" w:hAnsi="Times New Roman" w:cs="Times New Roman"/>
          <w:b/>
          <w:bCs/>
          <w:sz w:val="28"/>
          <w:szCs w:val="28"/>
        </w:rPr>
      </w:pPr>
      <w:r w:rsidRPr="005939E6">
        <w:rPr>
          <w:rFonts w:ascii="Times New Roman" w:hAnsi="Times New Roman" w:cs="Times New Roman"/>
          <w:b/>
          <w:bCs/>
          <w:sz w:val="28"/>
          <w:szCs w:val="28"/>
        </w:rPr>
        <w:t>Г</w:t>
      </w:r>
      <w:r w:rsidR="002D1496" w:rsidRPr="005939E6">
        <w:rPr>
          <w:rFonts w:ascii="Times New Roman" w:hAnsi="Times New Roman" w:cs="Times New Roman"/>
          <w:b/>
          <w:bCs/>
          <w:sz w:val="28"/>
          <w:szCs w:val="28"/>
        </w:rPr>
        <w:t>лава</w:t>
      </w:r>
      <w:r w:rsidRPr="005939E6">
        <w:rPr>
          <w:rFonts w:ascii="Times New Roman" w:hAnsi="Times New Roman" w:cs="Times New Roman"/>
          <w:b/>
          <w:bCs/>
          <w:sz w:val="28"/>
          <w:szCs w:val="28"/>
        </w:rPr>
        <w:t xml:space="preserve"> </w:t>
      </w:r>
      <w:r w:rsidR="00F1545F" w:rsidRPr="005939E6">
        <w:rPr>
          <w:rFonts w:ascii="Times New Roman" w:hAnsi="Times New Roman" w:cs="Times New Roman"/>
          <w:b/>
          <w:bCs/>
          <w:sz w:val="28"/>
          <w:szCs w:val="28"/>
        </w:rPr>
        <w:t>2. Т</w:t>
      </w:r>
      <w:r w:rsidR="002D1496" w:rsidRPr="005939E6">
        <w:rPr>
          <w:rFonts w:ascii="Times New Roman" w:hAnsi="Times New Roman" w:cs="Times New Roman"/>
          <w:b/>
          <w:bCs/>
          <w:sz w:val="28"/>
          <w:szCs w:val="28"/>
        </w:rPr>
        <w:t>ермины и определения</w:t>
      </w:r>
    </w:p>
    <w:p w14:paraId="422ACEF4" w14:textId="77777777" w:rsidR="00CA04D1" w:rsidRPr="009C269B" w:rsidRDefault="00CA04D1" w:rsidP="00CA04D1">
      <w:pPr>
        <w:pStyle w:val="ConsPlusNormal"/>
        <w:jc w:val="center"/>
        <w:rPr>
          <w:rFonts w:ascii="Times New Roman" w:hAnsi="Times New Roman" w:cs="Times New Roman"/>
          <w:sz w:val="28"/>
          <w:szCs w:val="28"/>
        </w:rPr>
      </w:pPr>
    </w:p>
    <w:p w14:paraId="7F524605" w14:textId="77777777" w:rsidR="009C269B" w:rsidRPr="005939E6" w:rsidRDefault="008A5099" w:rsidP="009C269B">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7</w:t>
      </w:r>
      <w:r w:rsidR="00F1545F" w:rsidRPr="005939E6">
        <w:rPr>
          <w:rFonts w:ascii="Times New Roman" w:hAnsi="Times New Roman" w:cs="Times New Roman"/>
          <w:sz w:val="28"/>
          <w:szCs w:val="28"/>
        </w:rPr>
        <w:t>. </w:t>
      </w:r>
      <w:r w:rsidR="009C269B" w:rsidRPr="005939E6">
        <w:rPr>
          <w:rFonts w:ascii="Times New Roman" w:hAnsi="Times New Roman" w:cs="Times New Roman"/>
          <w:sz w:val="28"/>
          <w:szCs w:val="28"/>
        </w:rPr>
        <w:t>В настоящих нормативах применяются следующие термины с соответствующими определениями:</w:t>
      </w:r>
    </w:p>
    <w:p w14:paraId="125536CA" w14:textId="77777777" w:rsidR="009C269B" w:rsidRPr="005939E6" w:rsidRDefault="009C269B" w:rsidP="009C269B">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1) автомобильная дорога – объект транспортной инфраструктуры,</w:t>
      </w:r>
      <w:r w:rsidR="00F94FDF" w:rsidRPr="005939E6">
        <w:rPr>
          <w:rFonts w:ascii="Times New Roman" w:hAnsi="Times New Roman" w:cs="Times New Roman"/>
          <w:sz w:val="28"/>
          <w:szCs w:val="28"/>
        </w:rPr>
        <w:t xml:space="preserve"> </w:t>
      </w:r>
      <w:r w:rsidRPr="005939E6">
        <w:rPr>
          <w:rFonts w:ascii="Times New Roman" w:hAnsi="Times New Roman" w:cs="Times New Roman"/>
          <w:sz w:val="28"/>
          <w:szCs w:val="28"/>
        </w:rPr>
        <w:t>предназначенный для движения транспортных средств и включающий в себя</w:t>
      </w:r>
      <w:r w:rsidR="00F94FDF" w:rsidRPr="005939E6">
        <w:rPr>
          <w:rFonts w:ascii="Times New Roman" w:hAnsi="Times New Roman" w:cs="Times New Roman"/>
          <w:sz w:val="28"/>
          <w:szCs w:val="28"/>
        </w:rPr>
        <w:t xml:space="preserve"> </w:t>
      </w:r>
      <w:r w:rsidRPr="005939E6">
        <w:rPr>
          <w:rFonts w:ascii="Times New Roman" w:hAnsi="Times New Roman" w:cs="Times New Roman"/>
          <w:sz w:val="28"/>
          <w:szCs w:val="28"/>
        </w:rPr>
        <w:t>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14:paraId="6A23985B" w14:textId="77777777" w:rsidR="009C269B" w:rsidRPr="005939E6" w:rsidRDefault="009C269B" w:rsidP="009C269B">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2) береговая линия – граница водного объекта, которая определяется в соответствии с частью 4 статьи 5 Водного кодекса Российской Федерации;</w:t>
      </w:r>
    </w:p>
    <w:p w14:paraId="7298C501" w14:textId="77777777" w:rsidR="009C269B" w:rsidRPr="005939E6" w:rsidRDefault="009C269B" w:rsidP="009C269B">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3) благоустройство территории – деятельность по реализации комплекса мероприятий, установленного правилами благоустройства территории муниципального округа,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округа,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69CAB16B" w14:textId="77777777" w:rsidR="009C269B" w:rsidRPr="005939E6" w:rsidRDefault="009C269B" w:rsidP="009C269B">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4) блок жилой автономный – жилой блок, имеющий самостоятельные инженерные системы и индивидуальные подключения к внешним сетям, не имеющий общих с соседними жилыми блоками чердаков, подполий, шахт коммуникаций, вспомогательных помещений, наружных входов, а также помещений, расположенных над или под другими жилыми блоками;</w:t>
      </w:r>
    </w:p>
    <w:p w14:paraId="20055208" w14:textId="77777777" w:rsidR="009C269B" w:rsidRPr="005939E6" w:rsidRDefault="009C269B" w:rsidP="009C269B">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5) блокированная застройка – застройка блокированными жилыми домами</w:t>
      </w:r>
      <w:r w:rsidR="00F94FDF" w:rsidRPr="005939E6">
        <w:rPr>
          <w:rFonts w:ascii="Times New Roman" w:hAnsi="Times New Roman" w:cs="Times New Roman"/>
          <w:sz w:val="28"/>
          <w:szCs w:val="28"/>
        </w:rPr>
        <w:t xml:space="preserve"> </w:t>
      </w:r>
      <w:r w:rsidRPr="005939E6">
        <w:rPr>
          <w:rFonts w:ascii="Times New Roman" w:hAnsi="Times New Roman" w:cs="Times New Roman"/>
          <w:sz w:val="28"/>
          <w:szCs w:val="28"/>
        </w:rPr>
        <w:t>с приквартирными земельными участками;</w:t>
      </w:r>
    </w:p>
    <w:p w14:paraId="0728AF90" w14:textId="77777777" w:rsidR="009C269B" w:rsidRPr="005939E6" w:rsidRDefault="009C269B" w:rsidP="009C269B">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6) вопросы местного значения – вопросы непосредственного обеспечения жизнедеятельности населения муниципального образования, решение которых</w:t>
      </w:r>
      <w:r w:rsidR="00083BBE" w:rsidRPr="005939E6">
        <w:rPr>
          <w:rFonts w:ascii="Times New Roman" w:hAnsi="Times New Roman" w:cs="Times New Roman"/>
          <w:sz w:val="28"/>
          <w:szCs w:val="28"/>
        </w:rPr>
        <w:t xml:space="preserve"> </w:t>
      </w:r>
      <w:r w:rsidRPr="005939E6">
        <w:rPr>
          <w:rFonts w:ascii="Times New Roman" w:hAnsi="Times New Roman" w:cs="Times New Roman"/>
          <w:sz w:val="28"/>
          <w:szCs w:val="28"/>
        </w:rPr>
        <w:t>в соответствии с Конституцией Российской Федерации и Федеральным законом</w:t>
      </w:r>
      <w:r w:rsidR="00083BBE" w:rsidRPr="005939E6">
        <w:rPr>
          <w:rFonts w:ascii="Times New Roman" w:hAnsi="Times New Roman" w:cs="Times New Roman"/>
          <w:sz w:val="28"/>
          <w:szCs w:val="28"/>
        </w:rPr>
        <w:t xml:space="preserve"> </w:t>
      </w:r>
      <w:r w:rsidRPr="005939E6">
        <w:rPr>
          <w:rFonts w:ascii="Times New Roman" w:hAnsi="Times New Roman" w:cs="Times New Roman"/>
          <w:sz w:val="28"/>
          <w:szCs w:val="28"/>
        </w:rPr>
        <w:t>от 06.10.2003 № 131-ФЗ «Об общих принципах организации местного</w:t>
      </w:r>
      <w:r w:rsidR="00083BBE" w:rsidRPr="005939E6">
        <w:rPr>
          <w:rFonts w:ascii="Times New Roman" w:hAnsi="Times New Roman" w:cs="Times New Roman"/>
          <w:sz w:val="28"/>
          <w:szCs w:val="28"/>
        </w:rPr>
        <w:t xml:space="preserve"> </w:t>
      </w:r>
      <w:r w:rsidRPr="005939E6">
        <w:rPr>
          <w:rFonts w:ascii="Times New Roman" w:hAnsi="Times New Roman" w:cs="Times New Roman"/>
          <w:sz w:val="28"/>
          <w:szCs w:val="28"/>
        </w:rPr>
        <w:t>самоуправления в Российской Федерации» осуществляется населением и (или)</w:t>
      </w:r>
      <w:r w:rsidR="00083BBE" w:rsidRPr="005939E6">
        <w:rPr>
          <w:rFonts w:ascii="Times New Roman" w:hAnsi="Times New Roman" w:cs="Times New Roman"/>
          <w:sz w:val="28"/>
          <w:szCs w:val="28"/>
        </w:rPr>
        <w:t xml:space="preserve"> </w:t>
      </w:r>
      <w:r w:rsidRPr="005939E6">
        <w:rPr>
          <w:rFonts w:ascii="Times New Roman" w:hAnsi="Times New Roman" w:cs="Times New Roman"/>
          <w:sz w:val="28"/>
          <w:szCs w:val="28"/>
        </w:rPr>
        <w:t>органами местного самоуправления самостоятельно;</w:t>
      </w:r>
    </w:p>
    <w:p w14:paraId="3EE3D2B2" w14:textId="77777777" w:rsidR="009C269B" w:rsidRPr="005939E6" w:rsidRDefault="009C269B" w:rsidP="009C269B">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7) гараж – здание, сооружение или нежилое помещение для стоянки</w:t>
      </w:r>
      <w:r w:rsidR="00083BBE" w:rsidRPr="005939E6">
        <w:rPr>
          <w:rFonts w:ascii="Times New Roman" w:hAnsi="Times New Roman" w:cs="Times New Roman"/>
          <w:sz w:val="28"/>
          <w:szCs w:val="28"/>
        </w:rPr>
        <w:t xml:space="preserve"> </w:t>
      </w:r>
      <w:r w:rsidRPr="005939E6">
        <w:rPr>
          <w:rFonts w:ascii="Times New Roman" w:hAnsi="Times New Roman" w:cs="Times New Roman"/>
          <w:sz w:val="28"/>
          <w:szCs w:val="28"/>
        </w:rPr>
        <w:t>(хранения) ремонта и технического обслуживания автомобилей, мотоциклов и других транспортных средств; может быть как частью жилого дома (встроенно-пристроенные гаражи), так и отдельным строением;</w:t>
      </w:r>
    </w:p>
    <w:p w14:paraId="4516D706" w14:textId="77777777" w:rsidR="009C269B" w:rsidRDefault="009C269B" w:rsidP="00215CD6">
      <w:pPr>
        <w:pStyle w:val="ConsPlusNormal"/>
        <w:ind w:firstLine="539"/>
        <w:jc w:val="both"/>
        <w:rPr>
          <w:rFonts w:ascii="Times New Roman" w:hAnsi="Times New Roman" w:cs="Times New Roman"/>
          <w:sz w:val="28"/>
          <w:szCs w:val="28"/>
        </w:rPr>
      </w:pPr>
      <w:r w:rsidRPr="005939E6">
        <w:rPr>
          <w:rFonts w:ascii="Times New Roman" w:hAnsi="Times New Roman" w:cs="Times New Roman"/>
          <w:sz w:val="28"/>
          <w:szCs w:val="28"/>
        </w:rPr>
        <w:t xml:space="preserve">8) гостевая </w:t>
      </w:r>
      <w:r w:rsidR="00215CD6" w:rsidRPr="005939E6">
        <w:rPr>
          <w:rFonts w:ascii="Times New Roman" w:hAnsi="Times New Roman" w:cs="Times New Roman"/>
          <w:sz w:val="28"/>
          <w:szCs w:val="28"/>
        </w:rPr>
        <w:t>стоянка автомобилей</w:t>
      </w:r>
      <w:r w:rsidRPr="005939E6">
        <w:rPr>
          <w:rFonts w:ascii="Times New Roman" w:hAnsi="Times New Roman" w:cs="Times New Roman"/>
          <w:sz w:val="28"/>
          <w:szCs w:val="28"/>
        </w:rPr>
        <w:t xml:space="preserve"> – открытая площадка, предназначенная для </w:t>
      </w:r>
      <w:r w:rsidR="00215CD6" w:rsidRPr="005939E6">
        <w:rPr>
          <w:rFonts w:ascii="Times New Roman" w:hAnsi="Times New Roman" w:cs="Times New Roman"/>
          <w:sz w:val="28"/>
          <w:szCs w:val="28"/>
        </w:rPr>
        <w:t>временного паркования</w:t>
      </w:r>
      <w:r w:rsidRPr="005939E6">
        <w:rPr>
          <w:rFonts w:ascii="Times New Roman" w:hAnsi="Times New Roman" w:cs="Times New Roman"/>
          <w:sz w:val="28"/>
          <w:szCs w:val="28"/>
        </w:rPr>
        <w:t xml:space="preserve"> легковых автомобилей посетителей жилых зон</w:t>
      </w:r>
      <w:r w:rsidR="00215CD6" w:rsidRPr="005939E6">
        <w:rPr>
          <w:rFonts w:ascii="Times New Roman" w:hAnsi="Times New Roman" w:cs="Times New Roman"/>
          <w:sz w:val="28"/>
          <w:szCs w:val="28"/>
        </w:rPr>
        <w:t xml:space="preserve"> на незакрепленных за конкретными владельцами машино-местах</w:t>
      </w:r>
      <w:r w:rsidRPr="005939E6">
        <w:rPr>
          <w:rFonts w:ascii="Times New Roman" w:hAnsi="Times New Roman" w:cs="Times New Roman"/>
          <w:sz w:val="28"/>
          <w:szCs w:val="28"/>
        </w:rPr>
        <w:t>;</w:t>
      </w:r>
    </w:p>
    <w:p w14:paraId="1843CB49"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9)</w:t>
      </w:r>
      <w:r>
        <w:rPr>
          <w:rFonts w:ascii="Times New Roman" w:hAnsi="Times New Roman" w:cs="Times New Roman"/>
          <w:sz w:val="28"/>
          <w:szCs w:val="28"/>
        </w:rPr>
        <w:t> </w:t>
      </w:r>
      <w:r w:rsidRPr="009C269B">
        <w:rPr>
          <w:rFonts w:ascii="Times New Roman" w:hAnsi="Times New Roman" w:cs="Times New Roman"/>
          <w:sz w:val="28"/>
          <w:szCs w:val="28"/>
        </w:rPr>
        <w:t xml:space="preserve">градостроительная ценность территории </w:t>
      </w:r>
      <w:r>
        <w:rPr>
          <w:rFonts w:ascii="Times New Roman" w:hAnsi="Times New Roman" w:cs="Times New Roman"/>
          <w:sz w:val="28"/>
          <w:szCs w:val="28"/>
        </w:rPr>
        <w:t>–</w:t>
      </w:r>
      <w:r w:rsidRPr="009C269B">
        <w:rPr>
          <w:rFonts w:ascii="Times New Roman" w:hAnsi="Times New Roman" w:cs="Times New Roman"/>
          <w:sz w:val="28"/>
          <w:szCs w:val="28"/>
        </w:rPr>
        <w:t xml:space="preserve"> мера способности территории удовлетворять определенные общественные требования к ее состоянию и использованию;</w:t>
      </w:r>
    </w:p>
    <w:p w14:paraId="7BDA7BA5"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10)</w:t>
      </w:r>
      <w:r>
        <w:rPr>
          <w:rFonts w:ascii="Times New Roman" w:hAnsi="Times New Roman" w:cs="Times New Roman"/>
          <w:sz w:val="28"/>
          <w:szCs w:val="28"/>
        </w:rPr>
        <w:t> </w:t>
      </w:r>
      <w:r w:rsidRPr="009C269B">
        <w:rPr>
          <w:rFonts w:ascii="Times New Roman" w:hAnsi="Times New Roman" w:cs="Times New Roman"/>
          <w:sz w:val="28"/>
          <w:szCs w:val="28"/>
        </w:rPr>
        <w:t xml:space="preserve">гражданская оборона </w:t>
      </w:r>
      <w:r>
        <w:rPr>
          <w:rFonts w:ascii="Times New Roman" w:hAnsi="Times New Roman" w:cs="Times New Roman"/>
          <w:sz w:val="28"/>
          <w:szCs w:val="28"/>
        </w:rPr>
        <w:t>–</w:t>
      </w:r>
      <w:r w:rsidRPr="009C269B">
        <w:rPr>
          <w:rFonts w:ascii="Times New Roman" w:hAnsi="Times New Roman" w:cs="Times New Roman"/>
          <w:sz w:val="28"/>
          <w:szCs w:val="28"/>
        </w:rPr>
        <w:t xml:space="preserve"> система мероприятий по подготовке к защите и</w:t>
      </w:r>
      <w:r w:rsidR="00083BBE">
        <w:rPr>
          <w:rFonts w:ascii="Times New Roman" w:hAnsi="Times New Roman" w:cs="Times New Roman"/>
          <w:sz w:val="28"/>
          <w:szCs w:val="28"/>
        </w:rPr>
        <w:t xml:space="preserve"> </w:t>
      </w:r>
      <w:r w:rsidRPr="009C269B">
        <w:rPr>
          <w:rFonts w:ascii="Times New Roman" w:hAnsi="Times New Roman" w:cs="Times New Roman"/>
          <w:sz w:val="28"/>
          <w:szCs w:val="28"/>
        </w:rPr>
        <w:t>по защите населения, материальных и культурных ценностей на территории</w:t>
      </w:r>
      <w:r w:rsidR="00F94FDF">
        <w:rPr>
          <w:rFonts w:ascii="Times New Roman" w:hAnsi="Times New Roman" w:cs="Times New Roman"/>
          <w:sz w:val="28"/>
          <w:szCs w:val="28"/>
        </w:rPr>
        <w:t xml:space="preserve"> </w:t>
      </w:r>
      <w:r w:rsidRPr="009C269B">
        <w:rPr>
          <w:rFonts w:ascii="Times New Roman" w:hAnsi="Times New Roman" w:cs="Times New Roman"/>
          <w:sz w:val="28"/>
          <w:szCs w:val="28"/>
        </w:rPr>
        <w:t>Российской Федерации от опасностей, возникающих при ведении военных действий или вследствие этих действий;</w:t>
      </w:r>
    </w:p>
    <w:p w14:paraId="07C657C4"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11)</w:t>
      </w:r>
      <w:r>
        <w:rPr>
          <w:rFonts w:ascii="Times New Roman" w:hAnsi="Times New Roman" w:cs="Times New Roman"/>
          <w:sz w:val="28"/>
          <w:szCs w:val="28"/>
        </w:rPr>
        <w:t> </w:t>
      </w:r>
      <w:r w:rsidRPr="009C269B">
        <w:rPr>
          <w:rFonts w:ascii="Times New Roman" w:hAnsi="Times New Roman" w:cs="Times New Roman"/>
          <w:sz w:val="28"/>
          <w:szCs w:val="28"/>
        </w:rPr>
        <w:t xml:space="preserve">граница земельного участка </w:t>
      </w:r>
      <w:r>
        <w:rPr>
          <w:rFonts w:ascii="Times New Roman" w:hAnsi="Times New Roman" w:cs="Times New Roman"/>
          <w:sz w:val="28"/>
          <w:szCs w:val="28"/>
        </w:rPr>
        <w:t>–</w:t>
      </w:r>
      <w:r w:rsidRPr="009C269B">
        <w:rPr>
          <w:rFonts w:ascii="Times New Roman" w:hAnsi="Times New Roman" w:cs="Times New Roman"/>
          <w:sz w:val="28"/>
          <w:szCs w:val="28"/>
        </w:rPr>
        <w:t xml:space="preserve"> замкнутая линия, соединяющая крайние точки земельного участка и не пересекающая этот земельный участок;</w:t>
      </w:r>
    </w:p>
    <w:p w14:paraId="5F21A031"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12)</w:t>
      </w:r>
      <w:r>
        <w:rPr>
          <w:rFonts w:ascii="Times New Roman" w:hAnsi="Times New Roman" w:cs="Times New Roman"/>
          <w:sz w:val="28"/>
          <w:szCs w:val="28"/>
        </w:rPr>
        <w:t> </w:t>
      </w:r>
      <w:r w:rsidRPr="009C269B">
        <w:rPr>
          <w:rFonts w:ascii="Times New Roman" w:hAnsi="Times New Roman" w:cs="Times New Roman"/>
          <w:sz w:val="28"/>
          <w:szCs w:val="28"/>
        </w:rPr>
        <w:t xml:space="preserve">границы водоохранных зон </w:t>
      </w:r>
      <w:r>
        <w:rPr>
          <w:rFonts w:ascii="Times New Roman" w:hAnsi="Times New Roman" w:cs="Times New Roman"/>
          <w:sz w:val="28"/>
          <w:szCs w:val="28"/>
        </w:rPr>
        <w:t>–</w:t>
      </w:r>
      <w:r w:rsidRPr="009C269B">
        <w:rPr>
          <w:rFonts w:ascii="Times New Roman" w:hAnsi="Times New Roman" w:cs="Times New Roman"/>
          <w:sz w:val="28"/>
          <w:szCs w:val="28"/>
        </w:rPr>
        <w:t xml:space="preserve"> границы территорий, которые примыкают</w:t>
      </w:r>
      <w:r w:rsidR="00083BBE">
        <w:rPr>
          <w:rFonts w:ascii="Times New Roman" w:hAnsi="Times New Roman" w:cs="Times New Roman"/>
          <w:sz w:val="28"/>
          <w:szCs w:val="28"/>
        </w:rPr>
        <w:t xml:space="preserve"> </w:t>
      </w:r>
      <w:r w:rsidRPr="009C269B">
        <w:rPr>
          <w:rFonts w:ascii="Times New Roman" w:hAnsi="Times New Roman" w:cs="Times New Roman"/>
          <w:sz w:val="28"/>
          <w:szCs w:val="28"/>
        </w:rPr>
        <w:t>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280B552A" w14:textId="77777777" w:rsidR="009C269B" w:rsidRPr="005939E6"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13)</w:t>
      </w:r>
      <w:r>
        <w:rPr>
          <w:rFonts w:ascii="Times New Roman" w:hAnsi="Times New Roman" w:cs="Times New Roman"/>
          <w:sz w:val="28"/>
          <w:szCs w:val="28"/>
        </w:rPr>
        <w:t> </w:t>
      </w:r>
      <w:r w:rsidRPr="009C269B">
        <w:rPr>
          <w:rFonts w:ascii="Times New Roman" w:hAnsi="Times New Roman" w:cs="Times New Roman"/>
          <w:sz w:val="28"/>
          <w:szCs w:val="28"/>
        </w:rPr>
        <w:t xml:space="preserve">границы зон санитарной охраны источников питьевого водоснабжения </w:t>
      </w:r>
      <w:r>
        <w:rPr>
          <w:rFonts w:ascii="Times New Roman" w:hAnsi="Times New Roman" w:cs="Times New Roman"/>
          <w:sz w:val="28"/>
          <w:szCs w:val="28"/>
        </w:rPr>
        <w:t>–</w:t>
      </w:r>
      <w:r w:rsidRPr="009C269B">
        <w:rPr>
          <w:rFonts w:ascii="Times New Roman" w:hAnsi="Times New Roman" w:cs="Times New Roman"/>
          <w:sz w:val="28"/>
          <w:szCs w:val="28"/>
        </w:rPr>
        <w:t xml:space="preserve"> границы зон санитарной охраны в составе первого пояса (строгого режима), второго и третьего поясов (пояса ограничений), обеспечивающих санитарную охрану от загрязнения источников водоснабжения и водопроводных </w:t>
      </w:r>
      <w:r w:rsidRPr="005939E6">
        <w:rPr>
          <w:rFonts w:ascii="Times New Roman" w:hAnsi="Times New Roman" w:cs="Times New Roman"/>
          <w:sz w:val="28"/>
          <w:szCs w:val="28"/>
        </w:rPr>
        <w:t>сооружений, а также территорий, на которых они расположены:</w:t>
      </w:r>
    </w:p>
    <w:p w14:paraId="55CEEC2C" w14:textId="77777777" w:rsidR="009C269B" w:rsidRPr="005939E6" w:rsidRDefault="0048465F" w:rsidP="009C269B">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 </w:t>
      </w:r>
      <w:r w:rsidR="009C269B" w:rsidRPr="005939E6">
        <w:rPr>
          <w:rFonts w:ascii="Times New Roman" w:hAnsi="Times New Roman" w:cs="Times New Roman"/>
          <w:sz w:val="28"/>
          <w:szCs w:val="28"/>
        </w:rPr>
        <w:t xml:space="preserve">границы </w:t>
      </w:r>
      <w:r w:rsidR="00B70AE5" w:rsidRPr="005939E6">
        <w:rPr>
          <w:rFonts w:ascii="Times New Roman" w:hAnsi="Times New Roman" w:cs="Times New Roman"/>
          <w:sz w:val="28"/>
          <w:szCs w:val="28"/>
        </w:rPr>
        <w:t>первого</w:t>
      </w:r>
      <w:r w:rsidR="009C269B" w:rsidRPr="005939E6">
        <w:rPr>
          <w:rFonts w:ascii="Times New Roman" w:hAnsi="Times New Roman" w:cs="Times New Roman"/>
          <w:sz w:val="28"/>
          <w:szCs w:val="28"/>
        </w:rPr>
        <w:t xml:space="preserve"> пояса зоны санитарной охраны – границы территории расположения водозаборов, площадок всех водопроводных сооружений и водопроводящего канала;</w:t>
      </w:r>
    </w:p>
    <w:p w14:paraId="7E472B7F" w14:textId="77777777" w:rsidR="009C269B" w:rsidRDefault="0048465F" w:rsidP="009C269B">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 </w:t>
      </w:r>
      <w:r w:rsidR="009C269B" w:rsidRPr="005939E6">
        <w:rPr>
          <w:rFonts w:ascii="Times New Roman" w:hAnsi="Times New Roman" w:cs="Times New Roman"/>
          <w:sz w:val="28"/>
          <w:szCs w:val="28"/>
        </w:rPr>
        <w:t xml:space="preserve">границы </w:t>
      </w:r>
      <w:r w:rsidR="00B70AE5" w:rsidRPr="005939E6">
        <w:rPr>
          <w:rFonts w:ascii="Times New Roman" w:hAnsi="Times New Roman" w:cs="Times New Roman"/>
          <w:sz w:val="28"/>
          <w:szCs w:val="28"/>
        </w:rPr>
        <w:t xml:space="preserve">второго </w:t>
      </w:r>
      <w:r w:rsidR="009C269B" w:rsidRPr="005939E6">
        <w:rPr>
          <w:rFonts w:ascii="Times New Roman" w:hAnsi="Times New Roman" w:cs="Times New Roman"/>
          <w:sz w:val="28"/>
          <w:szCs w:val="28"/>
        </w:rPr>
        <w:t xml:space="preserve">и </w:t>
      </w:r>
      <w:r w:rsidR="00B70AE5" w:rsidRPr="005939E6">
        <w:rPr>
          <w:rFonts w:ascii="Times New Roman" w:hAnsi="Times New Roman" w:cs="Times New Roman"/>
          <w:sz w:val="28"/>
          <w:szCs w:val="28"/>
        </w:rPr>
        <w:t xml:space="preserve">третьего </w:t>
      </w:r>
      <w:r w:rsidR="009C269B" w:rsidRPr="005939E6">
        <w:rPr>
          <w:rFonts w:ascii="Times New Roman" w:hAnsi="Times New Roman" w:cs="Times New Roman"/>
          <w:sz w:val="28"/>
          <w:szCs w:val="28"/>
        </w:rPr>
        <w:t>поясов зоны санитарной охраны – границы территории, предназначенной для предупреждения загрязнения воды источников водоснабжения;</w:t>
      </w:r>
    </w:p>
    <w:p w14:paraId="0B5CAD56" w14:textId="77777777" w:rsidR="009C269B" w:rsidRPr="000D63C1" w:rsidRDefault="009C269B" w:rsidP="000D63C1">
      <w:pPr>
        <w:pStyle w:val="ConsPlusNormal"/>
        <w:ind w:firstLine="539"/>
        <w:jc w:val="both"/>
        <w:rPr>
          <w:rFonts w:ascii="Times New Roman" w:hAnsi="Times New Roman" w:cs="Times New Roman"/>
          <w:sz w:val="28"/>
          <w:szCs w:val="28"/>
        </w:rPr>
      </w:pPr>
      <w:r w:rsidRPr="009C269B">
        <w:rPr>
          <w:rFonts w:ascii="Times New Roman" w:hAnsi="Times New Roman" w:cs="Times New Roman"/>
          <w:sz w:val="28"/>
          <w:szCs w:val="28"/>
        </w:rPr>
        <w:t>14)</w:t>
      </w:r>
      <w:r>
        <w:rPr>
          <w:rFonts w:ascii="Times New Roman" w:hAnsi="Times New Roman" w:cs="Times New Roman"/>
          <w:sz w:val="28"/>
          <w:szCs w:val="28"/>
        </w:rPr>
        <w:t> </w:t>
      </w:r>
      <w:r w:rsidRPr="009C269B">
        <w:rPr>
          <w:rFonts w:ascii="Times New Roman" w:hAnsi="Times New Roman" w:cs="Times New Roman"/>
          <w:sz w:val="28"/>
          <w:szCs w:val="28"/>
        </w:rPr>
        <w:t xml:space="preserve">границы прибрежных защитных полос </w:t>
      </w:r>
      <w:r>
        <w:rPr>
          <w:rFonts w:ascii="Times New Roman" w:hAnsi="Times New Roman" w:cs="Times New Roman"/>
          <w:sz w:val="28"/>
          <w:szCs w:val="28"/>
        </w:rPr>
        <w:t>–</w:t>
      </w:r>
      <w:r w:rsidRPr="009C269B">
        <w:rPr>
          <w:rFonts w:ascii="Times New Roman" w:hAnsi="Times New Roman" w:cs="Times New Roman"/>
          <w:sz w:val="28"/>
          <w:szCs w:val="28"/>
        </w:rPr>
        <w:t xml:space="preserve"> границы территорий, установленных в границах водоохранных зон, на которых в соответствии с </w:t>
      </w:r>
      <w:r w:rsidRPr="000D63C1">
        <w:rPr>
          <w:rFonts w:ascii="Times New Roman" w:hAnsi="Times New Roman" w:cs="Times New Roman"/>
          <w:sz w:val="28"/>
          <w:szCs w:val="28"/>
        </w:rPr>
        <w:t>Водным кодексом Российской Федерации вводятся дополнительные ограничения хозяйственной и иной деятельности;</w:t>
      </w:r>
    </w:p>
    <w:p w14:paraId="7D727C01" w14:textId="77777777" w:rsidR="000D63C1" w:rsidRPr="000D63C1" w:rsidRDefault="009C269B" w:rsidP="000D63C1">
      <w:pPr>
        <w:pStyle w:val="ConsPlusNormal"/>
        <w:ind w:firstLine="539"/>
        <w:jc w:val="both"/>
        <w:rPr>
          <w:rFonts w:ascii="Times New Roman" w:hAnsi="Times New Roman" w:cs="Times New Roman"/>
          <w:sz w:val="28"/>
          <w:szCs w:val="28"/>
          <w:highlight w:val="magenta"/>
        </w:rPr>
      </w:pPr>
      <w:r w:rsidRPr="000D63C1">
        <w:rPr>
          <w:rFonts w:ascii="Times New Roman" w:hAnsi="Times New Roman" w:cs="Times New Roman"/>
          <w:sz w:val="28"/>
          <w:szCs w:val="28"/>
        </w:rPr>
        <w:t>15) </w:t>
      </w:r>
      <w:r w:rsidR="000D63C1" w:rsidRPr="000D63C1">
        <w:rPr>
          <w:rFonts w:ascii="Times New Roman" w:hAnsi="Times New Roman" w:cs="Times New Roman"/>
          <w:sz w:val="28"/>
          <w:szCs w:val="28"/>
        </w:rPr>
        <w:t>границы санитарно-защитной зоны устанавливаются от источников химического, биологического и (или)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Граница санитарно-защитной зоны на графических материалах за пределами промышленной площадки обозначается специальными информационными знаками;</w:t>
      </w:r>
    </w:p>
    <w:p w14:paraId="2C0C224F" w14:textId="77777777" w:rsidR="009C269B" w:rsidRPr="009C269B" w:rsidRDefault="009C269B" w:rsidP="000D63C1">
      <w:pPr>
        <w:pStyle w:val="ConsPlusNormal"/>
        <w:ind w:firstLine="539"/>
        <w:jc w:val="both"/>
        <w:rPr>
          <w:rFonts w:ascii="Times New Roman" w:hAnsi="Times New Roman" w:cs="Times New Roman"/>
          <w:sz w:val="28"/>
          <w:szCs w:val="28"/>
        </w:rPr>
      </w:pPr>
      <w:r w:rsidRPr="000D63C1">
        <w:rPr>
          <w:rFonts w:ascii="Times New Roman" w:hAnsi="Times New Roman" w:cs="Times New Roman"/>
          <w:sz w:val="28"/>
          <w:szCs w:val="28"/>
        </w:rPr>
        <w:t>16) границы территорий, подверженных риску возникновения чрезвычайных</w:t>
      </w:r>
      <w:r w:rsidRPr="009C269B">
        <w:rPr>
          <w:rFonts w:ascii="Times New Roman" w:hAnsi="Times New Roman" w:cs="Times New Roman"/>
          <w:sz w:val="28"/>
          <w:szCs w:val="28"/>
        </w:rPr>
        <w:t xml:space="preserve"> ситуаций природного и техногенного характера, </w:t>
      </w:r>
      <w:r>
        <w:rPr>
          <w:rFonts w:ascii="Times New Roman" w:hAnsi="Times New Roman" w:cs="Times New Roman"/>
          <w:sz w:val="28"/>
          <w:szCs w:val="28"/>
        </w:rPr>
        <w:t>–</w:t>
      </w:r>
      <w:r w:rsidRPr="009C269B">
        <w:rPr>
          <w:rFonts w:ascii="Times New Roman" w:hAnsi="Times New Roman" w:cs="Times New Roman"/>
          <w:sz w:val="28"/>
          <w:szCs w:val="28"/>
        </w:rPr>
        <w:t xml:space="preserve"> границы территорий, на которых возможно проявление чрезвычайных ситуаций (аварий, опасных природных явлений, катастроф, стихийных или иных бедствий, которые могут повлечь за собой человеческие жертвы, ущерб здоровью населения или окружающей природной среде, значительные материальные потери и нарушение условий жизнедеятельности населения);</w:t>
      </w:r>
    </w:p>
    <w:p w14:paraId="688CF28F"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17)</w:t>
      </w:r>
      <w:r>
        <w:rPr>
          <w:rFonts w:ascii="Times New Roman" w:hAnsi="Times New Roman" w:cs="Times New Roman"/>
          <w:sz w:val="28"/>
          <w:szCs w:val="28"/>
        </w:rPr>
        <w:t> </w:t>
      </w:r>
      <w:r w:rsidRPr="009C269B">
        <w:rPr>
          <w:rFonts w:ascii="Times New Roman" w:hAnsi="Times New Roman" w:cs="Times New Roman"/>
          <w:sz w:val="28"/>
          <w:szCs w:val="28"/>
        </w:rPr>
        <w:t xml:space="preserve">документация по планировке территории </w:t>
      </w:r>
      <w:r>
        <w:rPr>
          <w:rFonts w:ascii="Times New Roman" w:hAnsi="Times New Roman" w:cs="Times New Roman"/>
          <w:sz w:val="28"/>
          <w:szCs w:val="28"/>
        </w:rPr>
        <w:t>–</w:t>
      </w:r>
      <w:r w:rsidRPr="009C269B">
        <w:rPr>
          <w:rFonts w:ascii="Times New Roman" w:hAnsi="Times New Roman" w:cs="Times New Roman"/>
          <w:sz w:val="28"/>
          <w:szCs w:val="28"/>
        </w:rPr>
        <w:t xml:space="preserve"> проекты планировки территории, проекты межевания территории. Проект планировки территории является основой для подготовки проекта межевания территории, за исключением случаев, предусмотренных частью 5 статьи 41</w:t>
      </w:r>
      <w:r w:rsidR="0048465F">
        <w:rPr>
          <w:rFonts w:ascii="Times New Roman" w:hAnsi="Times New Roman" w:cs="Times New Roman"/>
          <w:sz w:val="28"/>
          <w:szCs w:val="28"/>
        </w:rPr>
        <w:t xml:space="preserve"> </w:t>
      </w:r>
      <w:r w:rsidRPr="009C269B">
        <w:rPr>
          <w:rFonts w:ascii="Times New Roman" w:hAnsi="Times New Roman" w:cs="Times New Roman"/>
          <w:sz w:val="28"/>
          <w:szCs w:val="28"/>
        </w:rPr>
        <w:t>Градостроительного кодекса Российской Федерации. Подготовка проекта межевания территории осуществляется в составе проекта планировки территории или в виде отдельного документа;</w:t>
      </w:r>
    </w:p>
    <w:p w14:paraId="02424B31"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18)</w:t>
      </w:r>
      <w:r>
        <w:rPr>
          <w:rFonts w:ascii="Times New Roman" w:hAnsi="Times New Roman" w:cs="Times New Roman"/>
          <w:sz w:val="28"/>
          <w:szCs w:val="28"/>
        </w:rPr>
        <w:t> </w:t>
      </w:r>
      <w:r w:rsidRPr="009C269B">
        <w:rPr>
          <w:rFonts w:ascii="Times New Roman" w:hAnsi="Times New Roman" w:cs="Times New Roman"/>
          <w:sz w:val="28"/>
          <w:szCs w:val="28"/>
        </w:rPr>
        <w:t xml:space="preserve">дом жилой многоквартирный (здание жилое многоквартирное) </w:t>
      </w:r>
      <w:r>
        <w:rPr>
          <w:rFonts w:ascii="Times New Roman" w:hAnsi="Times New Roman" w:cs="Times New Roman"/>
          <w:sz w:val="28"/>
          <w:szCs w:val="28"/>
        </w:rPr>
        <w:t>–</w:t>
      </w:r>
      <w:r w:rsidRPr="009C269B">
        <w:rPr>
          <w:rFonts w:ascii="Times New Roman" w:hAnsi="Times New Roman" w:cs="Times New Roman"/>
          <w:sz w:val="28"/>
          <w:szCs w:val="28"/>
        </w:rPr>
        <w:t xml:space="preserve"> жилое здание, в котором квартиры имеют общие внеквартирные помещения и инженерные системы;</w:t>
      </w:r>
    </w:p>
    <w:p w14:paraId="444B5837"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19)</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дом жилой одноквартирный отдельно стоящий (индивидуальный жилой дом)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дом, состоящий из отдельной квартиры (одного жилого автономного блока), включающий в себя комплекс помещений, предназначенных для индивидуального и/или односемейного заселения жильцов, при их постоянном, длительном или кратковременном проживании (в том числе сезонном, отпускном и т.п.);</w:t>
      </w:r>
    </w:p>
    <w:p w14:paraId="1983FF6A" w14:textId="77777777" w:rsidR="009C269B" w:rsidRPr="009C269B" w:rsidRDefault="009C269B" w:rsidP="0048465F">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20)</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жилой район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 Площадь территории жилого района не должна превышать 250 га;</w:t>
      </w:r>
    </w:p>
    <w:p w14:paraId="77EA5048"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21)</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защита населения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14:paraId="7316E4FF"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22)</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земельный участок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часть земной поверхности, границы которой определены в соответствии с законодательством;</w:t>
      </w:r>
    </w:p>
    <w:p w14:paraId="505BFACE"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23)</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зоны застройки индивидуальными жилыми домами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территории для размещения отдельно стоящих жилых домов с количеством этажей не более чем три, предназначенных для проживания одной семьи;</w:t>
      </w:r>
    </w:p>
    <w:p w14:paraId="73B18786"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24)</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зоны застройки малоэтажными жилыми домами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территория для размещения жилых домов этажностью до 4 этажей (включая мансардный) с обеспечением, как правило, непосредственной связи квартир с земельным участком;</w:t>
      </w:r>
    </w:p>
    <w:p w14:paraId="7CA925F3"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25)</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зоны застройки среднеэтажными жилыми домами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территория для размещения многоквартирных жилых домов этажностью </w:t>
      </w:r>
      <w:r w:rsidR="00AE2093" w:rsidRPr="009C269B">
        <w:rPr>
          <w:rFonts w:ascii="Times New Roman" w:hAnsi="Times New Roman" w:cs="Times New Roman"/>
          <w:sz w:val="28"/>
          <w:szCs w:val="28"/>
        </w:rPr>
        <w:t>5–8</w:t>
      </w:r>
      <w:r w:rsidRPr="009C269B">
        <w:rPr>
          <w:rFonts w:ascii="Times New Roman" w:hAnsi="Times New Roman" w:cs="Times New Roman"/>
          <w:sz w:val="28"/>
          <w:szCs w:val="28"/>
        </w:rPr>
        <w:t xml:space="preserve"> этажей (включая мансардный);</w:t>
      </w:r>
    </w:p>
    <w:p w14:paraId="0021C84D"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26)</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зоны застройки многоэтажными жилыми домами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территория для размещения многоквартирных жилых домов этажностью 9 этажей и более;</w:t>
      </w:r>
    </w:p>
    <w:p w14:paraId="2B0DF08A"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27)</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зоны с особыми условиями использования территорий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50D1AB4F"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28)</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коэффициент застройки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отношение площади, занятой под зданиями и сооружениями, к площади участка (квартала);</w:t>
      </w:r>
    </w:p>
    <w:p w14:paraId="16A5E160"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29)</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коэффициент плотности застройки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отношение площади всех этажей зданий и сооружений к площади участка (квартала);</w:t>
      </w:r>
    </w:p>
    <w:p w14:paraId="74C3D406"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30)</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красные линии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14:paraId="17A9D435"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31)</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линейные объекты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693EA9A0"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32)</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линия регулирования застройки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граница застройки, устанавливаемая при размещении зданий, строений и сооружений, с отступом от красной линии или границ земельного участка;</w:t>
      </w:r>
    </w:p>
    <w:p w14:paraId="23FE5E0E"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33)</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маломобильные группы населения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ограниченными (временно или постоянно) возможностями здоровья, люди с детскими колясками и т.п.);</w:t>
      </w:r>
    </w:p>
    <w:p w14:paraId="706B0D62"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34)</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машино-место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предназначенная исключительно для размещения транспортного средства индивидуально 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55ED61AF"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35)</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микрорайон (квартал)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основной элемент планировочной структуры застройки в границах красных линий или других границ, ограниченный магистральными или жилыми улицами. Размер территории составляет от 5 до 60 га. В микрорайоне (квартале) выделяются земельные участки жилой застройки для отдельных домов (домовладений) или групп жилых домов в соответствии с проектом межевания территории;</w:t>
      </w:r>
    </w:p>
    <w:p w14:paraId="0EC964CC" w14:textId="77777777" w:rsid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36)</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населенный пункт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территориальное образование </w:t>
      </w:r>
      <w:r w:rsidR="00AE2093" w:rsidRPr="005939E6">
        <w:rPr>
          <w:rFonts w:ascii="Times New Roman" w:hAnsi="Times New Roman" w:cs="Times New Roman"/>
          <w:sz w:val="28"/>
          <w:szCs w:val="28"/>
        </w:rPr>
        <w:t xml:space="preserve">муниципального </w:t>
      </w:r>
      <w:r w:rsidRPr="002D1496">
        <w:rPr>
          <w:rFonts w:ascii="Times New Roman" w:hAnsi="Times New Roman" w:cs="Times New Roman"/>
          <w:sz w:val="28"/>
          <w:szCs w:val="28"/>
        </w:rPr>
        <w:t>округа</w:t>
      </w:r>
      <w:r w:rsidRPr="009C269B">
        <w:rPr>
          <w:rFonts w:ascii="Times New Roman" w:hAnsi="Times New Roman" w:cs="Times New Roman"/>
          <w:sz w:val="28"/>
          <w:szCs w:val="28"/>
        </w:rPr>
        <w:t>, имеющее сосредоточенную застройку в пределах установленной границы</w:t>
      </w:r>
      <w:r w:rsidR="00AE2093">
        <w:rPr>
          <w:rFonts w:ascii="Times New Roman" w:hAnsi="Times New Roman" w:cs="Times New Roman"/>
          <w:sz w:val="28"/>
          <w:szCs w:val="28"/>
        </w:rPr>
        <w:t xml:space="preserve"> </w:t>
      </w:r>
      <w:r w:rsidRPr="009C269B">
        <w:rPr>
          <w:rFonts w:ascii="Times New Roman" w:hAnsi="Times New Roman" w:cs="Times New Roman"/>
          <w:sz w:val="28"/>
          <w:szCs w:val="28"/>
        </w:rPr>
        <w:t>и служащее местом постоянного проживания людей;</w:t>
      </w:r>
    </w:p>
    <w:p w14:paraId="5F2CA100"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37)</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некапитальные строения, сооружения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строения, сооружения, которые</w:t>
      </w:r>
      <w:r w:rsidR="00CE50D9">
        <w:rPr>
          <w:rFonts w:ascii="Times New Roman" w:hAnsi="Times New Roman" w:cs="Times New Roman"/>
          <w:sz w:val="28"/>
          <w:szCs w:val="28"/>
        </w:rPr>
        <w:t xml:space="preserve"> </w:t>
      </w:r>
      <w:r w:rsidRPr="009C269B">
        <w:rPr>
          <w:rFonts w:ascii="Times New Roman" w:hAnsi="Times New Roman" w:cs="Times New Roman"/>
          <w:sz w:val="28"/>
          <w:szCs w:val="28"/>
        </w:rPr>
        <w:t>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4E29745C"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38)</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общественный центр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комплекс общественных зданий и сооружений или соответствующая функциональная зона, предназначенные для преимущественного размещения объектов обслуживания населения и осуществления различных общественных процессов;</w:t>
      </w:r>
    </w:p>
    <w:p w14:paraId="2761D4D3"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39)</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объект индивидуального жилищного строительства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w:t>
      </w:r>
      <w:r w:rsidR="00AE2093">
        <w:rPr>
          <w:rFonts w:ascii="Times New Roman" w:hAnsi="Times New Roman" w:cs="Times New Roman"/>
          <w:sz w:val="28"/>
          <w:szCs w:val="28"/>
        </w:rPr>
        <w:br/>
      </w:r>
      <w:r w:rsidRPr="009C269B">
        <w:rPr>
          <w:rFonts w:ascii="Times New Roman" w:hAnsi="Times New Roman" w:cs="Times New Roman"/>
          <w:sz w:val="28"/>
          <w:szCs w:val="28"/>
        </w:rPr>
        <w:t xml:space="preserve">и иных нужд, связанных с их проживанием в таком здании, и не предназначено для раздела на самостоятельные объекты недвижимости. Понятия </w:t>
      </w:r>
      <w:r w:rsidR="00AE2093">
        <w:rPr>
          <w:rFonts w:ascii="Times New Roman" w:hAnsi="Times New Roman" w:cs="Times New Roman"/>
          <w:sz w:val="28"/>
          <w:szCs w:val="28"/>
        </w:rPr>
        <w:t>«</w:t>
      </w:r>
      <w:r w:rsidRPr="009C269B">
        <w:rPr>
          <w:rFonts w:ascii="Times New Roman" w:hAnsi="Times New Roman" w:cs="Times New Roman"/>
          <w:sz w:val="28"/>
          <w:szCs w:val="28"/>
        </w:rPr>
        <w:t>объект индивидуального жилищного строительства</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w:t>
      </w:r>
      <w:r w:rsidR="00AE2093">
        <w:rPr>
          <w:rFonts w:ascii="Times New Roman" w:hAnsi="Times New Roman" w:cs="Times New Roman"/>
          <w:sz w:val="28"/>
          <w:szCs w:val="28"/>
        </w:rPr>
        <w:t>«</w:t>
      </w:r>
      <w:r w:rsidRPr="009C269B">
        <w:rPr>
          <w:rFonts w:ascii="Times New Roman" w:hAnsi="Times New Roman" w:cs="Times New Roman"/>
          <w:sz w:val="28"/>
          <w:szCs w:val="28"/>
        </w:rPr>
        <w:t>жилой дом</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и</w:t>
      </w:r>
      <w:r w:rsidR="00CE50D9">
        <w:rPr>
          <w:rFonts w:ascii="Times New Roman" w:hAnsi="Times New Roman" w:cs="Times New Roman"/>
          <w:sz w:val="28"/>
          <w:szCs w:val="28"/>
        </w:rPr>
        <w:t xml:space="preserve"> </w:t>
      </w:r>
      <w:r w:rsidR="00AE2093">
        <w:rPr>
          <w:rFonts w:ascii="Times New Roman" w:hAnsi="Times New Roman" w:cs="Times New Roman"/>
          <w:sz w:val="28"/>
          <w:szCs w:val="28"/>
        </w:rPr>
        <w:t>«</w:t>
      </w:r>
      <w:r w:rsidRPr="009C269B">
        <w:rPr>
          <w:rFonts w:ascii="Times New Roman" w:hAnsi="Times New Roman" w:cs="Times New Roman"/>
          <w:sz w:val="28"/>
          <w:szCs w:val="28"/>
        </w:rPr>
        <w:t>индивидуальный жилой дом</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применяются в Градостроительном </w:t>
      </w:r>
      <w:r w:rsidRPr="00AE2093">
        <w:rPr>
          <w:rFonts w:ascii="Times New Roman" w:hAnsi="Times New Roman" w:cs="Times New Roman"/>
          <w:sz w:val="28"/>
          <w:szCs w:val="28"/>
        </w:rPr>
        <w:t>кодексе</w:t>
      </w:r>
      <w:r w:rsidR="00CE50D9">
        <w:rPr>
          <w:rFonts w:ascii="Times New Roman" w:hAnsi="Times New Roman" w:cs="Times New Roman"/>
          <w:sz w:val="28"/>
          <w:szCs w:val="28"/>
        </w:rPr>
        <w:t xml:space="preserve"> </w:t>
      </w:r>
      <w:r w:rsidRPr="009C269B">
        <w:rPr>
          <w:rFonts w:ascii="Times New Roman" w:hAnsi="Times New Roman" w:cs="Times New Roman"/>
          <w:sz w:val="28"/>
          <w:szCs w:val="28"/>
        </w:rPr>
        <w:t xml:space="preserve">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w:t>
      </w:r>
      <w:r w:rsidRPr="00AE2093">
        <w:rPr>
          <w:rFonts w:ascii="Times New Roman" w:hAnsi="Times New Roman" w:cs="Times New Roman"/>
          <w:sz w:val="28"/>
          <w:szCs w:val="28"/>
        </w:rPr>
        <w:t>кодексом Российской</w:t>
      </w:r>
      <w:r w:rsidRPr="009C269B">
        <w:rPr>
          <w:rFonts w:ascii="Times New Roman" w:hAnsi="Times New Roman" w:cs="Times New Roman"/>
          <w:sz w:val="28"/>
          <w:szCs w:val="28"/>
        </w:rPr>
        <w:t xml:space="preserve"> Федерации,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6F2E6F9A"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40)</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объект капитального строительства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здание, строение, сооружение, объекты, строительство которых не завершено (далее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637C55B0" w14:textId="77777777" w:rsid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41)</w:t>
      </w:r>
      <w:r w:rsidR="00AE2093">
        <w:rPr>
          <w:rFonts w:ascii="Times New Roman" w:hAnsi="Times New Roman" w:cs="Times New Roman"/>
          <w:sz w:val="28"/>
          <w:szCs w:val="28"/>
        </w:rPr>
        <w:t> </w:t>
      </w:r>
      <w:r w:rsidRPr="009C269B">
        <w:rPr>
          <w:rFonts w:ascii="Times New Roman" w:hAnsi="Times New Roman" w:cs="Times New Roman"/>
          <w:sz w:val="28"/>
          <w:szCs w:val="28"/>
        </w:rPr>
        <w:t xml:space="preserve">объекты местного значения </w:t>
      </w:r>
      <w:r w:rsidR="00AE2093">
        <w:rPr>
          <w:rFonts w:ascii="Times New Roman" w:hAnsi="Times New Roman" w:cs="Times New Roman"/>
          <w:sz w:val="28"/>
          <w:szCs w:val="28"/>
        </w:rPr>
        <w:t>–</w:t>
      </w:r>
      <w:r w:rsidRPr="009C269B">
        <w:rPr>
          <w:rFonts w:ascii="Times New Roman" w:hAnsi="Times New Roman" w:cs="Times New Roman"/>
          <w:sz w:val="28"/>
          <w:szCs w:val="28"/>
        </w:rPr>
        <w:t xml:space="preserve"> объекты капитального строительства, иные объекты, территории, которые необходимы для осуществления органами </w:t>
      </w:r>
      <w:r w:rsidRPr="005939E6">
        <w:rPr>
          <w:rFonts w:ascii="Times New Roman" w:hAnsi="Times New Roman" w:cs="Times New Roman"/>
          <w:sz w:val="28"/>
          <w:szCs w:val="28"/>
        </w:rPr>
        <w:t xml:space="preserve">местного самоуправления полномочий по вопросам местного значения и в пределах переданных государственных полномочий в соответствии </w:t>
      </w:r>
      <w:r w:rsidR="00AE2093" w:rsidRPr="005939E6">
        <w:rPr>
          <w:rFonts w:ascii="Times New Roman" w:hAnsi="Times New Roman" w:cs="Times New Roman"/>
          <w:sz w:val="28"/>
          <w:szCs w:val="28"/>
        </w:rPr>
        <w:br/>
      </w:r>
      <w:r w:rsidRPr="005939E6">
        <w:rPr>
          <w:rFonts w:ascii="Times New Roman" w:hAnsi="Times New Roman" w:cs="Times New Roman"/>
          <w:sz w:val="28"/>
          <w:szCs w:val="28"/>
        </w:rPr>
        <w:t xml:space="preserve">с федеральными законами, </w:t>
      </w:r>
      <w:r w:rsidR="001F6A6B" w:rsidRPr="005939E6">
        <w:rPr>
          <w:rFonts w:ascii="Times New Roman" w:hAnsi="Times New Roman" w:cs="Times New Roman"/>
          <w:sz w:val="28"/>
          <w:szCs w:val="28"/>
        </w:rPr>
        <w:t>законами Ярославской области</w:t>
      </w:r>
      <w:r w:rsidRPr="005939E6">
        <w:rPr>
          <w:rFonts w:ascii="Times New Roman" w:hAnsi="Times New Roman" w:cs="Times New Roman"/>
          <w:sz w:val="28"/>
          <w:szCs w:val="28"/>
        </w:rPr>
        <w:t xml:space="preserve">, </w:t>
      </w:r>
      <w:r w:rsidR="00CE50D9" w:rsidRPr="005939E6">
        <w:rPr>
          <w:rFonts w:ascii="Times New Roman" w:hAnsi="Times New Roman" w:cs="Times New Roman"/>
          <w:sz w:val="28"/>
          <w:szCs w:val="28"/>
        </w:rPr>
        <w:t>У</w:t>
      </w:r>
      <w:r w:rsidR="001F6A6B" w:rsidRPr="005939E6">
        <w:rPr>
          <w:rFonts w:ascii="Times New Roman" w:hAnsi="Times New Roman" w:cs="Times New Roman"/>
          <w:sz w:val="28"/>
          <w:szCs w:val="28"/>
        </w:rPr>
        <w:t>ставом муниципального округа</w:t>
      </w:r>
      <w:r w:rsidRPr="005939E6">
        <w:rPr>
          <w:rFonts w:ascii="Times New Roman" w:hAnsi="Times New Roman" w:cs="Times New Roman"/>
          <w:sz w:val="28"/>
          <w:szCs w:val="28"/>
        </w:rPr>
        <w:t xml:space="preserve"> и оказывают существенное влияние на социально-экономическое развитие </w:t>
      </w:r>
      <w:r w:rsidR="00AE2093" w:rsidRPr="005939E6">
        <w:rPr>
          <w:rFonts w:ascii="Times New Roman" w:hAnsi="Times New Roman" w:cs="Times New Roman"/>
          <w:sz w:val="28"/>
          <w:szCs w:val="28"/>
        </w:rPr>
        <w:t>муниципального</w:t>
      </w:r>
      <w:r w:rsidRPr="005939E6">
        <w:rPr>
          <w:rFonts w:ascii="Times New Roman" w:hAnsi="Times New Roman" w:cs="Times New Roman"/>
          <w:sz w:val="28"/>
          <w:szCs w:val="28"/>
        </w:rPr>
        <w:t xml:space="preserve"> округа. Виды объектов местного значения </w:t>
      </w:r>
      <w:r w:rsidR="00AE2093" w:rsidRPr="005939E6">
        <w:rPr>
          <w:rFonts w:ascii="Times New Roman" w:hAnsi="Times New Roman" w:cs="Times New Roman"/>
          <w:sz w:val="28"/>
          <w:szCs w:val="28"/>
        </w:rPr>
        <w:t>муниципального</w:t>
      </w:r>
      <w:r w:rsidRPr="005939E6">
        <w:rPr>
          <w:rFonts w:ascii="Times New Roman" w:hAnsi="Times New Roman" w:cs="Times New Roman"/>
          <w:sz w:val="28"/>
          <w:szCs w:val="28"/>
        </w:rPr>
        <w:t xml:space="preserve"> округа в указанных в пункте 1 части 5 статьи 23 Градостроительного кодекса Российской Федерации областях, подлежащих отображению в генеральном плане </w:t>
      </w:r>
      <w:r w:rsidR="00AE2093" w:rsidRPr="005939E6">
        <w:rPr>
          <w:rFonts w:ascii="Times New Roman" w:hAnsi="Times New Roman" w:cs="Times New Roman"/>
          <w:sz w:val="28"/>
          <w:szCs w:val="28"/>
        </w:rPr>
        <w:t>муниципального</w:t>
      </w:r>
      <w:r w:rsidRPr="005939E6">
        <w:rPr>
          <w:rFonts w:ascii="Times New Roman" w:hAnsi="Times New Roman" w:cs="Times New Roman"/>
          <w:sz w:val="28"/>
          <w:szCs w:val="28"/>
        </w:rPr>
        <w:t xml:space="preserve"> округа, установлены </w:t>
      </w:r>
      <w:r w:rsidR="00CE50D9" w:rsidRPr="005939E6">
        <w:rPr>
          <w:rFonts w:ascii="Times New Roman" w:hAnsi="Times New Roman" w:cs="Times New Roman"/>
          <w:sz w:val="28"/>
          <w:szCs w:val="28"/>
        </w:rPr>
        <w:t xml:space="preserve">частью 2&lt;1&gt; </w:t>
      </w:r>
      <w:r w:rsidRPr="005939E6">
        <w:rPr>
          <w:rFonts w:ascii="Times New Roman" w:hAnsi="Times New Roman" w:cs="Times New Roman"/>
          <w:sz w:val="28"/>
          <w:szCs w:val="28"/>
        </w:rPr>
        <w:t>стать</w:t>
      </w:r>
      <w:r w:rsidR="00CE50D9" w:rsidRPr="005939E6">
        <w:rPr>
          <w:rFonts w:ascii="Times New Roman" w:hAnsi="Times New Roman" w:cs="Times New Roman"/>
          <w:sz w:val="28"/>
          <w:szCs w:val="28"/>
        </w:rPr>
        <w:t>и</w:t>
      </w:r>
      <w:r w:rsidRPr="005939E6">
        <w:rPr>
          <w:rFonts w:ascii="Times New Roman" w:hAnsi="Times New Roman" w:cs="Times New Roman"/>
          <w:sz w:val="28"/>
          <w:szCs w:val="28"/>
        </w:rPr>
        <w:t xml:space="preserve"> 6.1 Закона Ярославской области от 11.10.2006 </w:t>
      </w:r>
      <w:r w:rsidR="00AE2093" w:rsidRPr="005939E6">
        <w:rPr>
          <w:rFonts w:ascii="Times New Roman" w:hAnsi="Times New Roman" w:cs="Times New Roman"/>
          <w:sz w:val="28"/>
          <w:szCs w:val="28"/>
        </w:rPr>
        <w:t>№</w:t>
      </w:r>
      <w:r w:rsidRPr="005939E6">
        <w:rPr>
          <w:rFonts w:ascii="Times New Roman" w:hAnsi="Times New Roman" w:cs="Times New Roman"/>
          <w:sz w:val="28"/>
          <w:szCs w:val="28"/>
        </w:rPr>
        <w:t xml:space="preserve"> 66-з </w:t>
      </w:r>
      <w:r w:rsidR="00AE2093" w:rsidRPr="005939E6">
        <w:rPr>
          <w:rFonts w:ascii="Times New Roman" w:hAnsi="Times New Roman" w:cs="Times New Roman"/>
          <w:sz w:val="28"/>
          <w:szCs w:val="28"/>
        </w:rPr>
        <w:t>«</w:t>
      </w:r>
      <w:r w:rsidRPr="005939E6">
        <w:rPr>
          <w:rFonts w:ascii="Times New Roman" w:hAnsi="Times New Roman" w:cs="Times New Roman"/>
          <w:sz w:val="28"/>
          <w:szCs w:val="28"/>
        </w:rPr>
        <w:t>О градостроительной деятельности на территории Ярославской области</w:t>
      </w:r>
      <w:r w:rsidR="00AE2093" w:rsidRPr="005939E6">
        <w:rPr>
          <w:rFonts w:ascii="Times New Roman" w:hAnsi="Times New Roman" w:cs="Times New Roman"/>
          <w:sz w:val="28"/>
          <w:szCs w:val="28"/>
        </w:rPr>
        <w:t>»</w:t>
      </w:r>
      <w:r w:rsidRPr="005939E6">
        <w:rPr>
          <w:rFonts w:ascii="Times New Roman" w:hAnsi="Times New Roman" w:cs="Times New Roman"/>
          <w:sz w:val="28"/>
          <w:szCs w:val="28"/>
        </w:rPr>
        <w:t>;</w:t>
      </w:r>
    </w:p>
    <w:p w14:paraId="33F02CC3" w14:textId="77777777" w:rsid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42)</w:t>
      </w:r>
      <w:r w:rsidR="001F6A6B">
        <w:rPr>
          <w:rFonts w:ascii="Times New Roman" w:hAnsi="Times New Roman" w:cs="Times New Roman"/>
          <w:sz w:val="28"/>
          <w:szCs w:val="28"/>
        </w:rPr>
        <w:t> </w:t>
      </w:r>
      <w:r w:rsidRPr="009C269B">
        <w:rPr>
          <w:rFonts w:ascii="Times New Roman" w:hAnsi="Times New Roman" w:cs="Times New Roman"/>
          <w:sz w:val="28"/>
          <w:szCs w:val="28"/>
        </w:rPr>
        <w:t xml:space="preserve">озелененные территории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часть территории природного комплекса,</w:t>
      </w:r>
      <w:r w:rsidR="00215CD6">
        <w:rPr>
          <w:rFonts w:ascii="Times New Roman" w:hAnsi="Times New Roman" w:cs="Times New Roman"/>
          <w:sz w:val="28"/>
          <w:szCs w:val="28"/>
        </w:rPr>
        <w:t xml:space="preserve"> </w:t>
      </w:r>
      <w:r w:rsidRPr="009C269B">
        <w:rPr>
          <w:rFonts w:ascii="Times New Roman" w:hAnsi="Times New Roman" w:cs="Times New Roman"/>
          <w:sz w:val="28"/>
          <w:szCs w:val="28"/>
        </w:rPr>
        <w:t xml:space="preserve">на которой располагаются природные и искусственно созданные садово-парковые </w:t>
      </w:r>
      <w:r w:rsidRPr="005939E6">
        <w:rPr>
          <w:rFonts w:ascii="Times New Roman" w:hAnsi="Times New Roman" w:cs="Times New Roman"/>
          <w:sz w:val="28"/>
          <w:szCs w:val="28"/>
        </w:rPr>
        <w:t xml:space="preserve">комплексы, и объекты </w:t>
      </w:r>
      <w:r w:rsidR="001F6A6B" w:rsidRPr="005939E6">
        <w:rPr>
          <w:rFonts w:ascii="Times New Roman" w:hAnsi="Times New Roman" w:cs="Times New Roman"/>
          <w:sz w:val="28"/>
          <w:szCs w:val="28"/>
        </w:rPr>
        <w:t>–</w:t>
      </w:r>
      <w:r w:rsidRPr="005939E6">
        <w:rPr>
          <w:rFonts w:ascii="Times New Roman" w:hAnsi="Times New Roman" w:cs="Times New Roman"/>
          <w:sz w:val="28"/>
          <w:szCs w:val="28"/>
        </w:rPr>
        <w:t xml:space="preserve"> парк, сад, сквер, бульвар; территории жилых, общественно-деловых и других территориальных зон, часть поверхности</w:t>
      </w:r>
      <w:r w:rsidR="00215CD6" w:rsidRPr="005939E6">
        <w:rPr>
          <w:rFonts w:ascii="Times New Roman" w:hAnsi="Times New Roman" w:cs="Times New Roman"/>
          <w:sz w:val="28"/>
          <w:szCs w:val="28"/>
        </w:rPr>
        <w:t xml:space="preserve"> </w:t>
      </w:r>
      <w:r w:rsidRPr="005939E6">
        <w:rPr>
          <w:rFonts w:ascii="Times New Roman" w:hAnsi="Times New Roman" w:cs="Times New Roman"/>
          <w:sz w:val="28"/>
          <w:szCs w:val="28"/>
        </w:rPr>
        <w:t xml:space="preserve">которых </w:t>
      </w:r>
      <w:r w:rsidR="001F6A6B" w:rsidRPr="005939E6">
        <w:rPr>
          <w:rFonts w:ascii="Times New Roman" w:hAnsi="Times New Roman" w:cs="Times New Roman"/>
          <w:sz w:val="28"/>
          <w:szCs w:val="28"/>
        </w:rPr>
        <w:t xml:space="preserve">занята </w:t>
      </w:r>
      <w:r w:rsidRPr="005939E6">
        <w:rPr>
          <w:rFonts w:ascii="Times New Roman" w:hAnsi="Times New Roman" w:cs="Times New Roman"/>
          <w:sz w:val="28"/>
          <w:szCs w:val="28"/>
        </w:rPr>
        <w:t>зелеными</w:t>
      </w:r>
      <w:r w:rsidRPr="009C269B">
        <w:rPr>
          <w:rFonts w:ascii="Times New Roman" w:hAnsi="Times New Roman" w:cs="Times New Roman"/>
          <w:sz w:val="28"/>
          <w:szCs w:val="28"/>
        </w:rPr>
        <w:t xml:space="preserve"> насаждениями и другим растительным покровом;</w:t>
      </w:r>
    </w:p>
    <w:p w14:paraId="1FF1F6EE" w14:textId="77777777" w:rsid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43)</w:t>
      </w:r>
      <w:r w:rsidR="001F6A6B">
        <w:rPr>
          <w:rFonts w:ascii="Times New Roman" w:hAnsi="Times New Roman" w:cs="Times New Roman"/>
          <w:sz w:val="28"/>
          <w:szCs w:val="28"/>
        </w:rPr>
        <w:t> </w:t>
      </w:r>
      <w:r w:rsidRPr="009C269B">
        <w:rPr>
          <w:rFonts w:ascii="Times New Roman" w:hAnsi="Times New Roman" w:cs="Times New Roman"/>
          <w:sz w:val="28"/>
          <w:szCs w:val="28"/>
        </w:rPr>
        <w:t xml:space="preserve">парковка (парковочное место)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w:t>
      </w:r>
      <w:r w:rsidR="00215CD6">
        <w:rPr>
          <w:rFonts w:ascii="Times New Roman" w:hAnsi="Times New Roman" w:cs="Times New Roman"/>
          <w:sz w:val="28"/>
          <w:szCs w:val="28"/>
        </w:rPr>
        <w:t xml:space="preserve"> </w:t>
      </w:r>
      <w:r w:rsidRPr="009C269B">
        <w:rPr>
          <w:rFonts w:ascii="Times New Roman" w:hAnsi="Times New Roman" w:cs="Times New Roman"/>
          <w:sz w:val="28"/>
          <w:szCs w:val="28"/>
        </w:rPr>
        <w:t xml:space="preserve">или подмостовых пространств, площадей и иных объектов улично-дорожной сети и предназначенное для организованной стоянки транспортных средств </w:t>
      </w:r>
      <w:r w:rsidR="001F6A6B">
        <w:rPr>
          <w:rFonts w:ascii="Times New Roman" w:hAnsi="Times New Roman" w:cs="Times New Roman"/>
          <w:sz w:val="28"/>
          <w:szCs w:val="28"/>
        </w:rPr>
        <w:br/>
      </w:r>
      <w:r w:rsidRPr="009C269B">
        <w:rPr>
          <w:rFonts w:ascii="Times New Roman" w:hAnsi="Times New Roman" w:cs="Times New Roman"/>
          <w:sz w:val="28"/>
          <w:szCs w:val="28"/>
        </w:rPr>
        <w:t>на платной основе или без взимания платы по решению собственника или иного владельца автомобильной дороги, собственника земельного участка;</w:t>
      </w:r>
    </w:p>
    <w:p w14:paraId="209AC3E2"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44)</w:t>
      </w:r>
      <w:r w:rsidR="001F6A6B">
        <w:rPr>
          <w:rFonts w:ascii="Times New Roman" w:hAnsi="Times New Roman" w:cs="Times New Roman"/>
          <w:sz w:val="28"/>
          <w:szCs w:val="28"/>
        </w:rPr>
        <w:t> </w:t>
      </w:r>
      <w:r w:rsidRPr="009C269B">
        <w:rPr>
          <w:rFonts w:ascii="Times New Roman" w:hAnsi="Times New Roman" w:cs="Times New Roman"/>
          <w:sz w:val="28"/>
          <w:szCs w:val="28"/>
        </w:rPr>
        <w:t xml:space="preserve">придомовая территория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образованный в соответствии с законодательством земельный участок многоквартирного жилого дома, с элементами озеленения, благоустройства, включающий в себя пешеходные пути ко входам, подъезды к дому со стоянками автотранспорта и площадками</w:t>
      </w:r>
      <w:r w:rsidR="00215CD6">
        <w:rPr>
          <w:rFonts w:ascii="Times New Roman" w:hAnsi="Times New Roman" w:cs="Times New Roman"/>
          <w:sz w:val="28"/>
          <w:szCs w:val="28"/>
        </w:rPr>
        <w:t xml:space="preserve"> </w:t>
      </w:r>
      <w:r w:rsidRPr="009C269B">
        <w:rPr>
          <w:rFonts w:ascii="Times New Roman" w:hAnsi="Times New Roman" w:cs="Times New Roman"/>
          <w:sz w:val="28"/>
          <w:szCs w:val="28"/>
        </w:rPr>
        <w:t xml:space="preserve">для жильцов данного дома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детскими, физкультурными, для отдыха, контейнеров, выгула собак и т.п.;</w:t>
      </w:r>
    </w:p>
    <w:p w14:paraId="6C596A26"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45)</w:t>
      </w:r>
      <w:r w:rsidR="001F6A6B">
        <w:rPr>
          <w:rFonts w:ascii="Times New Roman" w:hAnsi="Times New Roman" w:cs="Times New Roman"/>
          <w:sz w:val="28"/>
          <w:szCs w:val="28"/>
        </w:rPr>
        <w:t> </w:t>
      </w:r>
      <w:r w:rsidRPr="009C269B">
        <w:rPr>
          <w:rFonts w:ascii="Times New Roman" w:hAnsi="Times New Roman" w:cs="Times New Roman"/>
          <w:sz w:val="28"/>
          <w:szCs w:val="28"/>
        </w:rPr>
        <w:t xml:space="preserve">прилегающая территория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w:t>
      </w:r>
      <w:r w:rsidRPr="005939E6">
        <w:rPr>
          <w:rFonts w:ascii="Times New Roman" w:hAnsi="Times New Roman" w:cs="Times New Roman"/>
          <w:sz w:val="28"/>
          <w:szCs w:val="28"/>
        </w:rPr>
        <w:t xml:space="preserve">территории </w:t>
      </w:r>
      <w:r w:rsidR="001F6A6B" w:rsidRPr="005939E6">
        <w:rPr>
          <w:rFonts w:ascii="Times New Roman" w:hAnsi="Times New Roman" w:cs="Times New Roman"/>
          <w:sz w:val="28"/>
          <w:szCs w:val="28"/>
        </w:rPr>
        <w:t>муниципального</w:t>
      </w:r>
      <w:r w:rsidRPr="009C269B">
        <w:rPr>
          <w:rFonts w:ascii="Times New Roman" w:hAnsi="Times New Roman" w:cs="Times New Roman"/>
          <w:sz w:val="28"/>
          <w:szCs w:val="28"/>
        </w:rPr>
        <w:t xml:space="preserve"> округа в соответствии с порядком, установленным </w:t>
      </w:r>
      <w:r w:rsidRPr="001F6A6B">
        <w:rPr>
          <w:rFonts w:ascii="Times New Roman" w:hAnsi="Times New Roman" w:cs="Times New Roman"/>
          <w:sz w:val="28"/>
          <w:szCs w:val="28"/>
        </w:rPr>
        <w:t>Законом</w:t>
      </w:r>
      <w:r w:rsidRPr="009C269B">
        <w:rPr>
          <w:rFonts w:ascii="Times New Roman" w:hAnsi="Times New Roman" w:cs="Times New Roman"/>
          <w:sz w:val="28"/>
          <w:szCs w:val="28"/>
        </w:rPr>
        <w:t xml:space="preserve"> Ярославской области от 20.12.2018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90-з</w:t>
      </w:r>
      <w:r w:rsidR="00215CD6">
        <w:rPr>
          <w:rFonts w:ascii="Times New Roman" w:hAnsi="Times New Roman" w:cs="Times New Roman"/>
          <w:sz w:val="28"/>
          <w:szCs w:val="28"/>
        </w:rPr>
        <w:t xml:space="preserve"> </w:t>
      </w:r>
      <w:r w:rsidR="001F6A6B">
        <w:rPr>
          <w:rFonts w:ascii="Times New Roman" w:hAnsi="Times New Roman" w:cs="Times New Roman"/>
          <w:sz w:val="28"/>
          <w:szCs w:val="28"/>
        </w:rPr>
        <w:t>«</w:t>
      </w:r>
      <w:r w:rsidRPr="009C269B">
        <w:rPr>
          <w:rFonts w:ascii="Times New Roman" w:hAnsi="Times New Roman" w:cs="Times New Roman"/>
          <w:sz w:val="28"/>
          <w:szCs w:val="28"/>
        </w:rPr>
        <w:t>О порядке определения органами местного самоуправления муниципальных образований Ярославской области границ прилегающих территорий</w:t>
      </w:r>
      <w:r w:rsidR="001F6A6B">
        <w:rPr>
          <w:rFonts w:ascii="Times New Roman" w:hAnsi="Times New Roman" w:cs="Times New Roman"/>
          <w:sz w:val="28"/>
          <w:szCs w:val="28"/>
        </w:rPr>
        <w:t>»</w:t>
      </w:r>
      <w:r w:rsidRPr="009C269B">
        <w:rPr>
          <w:rFonts w:ascii="Times New Roman" w:hAnsi="Times New Roman" w:cs="Times New Roman"/>
          <w:sz w:val="28"/>
          <w:szCs w:val="28"/>
        </w:rPr>
        <w:t>;</w:t>
      </w:r>
    </w:p>
    <w:p w14:paraId="3D4A24B9"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46)</w:t>
      </w:r>
      <w:r w:rsidR="001F6A6B">
        <w:rPr>
          <w:rFonts w:ascii="Times New Roman" w:hAnsi="Times New Roman" w:cs="Times New Roman"/>
          <w:sz w:val="28"/>
          <w:szCs w:val="28"/>
        </w:rPr>
        <w:t> </w:t>
      </w:r>
      <w:r w:rsidRPr="009C269B">
        <w:rPr>
          <w:rFonts w:ascii="Times New Roman" w:hAnsi="Times New Roman" w:cs="Times New Roman"/>
          <w:sz w:val="28"/>
          <w:szCs w:val="28"/>
        </w:rPr>
        <w:t xml:space="preserve">реконструкция сложившейся застройки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преобразование существующей застройки с частичным изменением (или без) планировочной структуры, строительством одного или нескольких новых зданий взамен ветхих</w:t>
      </w:r>
      <w:r w:rsidR="00215CD6">
        <w:rPr>
          <w:rFonts w:ascii="Times New Roman" w:hAnsi="Times New Roman" w:cs="Times New Roman"/>
          <w:sz w:val="28"/>
          <w:szCs w:val="28"/>
        </w:rPr>
        <w:t xml:space="preserve"> </w:t>
      </w:r>
      <w:r w:rsidRPr="009C269B">
        <w:rPr>
          <w:rFonts w:ascii="Times New Roman" w:hAnsi="Times New Roman" w:cs="Times New Roman"/>
          <w:sz w:val="28"/>
          <w:szCs w:val="28"/>
        </w:rPr>
        <w:t>или морально устаревших зданий, с</w:t>
      </w:r>
      <w:r w:rsidR="00B01902">
        <w:rPr>
          <w:rFonts w:ascii="Times New Roman" w:hAnsi="Times New Roman" w:cs="Times New Roman"/>
          <w:sz w:val="28"/>
          <w:szCs w:val="28"/>
        </w:rPr>
        <w:t xml:space="preserve"> </w:t>
      </w:r>
      <w:r w:rsidRPr="009C269B">
        <w:rPr>
          <w:rFonts w:ascii="Times New Roman" w:hAnsi="Times New Roman" w:cs="Times New Roman"/>
          <w:sz w:val="28"/>
          <w:szCs w:val="28"/>
        </w:rPr>
        <w:t>заменой элементов инженерной и транспортной инфраструктуры, осуществлением благоустройства территории;</w:t>
      </w:r>
    </w:p>
    <w:p w14:paraId="606F9CDB"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47)</w:t>
      </w:r>
      <w:r w:rsidR="001F6A6B">
        <w:rPr>
          <w:rFonts w:ascii="Times New Roman" w:hAnsi="Times New Roman" w:cs="Times New Roman"/>
          <w:sz w:val="28"/>
          <w:szCs w:val="28"/>
        </w:rPr>
        <w:t> </w:t>
      </w:r>
      <w:r w:rsidRPr="009C269B">
        <w:rPr>
          <w:rFonts w:ascii="Times New Roman" w:hAnsi="Times New Roman" w:cs="Times New Roman"/>
          <w:sz w:val="28"/>
          <w:szCs w:val="28"/>
        </w:rPr>
        <w:t xml:space="preserve">санитарно-защитная зона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как до значений, установленных гигиеническими нормативами, так и до величин приемлемого риска для здоровья населения;</w:t>
      </w:r>
    </w:p>
    <w:p w14:paraId="34E15A9F" w14:textId="77777777" w:rsidR="009C269B" w:rsidRPr="005939E6"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48)</w:t>
      </w:r>
      <w:r w:rsidR="001F6A6B">
        <w:rPr>
          <w:rFonts w:ascii="Times New Roman" w:hAnsi="Times New Roman" w:cs="Times New Roman"/>
          <w:sz w:val="28"/>
          <w:szCs w:val="28"/>
        </w:rPr>
        <w:t> </w:t>
      </w:r>
      <w:r w:rsidRPr="009C269B">
        <w:rPr>
          <w:rFonts w:ascii="Times New Roman" w:hAnsi="Times New Roman" w:cs="Times New Roman"/>
          <w:sz w:val="28"/>
          <w:szCs w:val="28"/>
        </w:rPr>
        <w:t xml:space="preserve">система расселения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территориальное сочетание населенных мест, </w:t>
      </w:r>
      <w:r w:rsidRPr="005939E6">
        <w:rPr>
          <w:rFonts w:ascii="Times New Roman" w:hAnsi="Times New Roman" w:cs="Times New Roman"/>
          <w:sz w:val="28"/>
          <w:szCs w:val="28"/>
        </w:rPr>
        <w:t>между которыми существуют более или менее четкое распределение функций, производственные и социальные связи;</w:t>
      </w:r>
    </w:p>
    <w:p w14:paraId="445E502A" w14:textId="77777777" w:rsidR="00EF26A5" w:rsidRDefault="009C269B" w:rsidP="00EF26A5">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49)</w:t>
      </w:r>
      <w:r w:rsidR="001F6A6B" w:rsidRPr="005939E6">
        <w:rPr>
          <w:rFonts w:ascii="Times New Roman" w:hAnsi="Times New Roman" w:cs="Times New Roman"/>
          <w:sz w:val="28"/>
          <w:szCs w:val="28"/>
        </w:rPr>
        <w:t> </w:t>
      </w:r>
      <w:r w:rsidR="00EF26A5" w:rsidRPr="005939E6">
        <w:rPr>
          <w:rFonts w:ascii="Times New Roman" w:hAnsi="Times New Roman" w:cs="Times New Roman"/>
          <w:sz w:val="28"/>
          <w:szCs w:val="28"/>
        </w:rPr>
        <w:t>стоянка автомобилей – открытая площадка, предназначенная для хранения и (или) паркования автомобилей;</w:t>
      </w:r>
    </w:p>
    <w:p w14:paraId="71364341"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50)</w:t>
      </w:r>
      <w:r w:rsidR="001F6A6B">
        <w:rPr>
          <w:rFonts w:ascii="Times New Roman" w:hAnsi="Times New Roman" w:cs="Times New Roman"/>
          <w:sz w:val="28"/>
          <w:szCs w:val="28"/>
        </w:rPr>
        <w:t> </w:t>
      </w:r>
      <w:r w:rsidRPr="009C269B">
        <w:rPr>
          <w:rFonts w:ascii="Times New Roman" w:hAnsi="Times New Roman" w:cs="Times New Roman"/>
          <w:sz w:val="28"/>
          <w:szCs w:val="28"/>
        </w:rPr>
        <w:t xml:space="preserve">территории общего пользования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49BF1950"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51)</w:t>
      </w:r>
      <w:r w:rsidR="001F6A6B">
        <w:rPr>
          <w:rFonts w:ascii="Times New Roman" w:hAnsi="Times New Roman" w:cs="Times New Roman"/>
          <w:sz w:val="28"/>
          <w:szCs w:val="28"/>
        </w:rPr>
        <w:t> </w:t>
      </w:r>
      <w:r w:rsidRPr="009C269B">
        <w:rPr>
          <w:rFonts w:ascii="Times New Roman" w:hAnsi="Times New Roman" w:cs="Times New Roman"/>
          <w:sz w:val="28"/>
          <w:szCs w:val="28"/>
        </w:rPr>
        <w:t xml:space="preserve">транспортно-пересадочный узел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комплекс объектов недвижимого имущества, включающий в себя земельный участок либо несколько земельных участков с расположенными на них, над ними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433ADFEA"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52)</w:t>
      </w:r>
      <w:r w:rsidR="001F6A6B">
        <w:rPr>
          <w:rFonts w:ascii="Times New Roman" w:hAnsi="Times New Roman" w:cs="Times New Roman"/>
          <w:sz w:val="28"/>
          <w:szCs w:val="28"/>
        </w:rPr>
        <w:t> </w:t>
      </w:r>
      <w:r w:rsidRPr="009C269B">
        <w:rPr>
          <w:rFonts w:ascii="Times New Roman" w:hAnsi="Times New Roman" w:cs="Times New Roman"/>
          <w:sz w:val="28"/>
          <w:szCs w:val="28"/>
        </w:rPr>
        <w:t xml:space="preserve">улично-дорожная сеть </w:t>
      </w:r>
      <w:r w:rsidR="001F6A6B">
        <w:rPr>
          <w:rFonts w:ascii="Times New Roman" w:hAnsi="Times New Roman" w:cs="Times New Roman"/>
          <w:sz w:val="28"/>
          <w:szCs w:val="28"/>
        </w:rPr>
        <w:t>–</w:t>
      </w:r>
      <w:r w:rsidRPr="009C269B">
        <w:rPr>
          <w:rFonts w:ascii="Times New Roman" w:hAnsi="Times New Roman" w:cs="Times New Roman"/>
          <w:sz w:val="28"/>
          <w:szCs w:val="28"/>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w:t>
      </w:r>
      <w:r w:rsidR="001F6A6B">
        <w:rPr>
          <w:rFonts w:ascii="Times New Roman" w:hAnsi="Times New Roman" w:cs="Times New Roman"/>
          <w:sz w:val="28"/>
          <w:szCs w:val="28"/>
        </w:rPr>
        <w:br/>
      </w:r>
      <w:r w:rsidRPr="009C269B">
        <w:rPr>
          <w:rFonts w:ascii="Times New Roman" w:hAnsi="Times New Roman" w:cs="Times New Roman"/>
          <w:sz w:val="28"/>
          <w:szCs w:val="28"/>
        </w:rPr>
        <w:t>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улично-дорожной сети закрепляются красными линиями. Территория, занимаемая улично-дорожной сетью, относится к землям общего пользования транспортного назначения;</w:t>
      </w:r>
    </w:p>
    <w:p w14:paraId="44ACE348"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53)</w:t>
      </w:r>
      <w:r w:rsidR="001F6A6B">
        <w:rPr>
          <w:rFonts w:ascii="Times New Roman" w:hAnsi="Times New Roman" w:cs="Times New Roman"/>
          <w:sz w:val="28"/>
          <w:szCs w:val="28"/>
        </w:rPr>
        <w:t> </w:t>
      </w:r>
      <w:r w:rsidRPr="009C269B">
        <w:rPr>
          <w:rFonts w:ascii="Times New Roman" w:hAnsi="Times New Roman" w:cs="Times New Roman"/>
          <w:sz w:val="28"/>
          <w:szCs w:val="28"/>
        </w:rPr>
        <w:t xml:space="preserve">функциональные зоны </w:t>
      </w:r>
      <w:r w:rsidR="00386859">
        <w:rPr>
          <w:rFonts w:ascii="Times New Roman" w:hAnsi="Times New Roman" w:cs="Times New Roman"/>
          <w:sz w:val="28"/>
          <w:szCs w:val="28"/>
        </w:rPr>
        <w:t>–</w:t>
      </w:r>
      <w:r w:rsidRPr="009C269B">
        <w:rPr>
          <w:rFonts w:ascii="Times New Roman" w:hAnsi="Times New Roman" w:cs="Times New Roman"/>
          <w:sz w:val="28"/>
          <w:szCs w:val="28"/>
        </w:rPr>
        <w:t xml:space="preserve"> зоны, для которых документами территориального планирования определены границы и функциональное назначение;</w:t>
      </w:r>
    </w:p>
    <w:p w14:paraId="379821BD"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54)</w:t>
      </w:r>
      <w:r w:rsidR="00386859">
        <w:rPr>
          <w:rFonts w:ascii="Times New Roman" w:hAnsi="Times New Roman" w:cs="Times New Roman"/>
          <w:sz w:val="28"/>
          <w:szCs w:val="28"/>
        </w:rPr>
        <w:t> </w:t>
      </w:r>
      <w:r w:rsidRPr="009C269B">
        <w:rPr>
          <w:rFonts w:ascii="Times New Roman" w:hAnsi="Times New Roman" w:cs="Times New Roman"/>
          <w:sz w:val="28"/>
          <w:szCs w:val="28"/>
        </w:rPr>
        <w:t xml:space="preserve">хозяйственные постройки </w:t>
      </w:r>
      <w:r w:rsidR="00386859">
        <w:rPr>
          <w:rFonts w:ascii="Times New Roman" w:hAnsi="Times New Roman" w:cs="Times New Roman"/>
          <w:sz w:val="28"/>
          <w:szCs w:val="28"/>
        </w:rPr>
        <w:t>–</w:t>
      </w:r>
      <w:r w:rsidRPr="009C269B">
        <w:rPr>
          <w:rFonts w:ascii="Times New Roman" w:hAnsi="Times New Roman" w:cs="Times New Roman"/>
          <w:sz w:val="28"/>
          <w:szCs w:val="28"/>
        </w:rPr>
        <w:t xml:space="preserve">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14:paraId="62532EAB" w14:textId="77777777" w:rsidR="009C269B" w:rsidRPr="009C269B" w:rsidRDefault="009C269B" w:rsidP="009C269B">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55)</w:t>
      </w:r>
      <w:r w:rsidR="00386859">
        <w:rPr>
          <w:rFonts w:ascii="Times New Roman" w:hAnsi="Times New Roman" w:cs="Times New Roman"/>
          <w:sz w:val="28"/>
          <w:szCs w:val="28"/>
        </w:rPr>
        <w:t> </w:t>
      </w:r>
      <w:r w:rsidRPr="009C269B">
        <w:rPr>
          <w:rFonts w:ascii="Times New Roman" w:hAnsi="Times New Roman" w:cs="Times New Roman"/>
          <w:sz w:val="28"/>
          <w:szCs w:val="28"/>
        </w:rPr>
        <w:t>чрезвычайная ситуация</w:t>
      </w:r>
      <w:r w:rsidR="00386859">
        <w:rPr>
          <w:rFonts w:ascii="Times New Roman" w:hAnsi="Times New Roman" w:cs="Times New Roman"/>
          <w:sz w:val="28"/>
          <w:szCs w:val="28"/>
        </w:rPr>
        <w:t xml:space="preserve"> –</w:t>
      </w:r>
      <w:r w:rsidR="00386859" w:rsidRPr="009C269B">
        <w:rPr>
          <w:rFonts w:ascii="Times New Roman" w:hAnsi="Times New Roman" w:cs="Times New Roman"/>
          <w:sz w:val="28"/>
          <w:szCs w:val="28"/>
        </w:rPr>
        <w:t xml:space="preserve"> это</w:t>
      </w:r>
      <w:r w:rsidRPr="009C269B">
        <w:rPr>
          <w:rFonts w:ascii="Times New Roman" w:hAnsi="Times New Roman" w:cs="Times New Roman"/>
          <w:sz w:val="28"/>
          <w:szCs w:val="28"/>
        </w:rPr>
        <w:t xml:space="preserve">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14:paraId="2C323C40" w14:textId="77777777" w:rsidR="009C269B" w:rsidRPr="009C269B" w:rsidRDefault="009C269B" w:rsidP="008D2467">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56)</w:t>
      </w:r>
      <w:r w:rsidR="00386859">
        <w:rPr>
          <w:rFonts w:ascii="Times New Roman" w:hAnsi="Times New Roman" w:cs="Times New Roman"/>
          <w:sz w:val="28"/>
          <w:szCs w:val="28"/>
        </w:rPr>
        <w:t> </w:t>
      </w:r>
      <w:r w:rsidRPr="009C269B">
        <w:rPr>
          <w:rFonts w:ascii="Times New Roman" w:hAnsi="Times New Roman" w:cs="Times New Roman"/>
          <w:sz w:val="28"/>
          <w:szCs w:val="28"/>
        </w:rPr>
        <w:t xml:space="preserve">элемент планировочной структуры </w:t>
      </w:r>
      <w:r w:rsidR="00386859">
        <w:rPr>
          <w:rFonts w:ascii="Times New Roman" w:hAnsi="Times New Roman" w:cs="Times New Roman"/>
          <w:sz w:val="28"/>
          <w:szCs w:val="28"/>
        </w:rPr>
        <w:t>–</w:t>
      </w:r>
      <w:r w:rsidRPr="009C269B">
        <w:rPr>
          <w:rFonts w:ascii="Times New Roman" w:hAnsi="Times New Roman" w:cs="Times New Roman"/>
          <w:sz w:val="28"/>
          <w:szCs w:val="28"/>
        </w:rPr>
        <w:t xml:space="preserve"> часть </w:t>
      </w:r>
      <w:r w:rsidRPr="005939E6">
        <w:rPr>
          <w:rFonts w:ascii="Times New Roman" w:hAnsi="Times New Roman" w:cs="Times New Roman"/>
          <w:sz w:val="28"/>
          <w:szCs w:val="28"/>
        </w:rPr>
        <w:t xml:space="preserve">территории </w:t>
      </w:r>
      <w:r w:rsidR="00386859" w:rsidRPr="005939E6">
        <w:rPr>
          <w:rFonts w:ascii="Times New Roman" w:hAnsi="Times New Roman" w:cs="Times New Roman"/>
          <w:sz w:val="28"/>
          <w:szCs w:val="28"/>
        </w:rPr>
        <w:t>муниципального</w:t>
      </w:r>
      <w:r w:rsidRPr="005939E6">
        <w:rPr>
          <w:rFonts w:ascii="Times New Roman" w:hAnsi="Times New Roman" w:cs="Times New Roman"/>
          <w:sz w:val="28"/>
          <w:szCs w:val="28"/>
        </w:rPr>
        <w:t xml:space="preserve"> округа (квартал, микрорайон, район и иные подобные элементы). Виды</w:t>
      </w:r>
      <w:r w:rsidRPr="009C269B">
        <w:rPr>
          <w:rFonts w:ascii="Times New Roman" w:hAnsi="Times New Roman" w:cs="Times New Roman"/>
          <w:sz w:val="28"/>
          <w:szCs w:val="28"/>
        </w:rPr>
        <w:t xml:space="preserve"> элементов планировочной структуры утверждены </w:t>
      </w:r>
      <w:r w:rsidRPr="00386859">
        <w:rPr>
          <w:rFonts w:ascii="Times New Roman" w:hAnsi="Times New Roman" w:cs="Times New Roman"/>
          <w:sz w:val="28"/>
          <w:szCs w:val="28"/>
        </w:rPr>
        <w:t>приказом</w:t>
      </w:r>
      <w:r w:rsidRPr="009C269B">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w:t>
      </w:r>
      <w:r w:rsidR="00386859">
        <w:rPr>
          <w:rFonts w:ascii="Times New Roman" w:hAnsi="Times New Roman" w:cs="Times New Roman"/>
          <w:sz w:val="28"/>
          <w:szCs w:val="28"/>
        </w:rPr>
        <w:br/>
      </w:r>
      <w:r w:rsidRPr="009C269B">
        <w:rPr>
          <w:rFonts w:ascii="Times New Roman" w:hAnsi="Times New Roman" w:cs="Times New Roman"/>
          <w:sz w:val="28"/>
          <w:szCs w:val="28"/>
        </w:rPr>
        <w:t xml:space="preserve">от 25.04.2017 </w:t>
      </w:r>
      <w:r w:rsidR="00386859">
        <w:rPr>
          <w:rFonts w:ascii="Times New Roman" w:hAnsi="Times New Roman" w:cs="Times New Roman"/>
          <w:sz w:val="28"/>
          <w:szCs w:val="28"/>
        </w:rPr>
        <w:t>№</w:t>
      </w:r>
      <w:r w:rsidRPr="009C269B">
        <w:rPr>
          <w:rFonts w:ascii="Times New Roman" w:hAnsi="Times New Roman" w:cs="Times New Roman"/>
          <w:sz w:val="28"/>
          <w:szCs w:val="28"/>
        </w:rPr>
        <w:t xml:space="preserve"> 738/пр </w:t>
      </w:r>
      <w:r w:rsidR="00386859">
        <w:rPr>
          <w:rFonts w:ascii="Times New Roman" w:hAnsi="Times New Roman" w:cs="Times New Roman"/>
          <w:sz w:val="28"/>
          <w:szCs w:val="28"/>
        </w:rPr>
        <w:t>«</w:t>
      </w:r>
      <w:r w:rsidRPr="009C269B">
        <w:rPr>
          <w:rFonts w:ascii="Times New Roman" w:hAnsi="Times New Roman" w:cs="Times New Roman"/>
          <w:sz w:val="28"/>
          <w:szCs w:val="28"/>
        </w:rPr>
        <w:t>Об утверждении видов элементов планировочной структуры</w:t>
      </w:r>
      <w:r w:rsidR="00386859">
        <w:rPr>
          <w:rFonts w:ascii="Times New Roman" w:hAnsi="Times New Roman" w:cs="Times New Roman"/>
          <w:sz w:val="28"/>
          <w:szCs w:val="28"/>
        </w:rPr>
        <w:t>»</w:t>
      </w:r>
      <w:r w:rsidRPr="009C269B">
        <w:rPr>
          <w:rFonts w:ascii="Times New Roman" w:hAnsi="Times New Roman" w:cs="Times New Roman"/>
          <w:sz w:val="28"/>
          <w:szCs w:val="28"/>
        </w:rPr>
        <w:t>;</w:t>
      </w:r>
    </w:p>
    <w:p w14:paraId="1E3E2CD5" w14:textId="77777777" w:rsidR="009C269B" w:rsidRPr="005939E6" w:rsidRDefault="009C269B" w:rsidP="001F4291">
      <w:pPr>
        <w:pStyle w:val="ConsPlusNormal"/>
        <w:ind w:firstLine="540"/>
        <w:jc w:val="both"/>
        <w:rPr>
          <w:rFonts w:ascii="Times New Roman" w:hAnsi="Times New Roman" w:cs="Times New Roman"/>
          <w:sz w:val="28"/>
          <w:szCs w:val="28"/>
        </w:rPr>
      </w:pPr>
      <w:r w:rsidRPr="009C269B">
        <w:rPr>
          <w:rFonts w:ascii="Times New Roman" w:hAnsi="Times New Roman" w:cs="Times New Roman"/>
          <w:sz w:val="28"/>
          <w:szCs w:val="28"/>
        </w:rPr>
        <w:t>57)</w:t>
      </w:r>
      <w:r w:rsidR="00386859">
        <w:rPr>
          <w:rFonts w:ascii="Times New Roman" w:hAnsi="Times New Roman" w:cs="Times New Roman"/>
          <w:sz w:val="28"/>
          <w:szCs w:val="28"/>
        </w:rPr>
        <w:t> </w:t>
      </w:r>
      <w:r w:rsidRPr="009C269B">
        <w:rPr>
          <w:rFonts w:ascii="Times New Roman" w:hAnsi="Times New Roman" w:cs="Times New Roman"/>
          <w:sz w:val="28"/>
          <w:szCs w:val="28"/>
        </w:rPr>
        <w:t xml:space="preserve">элементы благоустройства </w:t>
      </w:r>
      <w:r w:rsidR="00386859">
        <w:rPr>
          <w:rFonts w:ascii="Times New Roman" w:hAnsi="Times New Roman" w:cs="Times New Roman"/>
          <w:sz w:val="28"/>
          <w:szCs w:val="28"/>
        </w:rPr>
        <w:t>–</w:t>
      </w:r>
      <w:r w:rsidRPr="009C269B">
        <w:rPr>
          <w:rFonts w:ascii="Times New Roman" w:hAnsi="Times New Roman" w:cs="Times New Roman"/>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w:t>
      </w:r>
      <w:r w:rsidRPr="008D2467">
        <w:rPr>
          <w:rFonts w:ascii="Times New Roman" w:hAnsi="Times New Roman" w:cs="Times New Roman"/>
          <w:sz w:val="28"/>
          <w:szCs w:val="28"/>
        </w:rPr>
        <w:t xml:space="preserve">строения и сооружения, информационные щиты и указатели, применяемые как </w:t>
      </w:r>
      <w:r w:rsidRPr="005939E6">
        <w:rPr>
          <w:rFonts w:ascii="Times New Roman" w:hAnsi="Times New Roman" w:cs="Times New Roman"/>
          <w:sz w:val="28"/>
          <w:szCs w:val="28"/>
        </w:rPr>
        <w:t>составные части благоустройства территории.</w:t>
      </w:r>
    </w:p>
    <w:p w14:paraId="524AA917" w14:textId="77777777" w:rsidR="0096241F" w:rsidRPr="005939E6" w:rsidRDefault="0096241F" w:rsidP="001F4291">
      <w:pPr>
        <w:pStyle w:val="ConsPlusNormal"/>
        <w:ind w:firstLine="540"/>
        <w:jc w:val="both"/>
        <w:rPr>
          <w:rFonts w:ascii="Times New Roman" w:hAnsi="Times New Roman" w:cs="Times New Roman"/>
          <w:sz w:val="28"/>
          <w:szCs w:val="28"/>
        </w:rPr>
      </w:pPr>
    </w:p>
    <w:p w14:paraId="1545BCA9" w14:textId="77777777" w:rsidR="00010500" w:rsidRPr="005939E6" w:rsidRDefault="00010500" w:rsidP="00CA04D1">
      <w:pPr>
        <w:pStyle w:val="ConsPlusNormal"/>
        <w:jc w:val="center"/>
        <w:rPr>
          <w:rFonts w:ascii="Times New Roman" w:hAnsi="Times New Roman" w:cs="Times New Roman"/>
          <w:b/>
          <w:bCs/>
          <w:sz w:val="28"/>
          <w:szCs w:val="28"/>
        </w:rPr>
      </w:pPr>
      <w:r w:rsidRPr="005939E6">
        <w:rPr>
          <w:rFonts w:ascii="Times New Roman" w:hAnsi="Times New Roman" w:cs="Times New Roman"/>
          <w:b/>
          <w:bCs/>
          <w:sz w:val="28"/>
          <w:szCs w:val="28"/>
        </w:rPr>
        <w:t>Г</w:t>
      </w:r>
      <w:r w:rsidR="002D1496" w:rsidRPr="005939E6">
        <w:rPr>
          <w:rFonts w:ascii="Times New Roman" w:hAnsi="Times New Roman" w:cs="Times New Roman"/>
          <w:b/>
          <w:bCs/>
          <w:sz w:val="28"/>
          <w:szCs w:val="28"/>
        </w:rPr>
        <w:t>лава</w:t>
      </w:r>
      <w:r w:rsidRPr="005939E6">
        <w:rPr>
          <w:rFonts w:ascii="Times New Roman" w:hAnsi="Times New Roman" w:cs="Times New Roman"/>
          <w:b/>
          <w:bCs/>
          <w:sz w:val="28"/>
          <w:szCs w:val="28"/>
        </w:rPr>
        <w:t xml:space="preserve"> 3. П</w:t>
      </w:r>
      <w:r w:rsidR="002D1496" w:rsidRPr="005939E6">
        <w:rPr>
          <w:rFonts w:ascii="Times New Roman" w:hAnsi="Times New Roman" w:cs="Times New Roman"/>
          <w:b/>
          <w:bCs/>
          <w:sz w:val="28"/>
          <w:szCs w:val="28"/>
        </w:rPr>
        <w:t>ринятые сокращения и обозначения</w:t>
      </w:r>
    </w:p>
    <w:p w14:paraId="2F63690D" w14:textId="77777777" w:rsidR="00CA04D1" w:rsidRPr="005939E6" w:rsidRDefault="00CA04D1" w:rsidP="00CA04D1">
      <w:pPr>
        <w:pStyle w:val="ConsPlusNormal"/>
        <w:jc w:val="center"/>
        <w:rPr>
          <w:rFonts w:ascii="Times New Roman" w:hAnsi="Times New Roman" w:cs="Times New Roman"/>
          <w:b/>
          <w:bCs/>
          <w:sz w:val="28"/>
          <w:szCs w:val="28"/>
        </w:rPr>
      </w:pPr>
    </w:p>
    <w:p w14:paraId="13C1E068" w14:textId="77777777" w:rsidR="008D2467" w:rsidRDefault="00010500" w:rsidP="00683B91">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8. </w:t>
      </w:r>
      <w:r w:rsidR="008D2467" w:rsidRPr="005939E6">
        <w:rPr>
          <w:rFonts w:ascii="Times New Roman" w:hAnsi="Times New Roman" w:cs="Times New Roman"/>
          <w:sz w:val="28"/>
          <w:szCs w:val="28"/>
        </w:rPr>
        <w:t xml:space="preserve">В настоящих нормативах применяются сокращения, перечисленные </w:t>
      </w:r>
      <w:r w:rsidR="008D2467" w:rsidRPr="005939E6">
        <w:rPr>
          <w:rFonts w:ascii="Times New Roman" w:hAnsi="Times New Roman" w:cs="Times New Roman"/>
          <w:sz w:val="28"/>
          <w:szCs w:val="28"/>
        </w:rPr>
        <w:br/>
        <w:t>в таблице 1.</w:t>
      </w:r>
    </w:p>
    <w:p w14:paraId="0FCAB09A" w14:textId="77777777" w:rsidR="008D2467" w:rsidRPr="008D2467" w:rsidRDefault="008D2467" w:rsidP="00683B91">
      <w:pPr>
        <w:pStyle w:val="ConsPlusNormal"/>
        <w:ind w:firstLine="540"/>
        <w:jc w:val="both"/>
        <w:rPr>
          <w:rFonts w:ascii="Times New Roman" w:hAnsi="Times New Roman" w:cs="Times New Roman"/>
          <w:sz w:val="28"/>
          <w:szCs w:val="28"/>
        </w:rPr>
      </w:pPr>
    </w:p>
    <w:p w14:paraId="6DE5CDF9" w14:textId="77777777" w:rsidR="008D2467" w:rsidRDefault="008D2467" w:rsidP="00683B91">
      <w:pPr>
        <w:pStyle w:val="ConsPlusNormal"/>
        <w:jc w:val="right"/>
        <w:rPr>
          <w:rFonts w:ascii="Times New Roman" w:hAnsi="Times New Roman" w:cs="Times New Roman"/>
          <w:sz w:val="28"/>
          <w:szCs w:val="28"/>
        </w:rPr>
      </w:pPr>
      <w:r w:rsidRPr="008D2467">
        <w:rPr>
          <w:rFonts w:ascii="Times New Roman" w:hAnsi="Times New Roman" w:cs="Times New Roman"/>
          <w:sz w:val="28"/>
          <w:szCs w:val="28"/>
        </w:rPr>
        <w:t>Таблица 1</w:t>
      </w:r>
    </w:p>
    <w:p w14:paraId="241BB4FB" w14:textId="77777777" w:rsidR="00010500" w:rsidRDefault="00010500" w:rsidP="00683B91">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1752"/>
        <w:gridCol w:w="6406"/>
      </w:tblGrid>
      <w:tr w:rsidR="00683B91" w14:paraId="08AB0F09" w14:textId="77777777" w:rsidTr="00432D88">
        <w:tc>
          <w:tcPr>
            <w:tcW w:w="913" w:type="dxa"/>
          </w:tcPr>
          <w:p w14:paraId="55FACDD6"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п/п</w:t>
            </w:r>
          </w:p>
        </w:tc>
        <w:tc>
          <w:tcPr>
            <w:tcW w:w="1752" w:type="dxa"/>
          </w:tcPr>
          <w:p w14:paraId="11B75D9E"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Сокращение</w:t>
            </w:r>
          </w:p>
        </w:tc>
        <w:tc>
          <w:tcPr>
            <w:tcW w:w="6406" w:type="dxa"/>
          </w:tcPr>
          <w:p w14:paraId="428F25D4"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Слово/словосочетание</w:t>
            </w:r>
          </w:p>
        </w:tc>
      </w:tr>
    </w:tbl>
    <w:p w14:paraId="256C77A8" w14:textId="77777777" w:rsidR="00D92D37" w:rsidRPr="00D92D37" w:rsidRDefault="00D92D37">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1752"/>
        <w:gridCol w:w="6406"/>
      </w:tblGrid>
      <w:tr w:rsidR="00683B91" w14:paraId="48D396C8" w14:textId="77777777" w:rsidTr="00D92D37">
        <w:trPr>
          <w:trHeight w:val="149"/>
          <w:tblHeader/>
        </w:trPr>
        <w:tc>
          <w:tcPr>
            <w:tcW w:w="913" w:type="dxa"/>
          </w:tcPr>
          <w:p w14:paraId="4D372206" w14:textId="77777777" w:rsidR="00683B91" w:rsidRPr="0032289A" w:rsidRDefault="00683B91" w:rsidP="004F018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1752" w:type="dxa"/>
          </w:tcPr>
          <w:p w14:paraId="572130A5" w14:textId="77777777" w:rsidR="00683B91" w:rsidRPr="0032289A" w:rsidRDefault="00683B91" w:rsidP="004F018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6406" w:type="dxa"/>
          </w:tcPr>
          <w:p w14:paraId="2F541C6F" w14:textId="77777777" w:rsidR="00683B91" w:rsidRPr="0032289A" w:rsidRDefault="00683B91" w:rsidP="004F018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r>
      <w:tr w:rsidR="00683B91" w14:paraId="46493140" w14:textId="77777777" w:rsidTr="00432D88">
        <w:tc>
          <w:tcPr>
            <w:tcW w:w="913" w:type="dxa"/>
          </w:tcPr>
          <w:p w14:paraId="784C42EE"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1752" w:type="dxa"/>
          </w:tcPr>
          <w:p w14:paraId="20B0A138"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АГЗС</w:t>
            </w:r>
          </w:p>
        </w:tc>
        <w:tc>
          <w:tcPr>
            <w:tcW w:w="6406" w:type="dxa"/>
          </w:tcPr>
          <w:p w14:paraId="3325A574" w14:textId="77777777" w:rsidR="00683B91" w:rsidRPr="0032289A" w:rsidRDefault="00683B91" w:rsidP="00010500">
            <w:pPr>
              <w:pStyle w:val="ConsPlusNormal"/>
              <w:rPr>
                <w:rFonts w:ascii="Times New Roman" w:hAnsi="Times New Roman" w:cs="Times New Roman"/>
                <w:sz w:val="28"/>
                <w:szCs w:val="28"/>
              </w:rPr>
            </w:pPr>
            <w:r w:rsidRPr="0032289A">
              <w:rPr>
                <w:rFonts w:ascii="Times New Roman" w:hAnsi="Times New Roman" w:cs="Times New Roman"/>
                <w:sz w:val="28"/>
                <w:szCs w:val="28"/>
              </w:rPr>
              <w:t>автогазозаправочная станция</w:t>
            </w:r>
          </w:p>
        </w:tc>
      </w:tr>
      <w:tr w:rsidR="00683B91" w14:paraId="11DB0427" w14:textId="77777777" w:rsidTr="00432D88">
        <w:tc>
          <w:tcPr>
            <w:tcW w:w="913" w:type="dxa"/>
          </w:tcPr>
          <w:p w14:paraId="00F3437D"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752" w:type="dxa"/>
          </w:tcPr>
          <w:p w14:paraId="0F70C0B8"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АЗС</w:t>
            </w:r>
          </w:p>
        </w:tc>
        <w:tc>
          <w:tcPr>
            <w:tcW w:w="6406" w:type="dxa"/>
          </w:tcPr>
          <w:p w14:paraId="739E100F" w14:textId="77777777" w:rsidR="00683B91" w:rsidRPr="0032289A" w:rsidRDefault="00683B91" w:rsidP="00010500">
            <w:pPr>
              <w:pStyle w:val="ConsPlusNormal"/>
              <w:rPr>
                <w:rFonts w:ascii="Times New Roman" w:hAnsi="Times New Roman" w:cs="Times New Roman"/>
                <w:sz w:val="28"/>
                <w:szCs w:val="28"/>
              </w:rPr>
            </w:pPr>
            <w:r w:rsidRPr="0032289A">
              <w:rPr>
                <w:rFonts w:ascii="Times New Roman" w:hAnsi="Times New Roman" w:cs="Times New Roman"/>
                <w:sz w:val="28"/>
                <w:szCs w:val="28"/>
              </w:rPr>
              <w:t>автозаправочная станция</w:t>
            </w:r>
          </w:p>
        </w:tc>
      </w:tr>
      <w:tr w:rsidR="00683B91" w14:paraId="100D4C00" w14:textId="77777777" w:rsidTr="00432D88">
        <w:tc>
          <w:tcPr>
            <w:tcW w:w="913" w:type="dxa"/>
          </w:tcPr>
          <w:p w14:paraId="1A3B0F3B" w14:textId="77777777" w:rsidR="00683B91" w:rsidRPr="0032289A" w:rsidRDefault="002C347E"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r w:rsidR="00683B91" w:rsidRPr="0032289A">
              <w:rPr>
                <w:rFonts w:ascii="Times New Roman" w:hAnsi="Times New Roman" w:cs="Times New Roman"/>
                <w:sz w:val="28"/>
                <w:szCs w:val="28"/>
              </w:rPr>
              <w:t>.</w:t>
            </w:r>
          </w:p>
        </w:tc>
        <w:tc>
          <w:tcPr>
            <w:tcW w:w="1752" w:type="dxa"/>
          </w:tcPr>
          <w:p w14:paraId="66C413B6"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ГОСТ</w:t>
            </w:r>
          </w:p>
        </w:tc>
        <w:tc>
          <w:tcPr>
            <w:tcW w:w="6406" w:type="dxa"/>
          </w:tcPr>
          <w:p w14:paraId="0B351FB0" w14:textId="77777777" w:rsidR="00683B91" w:rsidRPr="0032289A" w:rsidRDefault="00683B91" w:rsidP="00010500">
            <w:pPr>
              <w:pStyle w:val="ConsPlusNormal"/>
              <w:rPr>
                <w:rFonts w:ascii="Times New Roman" w:hAnsi="Times New Roman" w:cs="Times New Roman"/>
                <w:sz w:val="28"/>
                <w:szCs w:val="28"/>
              </w:rPr>
            </w:pPr>
            <w:r w:rsidRPr="0032289A">
              <w:rPr>
                <w:rFonts w:ascii="Times New Roman" w:hAnsi="Times New Roman" w:cs="Times New Roman"/>
                <w:sz w:val="28"/>
                <w:szCs w:val="28"/>
              </w:rPr>
              <w:t>государственные стандарты</w:t>
            </w:r>
          </w:p>
        </w:tc>
      </w:tr>
      <w:tr w:rsidR="00683B91" w14:paraId="71E79105" w14:textId="77777777" w:rsidTr="00432D88">
        <w:tc>
          <w:tcPr>
            <w:tcW w:w="913" w:type="dxa"/>
          </w:tcPr>
          <w:p w14:paraId="69296427" w14:textId="77777777" w:rsidR="00683B91" w:rsidRPr="0032289A" w:rsidRDefault="002C347E"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r w:rsidR="00683B91" w:rsidRPr="0032289A">
              <w:rPr>
                <w:rFonts w:ascii="Times New Roman" w:hAnsi="Times New Roman" w:cs="Times New Roman"/>
                <w:sz w:val="28"/>
                <w:szCs w:val="28"/>
              </w:rPr>
              <w:t>.</w:t>
            </w:r>
          </w:p>
        </w:tc>
        <w:tc>
          <w:tcPr>
            <w:tcW w:w="1752" w:type="dxa"/>
          </w:tcPr>
          <w:p w14:paraId="73F4294C"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др.</w:t>
            </w:r>
          </w:p>
        </w:tc>
        <w:tc>
          <w:tcPr>
            <w:tcW w:w="6406" w:type="dxa"/>
          </w:tcPr>
          <w:p w14:paraId="78E12F7C" w14:textId="77777777" w:rsidR="00683B91" w:rsidRPr="0032289A" w:rsidRDefault="00683B91" w:rsidP="00010500">
            <w:pPr>
              <w:pStyle w:val="ConsPlusNormal"/>
              <w:rPr>
                <w:rFonts w:ascii="Times New Roman" w:hAnsi="Times New Roman" w:cs="Times New Roman"/>
                <w:sz w:val="28"/>
                <w:szCs w:val="28"/>
              </w:rPr>
            </w:pPr>
            <w:r w:rsidRPr="0032289A">
              <w:rPr>
                <w:rFonts w:ascii="Times New Roman" w:hAnsi="Times New Roman" w:cs="Times New Roman"/>
                <w:sz w:val="28"/>
                <w:szCs w:val="28"/>
              </w:rPr>
              <w:t>другие</w:t>
            </w:r>
          </w:p>
        </w:tc>
      </w:tr>
      <w:tr w:rsidR="00432D88" w14:paraId="65F458A7" w14:textId="77777777" w:rsidTr="00432D88">
        <w:tc>
          <w:tcPr>
            <w:tcW w:w="913" w:type="dxa"/>
          </w:tcPr>
          <w:p w14:paraId="5BB35916" w14:textId="77777777" w:rsidR="00432D88" w:rsidRPr="0032289A" w:rsidRDefault="00AE52B4"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r w:rsidR="00432D88" w:rsidRPr="0032289A">
              <w:rPr>
                <w:rFonts w:ascii="Times New Roman" w:hAnsi="Times New Roman" w:cs="Times New Roman"/>
                <w:sz w:val="28"/>
                <w:szCs w:val="28"/>
              </w:rPr>
              <w:t>.</w:t>
            </w:r>
          </w:p>
        </w:tc>
        <w:tc>
          <w:tcPr>
            <w:tcW w:w="1752" w:type="dxa"/>
          </w:tcPr>
          <w:p w14:paraId="0A6D8CF8"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КПД</w:t>
            </w:r>
          </w:p>
        </w:tc>
        <w:tc>
          <w:tcPr>
            <w:tcW w:w="6406" w:type="dxa"/>
          </w:tcPr>
          <w:p w14:paraId="27C5AFC1" w14:textId="77777777" w:rsidR="00432D88" w:rsidRPr="0032289A" w:rsidRDefault="00432D88" w:rsidP="00432D88">
            <w:pPr>
              <w:pStyle w:val="ConsPlusNormal"/>
              <w:rPr>
                <w:rFonts w:ascii="Times New Roman" w:hAnsi="Times New Roman" w:cs="Times New Roman"/>
                <w:sz w:val="28"/>
                <w:szCs w:val="28"/>
              </w:rPr>
            </w:pPr>
            <w:r w:rsidRPr="0032289A">
              <w:rPr>
                <w:rFonts w:ascii="Times New Roman" w:hAnsi="Times New Roman" w:cs="Times New Roman"/>
                <w:sz w:val="28"/>
                <w:szCs w:val="28"/>
              </w:rPr>
              <w:t>коэффициент полезного действия</w:t>
            </w:r>
          </w:p>
        </w:tc>
      </w:tr>
      <w:tr w:rsidR="00683B91" w14:paraId="0A97BC6E" w14:textId="77777777" w:rsidTr="00432D88">
        <w:tc>
          <w:tcPr>
            <w:tcW w:w="913" w:type="dxa"/>
          </w:tcPr>
          <w:p w14:paraId="69F9DAD4" w14:textId="77777777" w:rsidR="00683B91" w:rsidRPr="0032289A" w:rsidRDefault="00AE52B4"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r w:rsidR="00683B91" w:rsidRPr="0032289A">
              <w:rPr>
                <w:rFonts w:ascii="Times New Roman" w:hAnsi="Times New Roman" w:cs="Times New Roman"/>
                <w:sz w:val="28"/>
                <w:szCs w:val="28"/>
              </w:rPr>
              <w:t>.</w:t>
            </w:r>
          </w:p>
        </w:tc>
        <w:tc>
          <w:tcPr>
            <w:tcW w:w="1752" w:type="dxa"/>
          </w:tcPr>
          <w:p w14:paraId="314CE0E4"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r w:rsidR="00432D88" w:rsidRPr="0032289A">
              <w:rPr>
                <w:rFonts w:ascii="Times New Roman" w:hAnsi="Times New Roman" w:cs="Times New Roman"/>
                <w:sz w:val="28"/>
                <w:szCs w:val="28"/>
              </w:rPr>
              <w:t>.</w:t>
            </w:r>
          </w:p>
        </w:tc>
        <w:tc>
          <w:tcPr>
            <w:tcW w:w="6406" w:type="dxa"/>
          </w:tcPr>
          <w:p w14:paraId="6D5C578D" w14:textId="77777777" w:rsidR="00683B91" w:rsidRPr="0032289A" w:rsidRDefault="00683B91" w:rsidP="00010500">
            <w:pPr>
              <w:pStyle w:val="ConsPlusNormal"/>
              <w:rPr>
                <w:rFonts w:ascii="Times New Roman" w:hAnsi="Times New Roman" w:cs="Times New Roman"/>
                <w:sz w:val="28"/>
                <w:szCs w:val="28"/>
              </w:rPr>
            </w:pPr>
            <w:r w:rsidRPr="0032289A">
              <w:rPr>
                <w:rFonts w:ascii="Times New Roman" w:hAnsi="Times New Roman" w:cs="Times New Roman"/>
                <w:sz w:val="28"/>
                <w:szCs w:val="28"/>
              </w:rPr>
              <w:t>подпункт</w:t>
            </w:r>
          </w:p>
        </w:tc>
      </w:tr>
      <w:tr w:rsidR="00683B91" w14:paraId="52770EA1" w14:textId="77777777" w:rsidTr="00432D88">
        <w:tc>
          <w:tcPr>
            <w:tcW w:w="913" w:type="dxa"/>
          </w:tcPr>
          <w:p w14:paraId="7A247357" w14:textId="77777777" w:rsidR="00683B91" w:rsidRPr="0032289A" w:rsidRDefault="00AE52B4"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r w:rsidR="00683B91" w:rsidRPr="0032289A">
              <w:rPr>
                <w:rFonts w:ascii="Times New Roman" w:hAnsi="Times New Roman" w:cs="Times New Roman"/>
                <w:sz w:val="28"/>
                <w:szCs w:val="28"/>
              </w:rPr>
              <w:t>.</w:t>
            </w:r>
          </w:p>
        </w:tc>
        <w:tc>
          <w:tcPr>
            <w:tcW w:w="1752" w:type="dxa"/>
          </w:tcPr>
          <w:p w14:paraId="6369D753"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РСЧС</w:t>
            </w:r>
          </w:p>
        </w:tc>
        <w:tc>
          <w:tcPr>
            <w:tcW w:w="6406" w:type="dxa"/>
          </w:tcPr>
          <w:p w14:paraId="6E767BC4" w14:textId="77777777" w:rsidR="00683B91" w:rsidRPr="0032289A" w:rsidRDefault="00432D88" w:rsidP="00010500">
            <w:pPr>
              <w:pStyle w:val="ConsPlusNormal"/>
              <w:rPr>
                <w:rFonts w:ascii="Times New Roman" w:hAnsi="Times New Roman" w:cs="Times New Roman"/>
                <w:sz w:val="28"/>
                <w:szCs w:val="28"/>
              </w:rPr>
            </w:pPr>
            <w:r w:rsidRPr="0032289A">
              <w:rPr>
                <w:rFonts w:ascii="Times New Roman" w:hAnsi="Times New Roman" w:cs="Times New Roman"/>
                <w:sz w:val="28"/>
                <w:szCs w:val="28"/>
              </w:rPr>
              <w:t>е</w:t>
            </w:r>
            <w:r w:rsidR="00683B91" w:rsidRPr="0032289A">
              <w:rPr>
                <w:rFonts w:ascii="Times New Roman" w:hAnsi="Times New Roman" w:cs="Times New Roman"/>
                <w:sz w:val="28"/>
                <w:szCs w:val="28"/>
              </w:rPr>
              <w:t>диная государственная система предупреждения и ликвидации чрезвычайных ситуаций</w:t>
            </w:r>
          </w:p>
        </w:tc>
      </w:tr>
      <w:tr w:rsidR="00683B91" w14:paraId="35CE101E" w14:textId="77777777" w:rsidTr="00432D88">
        <w:tc>
          <w:tcPr>
            <w:tcW w:w="913" w:type="dxa"/>
          </w:tcPr>
          <w:p w14:paraId="3C791D37" w14:textId="77777777" w:rsidR="00683B91" w:rsidRPr="0032289A" w:rsidRDefault="00AE52B4"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r w:rsidR="00683B91" w:rsidRPr="0032289A">
              <w:rPr>
                <w:rFonts w:ascii="Times New Roman" w:hAnsi="Times New Roman" w:cs="Times New Roman"/>
                <w:sz w:val="28"/>
                <w:szCs w:val="28"/>
              </w:rPr>
              <w:t>.</w:t>
            </w:r>
          </w:p>
        </w:tc>
        <w:tc>
          <w:tcPr>
            <w:tcW w:w="1752" w:type="dxa"/>
          </w:tcPr>
          <w:p w14:paraId="0D62A1F2"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СанПиН</w:t>
            </w:r>
          </w:p>
        </w:tc>
        <w:tc>
          <w:tcPr>
            <w:tcW w:w="6406" w:type="dxa"/>
          </w:tcPr>
          <w:p w14:paraId="1BEB8806" w14:textId="77777777" w:rsidR="00683B91" w:rsidRPr="0032289A" w:rsidRDefault="00683B91" w:rsidP="00010500">
            <w:pPr>
              <w:pStyle w:val="ConsPlusNormal"/>
              <w:rPr>
                <w:rFonts w:ascii="Times New Roman" w:hAnsi="Times New Roman" w:cs="Times New Roman"/>
                <w:sz w:val="28"/>
                <w:szCs w:val="28"/>
              </w:rPr>
            </w:pPr>
            <w:r w:rsidRPr="0032289A">
              <w:rPr>
                <w:rFonts w:ascii="Times New Roman" w:hAnsi="Times New Roman" w:cs="Times New Roman"/>
                <w:sz w:val="28"/>
                <w:szCs w:val="28"/>
              </w:rPr>
              <w:t>санитарные правила и нормы</w:t>
            </w:r>
          </w:p>
        </w:tc>
      </w:tr>
      <w:tr w:rsidR="00683B91" w14:paraId="38709F12" w14:textId="77777777" w:rsidTr="00432D88">
        <w:tc>
          <w:tcPr>
            <w:tcW w:w="913" w:type="dxa"/>
          </w:tcPr>
          <w:p w14:paraId="3D4D22BE" w14:textId="77777777" w:rsidR="00683B91" w:rsidRPr="0032289A" w:rsidRDefault="00AE52B4"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w:t>
            </w:r>
            <w:r w:rsidR="00683B91" w:rsidRPr="0032289A">
              <w:rPr>
                <w:rFonts w:ascii="Times New Roman" w:hAnsi="Times New Roman" w:cs="Times New Roman"/>
                <w:sz w:val="28"/>
                <w:szCs w:val="28"/>
              </w:rPr>
              <w:t>.</w:t>
            </w:r>
          </w:p>
        </w:tc>
        <w:tc>
          <w:tcPr>
            <w:tcW w:w="1752" w:type="dxa"/>
          </w:tcPr>
          <w:p w14:paraId="533AB6AD"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СНиП</w:t>
            </w:r>
          </w:p>
        </w:tc>
        <w:tc>
          <w:tcPr>
            <w:tcW w:w="6406" w:type="dxa"/>
          </w:tcPr>
          <w:p w14:paraId="0E7EFB05" w14:textId="77777777" w:rsidR="00683B91" w:rsidRPr="0032289A" w:rsidRDefault="00683B91" w:rsidP="00010500">
            <w:pPr>
              <w:pStyle w:val="ConsPlusNormal"/>
              <w:rPr>
                <w:rFonts w:ascii="Times New Roman" w:hAnsi="Times New Roman" w:cs="Times New Roman"/>
                <w:sz w:val="28"/>
                <w:szCs w:val="28"/>
              </w:rPr>
            </w:pPr>
            <w:r w:rsidRPr="0032289A">
              <w:rPr>
                <w:rFonts w:ascii="Times New Roman" w:hAnsi="Times New Roman" w:cs="Times New Roman"/>
                <w:sz w:val="28"/>
                <w:szCs w:val="28"/>
              </w:rPr>
              <w:t>строительные нормы и правила</w:t>
            </w:r>
          </w:p>
        </w:tc>
      </w:tr>
      <w:tr w:rsidR="00683B91" w14:paraId="5F70CE0F" w14:textId="77777777" w:rsidTr="00432D88">
        <w:tc>
          <w:tcPr>
            <w:tcW w:w="913" w:type="dxa"/>
          </w:tcPr>
          <w:p w14:paraId="53934E7A"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r w:rsidR="00AE52B4" w:rsidRPr="0032289A">
              <w:rPr>
                <w:rFonts w:ascii="Times New Roman" w:hAnsi="Times New Roman" w:cs="Times New Roman"/>
                <w:sz w:val="28"/>
                <w:szCs w:val="28"/>
              </w:rPr>
              <w:t>0</w:t>
            </w:r>
            <w:r w:rsidRPr="0032289A">
              <w:rPr>
                <w:rFonts w:ascii="Times New Roman" w:hAnsi="Times New Roman" w:cs="Times New Roman"/>
                <w:sz w:val="28"/>
                <w:szCs w:val="28"/>
              </w:rPr>
              <w:t>.</w:t>
            </w:r>
          </w:p>
        </w:tc>
        <w:tc>
          <w:tcPr>
            <w:tcW w:w="1752" w:type="dxa"/>
          </w:tcPr>
          <w:p w14:paraId="55368F76"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СП</w:t>
            </w:r>
          </w:p>
        </w:tc>
        <w:tc>
          <w:tcPr>
            <w:tcW w:w="6406" w:type="dxa"/>
          </w:tcPr>
          <w:p w14:paraId="292A8659" w14:textId="77777777" w:rsidR="00683B91" w:rsidRPr="0032289A" w:rsidRDefault="00683B91" w:rsidP="00010500">
            <w:pPr>
              <w:pStyle w:val="ConsPlusNormal"/>
              <w:rPr>
                <w:rFonts w:ascii="Times New Roman" w:hAnsi="Times New Roman" w:cs="Times New Roman"/>
                <w:sz w:val="28"/>
                <w:szCs w:val="28"/>
              </w:rPr>
            </w:pPr>
            <w:r w:rsidRPr="0032289A">
              <w:rPr>
                <w:rFonts w:ascii="Times New Roman" w:hAnsi="Times New Roman" w:cs="Times New Roman"/>
                <w:sz w:val="28"/>
                <w:szCs w:val="28"/>
              </w:rPr>
              <w:t>свод правил</w:t>
            </w:r>
          </w:p>
        </w:tc>
      </w:tr>
      <w:tr w:rsidR="00432D88" w14:paraId="5F488449" w14:textId="77777777" w:rsidTr="00432D88">
        <w:tc>
          <w:tcPr>
            <w:tcW w:w="913" w:type="dxa"/>
          </w:tcPr>
          <w:p w14:paraId="059E0B77"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r w:rsidR="00AE52B4" w:rsidRPr="0032289A">
              <w:rPr>
                <w:rFonts w:ascii="Times New Roman" w:hAnsi="Times New Roman" w:cs="Times New Roman"/>
                <w:sz w:val="28"/>
                <w:szCs w:val="28"/>
              </w:rPr>
              <w:t>1</w:t>
            </w:r>
            <w:r w:rsidRPr="0032289A">
              <w:rPr>
                <w:rFonts w:ascii="Times New Roman" w:hAnsi="Times New Roman" w:cs="Times New Roman"/>
                <w:sz w:val="28"/>
                <w:szCs w:val="28"/>
              </w:rPr>
              <w:t>.</w:t>
            </w:r>
          </w:p>
        </w:tc>
        <w:tc>
          <w:tcPr>
            <w:tcW w:w="1752" w:type="dxa"/>
          </w:tcPr>
          <w:p w14:paraId="1B2A8AEE"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СУГ</w:t>
            </w:r>
          </w:p>
        </w:tc>
        <w:tc>
          <w:tcPr>
            <w:tcW w:w="6406" w:type="dxa"/>
          </w:tcPr>
          <w:p w14:paraId="4A2096DD" w14:textId="77777777" w:rsidR="00432D88" w:rsidRPr="0032289A" w:rsidRDefault="00432D88" w:rsidP="00432D88">
            <w:pPr>
              <w:pStyle w:val="ConsPlusNormal"/>
              <w:rPr>
                <w:rFonts w:ascii="Times New Roman" w:hAnsi="Times New Roman" w:cs="Times New Roman"/>
                <w:sz w:val="28"/>
                <w:szCs w:val="28"/>
              </w:rPr>
            </w:pPr>
            <w:r w:rsidRPr="0032289A">
              <w:rPr>
                <w:rFonts w:ascii="Times New Roman" w:hAnsi="Times New Roman" w:cs="Times New Roman"/>
                <w:sz w:val="28"/>
                <w:szCs w:val="28"/>
              </w:rPr>
              <w:t>сжиженный углеводородный газ</w:t>
            </w:r>
          </w:p>
        </w:tc>
      </w:tr>
      <w:tr w:rsidR="00683B91" w14:paraId="4AC85F4E" w14:textId="77777777" w:rsidTr="00432D88">
        <w:tc>
          <w:tcPr>
            <w:tcW w:w="913" w:type="dxa"/>
          </w:tcPr>
          <w:p w14:paraId="7C07C2DA"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r w:rsidR="00AE52B4" w:rsidRPr="0032289A">
              <w:rPr>
                <w:rFonts w:ascii="Times New Roman" w:hAnsi="Times New Roman" w:cs="Times New Roman"/>
                <w:sz w:val="28"/>
                <w:szCs w:val="28"/>
              </w:rPr>
              <w:t>2</w:t>
            </w:r>
            <w:r w:rsidRPr="0032289A">
              <w:rPr>
                <w:rFonts w:ascii="Times New Roman" w:hAnsi="Times New Roman" w:cs="Times New Roman"/>
                <w:sz w:val="28"/>
                <w:szCs w:val="28"/>
              </w:rPr>
              <w:t>.</w:t>
            </w:r>
          </w:p>
        </w:tc>
        <w:tc>
          <w:tcPr>
            <w:tcW w:w="1752" w:type="dxa"/>
          </w:tcPr>
          <w:p w14:paraId="50CB1955"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т.д.</w:t>
            </w:r>
          </w:p>
        </w:tc>
        <w:tc>
          <w:tcPr>
            <w:tcW w:w="6406" w:type="dxa"/>
          </w:tcPr>
          <w:p w14:paraId="1A97C0B3" w14:textId="77777777" w:rsidR="00683B91" w:rsidRPr="0032289A" w:rsidRDefault="00683B91" w:rsidP="00010500">
            <w:pPr>
              <w:pStyle w:val="ConsPlusNormal"/>
              <w:rPr>
                <w:rFonts w:ascii="Times New Roman" w:hAnsi="Times New Roman" w:cs="Times New Roman"/>
                <w:sz w:val="28"/>
                <w:szCs w:val="28"/>
              </w:rPr>
            </w:pPr>
            <w:r w:rsidRPr="0032289A">
              <w:rPr>
                <w:rFonts w:ascii="Times New Roman" w:hAnsi="Times New Roman" w:cs="Times New Roman"/>
                <w:sz w:val="28"/>
                <w:szCs w:val="28"/>
              </w:rPr>
              <w:t>так далее</w:t>
            </w:r>
          </w:p>
        </w:tc>
      </w:tr>
      <w:tr w:rsidR="00683B91" w14:paraId="7CCA3C26" w14:textId="77777777" w:rsidTr="00432D88">
        <w:tc>
          <w:tcPr>
            <w:tcW w:w="913" w:type="dxa"/>
          </w:tcPr>
          <w:p w14:paraId="03FD09BB"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r w:rsidR="00AE52B4" w:rsidRPr="0032289A">
              <w:rPr>
                <w:rFonts w:ascii="Times New Roman" w:hAnsi="Times New Roman" w:cs="Times New Roman"/>
                <w:sz w:val="28"/>
                <w:szCs w:val="28"/>
              </w:rPr>
              <w:t>3</w:t>
            </w:r>
            <w:r w:rsidRPr="0032289A">
              <w:rPr>
                <w:rFonts w:ascii="Times New Roman" w:hAnsi="Times New Roman" w:cs="Times New Roman"/>
                <w:sz w:val="28"/>
                <w:szCs w:val="28"/>
              </w:rPr>
              <w:t>.</w:t>
            </w:r>
          </w:p>
        </w:tc>
        <w:tc>
          <w:tcPr>
            <w:tcW w:w="1752" w:type="dxa"/>
          </w:tcPr>
          <w:p w14:paraId="1D6B0EF9" w14:textId="77777777" w:rsidR="00683B91" w:rsidRPr="0032289A" w:rsidRDefault="00683B91"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т.п.</w:t>
            </w:r>
          </w:p>
        </w:tc>
        <w:tc>
          <w:tcPr>
            <w:tcW w:w="6406" w:type="dxa"/>
          </w:tcPr>
          <w:p w14:paraId="2F2A173D" w14:textId="77777777" w:rsidR="00683B91" w:rsidRPr="0032289A" w:rsidRDefault="00683B91" w:rsidP="00010500">
            <w:pPr>
              <w:pStyle w:val="ConsPlusNormal"/>
              <w:rPr>
                <w:rFonts w:ascii="Times New Roman" w:hAnsi="Times New Roman" w:cs="Times New Roman"/>
                <w:sz w:val="28"/>
                <w:szCs w:val="28"/>
              </w:rPr>
            </w:pPr>
            <w:r w:rsidRPr="0032289A">
              <w:rPr>
                <w:rFonts w:ascii="Times New Roman" w:hAnsi="Times New Roman" w:cs="Times New Roman"/>
                <w:sz w:val="28"/>
                <w:szCs w:val="28"/>
              </w:rPr>
              <w:t>тому подобное</w:t>
            </w:r>
          </w:p>
        </w:tc>
      </w:tr>
      <w:tr w:rsidR="00B502D4" w14:paraId="01BB5C66" w14:textId="77777777" w:rsidTr="00432D88">
        <w:tc>
          <w:tcPr>
            <w:tcW w:w="913" w:type="dxa"/>
          </w:tcPr>
          <w:p w14:paraId="75727876" w14:textId="77777777" w:rsidR="00B502D4" w:rsidRPr="0032289A" w:rsidRDefault="00B502D4"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r w:rsidR="00AE52B4" w:rsidRPr="0032289A">
              <w:rPr>
                <w:rFonts w:ascii="Times New Roman" w:hAnsi="Times New Roman" w:cs="Times New Roman"/>
                <w:sz w:val="28"/>
                <w:szCs w:val="28"/>
              </w:rPr>
              <w:t>4</w:t>
            </w:r>
            <w:r w:rsidRPr="0032289A">
              <w:rPr>
                <w:rFonts w:ascii="Times New Roman" w:hAnsi="Times New Roman" w:cs="Times New Roman"/>
                <w:sz w:val="28"/>
                <w:szCs w:val="28"/>
              </w:rPr>
              <w:t>.</w:t>
            </w:r>
          </w:p>
        </w:tc>
        <w:tc>
          <w:tcPr>
            <w:tcW w:w="1752" w:type="dxa"/>
          </w:tcPr>
          <w:p w14:paraId="43842E0B" w14:textId="77777777" w:rsidR="00B502D4" w:rsidRPr="0032289A" w:rsidRDefault="00B502D4" w:rsidP="00683B9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эт.</w:t>
            </w:r>
          </w:p>
        </w:tc>
        <w:tc>
          <w:tcPr>
            <w:tcW w:w="6406" w:type="dxa"/>
          </w:tcPr>
          <w:p w14:paraId="40E73A7B" w14:textId="77777777" w:rsidR="00B502D4" w:rsidRPr="0032289A" w:rsidRDefault="00B502D4" w:rsidP="00010500">
            <w:pPr>
              <w:pStyle w:val="ConsPlusNormal"/>
              <w:rPr>
                <w:rFonts w:ascii="Times New Roman" w:hAnsi="Times New Roman" w:cs="Times New Roman"/>
                <w:sz w:val="28"/>
                <w:szCs w:val="28"/>
              </w:rPr>
            </w:pPr>
            <w:r w:rsidRPr="0032289A">
              <w:rPr>
                <w:rFonts w:ascii="Times New Roman" w:hAnsi="Times New Roman" w:cs="Times New Roman"/>
                <w:sz w:val="28"/>
                <w:szCs w:val="28"/>
              </w:rPr>
              <w:t>этаж</w:t>
            </w:r>
          </w:p>
        </w:tc>
      </w:tr>
    </w:tbl>
    <w:p w14:paraId="0BD4751F" w14:textId="77777777" w:rsidR="00010500" w:rsidRDefault="00010500" w:rsidP="008D2467">
      <w:pPr>
        <w:pStyle w:val="ConsPlusNormal"/>
        <w:jc w:val="right"/>
        <w:rPr>
          <w:rFonts w:ascii="Times New Roman" w:hAnsi="Times New Roman" w:cs="Times New Roman"/>
          <w:sz w:val="28"/>
          <w:szCs w:val="28"/>
        </w:rPr>
      </w:pPr>
    </w:p>
    <w:p w14:paraId="709DE55A" w14:textId="77777777" w:rsidR="008D2467" w:rsidRPr="008D2467" w:rsidRDefault="009B3E28" w:rsidP="008D2467">
      <w:pPr>
        <w:pStyle w:val="ConsPlusNormal"/>
        <w:ind w:firstLine="540"/>
        <w:jc w:val="both"/>
        <w:rPr>
          <w:rFonts w:ascii="Times New Roman" w:hAnsi="Times New Roman" w:cs="Times New Roman"/>
          <w:sz w:val="28"/>
          <w:szCs w:val="28"/>
        </w:rPr>
      </w:pPr>
      <w:r w:rsidRPr="00E254B1">
        <w:rPr>
          <w:rFonts w:ascii="Times New Roman" w:hAnsi="Times New Roman" w:cs="Times New Roman"/>
          <w:sz w:val="28"/>
          <w:szCs w:val="28"/>
        </w:rPr>
        <w:t>9</w:t>
      </w:r>
      <w:r w:rsidR="008D2467" w:rsidRPr="00E254B1">
        <w:rPr>
          <w:rFonts w:ascii="Times New Roman" w:hAnsi="Times New Roman" w:cs="Times New Roman"/>
          <w:sz w:val="28"/>
          <w:szCs w:val="28"/>
        </w:rPr>
        <w:t>.</w:t>
      </w:r>
      <w:r w:rsidR="008D2467" w:rsidRPr="008D2467">
        <w:rPr>
          <w:rFonts w:ascii="Times New Roman" w:hAnsi="Times New Roman" w:cs="Times New Roman"/>
          <w:sz w:val="28"/>
          <w:szCs w:val="28"/>
        </w:rPr>
        <w:t> В настоящих нормативах применяются обозначения единиц измерения, перечисленные в таблице 2.</w:t>
      </w:r>
    </w:p>
    <w:p w14:paraId="74749C47" w14:textId="77777777" w:rsidR="008D2467" w:rsidRPr="008D2467" w:rsidRDefault="008D2467" w:rsidP="008D2467">
      <w:pPr>
        <w:pStyle w:val="ConsPlusNormal"/>
        <w:jc w:val="both"/>
        <w:rPr>
          <w:rFonts w:ascii="Times New Roman" w:hAnsi="Times New Roman" w:cs="Times New Roman"/>
          <w:sz w:val="28"/>
          <w:szCs w:val="28"/>
        </w:rPr>
      </w:pPr>
    </w:p>
    <w:p w14:paraId="389C44C2" w14:textId="77777777" w:rsidR="008D2467" w:rsidRDefault="008D2467" w:rsidP="008D2467">
      <w:pPr>
        <w:pStyle w:val="ConsPlusNormal"/>
        <w:jc w:val="right"/>
        <w:rPr>
          <w:rFonts w:ascii="Times New Roman" w:hAnsi="Times New Roman" w:cs="Times New Roman"/>
          <w:sz w:val="28"/>
          <w:szCs w:val="28"/>
        </w:rPr>
      </w:pPr>
      <w:r w:rsidRPr="008D2467">
        <w:rPr>
          <w:rFonts w:ascii="Times New Roman" w:hAnsi="Times New Roman" w:cs="Times New Roman"/>
          <w:sz w:val="28"/>
          <w:szCs w:val="28"/>
        </w:rPr>
        <w:t>Таблица 2</w:t>
      </w:r>
    </w:p>
    <w:p w14:paraId="5E068EC8" w14:textId="77777777" w:rsidR="00432D88" w:rsidRDefault="00432D88" w:rsidP="008D2467">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2"/>
        <w:gridCol w:w="1753"/>
        <w:gridCol w:w="6406"/>
      </w:tblGrid>
      <w:tr w:rsidR="00432D88" w14:paraId="49D8EBA2" w14:textId="77777777" w:rsidTr="00432D88">
        <w:tc>
          <w:tcPr>
            <w:tcW w:w="912" w:type="dxa"/>
          </w:tcPr>
          <w:p w14:paraId="3CA0735C"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п/п</w:t>
            </w:r>
          </w:p>
        </w:tc>
        <w:tc>
          <w:tcPr>
            <w:tcW w:w="1753" w:type="dxa"/>
          </w:tcPr>
          <w:p w14:paraId="72766F0E"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Обозначение</w:t>
            </w:r>
          </w:p>
        </w:tc>
        <w:tc>
          <w:tcPr>
            <w:tcW w:w="6406" w:type="dxa"/>
          </w:tcPr>
          <w:p w14:paraId="448F55BC"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единицы измерения</w:t>
            </w:r>
          </w:p>
        </w:tc>
      </w:tr>
    </w:tbl>
    <w:p w14:paraId="21D473A1" w14:textId="77777777" w:rsidR="00D92D37" w:rsidRPr="00D92D37" w:rsidRDefault="00D92D37">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1752"/>
        <w:gridCol w:w="6406"/>
      </w:tblGrid>
      <w:tr w:rsidR="00432D88" w14:paraId="79A952CA" w14:textId="77777777" w:rsidTr="00EA3D72">
        <w:trPr>
          <w:tblHeader/>
        </w:trPr>
        <w:tc>
          <w:tcPr>
            <w:tcW w:w="913" w:type="dxa"/>
          </w:tcPr>
          <w:p w14:paraId="6E64AFCB" w14:textId="77777777" w:rsidR="00432D88" w:rsidRPr="0032289A" w:rsidRDefault="00432D88" w:rsidP="004F018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1752" w:type="dxa"/>
          </w:tcPr>
          <w:p w14:paraId="27B8E374" w14:textId="77777777" w:rsidR="00432D88" w:rsidRPr="0032289A" w:rsidRDefault="00432D88" w:rsidP="004F018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6406" w:type="dxa"/>
          </w:tcPr>
          <w:p w14:paraId="7AFA9169" w14:textId="77777777" w:rsidR="00432D88" w:rsidRPr="0032289A" w:rsidRDefault="00432D88" w:rsidP="004F018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r>
      <w:tr w:rsidR="00432D88" w14:paraId="766ACF74" w14:textId="77777777" w:rsidTr="00EA3D72">
        <w:tc>
          <w:tcPr>
            <w:tcW w:w="913" w:type="dxa"/>
          </w:tcPr>
          <w:p w14:paraId="6FDA1414"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1752" w:type="dxa"/>
          </w:tcPr>
          <w:p w14:paraId="1C41377B"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w:t>
            </w:r>
          </w:p>
        </w:tc>
        <w:tc>
          <w:tcPr>
            <w:tcW w:w="6406" w:type="dxa"/>
          </w:tcPr>
          <w:p w14:paraId="0CFA3909"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гектар</w:t>
            </w:r>
          </w:p>
        </w:tc>
      </w:tr>
      <w:tr w:rsidR="00432D88" w14:paraId="6C1392EB" w14:textId="77777777" w:rsidTr="00EA3D72">
        <w:tc>
          <w:tcPr>
            <w:tcW w:w="913" w:type="dxa"/>
          </w:tcPr>
          <w:p w14:paraId="7AA59664"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752" w:type="dxa"/>
          </w:tcPr>
          <w:p w14:paraId="3D8760E8"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Гкал</w:t>
            </w:r>
          </w:p>
        </w:tc>
        <w:tc>
          <w:tcPr>
            <w:tcW w:w="6406" w:type="dxa"/>
          </w:tcPr>
          <w:p w14:paraId="0D9D7163"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гигакалории</w:t>
            </w:r>
          </w:p>
        </w:tc>
      </w:tr>
      <w:tr w:rsidR="00432D88" w14:paraId="13387781" w14:textId="77777777" w:rsidTr="00EA3D72">
        <w:tc>
          <w:tcPr>
            <w:tcW w:w="913" w:type="dxa"/>
          </w:tcPr>
          <w:p w14:paraId="45F824CD"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1752" w:type="dxa"/>
          </w:tcPr>
          <w:p w14:paraId="5BA8A7CF"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кВ</w:t>
            </w:r>
          </w:p>
        </w:tc>
        <w:tc>
          <w:tcPr>
            <w:tcW w:w="6406" w:type="dxa"/>
          </w:tcPr>
          <w:p w14:paraId="703A9A25"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киловольт</w:t>
            </w:r>
          </w:p>
        </w:tc>
      </w:tr>
      <w:tr w:rsidR="00432D88" w14:paraId="6EE79959" w14:textId="77777777" w:rsidTr="00EA3D72">
        <w:tc>
          <w:tcPr>
            <w:tcW w:w="913" w:type="dxa"/>
          </w:tcPr>
          <w:p w14:paraId="784D3F4A"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1752" w:type="dxa"/>
          </w:tcPr>
          <w:p w14:paraId="4681F943"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кВА</w:t>
            </w:r>
          </w:p>
        </w:tc>
        <w:tc>
          <w:tcPr>
            <w:tcW w:w="6406" w:type="dxa"/>
          </w:tcPr>
          <w:p w14:paraId="03445117"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киловольт-ампер</w:t>
            </w:r>
          </w:p>
        </w:tc>
      </w:tr>
      <w:tr w:rsidR="00432D88" w14:paraId="13B10F22" w14:textId="77777777" w:rsidTr="00EA3D72">
        <w:tc>
          <w:tcPr>
            <w:tcW w:w="913" w:type="dxa"/>
          </w:tcPr>
          <w:p w14:paraId="45F2DBCD"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1752" w:type="dxa"/>
          </w:tcPr>
          <w:p w14:paraId="10E72A9B"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кВт</w:t>
            </w:r>
          </w:p>
        </w:tc>
        <w:tc>
          <w:tcPr>
            <w:tcW w:w="6406" w:type="dxa"/>
          </w:tcPr>
          <w:p w14:paraId="0F5A3BB4"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киловатт</w:t>
            </w:r>
          </w:p>
        </w:tc>
      </w:tr>
      <w:tr w:rsidR="00432D88" w14:paraId="4A135C5C" w14:textId="77777777" w:rsidTr="00EA3D72">
        <w:tc>
          <w:tcPr>
            <w:tcW w:w="913" w:type="dxa"/>
          </w:tcPr>
          <w:p w14:paraId="0A9E3B4F"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1752" w:type="dxa"/>
          </w:tcPr>
          <w:p w14:paraId="735602C3"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кг</w:t>
            </w:r>
          </w:p>
        </w:tc>
        <w:tc>
          <w:tcPr>
            <w:tcW w:w="6406" w:type="dxa"/>
          </w:tcPr>
          <w:p w14:paraId="45B4F477"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килограмм</w:t>
            </w:r>
          </w:p>
        </w:tc>
      </w:tr>
      <w:tr w:rsidR="00432D88" w14:paraId="31AFB027" w14:textId="77777777" w:rsidTr="00EA3D72">
        <w:tc>
          <w:tcPr>
            <w:tcW w:w="913" w:type="dxa"/>
          </w:tcPr>
          <w:p w14:paraId="63CB1B2C"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1752" w:type="dxa"/>
          </w:tcPr>
          <w:p w14:paraId="01DE5A74"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ккал</w:t>
            </w:r>
          </w:p>
        </w:tc>
        <w:tc>
          <w:tcPr>
            <w:tcW w:w="6406" w:type="dxa"/>
          </w:tcPr>
          <w:p w14:paraId="4A40C418"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килокалории</w:t>
            </w:r>
          </w:p>
        </w:tc>
      </w:tr>
      <w:tr w:rsidR="00432D88" w14:paraId="230EAFED" w14:textId="77777777" w:rsidTr="00EA3D72">
        <w:tc>
          <w:tcPr>
            <w:tcW w:w="913" w:type="dxa"/>
          </w:tcPr>
          <w:p w14:paraId="3C059412"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p>
        </w:tc>
        <w:tc>
          <w:tcPr>
            <w:tcW w:w="1752" w:type="dxa"/>
          </w:tcPr>
          <w:p w14:paraId="3D0E5074"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км</w:t>
            </w:r>
          </w:p>
        </w:tc>
        <w:tc>
          <w:tcPr>
            <w:tcW w:w="6406" w:type="dxa"/>
          </w:tcPr>
          <w:p w14:paraId="69314AC7"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километр</w:t>
            </w:r>
          </w:p>
        </w:tc>
      </w:tr>
      <w:tr w:rsidR="00432D88" w14:paraId="4D0171DF" w14:textId="77777777" w:rsidTr="00EA3D72">
        <w:tc>
          <w:tcPr>
            <w:tcW w:w="913" w:type="dxa"/>
          </w:tcPr>
          <w:p w14:paraId="057FE5B4"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w:t>
            </w:r>
          </w:p>
        </w:tc>
        <w:tc>
          <w:tcPr>
            <w:tcW w:w="1752" w:type="dxa"/>
          </w:tcPr>
          <w:p w14:paraId="169BCC43"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км</w:t>
            </w:r>
            <w:r w:rsidRPr="0032289A">
              <w:rPr>
                <w:rFonts w:ascii="Times New Roman" w:hAnsi="Times New Roman" w:cs="Times New Roman"/>
                <w:sz w:val="28"/>
                <w:szCs w:val="28"/>
                <w:vertAlign w:val="superscript"/>
              </w:rPr>
              <w:t>2</w:t>
            </w:r>
          </w:p>
        </w:tc>
        <w:tc>
          <w:tcPr>
            <w:tcW w:w="6406" w:type="dxa"/>
          </w:tcPr>
          <w:p w14:paraId="71F7DDB6"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километр квадратный</w:t>
            </w:r>
          </w:p>
        </w:tc>
      </w:tr>
      <w:tr w:rsidR="00432D88" w14:paraId="3C324F09" w14:textId="77777777" w:rsidTr="00EA3D72">
        <w:tc>
          <w:tcPr>
            <w:tcW w:w="913" w:type="dxa"/>
          </w:tcPr>
          <w:p w14:paraId="4B7A616F"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w:t>
            </w:r>
          </w:p>
        </w:tc>
        <w:tc>
          <w:tcPr>
            <w:tcW w:w="1752" w:type="dxa"/>
          </w:tcPr>
          <w:p w14:paraId="30F8CEF8"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л</w:t>
            </w:r>
          </w:p>
        </w:tc>
        <w:tc>
          <w:tcPr>
            <w:tcW w:w="6406" w:type="dxa"/>
          </w:tcPr>
          <w:p w14:paraId="5428CC4B"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литр</w:t>
            </w:r>
          </w:p>
        </w:tc>
      </w:tr>
      <w:tr w:rsidR="00432D88" w14:paraId="1DFD6A0A" w14:textId="77777777" w:rsidTr="00EA3D72">
        <w:tc>
          <w:tcPr>
            <w:tcW w:w="913" w:type="dxa"/>
          </w:tcPr>
          <w:p w14:paraId="710ED46C"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1752" w:type="dxa"/>
          </w:tcPr>
          <w:p w14:paraId="60F8305D"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6406" w:type="dxa"/>
          </w:tcPr>
          <w:p w14:paraId="2C6446D0"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метр</w:t>
            </w:r>
          </w:p>
        </w:tc>
      </w:tr>
      <w:tr w:rsidR="00432D88" w14:paraId="2184CDAA" w14:textId="77777777" w:rsidTr="00EA3D72">
        <w:tc>
          <w:tcPr>
            <w:tcW w:w="913" w:type="dxa"/>
          </w:tcPr>
          <w:p w14:paraId="1DD9B842"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w:t>
            </w:r>
          </w:p>
        </w:tc>
        <w:tc>
          <w:tcPr>
            <w:tcW w:w="1752" w:type="dxa"/>
          </w:tcPr>
          <w:p w14:paraId="447E7F69"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p>
        </w:tc>
        <w:tc>
          <w:tcPr>
            <w:tcW w:w="6406" w:type="dxa"/>
          </w:tcPr>
          <w:p w14:paraId="43EACB44"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метр квадратный</w:t>
            </w:r>
          </w:p>
        </w:tc>
      </w:tr>
      <w:tr w:rsidR="00432D88" w14:paraId="56420B8C" w14:textId="77777777" w:rsidTr="00EA3D72">
        <w:tc>
          <w:tcPr>
            <w:tcW w:w="913" w:type="dxa"/>
          </w:tcPr>
          <w:p w14:paraId="7ED2C40D"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w:t>
            </w:r>
          </w:p>
        </w:tc>
        <w:tc>
          <w:tcPr>
            <w:tcW w:w="1752" w:type="dxa"/>
          </w:tcPr>
          <w:p w14:paraId="76B829FE"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3</w:t>
            </w:r>
          </w:p>
        </w:tc>
        <w:tc>
          <w:tcPr>
            <w:tcW w:w="6406" w:type="dxa"/>
          </w:tcPr>
          <w:p w14:paraId="122FFE78"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метр кубический</w:t>
            </w:r>
          </w:p>
        </w:tc>
      </w:tr>
      <w:tr w:rsidR="00432D88" w14:paraId="35840318" w14:textId="77777777" w:rsidTr="00EA3D72">
        <w:tc>
          <w:tcPr>
            <w:tcW w:w="913" w:type="dxa"/>
          </w:tcPr>
          <w:p w14:paraId="3EC1DE6A"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14.</w:t>
            </w:r>
          </w:p>
        </w:tc>
        <w:tc>
          <w:tcPr>
            <w:tcW w:w="1752" w:type="dxa"/>
          </w:tcPr>
          <w:p w14:paraId="2E7E5935"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МВт</w:t>
            </w:r>
          </w:p>
        </w:tc>
        <w:tc>
          <w:tcPr>
            <w:tcW w:w="6406" w:type="dxa"/>
          </w:tcPr>
          <w:p w14:paraId="403111C8"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мегаватт</w:t>
            </w:r>
          </w:p>
        </w:tc>
      </w:tr>
      <w:tr w:rsidR="00432D88" w14:paraId="426C6018" w14:textId="77777777" w:rsidTr="00EA3D72">
        <w:tc>
          <w:tcPr>
            <w:tcW w:w="913" w:type="dxa"/>
          </w:tcPr>
          <w:p w14:paraId="2477769A"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w:t>
            </w:r>
          </w:p>
        </w:tc>
        <w:tc>
          <w:tcPr>
            <w:tcW w:w="1752" w:type="dxa"/>
          </w:tcPr>
          <w:p w14:paraId="160DC558"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МДж</w:t>
            </w:r>
          </w:p>
        </w:tc>
        <w:tc>
          <w:tcPr>
            <w:tcW w:w="6406" w:type="dxa"/>
          </w:tcPr>
          <w:p w14:paraId="29587AD1"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мегаджоуль</w:t>
            </w:r>
          </w:p>
        </w:tc>
      </w:tr>
      <w:tr w:rsidR="00432D88" w14:paraId="3B33B197" w14:textId="77777777" w:rsidTr="00EA3D72">
        <w:tc>
          <w:tcPr>
            <w:tcW w:w="913" w:type="dxa"/>
          </w:tcPr>
          <w:p w14:paraId="52AF4D16"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w:t>
            </w:r>
          </w:p>
        </w:tc>
        <w:tc>
          <w:tcPr>
            <w:tcW w:w="1752" w:type="dxa"/>
          </w:tcPr>
          <w:p w14:paraId="2A2D3310"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6406" w:type="dxa"/>
          </w:tcPr>
          <w:p w14:paraId="230CC023"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минуты</w:t>
            </w:r>
          </w:p>
        </w:tc>
      </w:tr>
      <w:tr w:rsidR="00432D88" w14:paraId="03D3C4C1" w14:textId="77777777" w:rsidTr="00EA3D72">
        <w:tc>
          <w:tcPr>
            <w:tcW w:w="913" w:type="dxa"/>
          </w:tcPr>
          <w:p w14:paraId="4930D482"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w:t>
            </w:r>
          </w:p>
        </w:tc>
        <w:tc>
          <w:tcPr>
            <w:tcW w:w="1752" w:type="dxa"/>
          </w:tcPr>
          <w:p w14:paraId="71555338"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мм</w:t>
            </w:r>
          </w:p>
        </w:tc>
        <w:tc>
          <w:tcPr>
            <w:tcW w:w="6406" w:type="dxa"/>
          </w:tcPr>
          <w:p w14:paraId="71667CEF"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миллиметр</w:t>
            </w:r>
          </w:p>
        </w:tc>
      </w:tr>
      <w:tr w:rsidR="00432D88" w14:paraId="6A5B0ECD" w14:textId="77777777" w:rsidTr="00EA3D72">
        <w:tc>
          <w:tcPr>
            <w:tcW w:w="913" w:type="dxa"/>
          </w:tcPr>
          <w:p w14:paraId="6E2FD130"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w:t>
            </w:r>
          </w:p>
        </w:tc>
        <w:tc>
          <w:tcPr>
            <w:tcW w:w="1752" w:type="dxa"/>
          </w:tcPr>
          <w:p w14:paraId="3B791DAB"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МПа</w:t>
            </w:r>
          </w:p>
        </w:tc>
        <w:tc>
          <w:tcPr>
            <w:tcW w:w="6406" w:type="dxa"/>
          </w:tcPr>
          <w:p w14:paraId="3073ED15"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мегапаскаль</w:t>
            </w:r>
          </w:p>
        </w:tc>
      </w:tr>
      <w:tr w:rsidR="00432D88" w14:paraId="4F7F0A11" w14:textId="77777777" w:rsidTr="00EA3D72">
        <w:tc>
          <w:tcPr>
            <w:tcW w:w="913" w:type="dxa"/>
          </w:tcPr>
          <w:p w14:paraId="4253B5F3"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19.</w:t>
            </w:r>
          </w:p>
        </w:tc>
        <w:tc>
          <w:tcPr>
            <w:tcW w:w="1752" w:type="dxa"/>
          </w:tcPr>
          <w:p w14:paraId="2077FF33"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w:t>
            </w:r>
          </w:p>
        </w:tc>
        <w:tc>
          <w:tcPr>
            <w:tcW w:w="6406" w:type="dxa"/>
          </w:tcPr>
          <w:p w14:paraId="36860BCA"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секунда</w:t>
            </w:r>
          </w:p>
        </w:tc>
      </w:tr>
      <w:tr w:rsidR="00432D88" w14:paraId="70E29BF8" w14:textId="77777777" w:rsidTr="00EA3D72">
        <w:tc>
          <w:tcPr>
            <w:tcW w:w="913" w:type="dxa"/>
          </w:tcPr>
          <w:p w14:paraId="57B2052B"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p>
        </w:tc>
        <w:tc>
          <w:tcPr>
            <w:tcW w:w="1752" w:type="dxa"/>
          </w:tcPr>
          <w:p w14:paraId="637D180A"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сут.</w:t>
            </w:r>
          </w:p>
        </w:tc>
        <w:tc>
          <w:tcPr>
            <w:tcW w:w="6406" w:type="dxa"/>
          </w:tcPr>
          <w:p w14:paraId="5110142B"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сутки</w:t>
            </w:r>
          </w:p>
        </w:tc>
      </w:tr>
      <w:tr w:rsidR="00432D88" w14:paraId="6BF6D08C" w14:textId="77777777" w:rsidTr="00EA3D72">
        <w:tc>
          <w:tcPr>
            <w:tcW w:w="913" w:type="dxa"/>
          </w:tcPr>
          <w:p w14:paraId="40867DF1"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w:t>
            </w:r>
          </w:p>
        </w:tc>
        <w:tc>
          <w:tcPr>
            <w:tcW w:w="1752" w:type="dxa"/>
          </w:tcPr>
          <w:p w14:paraId="029A6258"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w:t>
            </w:r>
          </w:p>
        </w:tc>
        <w:tc>
          <w:tcPr>
            <w:tcW w:w="6406" w:type="dxa"/>
          </w:tcPr>
          <w:p w14:paraId="77BB6AA2"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тонна</w:t>
            </w:r>
          </w:p>
        </w:tc>
      </w:tr>
      <w:tr w:rsidR="00432D88" w14:paraId="0214AE0B" w14:textId="77777777" w:rsidTr="00EA3D72">
        <w:tc>
          <w:tcPr>
            <w:tcW w:w="913" w:type="dxa"/>
          </w:tcPr>
          <w:p w14:paraId="76AB79D3"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w:t>
            </w:r>
          </w:p>
        </w:tc>
        <w:tc>
          <w:tcPr>
            <w:tcW w:w="1752" w:type="dxa"/>
          </w:tcPr>
          <w:p w14:paraId="2B6D944E"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тыс.</w:t>
            </w:r>
          </w:p>
        </w:tc>
        <w:tc>
          <w:tcPr>
            <w:tcW w:w="6406" w:type="dxa"/>
          </w:tcPr>
          <w:p w14:paraId="25DF4988"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тысяча</w:t>
            </w:r>
          </w:p>
        </w:tc>
      </w:tr>
      <w:tr w:rsidR="00432D88" w14:paraId="74C784A1" w14:textId="77777777" w:rsidTr="00EA3D72">
        <w:tc>
          <w:tcPr>
            <w:tcW w:w="913" w:type="dxa"/>
          </w:tcPr>
          <w:p w14:paraId="6E6581FB"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w:t>
            </w:r>
          </w:p>
        </w:tc>
        <w:tc>
          <w:tcPr>
            <w:tcW w:w="1752" w:type="dxa"/>
          </w:tcPr>
          <w:p w14:paraId="47387DE9"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ч</w:t>
            </w:r>
          </w:p>
        </w:tc>
        <w:tc>
          <w:tcPr>
            <w:tcW w:w="6406" w:type="dxa"/>
          </w:tcPr>
          <w:p w14:paraId="5D432AA3"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час</w:t>
            </w:r>
          </w:p>
        </w:tc>
      </w:tr>
      <w:tr w:rsidR="00432D88" w14:paraId="1F549C66" w14:textId="77777777" w:rsidTr="00EA3D72">
        <w:tc>
          <w:tcPr>
            <w:tcW w:w="913" w:type="dxa"/>
          </w:tcPr>
          <w:p w14:paraId="25381764"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w:t>
            </w:r>
          </w:p>
        </w:tc>
        <w:tc>
          <w:tcPr>
            <w:tcW w:w="1752" w:type="dxa"/>
          </w:tcPr>
          <w:p w14:paraId="73E61764"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чел.</w:t>
            </w:r>
          </w:p>
        </w:tc>
        <w:tc>
          <w:tcPr>
            <w:tcW w:w="6406" w:type="dxa"/>
          </w:tcPr>
          <w:p w14:paraId="5D1C3CC8"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человек</w:t>
            </w:r>
          </w:p>
        </w:tc>
      </w:tr>
      <w:tr w:rsidR="00432D88" w14:paraId="7DF73F0C" w14:textId="77777777" w:rsidTr="00EA3D72">
        <w:tc>
          <w:tcPr>
            <w:tcW w:w="913" w:type="dxa"/>
          </w:tcPr>
          <w:p w14:paraId="0C00C36F"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w:t>
            </w:r>
          </w:p>
        </w:tc>
        <w:tc>
          <w:tcPr>
            <w:tcW w:w="1752" w:type="dxa"/>
          </w:tcPr>
          <w:p w14:paraId="14562CA7"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°C</w:t>
            </w:r>
          </w:p>
        </w:tc>
        <w:tc>
          <w:tcPr>
            <w:tcW w:w="6406" w:type="dxa"/>
          </w:tcPr>
          <w:p w14:paraId="48FBC667"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градус Цельсия</w:t>
            </w:r>
          </w:p>
        </w:tc>
      </w:tr>
      <w:tr w:rsidR="00432D88" w14:paraId="35884BBD" w14:textId="77777777" w:rsidTr="00EA3D72">
        <w:tc>
          <w:tcPr>
            <w:tcW w:w="913" w:type="dxa"/>
          </w:tcPr>
          <w:p w14:paraId="113AA334"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w:t>
            </w:r>
          </w:p>
        </w:tc>
        <w:tc>
          <w:tcPr>
            <w:tcW w:w="1752" w:type="dxa"/>
          </w:tcPr>
          <w:p w14:paraId="1193AE7A"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с.ш.</w:t>
            </w:r>
          </w:p>
        </w:tc>
        <w:tc>
          <w:tcPr>
            <w:tcW w:w="6406" w:type="dxa"/>
          </w:tcPr>
          <w:p w14:paraId="699934B7"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градус северной широты</w:t>
            </w:r>
          </w:p>
        </w:tc>
      </w:tr>
      <w:tr w:rsidR="00432D88" w14:paraId="4CFD1037" w14:textId="77777777" w:rsidTr="00EA3D72">
        <w:tc>
          <w:tcPr>
            <w:tcW w:w="913" w:type="dxa"/>
          </w:tcPr>
          <w:p w14:paraId="48CE63C8"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27.</w:t>
            </w:r>
          </w:p>
        </w:tc>
        <w:tc>
          <w:tcPr>
            <w:tcW w:w="1752" w:type="dxa"/>
          </w:tcPr>
          <w:p w14:paraId="30D6CC7E"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6406" w:type="dxa"/>
          </w:tcPr>
          <w:p w14:paraId="3B6FD9A3" w14:textId="77777777" w:rsidR="00432D88" w:rsidRPr="0032289A" w:rsidRDefault="00432D88" w:rsidP="00432D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процент</w:t>
            </w:r>
          </w:p>
        </w:tc>
      </w:tr>
    </w:tbl>
    <w:p w14:paraId="2363EB31" w14:textId="77777777" w:rsidR="00296E49" w:rsidRDefault="00296E49" w:rsidP="00296E49">
      <w:pPr>
        <w:pStyle w:val="ConsPlusNormal"/>
        <w:ind w:firstLine="540"/>
        <w:jc w:val="both"/>
        <w:rPr>
          <w:rFonts w:ascii="Times New Roman" w:hAnsi="Times New Roman" w:cs="Times New Roman"/>
          <w:i/>
          <w:iCs/>
          <w:color w:val="00B0F0"/>
          <w:sz w:val="28"/>
          <w:szCs w:val="28"/>
        </w:rPr>
      </w:pPr>
    </w:p>
    <w:p w14:paraId="4B428F24" w14:textId="77777777" w:rsidR="008D2467" w:rsidRPr="005939E6" w:rsidRDefault="009B3E28" w:rsidP="00CA04D1">
      <w:pPr>
        <w:pStyle w:val="ConsPlusNormal"/>
        <w:jc w:val="center"/>
        <w:rPr>
          <w:rFonts w:ascii="Times New Roman" w:hAnsi="Times New Roman" w:cs="Times New Roman"/>
          <w:b/>
          <w:bCs/>
          <w:sz w:val="28"/>
          <w:szCs w:val="28"/>
        </w:rPr>
      </w:pPr>
      <w:r w:rsidRPr="005939E6">
        <w:rPr>
          <w:rFonts w:ascii="Times New Roman" w:hAnsi="Times New Roman" w:cs="Times New Roman"/>
          <w:b/>
          <w:bCs/>
          <w:sz w:val="28"/>
          <w:szCs w:val="28"/>
        </w:rPr>
        <w:t>Г</w:t>
      </w:r>
      <w:r w:rsidR="002D1496" w:rsidRPr="005939E6">
        <w:rPr>
          <w:rFonts w:ascii="Times New Roman" w:hAnsi="Times New Roman" w:cs="Times New Roman"/>
          <w:b/>
          <w:bCs/>
          <w:sz w:val="28"/>
          <w:szCs w:val="28"/>
        </w:rPr>
        <w:t>лава</w:t>
      </w:r>
      <w:r w:rsidRPr="005939E6">
        <w:rPr>
          <w:rFonts w:ascii="Times New Roman" w:hAnsi="Times New Roman" w:cs="Times New Roman"/>
          <w:b/>
          <w:bCs/>
          <w:sz w:val="28"/>
          <w:szCs w:val="28"/>
        </w:rPr>
        <w:t xml:space="preserve"> 4. О</w:t>
      </w:r>
      <w:r w:rsidR="002D1496" w:rsidRPr="005939E6">
        <w:rPr>
          <w:rFonts w:ascii="Times New Roman" w:hAnsi="Times New Roman" w:cs="Times New Roman"/>
          <w:b/>
          <w:bCs/>
          <w:sz w:val="28"/>
          <w:szCs w:val="28"/>
        </w:rPr>
        <w:t>бъекты местного значения муниципального округа</w:t>
      </w:r>
    </w:p>
    <w:p w14:paraId="537A37D6" w14:textId="77777777" w:rsidR="00CA04D1" w:rsidRPr="005939E6" w:rsidRDefault="00CA04D1" w:rsidP="00CA04D1">
      <w:pPr>
        <w:pStyle w:val="ConsPlusNormal"/>
        <w:jc w:val="center"/>
        <w:rPr>
          <w:rFonts w:ascii="Times New Roman" w:hAnsi="Times New Roman" w:cs="Times New Roman"/>
          <w:b/>
          <w:bCs/>
          <w:sz w:val="28"/>
          <w:szCs w:val="28"/>
        </w:rPr>
      </w:pPr>
    </w:p>
    <w:p w14:paraId="12BCEBD4" w14:textId="77777777" w:rsidR="008D2467" w:rsidRPr="005939E6" w:rsidRDefault="009B3E28" w:rsidP="008D2467">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10. </w:t>
      </w:r>
      <w:r w:rsidR="008D2467" w:rsidRPr="005939E6">
        <w:rPr>
          <w:rFonts w:ascii="Times New Roman" w:hAnsi="Times New Roman" w:cs="Times New Roman"/>
          <w:sz w:val="28"/>
          <w:szCs w:val="28"/>
        </w:rPr>
        <w:t xml:space="preserve">Объекты местного значения муниципального округа, отображаемые </w:t>
      </w:r>
      <w:r w:rsidR="008D2467" w:rsidRPr="005939E6">
        <w:rPr>
          <w:rFonts w:ascii="Times New Roman" w:hAnsi="Times New Roman" w:cs="Times New Roman"/>
          <w:sz w:val="28"/>
          <w:szCs w:val="28"/>
        </w:rPr>
        <w:br/>
        <w:t xml:space="preserve">в генеральном плане и документации по планировке территории муниципального округа, определяются в соответствии с требованиями Градостроительного кодекса Российской Федерации, Федерального закона </w:t>
      </w:r>
      <w:r w:rsidR="008D2467" w:rsidRPr="005939E6">
        <w:rPr>
          <w:rFonts w:ascii="Times New Roman" w:hAnsi="Times New Roman" w:cs="Times New Roman"/>
          <w:sz w:val="28"/>
          <w:szCs w:val="28"/>
        </w:rPr>
        <w:br/>
        <w:t>от 06.10.2003 № 131-ФЗ «Об общих принципах организации местного самоуправления в Российской Федерации»</w:t>
      </w:r>
      <w:r w:rsidR="00FE4639">
        <w:rPr>
          <w:rFonts w:ascii="Times New Roman" w:hAnsi="Times New Roman" w:cs="Times New Roman"/>
          <w:sz w:val="28"/>
          <w:szCs w:val="28"/>
        </w:rPr>
        <w:t xml:space="preserve">, </w:t>
      </w:r>
      <w:r w:rsidR="00FE4639" w:rsidRPr="00FE4639">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008D2467" w:rsidRPr="005939E6">
        <w:rPr>
          <w:rFonts w:ascii="Times New Roman" w:hAnsi="Times New Roman" w:cs="Times New Roman"/>
          <w:sz w:val="28"/>
          <w:szCs w:val="28"/>
        </w:rPr>
        <w:t xml:space="preserve"> и Закона Ярославской области от 11.10.2006 № 66-з «О градостроительной деятельности на территории Ярославской области».</w:t>
      </w:r>
    </w:p>
    <w:p w14:paraId="74AFEABF" w14:textId="77777777" w:rsidR="001839F4" w:rsidRDefault="009442E9" w:rsidP="009442E9">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11</w:t>
      </w:r>
      <w:r w:rsidR="008D2467" w:rsidRPr="005939E6">
        <w:rPr>
          <w:rFonts w:ascii="Times New Roman" w:hAnsi="Times New Roman" w:cs="Times New Roman"/>
          <w:sz w:val="28"/>
          <w:szCs w:val="28"/>
        </w:rPr>
        <w:t>.</w:t>
      </w:r>
      <w:r w:rsidRPr="005939E6">
        <w:rPr>
          <w:rFonts w:ascii="Times New Roman" w:hAnsi="Times New Roman" w:cs="Times New Roman"/>
          <w:sz w:val="28"/>
          <w:szCs w:val="28"/>
        </w:rPr>
        <w:t> </w:t>
      </w:r>
      <w:r w:rsidR="008D2467" w:rsidRPr="005939E6">
        <w:rPr>
          <w:rFonts w:ascii="Times New Roman" w:hAnsi="Times New Roman" w:cs="Times New Roman"/>
          <w:sz w:val="28"/>
          <w:szCs w:val="28"/>
        </w:rPr>
        <w:t>Перечень объектов местного значения, относящихся к вопросам местного значения муниципального округа, приведен</w:t>
      </w:r>
      <w:r w:rsidR="008D2467" w:rsidRPr="008D2467">
        <w:rPr>
          <w:rFonts w:ascii="Times New Roman" w:hAnsi="Times New Roman" w:cs="Times New Roman"/>
          <w:sz w:val="28"/>
          <w:szCs w:val="28"/>
        </w:rPr>
        <w:t xml:space="preserve"> в таблице 3.</w:t>
      </w:r>
    </w:p>
    <w:p w14:paraId="1BCD8D36" w14:textId="77777777" w:rsidR="001839F4" w:rsidRDefault="001839F4" w:rsidP="008D2467">
      <w:pPr>
        <w:pStyle w:val="ConsPlusNormal"/>
        <w:jc w:val="right"/>
        <w:rPr>
          <w:rFonts w:ascii="Times New Roman" w:hAnsi="Times New Roman" w:cs="Times New Roman"/>
          <w:sz w:val="28"/>
          <w:szCs w:val="28"/>
        </w:rPr>
        <w:sectPr w:rsidR="001839F4" w:rsidSect="00640E39">
          <w:headerReference w:type="default" r:id="rId9"/>
          <w:footerReference w:type="default" r:id="rId10"/>
          <w:pgSz w:w="11906" w:h="16838"/>
          <w:pgMar w:top="567" w:right="851" w:bottom="567" w:left="1701" w:header="709" w:footer="709" w:gutter="0"/>
          <w:cols w:space="708"/>
          <w:titlePg/>
          <w:docGrid w:linePitch="360"/>
        </w:sectPr>
      </w:pPr>
    </w:p>
    <w:p w14:paraId="37AF12C8" w14:textId="77777777" w:rsidR="00965E1B" w:rsidRDefault="00965E1B" w:rsidP="008D2467">
      <w:pPr>
        <w:pStyle w:val="ConsPlusNormal"/>
        <w:jc w:val="right"/>
        <w:rPr>
          <w:rFonts w:ascii="Times New Roman" w:hAnsi="Times New Roman" w:cs="Times New Roman"/>
          <w:sz w:val="28"/>
          <w:szCs w:val="28"/>
        </w:rPr>
        <w:sectPr w:rsidR="00965E1B" w:rsidSect="001839F4">
          <w:footerReference w:type="first" r:id="rId11"/>
          <w:pgSz w:w="16838" w:h="11906" w:orient="landscape"/>
          <w:pgMar w:top="1701" w:right="1134" w:bottom="567" w:left="1134" w:header="709" w:footer="709" w:gutter="0"/>
          <w:cols w:space="708"/>
          <w:titlePg/>
          <w:docGrid w:linePitch="360"/>
        </w:sectPr>
      </w:pPr>
    </w:p>
    <w:p w14:paraId="5270450B" w14:textId="77777777" w:rsidR="008D2467" w:rsidRPr="008D2467" w:rsidRDefault="008D2467" w:rsidP="002521A8">
      <w:pPr>
        <w:pStyle w:val="ConsPlusNormal"/>
        <w:ind w:right="-456"/>
        <w:jc w:val="right"/>
        <w:rPr>
          <w:rFonts w:ascii="Times New Roman" w:hAnsi="Times New Roman" w:cs="Times New Roman"/>
          <w:sz w:val="28"/>
          <w:szCs w:val="28"/>
        </w:rPr>
      </w:pPr>
      <w:r w:rsidRPr="009442E9">
        <w:rPr>
          <w:rFonts w:ascii="Times New Roman" w:hAnsi="Times New Roman" w:cs="Times New Roman"/>
          <w:sz w:val="28"/>
          <w:szCs w:val="28"/>
        </w:rPr>
        <w:t>Таблица 3</w:t>
      </w:r>
    </w:p>
    <w:p w14:paraId="38158E4A" w14:textId="77777777" w:rsidR="008D2467" w:rsidRPr="008D2467" w:rsidRDefault="008D2467" w:rsidP="008D2467">
      <w:pPr>
        <w:pStyle w:val="ConsPlusNormal"/>
        <w:jc w:val="both"/>
        <w:rPr>
          <w:rFonts w:ascii="Times New Roman" w:hAnsi="Times New Roman" w:cs="Times New Roman"/>
          <w:sz w:val="28"/>
          <w:szCs w:val="28"/>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6391"/>
        <w:gridCol w:w="7501"/>
      </w:tblGrid>
      <w:tr w:rsidR="009442E9" w:rsidRPr="008D2467" w14:paraId="4B990CDD" w14:textId="77777777" w:rsidTr="00605595">
        <w:tc>
          <w:tcPr>
            <w:tcW w:w="771" w:type="dxa"/>
          </w:tcPr>
          <w:p w14:paraId="2E0077D0" w14:textId="77777777" w:rsidR="009442E9" w:rsidRPr="0032289A" w:rsidRDefault="009442E9" w:rsidP="009442E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п/п</w:t>
            </w:r>
          </w:p>
        </w:tc>
        <w:tc>
          <w:tcPr>
            <w:tcW w:w="6391" w:type="dxa"/>
          </w:tcPr>
          <w:p w14:paraId="6301329D" w14:textId="77777777" w:rsidR="009442E9" w:rsidRPr="0032289A" w:rsidRDefault="009442E9" w:rsidP="009442E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Вопросы местного значения</w:t>
            </w:r>
          </w:p>
        </w:tc>
        <w:tc>
          <w:tcPr>
            <w:tcW w:w="7501" w:type="dxa"/>
          </w:tcPr>
          <w:p w14:paraId="3FFF98E3" w14:textId="77777777" w:rsidR="009442E9" w:rsidRPr="0032289A" w:rsidRDefault="009442E9" w:rsidP="009442E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Объекты местного значения</w:t>
            </w:r>
          </w:p>
        </w:tc>
      </w:tr>
    </w:tbl>
    <w:p w14:paraId="498F504D" w14:textId="77777777" w:rsidR="00D92D37" w:rsidRPr="00D92D37" w:rsidRDefault="00D92D37">
      <w:pPr>
        <w:rPr>
          <w:sz w:val="2"/>
          <w:szCs w:val="2"/>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6391"/>
        <w:gridCol w:w="7501"/>
      </w:tblGrid>
      <w:tr w:rsidR="009442E9" w:rsidRPr="008D2467" w14:paraId="1B25F502" w14:textId="77777777" w:rsidTr="00D92D37">
        <w:trPr>
          <w:tblHeader/>
        </w:trPr>
        <w:tc>
          <w:tcPr>
            <w:tcW w:w="771" w:type="dxa"/>
          </w:tcPr>
          <w:p w14:paraId="1A0887E5" w14:textId="77777777" w:rsidR="009442E9" w:rsidRPr="0032289A" w:rsidRDefault="009442E9" w:rsidP="009442E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6391" w:type="dxa"/>
          </w:tcPr>
          <w:p w14:paraId="54522193" w14:textId="77777777" w:rsidR="009442E9" w:rsidRPr="0032289A" w:rsidRDefault="009442E9" w:rsidP="009442E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7501" w:type="dxa"/>
          </w:tcPr>
          <w:p w14:paraId="6DDEE5E2" w14:textId="77777777" w:rsidR="009442E9" w:rsidRPr="0032289A" w:rsidRDefault="009442E9" w:rsidP="009442E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r>
      <w:tr w:rsidR="009442E9" w:rsidRPr="008D2467" w14:paraId="33C452D4" w14:textId="77777777" w:rsidTr="00605595">
        <w:tc>
          <w:tcPr>
            <w:tcW w:w="771" w:type="dxa"/>
          </w:tcPr>
          <w:p w14:paraId="1A350267" w14:textId="77777777" w:rsidR="009442E9" w:rsidRPr="0032289A" w:rsidRDefault="009442E9" w:rsidP="009442E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p w14:paraId="7EA9F77D" w14:textId="77777777" w:rsidR="009442E9" w:rsidRPr="0032289A" w:rsidRDefault="009442E9" w:rsidP="009442E9">
            <w:pPr>
              <w:pStyle w:val="ConsPlusNormal"/>
              <w:jc w:val="center"/>
              <w:rPr>
                <w:rFonts w:ascii="Times New Roman" w:hAnsi="Times New Roman" w:cs="Times New Roman"/>
                <w:sz w:val="28"/>
                <w:szCs w:val="28"/>
              </w:rPr>
            </w:pPr>
          </w:p>
        </w:tc>
        <w:tc>
          <w:tcPr>
            <w:tcW w:w="6391" w:type="dxa"/>
          </w:tcPr>
          <w:p w14:paraId="598880F4" w14:textId="77777777" w:rsidR="009442E9" w:rsidRPr="0032289A" w:rsidRDefault="009442E9" w:rsidP="009442E9">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Организация в границах муниципального округа </w:t>
            </w:r>
          </w:p>
          <w:p w14:paraId="64C7E4EF" w14:textId="77777777" w:rsidR="00296E49" w:rsidRPr="0032289A" w:rsidRDefault="009442E9" w:rsidP="009442E9">
            <w:pPr>
              <w:pStyle w:val="ConsPlusNormal"/>
              <w:rPr>
                <w:rFonts w:ascii="Times New Roman" w:hAnsi="Times New Roman" w:cs="Times New Roman"/>
                <w:sz w:val="28"/>
                <w:szCs w:val="28"/>
              </w:rPr>
            </w:pPr>
            <w:r w:rsidRPr="0032289A">
              <w:rPr>
                <w:rFonts w:ascii="Times New Roman" w:hAnsi="Times New Roman" w:cs="Times New Roman"/>
                <w:sz w:val="28"/>
                <w:szCs w:val="28"/>
              </w:rPr>
              <w:t>электроснабжения населения</w:t>
            </w:r>
          </w:p>
          <w:p w14:paraId="63A68BEC" w14:textId="77777777" w:rsidR="00296E49" w:rsidRPr="0032289A" w:rsidRDefault="00296E49" w:rsidP="009442E9">
            <w:pPr>
              <w:pStyle w:val="ConsPlusNormal"/>
              <w:rPr>
                <w:rFonts w:ascii="Times New Roman" w:hAnsi="Times New Roman" w:cs="Times New Roman"/>
                <w:sz w:val="28"/>
                <w:szCs w:val="28"/>
              </w:rPr>
            </w:pPr>
          </w:p>
          <w:p w14:paraId="0752DA8B" w14:textId="77777777" w:rsidR="00296E49" w:rsidRPr="0032289A" w:rsidRDefault="00296E49" w:rsidP="009442E9">
            <w:pPr>
              <w:pStyle w:val="ConsPlusNormal"/>
              <w:rPr>
                <w:rFonts w:ascii="Times New Roman" w:hAnsi="Times New Roman" w:cs="Times New Roman"/>
                <w:sz w:val="28"/>
                <w:szCs w:val="28"/>
              </w:rPr>
            </w:pPr>
          </w:p>
          <w:p w14:paraId="1096B900" w14:textId="77777777" w:rsidR="00296E49" w:rsidRPr="0032289A" w:rsidRDefault="00296E49" w:rsidP="009442E9">
            <w:pPr>
              <w:pStyle w:val="ConsPlusNormal"/>
              <w:rPr>
                <w:rFonts w:ascii="Times New Roman" w:hAnsi="Times New Roman" w:cs="Times New Roman"/>
                <w:sz w:val="28"/>
                <w:szCs w:val="28"/>
              </w:rPr>
            </w:pPr>
          </w:p>
          <w:p w14:paraId="0143F8D0" w14:textId="77777777" w:rsidR="00296E49" w:rsidRPr="0032289A" w:rsidRDefault="00296E49" w:rsidP="00583835">
            <w:pPr>
              <w:pStyle w:val="ConsPlusNormal"/>
              <w:rPr>
                <w:rFonts w:ascii="Times New Roman" w:hAnsi="Times New Roman" w:cs="Times New Roman"/>
                <w:sz w:val="28"/>
                <w:szCs w:val="28"/>
              </w:rPr>
            </w:pPr>
          </w:p>
        </w:tc>
        <w:tc>
          <w:tcPr>
            <w:tcW w:w="7501" w:type="dxa"/>
          </w:tcPr>
          <w:p w14:paraId="27AD05CD" w14:textId="77777777" w:rsidR="00583835" w:rsidRPr="005939E6" w:rsidRDefault="005E5D0C" w:rsidP="005939E6">
            <w:pPr>
              <w:rPr>
                <w:sz w:val="28"/>
                <w:szCs w:val="28"/>
              </w:rPr>
            </w:pPr>
            <w:r w:rsidRPr="005939E6">
              <w:rPr>
                <w:sz w:val="28"/>
                <w:szCs w:val="28"/>
              </w:rPr>
              <w:t>линии электропередачи (воздушные, кабельные), электрические подстанции и переключательные пункты, проектный номинальный класс напряжения которых составляет до 35 кВ, расположенные на территории муниципального округа Ярославской области;</w:t>
            </w:r>
            <w:r w:rsidRPr="005939E6">
              <w:rPr>
                <w:sz w:val="28"/>
                <w:szCs w:val="28"/>
              </w:rPr>
              <w:br/>
              <w:t>трансформаторные подстанции</w:t>
            </w:r>
          </w:p>
        </w:tc>
      </w:tr>
      <w:tr w:rsidR="009442E9" w:rsidRPr="008D2467" w14:paraId="37A23E60" w14:textId="77777777" w:rsidTr="00605595">
        <w:tc>
          <w:tcPr>
            <w:tcW w:w="771" w:type="dxa"/>
          </w:tcPr>
          <w:p w14:paraId="0DAA6DB1" w14:textId="77777777" w:rsidR="009442E9" w:rsidRPr="0032289A" w:rsidRDefault="005E5D0C" w:rsidP="005E5D0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p w14:paraId="5E3ED2E3" w14:textId="77777777" w:rsidR="009442E9" w:rsidRPr="0032289A" w:rsidRDefault="009442E9" w:rsidP="009442E9">
            <w:pPr>
              <w:pStyle w:val="ConsPlusNormal"/>
              <w:jc w:val="right"/>
              <w:rPr>
                <w:rFonts w:ascii="Times New Roman" w:hAnsi="Times New Roman" w:cs="Times New Roman"/>
                <w:sz w:val="28"/>
                <w:szCs w:val="28"/>
              </w:rPr>
            </w:pPr>
          </w:p>
          <w:p w14:paraId="2B2D3DC6" w14:textId="77777777" w:rsidR="009442E9" w:rsidRPr="0032289A" w:rsidRDefault="009442E9" w:rsidP="009442E9">
            <w:pPr>
              <w:pStyle w:val="ConsPlusNormal"/>
              <w:jc w:val="right"/>
              <w:rPr>
                <w:rFonts w:ascii="Times New Roman" w:hAnsi="Times New Roman" w:cs="Times New Roman"/>
                <w:sz w:val="28"/>
                <w:szCs w:val="28"/>
              </w:rPr>
            </w:pPr>
          </w:p>
        </w:tc>
        <w:tc>
          <w:tcPr>
            <w:tcW w:w="6391" w:type="dxa"/>
          </w:tcPr>
          <w:p w14:paraId="01A794EC" w14:textId="77777777" w:rsidR="009442E9" w:rsidRPr="0032289A" w:rsidRDefault="009442E9" w:rsidP="005E5D0C">
            <w:pPr>
              <w:pStyle w:val="ConsPlusNormal"/>
              <w:rPr>
                <w:rFonts w:ascii="Times New Roman" w:hAnsi="Times New Roman" w:cs="Times New Roman"/>
                <w:sz w:val="28"/>
                <w:szCs w:val="28"/>
              </w:rPr>
            </w:pPr>
            <w:r w:rsidRPr="0032289A">
              <w:rPr>
                <w:rFonts w:ascii="Times New Roman" w:hAnsi="Times New Roman" w:cs="Times New Roman"/>
                <w:sz w:val="28"/>
                <w:szCs w:val="28"/>
              </w:rPr>
              <w:t>Организация в границах муниципального округа</w:t>
            </w:r>
            <w:r w:rsidR="005E5D0C" w:rsidRPr="0032289A">
              <w:rPr>
                <w:rFonts w:ascii="Times New Roman" w:hAnsi="Times New Roman" w:cs="Times New Roman"/>
                <w:sz w:val="28"/>
                <w:szCs w:val="28"/>
              </w:rPr>
              <w:t xml:space="preserve"> </w:t>
            </w:r>
            <w:r w:rsidRPr="0032289A">
              <w:rPr>
                <w:rFonts w:ascii="Times New Roman" w:hAnsi="Times New Roman" w:cs="Times New Roman"/>
                <w:sz w:val="28"/>
                <w:szCs w:val="28"/>
              </w:rPr>
              <w:t xml:space="preserve">теплоснабжения населения </w:t>
            </w:r>
            <w:r w:rsidRPr="0032289A">
              <w:rPr>
                <w:rFonts w:ascii="Times New Roman" w:hAnsi="Times New Roman" w:cs="Times New Roman"/>
                <w:sz w:val="28"/>
                <w:szCs w:val="28"/>
              </w:rPr>
              <w:br/>
            </w:r>
          </w:p>
        </w:tc>
        <w:tc>
          <w:tcPr>
            <w:tcW w:w="7501" w:type="dxa"/>
          </w:tcPr>
          <w:p w14:paraId="1508D9DC" w14:textId="77777777" w:rsidR="009442E9" w:rsidRPr="0032289A" w:rsidRDefault="009442E9" w:rsidP="008D2467">
            <w:pPr>
              <w:pStyle w:val="ConsPlusNormal"/>
              <w:rPr>
                <w:rFonts w:ascii="Times New Roman" w:hAnsi="Times New Roman" w:cs="Times New Roman"/>
                <w:sz w:val="28"/>
                <w:szCs w:val="28"/>
              </w:rPr>
            </w:pPr>
            <w:r w:rsidRPr="0032289A">
              <w:rPr>
                <w:rFonts w:ascii="Times New Roman" w:hAnsi="Times New Roman" w:cs="Times New Roman"/>
                <w:sz w:val="28"/>
                <w:szCs w:val="28"/>
              </w:rPr>
              <w:t>котельные;</w:t>
            </w:r>
          </w:p>
          <w:p w14:paraId="0F9A8246" w14:textId="77777777" w:rsidR="009442E9" w:rsidRPr="0032289A" w:rsidRDefault="009442E9" w:rsidP="008D2467">
            <w:pPr>
              <w:pStyle w:val="ConsPlusNormal"/>
              <w:rPr>
                <w:rFonts w:ascii="Times New Roman" w:hAnsi="Times New Roman" w:cs="Times New Roman"/>
                <w:sz w:val="28"/>
                <w:szCs w:val="28"/>
              </w:rPr>
            </w:pPr>
            <w:r w:rsidRPr="0032289A">
              <w:rPr>
                <w:rFonts w:ascii="Times New Roman" w:hAnsi="Times New Roman" w:cs="Times New Roman"/>
                <w:sz w:val="28"/>
                <w:szCs w:val="28"/>
              </w:rPr>
              <w:t>центральные тепловые пункты;</w:t>
            </w:r>
          </w:p>
          <w:p w14:paraId="358482FF" w14:textId="77777777" w:rsidR="005E5D0C" w:rsidRPr="0032289A" w:rsidRDefault="009442E9" w:rsidP="00D92D37">
            <w:pPr>
              <w:pStyle w:val="ConsPlusNormal"/>
              <w:rPr>
                <w:rFonts w:ascii="Times New Roman" w:hAnsi="Times New Roman" w:cs="Times New Roman"/>
                <w:sz w:val="28"/>
                <w:szCs w:val="28"/>
              </w:rPr>
            </w:pPr>
            <w:r w:rsidRPr="0032289A">
              <w:rPr>
                <w:rFonts w:ascii="Times New Roman" w:hAnsi="Times New Roman" w:cs="Times New Roman"/>
                <w:sz w:val="28"/>
                <w:szCs w:val="28"/>
              </w:rPr>
              <w:t>магистральные теплопроводы</w:t>
            </w:r>
          </w:p>
        </w:tc>
      </w:tr>
      <w:tr w:rsidR="003A1790" w:rsidRPr="008D2467" w14:paraId="6E4DF854" w14:textId="77777777" w:rsidTr="00605595">
        <w:tc>
          <w:tcPr>
            <w:tcW w:w="771" w:type="dxa"/>
          </w:tcPr>
          <w:p w14:paraId="663FC0D7" w14:textId="77777777" w:rsidR="003A1790" w:rsidRPr="0032289A" w:rsidRDefault="005E5D0C" w:rsidP="005E5D0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p w14:paraId="36D5DB63" w14:textId="77777777" w:rsidR="003A1790" w:rsidRPr="0032289A" w:rsidRDefault="003A1790" w:rsidP="009442E9">
            <w:pPr>
              <w:pStyle w:val="ConsPlusNormal"/>
              <w:jc w:val="right"/>
              <w:rPr>
                <w:rFonts w:ascii="Times New Roman" w:hAnsi="Times New Roman" w:cs="Times New Roman"/>
                <w:sz w:val="28"/>
                <w:szCs w:val="28"/>
              </w:rPr>
            </w:pPr>
          </w:p>
        </w:tc>
        <w:tc>
          <w:tcPr>
            <w:tcW w:w="6391" w:type="dxa"/>
          </w:tcPr>
          <w:p w14:paraId="454E324A" w14:textId="77777777" w:rsidR="003A1790" w:rsidRPr="0032289A" w:rsidRDefault="003A1790" w:rsidP="005E5D0C">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Организация в границах муниципального округа </w:t>
            </w:r>
          </w:p>
          <w:p w14:paraId="63EC2C1A" w14:textId="77777777" w:rsidR="003A1790" w:rsidRPr="0032289A" w:rsidRDefault="003A1790" w:rsidP="005E5D0C">
            <w:pPr>
              <w:pStyle w:val="ConsPlusNormal"/>
              <w:rPr>
                <w:rFonts w:ascii="Times New Roman" w:hAnsi="Times New Roman" w:cs="Times New Roman"/>
                <w:sz w:val="28"/>
                <w:szCs w:val="28"/>
              </w:rPr>
            </w:pPr>
            <w:r w:rsidRPr="0032289A">
              <w:rPr>
                <w:rFonts w:ascii="Times New Roman" w:hAnsi="Times New Roman" w:cs="Times New Roman"/>
                <w:sz w:val="28"/>
                <w:szCs w:val="28"/>
              </w:rPr>
              <w:t>газоснабжения населения</w:t>
            </w:r>
          </w:p>
        </w:tc>
        <w:tc>
          <w:tcPr>
            <w:tcW w:w="7501" w:type="dxa"/>
          </w:tcPr>
          <w:p w14:paraId="7664DEDF" w14:textId="77777777" w:rsidR="005E5D0C" w:rsidRPr="005939E6" w:rsidRDefault="005E5D0C" w:rsidP="005E5D0C">
            <w:pPr>
              <w:rPr>
                <w:sz w:val="28"/>
                <w:szCs w:val="28"/>
              </w:rPr>
            </w:pPr>
            <w:r w:rsidRPr="005939E6">
              <w:rPr>
                <w:sz w:val="28"/>
                <w:szCs w:val="28"/>
              </w:rPr>
              <w:t>газопроводы-отводы и газораспределительные станции, расположенные на территории муниципального округа (кроме объектов, отнесенных к видам объектов регионального значения в области энергетики, подлежащих отображению на схеме территориального планирования Ярославской области, определенным подпунктом «г» пункта 6 части 1 статьи 6&lt;1&gt; Закона Ярославской области от 11.10.2006 № 66-з «О градостроительной деятельности на территории Ярославской области»);</w:t>
            </w:r>
          </w:p>
          <w:p w14:paraId="16C713C4" w14:textId="77777777" w:rsidR="00583835" w:rsidRPr="005939E6" w:rsidRDefault="005E5D0C" w:rsidP="005939E6">
            <w:pPr>
              <w:rPr>
                <w:sz w:val="28"/>
                <w:szCs w:val="28"/>
              </w:rPr>
            </w:pPr>
            <w:r w:rsidRPr="005939E6">
              <w:rPr>
                <w:sz w:val="28"/>
                <w:szCs w:val="28"/>
              </w:rPr>
              <w:t>газопроводы высокого и среднего давления, расположенные на территории муниципального округа и (или) используемые для газоснабжения только муниципального округа;</w:t>
            </w:r>
            <w:r w:rsidRPr="005939E6">
              <w:rPr>
                <w:sz w:val="28"/>
                <w:szCs w:val="28"/>
              </w:rPr>
              <w:br/>
              <w:t>распределительные газопроводы, газопроводы-вводы, газорегуляторные пункты, расположенные на территории муниципального округа;</w:t>
            </w:r>
            <w:r w:rsidRPr="005939E6">
              <w:rPr>
                <w:sz w:val="28"/>
                <w:szCs w:val="28"/>
              </w:rPr>
              <w:br/>
              <w:t>компрессорные станции, компрессорные цеха</w:t>
            </w:r>
          </w:p>
        </w:tc>
      </w:tr>
      <w:tr w:rsidR="009442E9" w:rsidRPr="008D2467" w14:paraId="0B1E8E48" w14:textId="77777777" w:rsidTr="00605595">
        <w:tc>
          <w:tcPr>
            <w:tcW w:w="771" w:type="dxa"/>
          </w:tcPr>
          <w:p w14:paraId="403C9C36" w14:textId="77777777" w:rsidR="009442E9" w:rsidRPr="0032289A" w:rsidRDefault="005E5D0C" w:rsidP="005E5D0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p w14:paraId="70419A75" w14:textId="77777777" w:rsidR="009442E9" w:rsidRPr="0032289A" w:rsidRDefault="009442E9" w:rsidP="009442E9">
            <w:pPr>
              <w:pStyle w:val="ConsPlusNormal"/>
              <w:jc w:val="right"/>
              <w:rPr>
                <w:rFonts w:ascii="Times New Roman" w:hAnsi="Times New Roman" w:cs="Times New Roman"/>
                <w:sz w:val="28"/>
                <w:szCs w:val="28"/>
              </w:rPr>
            </w:pPr>
          </w:p>
        </w:tc>
        <w:tc>
          <w:tcPr>
            <w:tcW w:w="6391" w:type="dxa"/>
          </w:tcPr>
          <w:p w14:paraId="1FCF685A" w14:textId="77777777" w:rsidR="009442E9" w:rsidRPr="0032289A" w:rsidRDefault="009442E9" w:rsidP="005E5D0C">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Организация в границах муниципального округа </w:t>
            </w:r>
          </w:p>
          <w:p w14:paraId="72E30342" w14:textId="77777777" w:rsidR="009442E9" w:rsidRPr="0032289A" w:rsidRDefault="009442E9" w:rsidP="005E5D0C">
            <w:pPr>
              <w:pStyle w:val="ConsPlusNormal"/>
              <w:rPr>
                <w:rFonts w:ascii="Times New Roman" w:hAnsi="Times New Roman" w:cs="Times New Roman"/>
                <w:sz w:val="28"/>
                <w:szCs w:val="28"/>
              </w:rPr>
            </w:pPr>
            <w:r w:rsidRPr="0032289A">
              <w:rPr>
                <w:rFonts w:ascii="Times New Roman" w:hAnsi="Times New Roman" w:cs="Times New Roman"/>
                <w:sz w:val="28"/>
                <w:szCs w:val="28"/>
              </w:rPr>
              <w:t>водоснабжения населения</w:t>
            </w:r>
          </w:p>
          <w:p w14:paraId="0A00EE85" w14:textId="77777777" w:rsidR="00ED4C2F" w:rsidRPr="0032289A" w:rsidRDefault="00ED4C2F" w:rsidP="005E5D0C">
            <w:pPr>
              <w:pStyle w:val="ConsPlusNormal"/>
              <w:rPr>
                <w:rFonts w:ascii="Times New Roman" w:hAnsi="Times New Roman" w:cs="Times New Roman"/>
                <w:sz w:val="28"/>
                <w:szCs w:val="28"/>
              </w:rPr>
            </w:pPr>
          </w:p>
          <w:p w14:paraId="60CB1B63" w14:textId="77777777" w:rsidR="00ED4C2F" w:rsidRPr="005939E6" w:rsidRDefault="00ED4C2F" w:rsidP="00ED4C2F">
            <w:pPr>
              <w:rPr>
                <w:sz w:val="28"/>
                <w:szCs w:val="28"/>
              </w:rPr>
            </w:pPr>
          </w:p>
          <w:p w14:paraId="6AE69235" w14:textId="77777777" w:rsidR="00ED4C2F" w:rsidRPr="0032289A" w:rsidRDefault="00ED4C2F" w:rsidP="00ED4C2F">
            <w:pPr>
              <w:pStyle w:val="ConsPlusNormal"/>
              <w:rPr>
                <w:rFonts w:ascii="Times New Roman" w:hAnsi="Times New Roman" w:cs="Times New Roman"/>
                <w:sz w:val="28"/>
                <w:szCs w:val="28"/>
              </w:rPr>
            </w:pPr>
          </w:p>
        </w:tc>
        <w:tc>
          <w:tcPr>
            <w:tcW w:w="7501" w:type="dxa"/>
          </w:tcPr>
          <w:p w14:paraId="2A83F504" w14:textId="77777777" w:rsidR="00ED4C2F" w:rsidRPr="0032289A" w:rsidRDefault="00ED4C2F" w:rsidP="00ED4C2F">
            <w:pPr>
              <w:pStyle w:val="ConsPlusNormal"/>
              <w:rPr>
                <w:rFonts w:ascii="Times New Roman" w:hAnsi="Times New Roman" w:cs="Times New Roman"/>
                <w:sz w:val="28"/>
                <w:szCs w:val="28"/>
              </w:rPr>
            </w:pPr>
            <w:r w:rsidRPr="0032289A">
              <w:rPr>
                <w:rFonts w:ascii="Times New Roman" w:hAnsi="Times New Roman" w:cs="Times New Roman"/>
                <w:sz w:val="28"/>
                <w:szCs w:val="28"/>
              </w:rPr>
              <w:t>линейные сооружения сети водоснабжения;</w:t>
            </w:r>
            <w:r w:rsidRPr="0032289A">
              <w:rPr>
                <w:rFonts w:ascii="Times New Roman" w:hAnsi="Times New Roman" w:cs="Times New Roman"/>
                <w:sz w:val="28"/>
                <w:szCs w:val="28"/>
              </w:rPr>
              <w:br/>
              <w:t>сооружения водоводов;</w:t>
            </w:r>
          </w:p>
          <w:p w14:paraId="235B5460" w14:textId="77777777" w:rsidR="00ED4C2F" w:rsidRPr="0032289A" w:rsidRDefault="00ED4C2F" w:rsidP="00ED4C2F">
            <w:pPr>
              <w:pStyle w:val="ConsPlusNormal"/>
              <w:rPr>
                <w:rFonts w:ascii="Times New Roman" w:hAnsi="Times New Roman" w:cs="Times New Roman"/>
                <w:sz w:val="28"/>
                <w:szCs w:val="28"/>
              </w:rPr>
            </w:pPr>
            <w:r w:rsidRPr="0032289A">
              <w:rPr>
                <w:rFonts w:ascii="Times New Roman" w:hAnsi="Times New Roman" w:cs="Times New Roman"/>
                <w:sz w:val="28"/>
                <w:szCs w:val="28"/>
              </w:rPr>
              <w:t>водопроводные насосные станции;</w:t>
            </w:r>
          </w:p>
          <w:p w14:paraId="01C0AA04" w14:textId="77777777" w:rsidR="00ED4C2F" w:rsidRPr="0032289A" w:rsidRDefault="00ED4C2F" w:rsidP="00ED4C2F">
            <w:pPr>
              <w:pStyle w:val="ConsPlusNormal"/>
              <w:rPr>
                <w:rFonts w:ascii="Times New Roman" w:hAnsi="Times New Roman" w:cs="Times New Roman"/>
                <w:sz w:val="28"/>
                <w:szCs w:val="28"/>
              </w:rPr>
            </w:pPr>
            <w:r w:rsidRPr="0032289A">
              <w:rPr>
                <w:rFonts w:ascii="Times New Roman" w:hAnsi="Times New Roman" w:cs="Times New Roman"/>
                <w:sz w:val="28"/>
                <w:szCs w:val="28"/>
              </w:rPr>
              <w:t>сооружения водонапорных башен;</w:t>
            </w:r>
          </w:p>
          <w:p w14:paraId="57470556" w14:textId="77777777" w:rsidR="00ED4C2F" w:rsidRPr="0032289A" w:rsidRDefault="00ED4C2F" w:rsidP="00ED4C2F">
            <w:pPr>
              <w:pStyle w:val="ConsPlusNormal"/>
              <w:rPr>
                <w:rFonts w:ascii="Times New Roman" w:hAnsi="Times New Roman" w:cs="Times New Roman"/>
                <w:sz w:val="28"/>
                <w:szCs w:val="28"/>
              </w:rPr>
            </w:pPr>
            <w:r w:rsidRPr="0032289A">
              <w:rPr>
                <w:rFonts w:ascii="Times New Roman" w:hAnsi="Times New Roman" w:cs="Times New Roman"/>
                <w:sz w:val="28"/>
                <w:szCs w:val="28"/>
              </w:rPr>
              <w:t>сооружения резервуаров для воды;</w:t>
            </w:r>
          </w:p>
          <w:p w14:paraId="5AA4A2B0" w14:textId="77777777" w:rsidR="00ED4C2F" w:rsidRPr="0032289A" w:rsidRDefault="00ED4C2F" w:rsidP="00ED4C2F">
            <w:pPr>
              <w:pStyle w:val="ConsPlusNormal"/>
              <w:rPr>
                <w:rFonts w:ascii="Times New Roman" w:hAnsi="Times New Roman" w:cs="Times New Roman"/>
                <w:sz w:val="28"/>
                <w:szCs w:val="28"/>
              </w:rPr>
            </w:pPr>
            <w:r w:rsidRPr="0032289A">
              <w:rPr>
                <w:rFonts w:ascii="Times New Roman" w:hAnsi="Times New Roman" w:cs="Times New Roman"/>
                <w:sz w:val="28"/>
                <w:szCs w:val="28"/>
              </w:rPr>
              <w:t>магистральные водопроводы;</w:t>
            </w:r>
          </w:p>
          <w:p w14:paraId="790220BC" w14:textId="77777777" w:rsidR="009442E9" w:rsidRPr="0032289A" w:rsidRDefault="009442E9" w:rsidP="00ED4C2F">
            <w:pPr>
              <w:pStyle w:val="ConsPlusNormal"/>
              <w:rPr>
                <w:rFonts w:ascii="Times New Roman" w:hAnsi="Times New Roman" w:cs="Times New Roman"/>
                <w:sz w:val="28"/>
                <w:szCs w:val="28"/>
              </w:rPr>
            </w:pPr>
            <w:r w:rsidRPr="0032289A">
              <w:rPr>
                <w:rFonts w:ascii="Times New Roman" w:hAnsi="Times New Roman" w:cs="Times New Roman"/>
                <w:sz w:val="28"/>
                <w:szCs w:val="28"/>
              </w:rPr>
              <w:t>водозаборные сооружения поверхностных вод, технической воды;</w:t>
            </w:r>
          </w:p>
          <w:p w14:paraId="61AED497" w14:textId="77777777" w:rsidR="00583835" w:rsidRPr="0032289A" w:rsidRDefault="009442E9" w:rsidP="005939E6">
            <w:pPr>
              <w:pStyle w:val="ConsPlusNormal"/>
              <w:rPr>
                <w:rFonts w:ascii="Times New Roman" w:hAnsi="Times New Roman" w:cs="Times New Roman"/>
                <w:sz w:val="28"/>
                <w:szCs w:val="28"/>
              </w:rPr>
            </w:pPr>
            <w:r w:rsidRPr="0032289A">
              <w:rPr>
                <w:rFonts w:ascii="Times New Roman" w:hAnsi="Times New Roman" w:cs="Times New Roman"/>
                <w:sz w:val="28"/>
                <w:szCs w:val="28"/>
              </w:rPr>
              <w:t>станции водоподготовки (водопроводные очистные сооружения)</w:t>
            </w:r>
          </w:p>
        </w:tc>
      </w:tr>
      <w:tr w:rsidR="009442E9" w:rsidRPr="008D2467" w14:paraId="1AC31903" w14:textId="77777777" w:rsidTr="00605595">
        <w:tc>
          <w:tcPr>
            <w:tcW w:w="771" w:type="dxa"/>
          </w:tcPr>
          <w:p w14:paraId="2E452970" w14:textId="77777777" w:rsidR="009442E9" w:rsidRPr="0032289A" w:rsidRDefault="00ED4C2F" w:rsidP="00ED4C2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p w14:paraId="2E5379E4" w14:textId="77777777" w:rsidR="009442E9" w:rsidRPr="0032289A" w:rsidRDefault="009442E9" w:rsidP="009442E9">
            <w:pPr>
              <w:pStyle w:val="ConsPlusNormal"/>
              <w:jc w:val="right"/>
              <w:rPr>
                <w:rFonts w:ascii="Times New Roman" w:hAnsi="Times New Roman" w:cs="Times New Roman"/>
                <w:sz w:val="28"/>
                <w:szCs w:val="28"/>
              </w:rPr>
            </w:pPr>
          </w:p>
        </w:tc>
        <w:tc>
          <w:tcPr>
            <w:tcW w:w="6391" w:type="dxa"/>
          </w:tcPr>
          <w:p w14:paraId="5377EF40" w14:textId="77777777" w:rsidR="009442E9" w:rsidRPr="0032289A" w:rsidRDefault="009442E9" w:rsidP="00ED4C2F">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Организация в границах муниципального округа </w:t>
            </w:r>
          </w:p>
          <w:p w14:paraId="3B2258C5" w14:textId="77777777" w:rsidR="009442E9" w:rsidRPr="0032289A" w:rsidRDefault="009442E9" w:rsidP="00ED4C2F">
            <w:pPr>
              <w:pStyle w:val="ConsPlusNormal"/>
              <w:rPr>
                <w:rFonts w:ascii="Times New Roman" w:hAnsi="Times New Roman" w:cs="Times New Roman"/>
                <w:sz w:val="28"/>
                <w:szCs w:val="28"/>
              </w:rPr>
            </w:pPr>
            <w:r w:rsidRPr="0032289A">
              <w:rPr>
                <w:rFonts w:ascii="Times New Roman" w:hAnsi="Times New Roman" w:cs="Times New Roman"/>
                <w:sz w:val="28"/>
                <w:szCs w:val="28"/>
              </w:rPr>
              <w:t>водоотведения</w:t>
            </w:r>
          </w:p>
          <w:p w14:paraId="2FB45456" w14:textId="77777777" w:rsidR="00ED4C2F" w:rsidRPr="0032289A" w:rsidRDefault="00ED4C2F" w:rsidP="00ED4C2F">
            <w:pPr>
              <w:pStyle w:val="ConsPlusNormal"/>
              <w:rPr>
                <w:rFonts w:ascii="Times New Roman" w:hAnsi="Times New Roman" w:cs="Times New Roman"/>
                <w:sz w:val="28"/>
                <w:szCs w:val="28"/>
              </w:rPr>
            </w:pPr>
          </w:p>
          <w:p w14:paraId="341427C2" w14:textId="77777777" w:rsidR="00ED4C2F" w:rsidRPr="005939E6" w:rsidRDefault="00ED4C2F" w:rsidP="00ED4C2F"/>
          <w:p w14:paraId="04460004" w14:textId="77777777" w:rsidR="00ED4C2F" w:rsidRPr="005939E6" w:rsidRDefault="00ED4C2F" w:rsidP="00ED4C2F"/>
          <w:p w14:paraId="0C7B5852" w14:textId="77777777" w:rsidR="00ED4C2F" w:rsidRPr="0032289A" w:rsidRDefault="00ED4C2F" w:rsidP="00ED4C2F">
            <w:pPr>
              <w:pStyle w:val="ConsPlusNormal"/>
              <w:rPr>
                <w:rFonts w:ascii="Times New Roman" w:hAnsi="Times New Roman" w:cs="Times New Roman"/>
                <w:sz w:val="28"/>
                <w:szCs w:val="28"/>
              </w:rPr>
            </w:pPr>
          </w:p>
        </w:tc>
        <w:tc>
          <w:tcPr>
            <w:tcW w:w="7501" w:type="dxa"/>
          </w:tcPr>
          <w:p w14:paraId="72F80479" w14:textId="77777777" w:rsidR="00ED4C2F" w:rsidRPr="0032289A" w:rsidRDefault="00ED4C2F" w:rsidP="00ED4C2F">
            <w:pPr>
              <w:pStyle w:val="ConsPlusNormal"/>
              <w:rPr>
                <w:rFonts w:ascii="Times New Roman" w:hAnsi="Times New Roman" w:cs="Times New Roman"/>
                <w:sz w:val="28"/>
                <w:szCs w:val="28"/>
              </w:rPr>
            </w:pPr>
            <w:r w:rsidRPr="0032289A">
              <w:rPr>
                <w:rFonts w:ascii="Times New Roman" w:hAnsi="Times New Roman" w:cs="Times New Roman"/>
                <w:sz w:val="28"/>
                <w:szCs w:val="28"/>
              </w:rPr>
              <w:t>канализационные очистные сооружения, локальные очистные сооружения;</w:t>
            </w:r>
          </w:p>
          <w:p w14:paraId="2FD08920" w14:textId="77777777" w:rsidR="00ED4C2F" w:rsidRPr="0032289A" w:rsidRDefault="00ED4C2F" w:rsidP="00ED4C2F">
            <w:pPr>
              <w:pStyle w:val="ConsPlusNormal"/>
              <w:rPr>
                <w:rFonts w:ascii="Times New Roman" w:hAnsi="Times New Roman" w:cs="Times New Roman"/>
                <w:sz w:val="28"/>
                <w:szCs w:val="28"/>
              </w:rPr>
            </w:pPr>
            <w:r w:rsidRPr="0032289A">
              <w:rPr>
                <w:rFonts w:ascii="Times New Roman" w:hAnsi="Times New Roman" w:cs="Times New Roman"/>
                <w:sz w:val="28"/>
                <w:szCs w:val="28"/>
              </w:rPr>
              <w:t>линейные сооружения сети водоотведения;</w:t>
            </w:r>
          </w:p>
          <w:p w14:paraId="6E294B24" w14:textId="77777777" w:rsidR="00ED4C2F" w:rsidRPr="0032289A" w:rsidRDefault="00ED4C2F" w:rsidP="00ED4C2F">
            <w:pPr>
              <w:pStyle w:val="ConsPlusNormal"/>
              <w:rPr>
                <w:rFonts w:ascii="Times New Roman" w:hAnsi="Times New Roman" w:cs="Times New Roman"/>
                <w:sz w:val="28"/>
                <w:szCs w:val="28"/>
              </w:rPr>
            </w:pPr>
            <w:r w:rsidRPr="0032289A">
              <w:rPr>
                <w:rFonts w:ascii="Times New Roman" w:hAnsi="Times New Roman" w:cs="Times New Roman"/>
                <w:sz w:val="28"/>
                <w:szCs w:val="28"/>
              </w:rPr>
              <w:t>сооружения снегоплавильных пунктов;</w:t>
            </w:r>
            <w:r w:rsidRPr="0032289A">
              <w:rPr>
                <w:rFonts w:ascii="Times New Roman" w:hAnsi="Times New Roman" w:cs="Times New Roman"/>
                <w:sz w:val="28"/>
                <w:szCs w:val="28"/>
              </w:rPr>
              <w:br/>
              <w:t>здания (сооружения) канализационных насосных станций;</w:t>
            </w:r>
            <w:r w:rsidRPr="0032289A">
              <w:rPr>
                <w:rFonts w:ascii="Times New Roman" w:hAnsi="Times New Roman" w:cs="Times New Roman"/>
                <w:sz w:val="24"/>
                <w:szCs w:val="24"/>
              </w:rPr>
              <w:br/>
            </w:r>
            <w:r w:rsidRPr="0032289A">
              <w:rPr>
                <w:rFonts w:ascii="Times New Roman" w:hAnsi="Times New Roman" w:cs="Times New Roman"/>
                <w:sz w:val="28"/>
                <w:szCs w:val="28"/>
              </w:rPr>
              <w:t>коллекторы сбора очищенных сточных вод;</w:t>
            </w:r>
          </w:p>
          <w:p w14:paraId="41349EF6" w14:textId="77777777" w:rsidR="00583835" w:rsidRPr="0032289A" w:rsidRDefault="00ED4C2F" w:rsidP="005939E6">
            <w:pPr>
              <w:pStyle w:val="ConsPlusNormal"/>
              <w:rPr>
                <w:rFonts w:ascii="Times New Roman" w:hAnsi="Times New Roman" w:cs="Times New Roman"/>
                <w:strike/>
                <w:sz w:val="28"/>
                <w:szCs w:val="28"/>
              </w:rPr>
            </w:pPr>
            <w:r w:rsidRPr="0032289A">
              <w:rPr>
                <w:rFonts w:ascii="Times New Roman" w:hAnsi="Times New Roman" w:cs="Times New Roman"/>
                <w:sz w:val="28"/>
                <w:szCs w:val="28"/>
              </w:rPr>
              <w:t>магистральные канализации (напорные, самотечные), магистральные ливневые канализации</w:t>
            </w:r>
          </w:p>
        </w:tc>
      </w:tr>
      <w:tr w:rsidR="009442E9" w:rsidRPr="008D2467" w14:paraId="6618484F" w14:textId="77777777" w:rsidTr="00605595">
        <w:tc>
          <w:tcPr>
            <w:tcW w:w="771" w:type="dxa"/>
          </w:tcPr>
          <w:p w14:paraId="49A3532B" w14:textId="77777777" w:rsidR="009442E9" w:rsidRPr="0032289A" w:rsidRDefault="00ED4C2F" w:rsidP="00ED4C2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6391" w:type="dxa"/>
          </w:tcPr>
          <w:p w14:paraId="19BA729D" w14:textId="77777777" w:rsidR="009442E9" w:rsidRPr="0032289A" w:rsidRDefault="009442E9" w:rsidP="00ED4C2F">
            <w:pPr>
              <w:pStyle w:val="ConsPlusNormal"/>
              <w:rPr>
                <w:rFonts w:ascii="Times New Roman" w:hAnsi="Times New Roman" w:cs="Times New Roman"/>
                <w:sz w:val="28"/>
                <w:szCs w:val="28"/>
              </w:rPr>
            </w:pPr>
            <w:r w:rsidRPr="0032289A">
              <w:rPr>
                <w:rFonts w:ascii="Times New Roman" w:hAnsi="Times New Roman" w:cs="Times New Roman"/>
                <w:sz w:val="28"/>
                <w:szCs w:val="28"/>
              </w:rPr>
              <w:t>Организация в границах муниципального округа снабжения населения топливом</w:t>
            </w:r>
          </w:p>
        </w:tc>
        <w:tc>
          <w:tcPr>
            <w:tcW w:w="7501" w:type="dxa"/>
          </w:tcPr>
          <w:p w14:paraId="20CBAA48" w14:textId="77777777" w:rsidR="009442E9" w:rsidRPr="0032289A" w:rsidRDefault="009442E9" w:rsidP="008D2467">
            <w:pPr>
              <w:pStyle w:val="ConsPlusNormal"/>
              <w:rPr>
                <w:rFonts w:ascii="Times New Roman" w:hAnsi="Times New Roman" w:cs="Times New Roman"/>
                <w:sz w:val="28"/>
                <w:szCs w:val="28"/>
              </w:rPr>
            </w:pPr>
            <w:r w:rsidRPr="0032289A">
              <w:rPr>
                <w:rFonts w:ascii="Times New Roman" w:hAnsi="Times New Roman" w:cs="Times New Roman"/>
                <w:sz w:val="28"/>
                <w:szCs w:val="28"/>
              </w:rPr>
              <w:t>площадки для хранения и погрузки топлива;</w:t>
            </w:r>
          </w:p>
          <w:p w14:paraId="40505D4E" w14:textId="77777777" w:rsidR="00777C04" w:rsidRPr="0032289A" w:rsidRDefault="009442E9" w:rsidP="00D92D37">
            <w:pPr>
              <w:pStyle w:val="ConsPlusNormal"/>
              <w:rPr>
                <w:rFonts w:ascii="Times New Roman" w:hAnsi="Times New Roman" w:cs="Times New Roman"/>
                <w:sz w:val="28"/>
                <w:szCs w:val="28"/>
              </w:rPr>
            </w:pPr>
            <w:r w:rsidRPr="0032289A">
              <w:rPr>
                <w:rFonts w:ascii="Times New Roman" w:hAnsi="Times New Roman" w:cs="Times New Roman"/>
                <w:sz w:val="28"/>
                <w:szCs w:val="28"/>
              </w:rPr>
              <w:t>склады топлива</w:t>
            </w:r>
          </w:p>
        </w:tc>
      </w:tr>
      <w:tr w:rsidR="009442E9" w:rsidRPr="008D2467" w14:paraId="32A2FC1A" w14:textId="77777777" w:rsidTr="00605595">
        <w:tc>
          <w:tcPr>
            <w:tcW w:w="771" w:type="dxa"/>
          </w:tcPr>
          <w:p w14:paraId="4C9AE9C5" w14:textId="77777777" w:rsidR="009442E9" w:rsidRPr="0032289A" w:rsidRDefault="00ED4C2F" w:rsidP="00ED4C2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6391" w:type="dxa"/>
          </w:tcPr>
          <w:p w14:paraId="6E071A0F" w14:textId="77777777" w:rsidR="00583835" w:rsidRPr="0032289A" w:rsidRDefault="00777C04" w:rsidP="005939E6">
            <w:pPr>
              <w:pStyle w:val="ConsPlusNormal"/>
              <w:rPr>
                <w:rFonts w:ascii="Times New Roman" w:hAnsi="Times New Roman" w:cs="Times New Roman"/>
                <w:i/>
                <w:iCs/>
                <w:color w:val="00B0F0"/>
                <w:sz w:val="28"/>
                <w:szCs w:val="28"/>
              </w:rPr>
            </w:pPr>
            <w:r w:rsidRPr="0032289A">
              <w:rPr>
                <w:rFonts w:ascii="Times New Roman" w:hAnsi="Times New Roman" w:cs="Times New Roman"/>
                <w:sz w:val="28"/>
                <w:szCs w:val="28"/>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w:t>
            </w:r>
            <w:r w:rsidRPr="0032289A">
              <w:rPr>
                <w:sz w:val="28"/>
                <w:szCs w:val="28"/>
              </w:rPr>
              <w:t xml:space="preserve"> </w:t>
            </w:r>
            <w:r w:rsidRPr="0032289A">
              <w:rPr>
                <w:rFonts w:ascii="Times New Roman" w:hAnsi="Times New Roman" w:cs="Times New Roman"/>
                <w:sz w:val="28"/>
                <w:szCs w:val="28"/>
              </w:rPr>
              <w:t>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7501" w:type="dxa"/>
          </w:tcPr>
          <w:p w14:paraId="217F9615" w14:textId="77777777" w:rsidR="00777C04" w:rsidRPr="0032289A" w:rsidRDefault="00777C04" w:rsidP="00777C04">
            <w:pPr>
              <w:pStyle w:val="ConsPlusNormal"/>
              <w:rPr>
                <w:rFonts w:ascii="Times New Roman" w:hAnsi="Times New Roman" w:cs="Times New Roman"/>
                <w:sz w:val="28"/>
                <w:szCs w:val="28"/>
              </w:rPr>
            </w:pPr>
            <w:r w:rsidRPr="0032289A">
              <w:rPr>
                <w:rFonts w:ascii="Times New Roman" w:hAnsi="Times New Roman" w:cs="Times New Roman"/>
                <w:sz w:val="28"/>
                <w:szCs w:val="28"/>
              </w:rPr>
              <w:t>автомобильные дороги местного значения в границах муниципального округа, мосты, тоннели, путепроводы, эстакады и транспортные развязки, являющиеся их технологической частью</w:t>
            </w:r>
          </w:p>
          <w:p w14:paraId="36AD5502" w14:textId="77777777" w:rsidR="00583835" w:rsidRPr="0032289A" w:rsidRDefault="00583835" w:rsidP="00777C04">
            <w:pPr>
              <w:pStyle w:val="ConsPlusNormal"/>
              <w:rPr>
                <w:rFonts w:ascii="Times New Roman" w:hAnsi="Times New Roman" w:cs="Times New Roman"/>
                <w:sz w:val="28"/>
                <w:szCs w:val="28"/>
              </w:rPr>
            </w:pPr>
          </w:p>
        </w:tc>
      </w:tr>
      <w:tr w:rsidR="00724FD9" w:rsidRPr="008D2467" w14:paraId="6BF81B9E" w14:textId="77777777" w:rsidTr="00605595">
        <w:tc>
          <w:tcPr>
            <w:tcW w:w="771" w:type="dxa"/>
          </w:tcPr>
          <w:p w14:paraId="31AE4B23" w14:textId="77777777" w:rsidR="00724FD9" w:rsidRPr="0032289A" w:rsidRDefault="00724FD9" w:rsidP="00724FD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p>
        </w:tc>
        <w:tc>
          <w:tcPr>
            <w:tcW w:w="6391" w:type="dxa"/>
          </w:tcPr>
          <w:p w14:paraId="06854174" w14:textId="77777777" w:rsidR="008C0635" w:rsidRPr="0032289A" w:rsidRDefault="00724FD9" w:rsidP="005939E6">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Обеспечение проживающих в </w:t>
            </w:r>
            <w:r w:rsidR="00C3696E" w:rsidRPr="0032289A">
              <w:rPr>
                <w:rFonts w:ascii="Times New Roman" w:hAnsi="Times New Roman" w:cs="Times New Roman"/>
                <w:sz w:val="28"/>
                <w:szCs w:val="28"/>
              </w:rPr>
              <w:t>муниципальном округе</w:t>
            </w:r>
            <w:r w:rsidRPr="0032289A">
              <w:rPr>
                <w:rFonts w:ascii="Times New Roman" w:hAnsi="Times New Roman" w:cs="Times New Roman"/>
                <w:sz w:val="28"/>
                <w:szCs w:val="28"/>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7501" w:type="dxa"/>
          </w:tcPr>
          <w:p w14:paraId="412CBA69" w14:textId="77777777" w:rsidR="00724FD9" w:rsidRPr="0032289A" w:rsidRDefault="00724FD9" w:rsidP="00724FD9">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жилищного строительства</w:t>
            </w:r>
          </w:p>
        </w:tc>
      </w:tr>
      <w:tr w:rsidR="00D947CE" w:rsidRPr="008D2467" w14:paraId="43E13492" w14:textId="77777777" w:rsidTr="00605595">
        <w:tc>
          <w:tcPr>
            <w:tcW w:w="771" w:type="dxa"/>
          </w:tcPr>
          <w:p w14:paraId="2848758F" w14:textId="77777777" w:rsidR="00D947CE" w:rsidRPr="0032289A" w:rsidRDefault="00D947CE" w:rsidP="00D947C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w:t>
            </w:r>
          </w:p>
        </w:tc>
        <w:tc>
          <w:tcPr>
            <w:tcW w:w="6391" w:type="dxa"/>
          </w:tcPr>
          <w:p w14:paraId="7ED2BDD8" w14:textId="77777777" w:rsidR="00D947CE" w:rsidRPr="0032289A" w:rsidRDefault="00D947CE" w:rsidP="00D947CE">
            <w:pPr>
              <w:pStyle w:val="ConsPlusNormal"/>
              <w:rPr>
                <w:rFonts w:ascii="Times New Roman" w:hAnsi="Times New Roman" w:cs="Times New Roman"/>
                <w:sz w:val="28"/>
                <w:szCs w:val="28"/>
              </w:rPr>
            </w:pPr>
            <w:r w:rsidRPr="0032289A">
              <w:rPr>
                <w:rFonts w:ascii="Times New Roman" w:hAnsi="Times New Roman" w:cs="Times New Roman"/>
                <w:sz w:val="28"/>
                <w:szCs w:val="28"/>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14:paraId="75CA11EF" w14:textId="77777777" w:rsidR="00D947CE" w:rsidRPr="0032289A" w:rsidRDefault="00D947CE" w:rsidP="00D947CE">
            <w:pPr>
              <w:pStyle w:val="ConsPlusNormal"/>
              <w:rPr>
                <w:rFonts w:ascii="Times New Roman" w:hAnsi="Times New Roman" w:cs="Times New Roman"/>
                <w:sz w:val="28"/>
                <w:szCs w:val="28"/>
              </w:rPr>
            </w:pPr>
          </w:p>
          <w:p w14:paraId="641EF170" w14:textId="77777777" w:rsidR="00D947CE" w:rsidRPr="005939E6" w:rsidRDefault="00D947CE" w:rsidP="00D947CE">
            <w:pPr>
              <w:autoSpaceDE w:val="0"/>
              <w:autoSpaceDN w:val="0"/>
              <w:adjustRightInd w:val="0"/>
              <w:ind w:firstLine="709"/>
              <w:jc w:val="both"/>
              <w:rPr>
                <w:sz w:val="28"/>
                <w:szCs w:val="28"/>
              </w:rPr>
            </w:pPr>
          </w:p>
        </w:tc>
        <w:tc>
          <w:tcPr>
            <w:tcW w:w="7501" w:type="dxa"/>
          </w:tcPr>
          <w:p w14:paraId="12213A05" w14:textId="77777777" w:rsidR="00D947CE" w:rsidRPr="0032289A" w:rsidRDefault="00D947CE" w:rsidP="00D947CE">
            <w:pPr>
              <w:pStyle w:val="ConsPlusNormal"/>
              <w:rPr>
                <w:rFonts w:ascii="Times New Roman" w:hAnsi="Times New Roman" w:cs="Times New Roman"/>
                <w:sz w:val="28"/>
                <w:szCs w:val="28"/>
              </w:rPr>
            </w:pPr>
            <w:r w:rsidRPr="0032289A">
              <w:rPr>
                <w:rFonts w:ascii="Times New Roman" w:hAnsi="Times New Roman" w:cs="Times New Roman"/>
                <w:sz w:val="28"/>
                <w:szCs w:val="28"/>
              </w:rPr>
              <w:t>остановки общественного пассажирского транспорта;</w:t>
            </w:r>
          </w:p>
          <w:p w14:paraId="1FBB8D9D" w14:textId="77777777" w:rsidR="00D947CE" w:rsidRPr="0032289A" w:rsidRDefault="00D947CE" w:rsidP="00D947CE">
            <w:pPr>
              <w:pStyle w:val="ConsPlusNormal"/>
              <w:rPr>
                <w:rFonts w:ascii="Times New Roman" w:hAnsi="Times New Roman" w:cs="Times New Roman"/>
                <w:sz w:val="28"/>
                <w:szCs w:val="28"/>
              </w:rPr>
            </w:pPr>
            <w:r w:rsidRPr="0032289A">
              <w:rPr>
                <w:rFonts w:ascii="Times New Roman" w:hAnsi="Times New Roman" w:cs="Times New Roman"/>
                <w:sz w:val="28"/>
                <w:szCs w:val="28"/>
              </w:rPr>
              <w:t>автобусные маршруты общественного пассажирского транспорта;</w:t>
            </w:r>
          </w:p>
          <w:p w14:paraId="7934718F" w14:textId="77777777" w:rsidR="00D947CE" w:rsidRPr="0032289A" w:rsidRDefault="00D947CE" w:rsidP="00D947CE">
            <w:pPr>
              <w:pStyle w:val="ConsPlusNormal"/>
              <w:rPr>
                <w:rFonts w:ascii="Times New Roman" w:hAnsi="Times New Roman" w:cs="Times New Roman"/>
                <w:sz w:val="28"/>
                <w:szCs w:val="28"/>
              </w:rPr>
            </w:pPr>
            <w:r w:rsidRPr="0032289A">
              <w:rPr>
                <w:rFonts w:ascii="Times New Roman" w:hAnsi="Times New Roman" w:cs="Times New Roman"/>
                <w:sz w:val="28"/>
                <w:szCs w:val="28"/>
              </w:rPr>
              <w:t>автобусные парки, площадки межрейсового отстоя подвижного состава;</w:t>
            </w:r>
          </w:p>
          <w:p w14:paraId="6BF57D9F" w14:textId="77777777" w:rsidR="00D947CE" w:rsidRPr="0032289A" w:rsidRDefault="00D947CE" w:rsidP="00D947CE">
            <w:pPr>
              <w:pStyle w:val="ConsPlusNormal"/>
              <w:rPr>
                <w:rFonts w:ascii="Times New Roman" w:hAnsi="Times New Roman" w:cs="Times New Roman"/>
                <w:sz w:val="28"/>
                <w:szCs w:val="28"/>
              </w:rPr>
            </w:pPr>
            <w:r w:rsidRPr="0032289A">
              <w:rPr>
                <w:rFonts w:ascii="Times New Roman" w:hAnsi="Times New Roman" w:cs="Times New Roman"/>
                <w:sz w:val="28"/>
                <w:szCs w:val="28"/>
              </w:rPr>
              <w:t>транспортно-эксплуатационные предприятия, станции технического обслуживания общественного пассажирского транспорта</w:t>
            </w:r>
          </w:p>
        </w:tc>
      </w:tr>
      <w:tr w:rsidR="00D947CE" w:rsidRPr="008D2467" w14:paraId="0A0C8C4E" w14:textId="77777777" w:rsidTr="00605595">
        <w:tc>
          <w:tcPr>
            <w:tcW w:w="771" w:type="dxa"/>
          </w:tcPr>
          <w:p w14:paraId="31AAAFF7" w14:textId="77777777" w:rsidR="00D947CE" w:rsidRPr="0032289A" w:rsidRDefault="00D947CE" w:rsidP="00D947C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w:t>
            </w:r>
          </w:p>
        </w:tc>
        <w:tc>
          <w:tcPr>
            <w:tcW w:w="6391" w:type="dxa"/>
          </w:tcPr>
          <w:p w14:paraId="7C2D51EC" w14:textId="77777777" w:rsidR="00D947CE" w:rsidRPr="0032289A" w:rsidRDefault="00D947CE" w:rsidP="00D92D37">
            <w:pPr>
              <w:pStyle w:val="ConsPlusNormal"/>
              <w:rPr>
                <w:rFonts w:ascii="Times New Roman" w:hAnsi="Times New Roman" w:cs="Times New Roman"/>
                <w:sz w:val="28"/>
                <w:szCs w:val="28"/>
              </w:rPr>
            </w:pPr>
            <w:r w:rsidRPr="0032289A">
              <w:rPr>
                <w:rFonts w:ascii="Times New Roman" w:hAnsi="Times New Roman" w:cs="Times New Roman"/>
                <w:sz w:val="28"/>
                <w:szCs w:val="2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7501" w:type="dxa"/>
          </w:tcPr>
          <w:p w14:paraId="71ACB79A" w14:textId="77777777" w:rsidR="00D947CE" w:rsidRPr="0032289A" w:rsidRDefault="00D947CE" w:rsidP="00D947CE">
            <w:pPr>
              <w:pStyle w:val="ConsPlusNormal"/>
              <w:rPr>
                <w:rFonts w:ascii="Times New Roman" w:hAnsi="Times New Roman" w:cs="Times New Roman"/>
                <w:sz w:val="28"/>
                <w:szCs w:val="28"/>
              </w:rPr>
            </w:pPr>
            <w:r w:rsidRPr="0032289A">
              <w:rPr>
                <w:rFonts w:ascii="Times New Roman" w:hAnsi="Times New Roman" w:cs="Times New Roman"/>
                <w:sz w:val="28"/>
                <w:szCs w:val="28"/>
              </w:rPr>
              <w:t>помещение для работы на обслуживаемом административном участке муниципального округа сотрудника, замещающего должность участкового уполномоченного полиции</w:t>
            </w:r>
          </w:p>
        </w:tc>
      </w:tr>
      <w:tr w:rsidR="00D947CE" w:rsidRPr="008D2467" w14:paraId="1D634C1C" w14:textId="77777777" w:rsidTr="00605595">
        <w:tc>
          <w:tcPr>
            <w:tcW w:w="771" w:type="dxa"/>
          </w:tcPr>
          <w:p w14:paraId="1E6F3B78" w14:textId="77777777" w:rsidR="00D947CE" w:rsidRPr="0032289A" w:rsidRDefault="00D947CE" w:rsidP="00D947C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6391" w:type="dxa"/>
          </w:tcPr>
          <w:p w14:paraId="2C4927BD" w14:textId="77777777" w:rsidR="00D947CE" w:rsidRPr="0032289A" w:rsidRDefault="00D947CE" w:rsidP="00D947CE">
            <w:pPr>
              <w:pStyle w:val="ConsPlusNormal"/>
              <w:rPr>
                <w:rFonts w:ascii="Times New Roman" w:hAnsi="Times New Roman" w:cs="Times New Roman"/>
                <w:sz w:val="28"/>
                <w:szCs w:val="28"/>
              </w:rPr>
            </w:pPr>
            <w:r w:rsidRPr="0032289A">
              <w:rPr>
                <w:rFonts w:ascii="Times New Roman" w:hAnsi="Times New Roman" w:cs="Times New Roman"/>
                <w:sz w:val="28"/>
                <w:szCs w:val="28"/>
              </w:rPr>
              <w:t>Обеспечение первичных мер пожарной безопасности в границах муниципального округа</w:t>
            </w:r>
          </w:p>
        </w:tc>
        <w:tc>
          <w:tcPr>
            <w:tcW w:w="7501" w:type="dxa"/>
          </w:tcPr>
          <w:p w14:paraId="0D863988" w14:textId="77777777" w:rsidR="00D947CE" w:rsidRPr="0032289A" w:rsidRDefault="00D947CE" w:rsidP="00D947CE">
            <w:pPr>
              <w:pStyle w:val="ConsPlusNormal"/>
              <w:rPr>
                <w:rFonts w:ascii="Times New Roman" w:hAnsi="Times New Roman" w:cs="Times New Roman"/>
                <w:sz w:val="28"/>
                <w:szCs w:val="28"/>
              </w:rPr>
            </w:pPr>
            <w:r w:rsidRPr="0032289A">
              <w:rPr>
                <w:rFonts w:ascii="Times New Roman" w:hAnsi="Times New Roman" w:cs="Times New Roman"/>
                <w:sz w:val="28"/>
                <w:szCs w:val="28"/>
              </w:rPr>
              <w:t>подразделения пожарной охраны;</w:t>
            </w:r>
          </w:p>
          <w:p w14:paraId="7159CEE6" w14:textId="77777777" w:rsidR="00D947CE" w:rsidRPr="0032289A" w:rsidRDefault="00D947CE" w:rsidP="00D947CE">
            <w:pPr>
              <w:pStyle w:val="ConsPlusNormal"/>
              <w:rPr>
                <w:rFonts w:ascii="Times New Roman" w:hAnsi="Times New Roman" w:cs="Times New Roman"/>
                <w:sz w:val="28"/>
                <w:szCs w:val="28"/>
              </w:rPr>
            </w:pPr>
            <w:r w:rsidRPr="0032289A">
              <w:rPr>
                <w:rFonts w:ascii="Times New Roman" w:hAnsi="Times New Roman" w:cs="Times New Roman"/>
                <w:sz w:val="28"/>
                <w:szCs w:val="28"/>
              </w:rPr>
              <w:t>источники наружного противопожарного водоснабжения</w:t>
            </w:r>
          </w:p>
        </w:tc>
      </w:tr>
      <w:tr w:rsidR="00D947CE" w:rsidRPr="008D2467" w14:paraId="4D69A62A" w14:textId="77777777" w:rsidTr="00605595">
        <w:tc>
          <w:tcPr>
            <w:tcW w:w="771" w:type="dxa"/>
          </w:tcPr>
          <w:p w14:paraId="056BA013" w14:textId="77777777" w:rsidR="00D947CE" w:rsidRPr="0032289A" w:rsidRDefault="00D947CE" w:rsidP="00D947C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w:t>
            </w:r>
          </w:p>
        </w:tc>
        <w:tc>
          <w:tcPr>
            <w:tcW w:w="6391" w:type="dxa"/>
          </w:tcPr>
          <w:p w14:paraId="0CE89A79" w14:textId="77777777" w:rsidR="008C0635" w:rsidRPr="0032289A" w:rsidRDefault="00D947CE" w:rsidP="005939E6">
            <w:pPr>
              <w:pStyle w:val="ConsPlusNormal"/>
              <w:rPr>
                <w:rFonts w:ascii="Times New Roman" w:hAnsi="Times New Roman" w:cs="Times New Roman"/>
                <w:sz w:val="28"/>
                <w:szCs w:val="28"/>
              </w:rPr>
            </w:pPr>
            <w:r w:rsidRPr="0032289A">
              <w:rPr>
                <w:rFonts w:ascii="Times New Roman" w:hAnsi="Times New Roman" w:cs="Times New Roman"/>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tc>
        <w:tc>
          <w:tcPr>
            <w:tcW w:w="7501" w:type="dxa"/>
          </w:tcPr>
          <w:p w14:paraId="527AD5D1" w14:textId="77777777" w:rsidR="00D947CE" w:rsidRPr="0032289A" w:rsidRDefault="00D947CE" w:rsidP="00D947CE">
            <w:pPr>
              <w:pStyle w:val="ConsPlusNormal"/>
              <w:rPr>
                <w:rFonts w:ascii="Times New Roman" w:hAnsi="Times New Roman" w:cs="Times New Roman"/>
                <w:sz w:val="28"/>
                <w:szCs w:val="28"/>
              </w:rPr>
            </w:pPr>
            <w:r w:rsidRPr="0032289A">
              <w:rPr>
                <w:rFonts w:ascii="Times New Roman" w:hAnsi="Times New Roman" w:cs="Times New Roman"/>
                <w:sz w:val="28"/>
                <w:szCs w:val="28"/>
              </w:rPr>
              <w:t>административные здания, в том числе лаборатории, осуществляющие контроль за состоянием окружающей среды</w:t>
            </w:r>
          </w:p>
        </w:tc>
      </w:tr>
      <w:tr w:rsidR="00D947CE" w:rsidRPr="008D2467" w14:paraId="3A15E5CA" w14:textId="77777777" w:rsidTr="00605595">
        <w:tc>
          <w:tcPr>
            <w:tcW w:w="771" w:type="dxa"/>
          </w:tcPr>
          <w:p w14:paraId="69188108" w14:textId="77777777" w:rsidR="00D947CE" w:rsidRPr="0032289A" w:rsidRDefault="00D947CE" w:rsidP="00D947C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w:t>
            </w:r>
          </w:p>
        </w:tc>
        <w:tc>
          <w:tcPr>
            <w:tcW w:w="6391" w:type="dxa"/>
          </w:tcPr>
          <w:p w14:paraId="6C1AFFB2" w14:textId="77777777" w:rsidR="006C4283" w:rsidRPr="0032289A" w:rsidRDefault="00D947CE" w:rsidP="00D92D37">
            <w:pPr>
              <w:pStyle w:val="ConsPlusNormal"/>
              <w:rPr>
                <w:rFonts w:ascii="Times New Roman" w:hAnsi="Times New Roman" w:cs="Times New Roman"/>
                <w:sz w:val="28"/>
                <w:szCs w:val="28"/>
              </w:rPr>
            </w:pPr>
            <w:r w:rsidRPr="0032289A">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Ярославской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7501" w:type="dxa"/>
          </w:tcPr>
          <w:p w14:paraId="62D0502A" w14:textId="77777777" w:rsidR="006C4283" w:rsidRPr="005939E6" w:rsidRDefault="006C4283" w:rsidP="006C4283">
            <w:pPr>
              <w:rPr>
                <w:sz w:val="28"/>
                <w:szCs w:val="28"/>
              </w:rPr>
            </w:pPr>
            <w:r w:rsidRPr="005939E6">
              <w:rPr>
                <w:sz w:val="28"/>
                <w:szCs w:val="28"/>
              </w:rPr>
              <w:t>здания (сооружения), в которых размещаются муниципальные дошкольные образовательные организации (детские сады, ясли);</w:t>
            </w:r>
            <w:r w:rsidRPr="005939E6">
              <w:rPr>
                <w:sz w:val="28"/>
                <w:szCs w:val="28"/>
              </w:rPr>
              <w:br/>
              <w:t>здания (сооружения), в которых размещаются муниципальные общеобразовательные организации (школы, лицеи, гимназии);</w:t>
            </w:r>
            <w:r w:rsidRPr="005939E6">
              <w:rPr>
                <w:sz w:val="28"/>
                <w:szCs w:val="28"/>
              </w:rPr>
              <w:br/>
              <w:t>здания (сооружения), в которых размещаются муниципальные организации дополнительного образования;</w:t>
            </w:r>
            <w:r w:rsidRPr="005939E6">
              <w:rPr>
                <w:sz w:val="28"/>
                <w:szCs w:val="28"/>
              </w:rPr>
              <w:br/>
              <w:t>здания (сооружения), в которых размещаются муниципальные организации отдыха детей и их оздоровления</w:t>
            </w:r>
          </w:p>
          <w:p w14:paraId="6CA048E0" w14:textId="77777777" w:rsidR="008C0635" w:rsidRPr="005939E6" w:rsidRDefault="008C0635" w:rsidP="006C4283">
            <w:pPr>
              <w:rPr>
                <w:sz w:val="28"/>
                <w:szCs w:val="28"/>
              </w:rPr>
            </w:pPr>
          </w:p>
          <w:p w14:paraId="5C18AF9C" w14:textId="77777777" w:rsidR="006C4283" w:rsidRPr="005939E6" w:rsidRDefault="006C4283" w:rsidP="005939E6">
            <w:pPr>
              <w:rPr>
                <w:sz w:val="28"/>
                <w:szCs w:val="28"/>
              </w:rPr>
            </w:pPr>
          </w:p>
        </w:tc>
      </w:tr>
      <w:tr w:rsidR="006C4283" w:rsidRPr="008D2467" w14:paraId="6F443F25" w14:textId="77777777" w:rsidTr="00605595">
        <w:tc>
          <w:tcPr>
            <w:tcW w:w="771" w:type="dxa"/>
          </w:tcPr>
          <w:p w14:paraId="751D425B" w14:textId="77777777" w:rsidR="006C4283" w:rsidRPr="0032289A" w:rsidRDefault="006C4283" w:rsidP="006C4283">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14.</w:t>
            </w:r>
          </w:p>
        </w:tc>
        <w:tc>
          <w:tcPr>
            <w:tcW w:w="6391" w:type="dxa"/>
          </w:tcPr>
          <w:p w14:paraId="7E87A44D" w14:textId="77777777" w:rsidR="006C4283" w:rsidRPr="0032289A" w:rsidRDefault="006C4283" w:rsidP="0061379C">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Создание условий для оказания медицинской помощи населению на территории муниципального округа (за исключением территорий </w:t>
            </w:r>
            <w:r w:rsidR="0061379C"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w:t>
            </w:r>
            <w:r w:rsidR="0061379C" w:rsidRPr="0032289A">
              <w:rPr>
                <w:rFonts w:ascii="Times New Roman" w:hAnsi="Times New Roman" w:cs="Times New Roman"/>
                <w:sz w:val="28"/>
                <w:szCs w:val="28"/>
              </w:rPr>
              <w:t>а</w:t>
            </w:r>
            <w:r w:rsidRPr="0032289A">
              <w:rPr>
                <w:rFonts w:ascii="Times New Roman" w:hAnsi="Times New Roman" w:cs="Times New Roman"/>
                <w:sz w:val="28"/>
                <w:szCs w:val="28"/>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tc>
        <w:tc>
          <w:tcPr>
            <w:tcW w:w="7501" w:type="dxa"/>
          </w:tcPr>
          <w:p w14:paraId="34B718EE" w14:textId="77777777" w:rsidR="006C4283" w:rsidRPr="0032289A" w:rsidRDefault="006C4283" w:rsidP="006C4283">
            <w:pPr>
              <w:pStyle w:val="ConsPlusNormal"/>
              <w:rPr>
                <w:rFonts w:ascii="Times New Roman" w:hAnsi="Times New Roman" w:cs="Times New Roman"/>
                <w:sz w:val="28"/>
                <w:szCs w:val="28"/>
              </w:rPr>
            </w:pPr>
            <w:r w:rsidRPr="0032289A">
              <w:rPr>
                <w:rFonts w:ascii="Times New Roman" w:hAnsi="Times New Roman" w:cs="Times New Roman"/>
                <w:sz w:val="28"/>
                <w:szCs w:val="28"/>
              </w:rPr>
              <w:t>земельные участки для размещения медицинских организаций</w:t>
            </w:r>
          </w:p>
        </w:tc>
      </w:tr>
      <w:tr w:rsidR="0061379C" w:rsidRPr="008D2467" w14:paraId="655DD41C" w14:textId="77777777" w:rsidTr="00605595">
        <w:tc>
          <w:tcPr>
            <w:tcW w:w="771" w:type="dxa"/>
          </w:tcPr>
          <w:p w14:paraId="283762BB" w14:textId="77777777" w:rsidR="0061379C" w:rsidRPr="0032289A" w:rsidRDefault="0061379C" w:rsidP="0061379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w:t>
            </w:r>
          </w:p>
        </w:tc>
        <w:tc>
          <w:tcPr>
            <w:tcW w:w="6391" w:type="dxa"/>
          </w:tcPr>
          <w:p w14:paraId="6FD3762C" w14:textId="77777777" w:rsidR="0061379C" w:rsidRPr="0032289A" w:rsidRDefault="0061379C" w:rsidP="0061379C">
            <w:pPr>
              <w:pStyle w:val="ConsPlusNormal"/>
              <w:rPr>
                <w:rFonts w:ascii="Times New Roman" w:hAnsi="Times New Roman" w:cs="Times New Roman"/>
                <w:sz w:val="28"/>
                <w:szCs w:val="28"/>
              </w:rPr>
            </w:pPr>
            <w:r w:rsidRPr="0032289A">
              <w:rPr>
                <w:rFonts w:ascii="Times New Roman" w:hAnsi="Times New Roman" w:cs="Times New Roman"/>
                <w:sz w:val="28"/>
                <w:szCs w:val="28"/>
              </w:rPr>
              <w:t>Создание условий для обеспечения жителей муниципального округа услугами связи, общественного питания, торговли и бытового обслуживания</w:t>
            </w:r>
          </w:p>
          <w:p w14:paraId="1E6978D0" w14:textId="77777777" w:rsidR="0061379C" w:rsidRPr="0032289A" w:rsidRDefault="0061379C" w:rsidP="0061379C">
            <w:pPr>
              <w:pStyle w:val="ConsPlusNormal"/>
              <w:rPr>
                <w:rFonts w:ascii="Times New Roman" w:hAnsi="Times New Roman" w:cs="Times New Roman"/>
                <w:sz w:val="28"/>
                <w:szCs w:val="28"/>
              </w:rPr>
            </w:pPr>
          </w:p>
          <w:p w14:paraId="4F4C7CBB" w14:textId="77777777" w:rsidR="0061379C" w:rsidRPr="005939E6" w:rsidRDefault="0061379C" w:rsidP="0061379C">
            <w:pPr>
              <w:autoSpaceDE w:val="0"/>
              <w:autoSpaceDN w:val="0"/>
              <w:adjustRightInd w:val="0"/>
              <w:ind w:firstLine="709"/>
              <w:jc w:val="both"/>
              <w:rPr>
                <w:sz w:val="28"/>
                <w:szCs w:val="28"/>
              </w:rPr>
            </w:pPr>
          </w:p>
        </w:tc>
        <w:tc>
          <w:tcPr>
            <w:tcW w:w="7501" w:type="dxa"/>
          </w:tcPr>
          <w:p w14:paraId="445A027A" w14:textId="77777777" w:rsidR="0061379C" w:rsidRPr="0032289A" w:rsidRDefault="0061379C" w:rsidP="0061379C">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связи, в том числе почтовой;</w:t>
            </w:r>
          </w:p>
          <w:p w14:paraId="4C1DD56A" w14:textId="77777777" w:rsidR="0061379C" w:rsidRPr="0032289A" w:rsidRDefault="0061379C" w:rsidP="0061379C">
            <w:pPr>
              <w:pStyle w:val="ConsPlusNormal"/>
              <w:rPr>
                <w:rFonts w:ascii="Times New Roman" w:hAnsi="Times New Roman" w:cs="Times New Roman"/>
                <w:sz w:val="28"/>
                <w:szCs w:val="28"/>
              </w:rPr>
            </w:pPr>
            <w:r w:rsidRPr="0032289A">
              <w:rPr>
                <w:rFonts w:ascii="Times New Roman" w:hAnsi="Times New Roman" w:cs="Times New Roman"/>
                <w:sz w:val="28"/>
                <w:szCs w:val="28"/>
              </w:rPr>
              <w:t>телефонная сеть общего пользования, объекты телерадиовещания, доступа к сети Интернет;</w:t>
            </w:r>
          </w:p>
          <w:p w14:paraId="2F912E35" w14:textId="77777777" w:rsidR="0061379C" w:rsidRPr="0032289A" w:rsidRDefault="0061379C" w:rsidP="0061379C">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общественного питания;</w:t>
            </w:r>
          </w:p>
          <w:p w14:paraId="6FA673E7" w14:textId="77777777" w:rsidR="0061379C" w:rsidRPr="0032289A" w:rsidRDefault="0061379C" w:rsidP="0061379C">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торговли;</w:t>
            </w:r>
          </w:p>
          <w:p w14:paraId="5FB95E26" w14:textId="77777777" w:rsidR="0061379C" w:rsidRPr="0032289A" w:rsidRDefault="0061379C" w:rsidP="00D92D37">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бытового обслуживания</w:t>
            </w:r>
          </w:p>
        </w:tc>
      </w:tr>
      <w:tr w:rsidR="0061379C" w:rsidRPr="008D2467" w14:paraId="3E74E6BA" w14:textId="77777777" w:rsidTr="00605595">
        <w:tc>
          <w:tcPr>
            <w:tcW w:w="771" w:type="dxa"/>
          </w:tcPr>
          <w:p w14:paraId="5B9F1D1F" w14:textId="77777777" w:rsidR="0061379C" w:rsidRPr="0032289A" w:rsidRDefault="0061379C" w:rsidP="0061379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w:t>
            </w:r>
          </w:p>
        </w:tc>
        <w:tc>
          <w:tcPr>
            <w:tcW w:w="6391" w:type="dxa"/>
          </w:tcPr>
          <w:p w14:paraId="022D1E22" w14:textId="77777777" w:rsidR="0061379C" w:rsidRPr="0032289A" w:rsidRDefault="0061379C" w:rsidP="0061379C">
            <w:pPr>
              <w:pStyle w:val="ConsPlusNormal"/>
              <w:rPr>
                <w:rFonts w:ascii="Times New Roman" w:hAnsi="Times New Roman" w:cs="Times New Roman"/>
                <w:sz w:val="28"/>
                <w:szCs w:val="28"/>
              </w:rPr>
            </w:pPr>
            <w:r w:rsidRPr="0032289A">
              <w:rPr>
                <w:rFonts w:ascii="Times New Roman" w:hAnsi="Times New Roman" w:cs="Times New Roman"/>
                <w:sz w:val="28"/>
                <w:szCs w:val="28"/>
              </w:rPr>
              <w:t>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tc>
        <w:tc>
          <w:tcPr>
            <w:tcW w:w="7501" w:type="dxa"/>
          </w:tcPr>
          <w:p w14:paraId="17E9B919" w14:textId="77777777" w:rsidR="0061379C" w:rsidRPr="0032289A" w:rsidRDefault="0061379C" w:rsidP="0061379C">
            <w:pPr>
              <w:pStyle w:val="ConsPlusNormal"/>
              <w:rPr>
                <w:rFonts w:ascii="Times New Roman" w:hAnsi="Times New Roman" w:cs="Times New Roman"/>
                <w:sz w:val="28"/>
                <w:szCs w:val="28"/>
              </w:rPr>
            </w:pPr>
            <w:r w:rsidRPr="0032289A">
              <w:rPr>
                <w:rFonts w:ascii="Times New Roman" w:hAnsi="Times New Roman" w:cs="Times New Roman"/>
                <w:sz w:val="28"/>
                <w:szCs w:val="28"/>
              </w:rPr>
              <w:t>муниципальные библиотеки</w:t>
            </w:r>
          </w:p>
          <w:p w14:paraId="7C6EB724" w14:textId="77777777" w:rsidR="008C0635" w:rsidRPr="0032289A" w:rsidRDefault="008C0635" w:rsidP="0061379C">
            <w:pPr>
              <w:pStyle w:val="ConsPlusNormal"/>
              <w:rPr>
                <w:rFonts w:ascii="Times New Roman" w:hAnsi="Times New Roman" w:cs="Times New Roman"/>
                <w:sz w:val="28"/>
                <w:szCs w:val="28"/>
              </w:rPr>
            </w:pPr>
          </w:p>
        </w:tc>
      </w:tr>
      <w:tr w:rsidR="0061379C" w:rsidRPr="008D2467" w14:paraId="3084A95C" w14:textId="77777777" w:rsidTr="00605595">
        <w:tc>
          <w:tcPr>
            <w:tcW w:w="771" w:type="dxa"/>
          </w:tcPr>
          <w:p w14:paraId="25C430C8" w14:textId="77777777" w:rsidR="0061379C" w:rsidRPr="0032289A" w:rsidRDefault="0061379C" w:rsidP="0061379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w:t>
            </w:r>
          </w:p>
        </w:tc>
        <w:tc>
          <w:tcPr>
            <w:tcW w:w="6391" w:type="dxa"/>
          </w:tcPr>
          <w:p w14:paraId="72903FDF" w14:textId="77777777" w:rsidR="0061379C" w:rsidRPr="0032289A" w:rsidRDefault="0061379C" w:rsidP="0061379C">
            <w:pPr>
              <w:pStyle w:val="ConsPlusNormal"/>
              <w:rPr>
                <w:rFonts w:ascii="Times New Roman" w:hAnsi="Times New Roman" w:cs="Times New Roman"/>
                <w:sz w:val="28"/>
                <w:szCs w:val="28"/>
              </w:rPr>
            </w:pPr>
            <w:r w:rsidRPr="0032289A">
              <w:rPr>
                <w:rFonts w:ascii="Times New Roman" w:hAnsi="Times New Roman" w:cs="Times New Roman"/>
                <w:sz w:val="28"/>
                <w:szCs w:val="28"/>
              </w:rPr>
              <w:t>Создание условий для организации досуга и обеспечения жителей муниципального округа услугами организаций культуры</w:t>
            </w:r>
          </w:p>
          <w:p w14:paraId="22EF3856" w14:textId="77777777" w:rsidR="0061379C" w:rsidRPr="0032289A" w:rsidRDefault="0061379C" w:rsidP="0061379C">
            <w:pPr>
              <w:pStyle w:val="ConsPlusNormal"/>
              <w:rPr>
                <w:rFonts w:ascii="Times New Roman" w:hAnsi="Times New Roman" w:cs="Times New Roman"/>
                <w:sz w:val="28"/>
                <w:szCs w:val="28"/>
              </w:rPr>
            </w:pPr>
          </w:p>
          <w:p w14:paraId="4E510B7D" w14:textId="77777777" w:rsidR="0061379C" w:rsidRPr="005939E6" w:rsidRDefault="0061379C" w:rsidP="0061379C">
            <w:pPr>
              <w:autoSpaceDE w:val="0"/>
              <w:autoSpaceDN w:val="0"/>
              <w:adjustRightInd w:val="0"/>
              <w:ind w:firstLine="709"/>
              <w:jc w:val="both"/>
              <w:rPr>
                <w:sz w:val="28"/>
                <w:szCs w:val="28"/>
              </w:rPr>
            </w:pPr>
          </w:p>
        </w:tc>
        <w:tc>
          <w:tcPr>
            <w:tcW w:w="7501" w:type="dxa"/>
          </w:tcPr>
          <w:p w14:paraId="1632A8DB" w14:textId="77777777" w:rsidR="008C0635" w:rsidRPr="005939E6" w:rsidRDefault="0061379C" w:rsidP="00FE4639">
            <w:pPr>
              <w:rPr>
                <w:sz w:val="28"/>
                <w:szCs w:val="28"/>
              </w:rPr>
            </w:pPr>
            <w:r w:rsidRPr="005939E6">
              <w:rPr>
                <w:sz w:val="28"/>
                <w:szCs w:val="28"/>
              </w:rPr>
              <w:t>филармонии, концертные залы, культурно-досуговые учреждения, кроме объектов, отнесенных к видам объектов регионального значения в области культуры, подлежащих отображению на схеме территориального планирования Ярославской области, определенным подпунктами «а» и «б» пункта 8 части 1 статьи 6&lt;1&gt; Закона Ярославской области от 11.10.2006 № 66-з «О градостроительной деятельности на территории Ярославской области»;</w:t>
            </w:r>
            <w:r w:rsidR="00FE4639">
              <w:rPr>
                <w:sz w:val="28"/>
                <w:szCs w:val="28"/>
              </w:rPr>
              <w:t xml:space="preserve"> </w:t>
            </w:r>
            <w:r w:rsidRPr="005939E6">
              <w:rPr>
                <w:sz w:val="28"/>
                <w:szCs w:val="28"/>
              </w:rPr>
              <w:t>культурно-</w:t>
            </w:r>
            <w:r w:rsidR="00FE4639">
              <w:rPr>
                <w:sz w:val="28"/>
                <w:szCs w:val="28"/>
              </w:rPr>
              <w:t>р</w:t>
            </w:r>
            <w:r w:rsidRPr="005939E6">
              <w:rPr>
                <w:sz w:val="28"/>
                <w:szCs w:val="28"/>
              </w:rPr>
              <w:t>екреационные пространства;</w:t>
            </w:r>
            <w:r w:rsidR="00FE4639">
              <w:rPr>
                <w:sz w:val="28"/>
                <w:szCs w:val="28"/>
              </w:rPr>
              <w:t xml:space="preserve"> </w:t>
            </w:r>
            <w:r w:rsidRPr="005939E6">
              <w:rPr>
                <w:sz w:val="28"/>
                <w:szCs w:val="28"/>
              </w:rPr>
              <w:t>муниципальные музеи</w:t>
            </w:r>
          </w:p>
        </w:tc>
      </w:tr>
      <w:tr w:rsidR="003C70EE" w:rsidRPr="008D2467" w14:paraId="586AF365" w14:textId="77777777" w:rsidTr="00605595">
        <w:tc>
          <w:tcPr>
            <w:tcW w:w="771" w:type="dxa"/>
          </w:tcPr>
          <w:p w14:paraId="6C61F30E" w14:textId="77777777" w:rsidR="003C70EE" w:rsidRPr="0032289A" w:rsidRDefault="003C70EE" w:rsidP="003C70E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w:t>
            </w:r>
          </w:p>
        </w:tc>
        <w:tc>
          <w:tcPr>
            <w:tcW w:w="6391" w:type="dxa"/>
          </w:tcPr>
          <w:p w14:paraId="04B6489D" w14:textId="77777777" w:rsidR="003C70EE" w:rsidRPr="0032289A" w:rsidRDefault="003C70EE" w:rsidP="00D92D37">
            <w:pPr>
              <w:pStyle w:val="ConsPlusNormal"/>
              <w:rPr>
                <w:rFonts w:ascii="Times New Roman" w:hAnsi="Times New Roman" w:cs="Times New Roman"/>
                <w:sz w:val="28"/>
                <w:szCs w:val="28"/>
              </w:rPr>
            </w:pPr>
            <w:r w:rsidRPr="0032289A">
              <w:rPr>
                <w:rFonts w:ascii="Times New Roman"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tc>
        <w:tc>
          <w:tcPr>
            <w:tcW w:w="7501" w:type="dxa"/>
          </w:tcPr>
          <w:p w14:paraId="600C717F" w14:textId="77777777" w:rsidR="003C70EE" w:rsidRPr="0032289A" w:rsidRDefault="003C70EE" w:rsidP="003C70EE">
            <w:pPr>
              <w:pStyle w:val="ConsPlusNormal"/>
              <w:rPr>
                <w:rFonts w:ascii="Times New Roman" w:hAnsi="Times New Roman" w:cs="Times New Roman"/>
                <w:sz w:val="28"/>
                <w:szCs w:val="28"/>
              </w:rPr>
            </w:pPr>
            <w:r w:rsidRPr="0032289A">
              <w:rPr>
                <w:rFonts w:ascii="Times New Roman" w:hAnsi="Times New Roman" w:cs="Times New Roman"/>
                <w:sz w:val="28"/>
                <w:szCs w:val="28"/>
              </w:rPr>
              <w:t>территории объектов культурного наследия (памятников истории и культуры) местного (муниципального) значения</w:t>
            </w:r>
          </w:p>
        </w:tc>
      </w:tr>
      <w:tr w:rsidR="003C70EE" w:rsidRPr="008D2467" w14:paraId="6E19C7C5" w14:textId="77777777" w:rsidTr="00605595">
        <w:tc>
          <w:tcPr>
            <w:tcW w:w="771" w:type="dxa"/>
          </w:tcPr>
          <w:p w14:paraId="1A0856DD" w14:textId="77777777" w:rsidR="003C70EE" w:rsidRPr="0032289A" w:rsidRDefault="003C70EE" w:rsidP="003C70E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19.</w:t>
            </w:r>
          </w:p>
        </w:tc>
        <w:tc>
          <w:tcPr>
            <w:tcW w:w="6391" w:type="dxa"/>
          </w:tcPr>
          <w:p w14:paraId="4CF928B6" w14:textId="77777777" w:rsidR="003C70EE" w:rsidRPr="0032289A" w:rsidRDefault="003C70EE" w:rsidP="003C70EE">
            <w:pPr>
              <w:pStyle w:val="ConsPlusNormal"/>
              <w:rPr>
                <w:rFonts w:ascii="Times New Roman" w:hAnsi="Times New Roman" w:cs="Times New Roman"/>
                <w:sz w:val="28"/>
                <w:szCs w:val="28"/>
              </w:rPr>
            </w:pPr>
            <w:r w:rsidRPr="0032289A">
              <w:rPr>
                <w:rFonts w:ascii="Times New Roman" w:hAnsi="Times New Roman" w:cs="Times New Roman"/>
                <w:sz w:val="28"/>
                <w:szCs w:val="28"/>
              </w:rPr>
              <w:t>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14:paraId="0D9BB273" w14:textId="77777777" w:rsidR="003C70EE" w:rsidRPr="0032289A" w:rsidRDefault="003C70EE" w:rsidP="003C70EE">
            <w:pPr>
              <w:pStyle w:val="ConsPlusNormal"/>
              <w:rPr>
                <w:rFonts w:ascii="Times New Roman" w:hAnsi="Times New Roman" w:cs="Times New Roman"/>
                <w:sz w:val="28"/>
                <w:szCs w:val="28"/>
              </w:rPr>
            </w:pPr>
          </w:p>
          <w:p w14:paraId="2919A192" w14:textId="77777777" w:rsidR="003C70EE" w:rsidRPr="005939E6" w:rsidRDefault="003C70EE" w:rsidP="003C70EE">
            <w:pPr>
              <w:autoSpaceDE w:val="0"/>
              <w:autoSpaceDN w:val="0"/>
              <w:adjustRightInd w:val="0"/>
              <w:ind w:firstLine="709"/>
              <w:jc w:val="both"/>
              <w:rPr>
                <w:sz w:val="28"/>
                <w:szCs w:val="28"/>
              </w:rPr>
            </w:pPr>
          </w:p>
        </w:tc>
        <w:tc>
          <w:tcPr>
            <w:tcW w:w="7501" w:type="dxa"/>
          </w:tcPr>
          <w:p w14:paraId="575835EE" w14:textId="77777777" w:rsidR="008C0635" w:rsidRPr="003C70EE" w:rsidRDefault="003C70EE" w:rsidP="005939E6">
            <w:pPr>
              <w:rPr>
                <w:sz w:val="28"/>
                <w:szCs w:val="28"/>
              </w:rPr>
            </w:pPr>
            <w:r w:rsidRPr="005939E6">
              <w:rPr>
                <w:sz w:val="28"/>
                <w:szCs w:val="28"/>
              </w:rPr>
              <w:t>стадионы с трибунами менее чем на 1500 мест;</w:t>
            </w:r>
            <w:r w:rsidRPr="005939E6">
              <w:rPr>
                <w:sz w:val="28"/>
                <w:szCs w:val="28"/>
              </w:rPr>
              <w:br/>
              <w:t>спортивные и физкультурно-оздоровительные комплексы, дворцы спорта, спортивно-зрелищные сооружения, в том числе с искусственным льдом, кроме объектов, отнесенных к видам объектов регионального значения в области физической культуры и спорта, подлежащих отображению на схеме территориального планирования Ярославской области, определенным подпунктами «б» и «в» пункта 5 части 1 статьи 6&lt;1&gt; Закона Ярославской области от 11.10.2006 № 66-з «О градостроительной деятельности на территории Ярославской области»;</w:t>
            </w:r>
            <w:r w:rsidRPr="005939E6">
              <w:rPr>
                <w:sz w:val="28"/>
                <w:szCs w:val="28"/>
              </w:rPr>
              <w:br/>
              <w:t>плавательные бассейны, находящиеся в муниципальной собственности</w:t>
            </w:r>
          </w:p>
        </w:tc>
      </w:tr>
      <w:tr w:rsidR="003C70EE" w:rsidRPr="008D2467" w14:paraId="2140C970" w14:textId="77777777" w:rsidTr="00605595">
        <w:tc>
          <w:tcPr>
            <w:tcW w:w="771" w:type="dxa"/>
          </w:tcPr>
          <w:p w14:paraId="6E11C860" w14:textId="77777777" w:rsidR="003C70EE" w:rsidRPr="0032289A" w:rsidRDefault="003C70EE" w:rsidP="003C70E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p>
        </w:tc>
        <w:tc>
          <w:tcPr>
            <w:tcW w:w="6391" w:type="dxa"/>
          </w:tcPr>
          <w:p w14:paraId="3B40F5CC" w14:textId="77777777" w:rsidR="003C70EE" w:rsidRPr="0032289A" w:rsidRDefault="003C70EE" w:rsidP="003C70EE">
            <w:pPr>
              <w:pStyle w:val="ConsPlusNormal"/>
              <w:rPr>
                <w:rFonts w:ascii="Times New Roman" w:hAnsi="Times New Roman" w:cs="Times New Roman"/>
                <w:sz w:val="28"/>
                <w:szCs w:val="28"/>
              </w:rPr>
            </w:pPr>
            <w:r w:rsidRPr="0032289A">
              <w:rPr>
                <w:rFonts w:ascii="Times New Roman" w:hAnsi="Times New Roman" w:cs="Times New Roman"/>
                <w:sz w:val="28"/>
                <w:szCs w:val="28"/>
              </w:rPr>
              <w:t>Создание условий для массового отдыха жителей муниципального округа и организация обустройства мест массового отдыха населения</w:t>
            </w:r>
          </w:p>
        </w:tc>
        <w:tc>
          <w:tcPr>
            <w:tcW w:w="7501" w:type="dxa"/>
          </w:tcPr>
          <w:p w14:paraId="462274BE" w14:textId="77777777" w:rsidR="003C70EE" w:rsidRPr="0032289A" w:rsidRDefault="003C70EE" w:rsidP="003C70EE">
            <w:pPr>
              <w:pStyle w:val="ConsPlusNormal"/>
              <w:rPr>
                <w:rFonts w:ascii="Times New Roman" w:hAnsi="Times New Roman" w:cs="Times New Roman"/>
                <w:sz w:val="28"/>
                <w:szCs w:val="28"/>
              </w:rPr>
            </w:pPr>
            <w:r w:rsidRPr="0032289A">
              <w:rPr>
                <w:rFonts w:ascii="Times New Roman" w:hAnsi="Times New Roman" w:cs="Times New Roman"/>
                <w:sz w:val="28"/>
                <w:szCs w:val="28"/>
              </w:rPr>
              <w:t>парки, скверы, сады, бульвары;</w:t>
            </w:r>
          </w:p>
          <w:p w14:paraId="32E56A80" w14:textId="77777777" w:rsidR="003C70EE" w:rsidRPr="0032289A" w:rsidRDefault="003C70EE" w:rsidP="003C70EE">
            <w:pPr>
              <w:pStyle w:val="ConsPlusNormal"/>
              <w:rPr>
                <w:rFonts w:ascii="Times New Roman" w:hAnsi="Times New Roman" w:cs="Times New Roman"/>
                <w:sz w:val="28"/>
                <w:szCs w:val="28"/>
              </w:rPr>
            </w:pPr>
            <w:r w:rsidRPr="0032289A">
              <w:rPr>
                <w:rFonts w:ascii="Times New Roman" w:hAnsi="Times New Roman" w:cs="Times New Roman"/>
                <w:sz w:val="28"/>
                <w:szCs w:val="28"/>
              </w:rPr>
              <w:t>площадки для отдыха;</w:t>
            </w:r>
          </w:p>
          <w:p w14:paraId="2633834C" w14:textId="77777777" w:rsidR="003C70EE" w:rsidRPr="0032289A" w:rsidRDefault="003C70EE" w:rsidP="003C70EE">
            <w:pPr>
              <w:pStyle w:val="ConsPlusNormal"/>
              <w:rPr>
                <w:rFonts w:ascii="Times New Roman" w:hAnsi="Times New Roman" w:cs="Times New Roman"/>
                <w:sz w:val="28"/>
                <w:szCs w:val="28"/>
              </w:rPr>
            </w:pPr>
            <w:r w:rsidRPr="0032289A">
              <w:rPr>
                <w:rFonts w:ascii="Times New Roman" w:hAnsi="Times New Roman" w:cs="Times New Roman"/>
                <w:sz w:val="28"/>
                <w:szCs w:val="28"/>
              </w:rPr>
              <w:t>пляжи</w:t>
            </w:r>
          </w:p>
        </w:tc>
      </w:tr>
      <w:tr w:rsidR="003C70EE" w:rsidRPr="008D2467" w14:paraId="1D405A58" w14:textId="77777777" w:rsidTr="00605595">
        <w:tc>
          <w:tcPr>
            <w:tcW w:w="771" w:type="dxa"/>
          </w:tcPr>
          <w:p w14:paraId="4D7C8476" w14:textId="77777777" w:rsidR="003C70EE" w:rsidRPr="0032289A" w:rsidRDefault="003C70EE" w:rsidP="003C70E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w:t>
            </w:r>
          </w:p>
        </w:tc>
        <w:tc>
          <w:tcPr>
            <w:tcW w:w="6391" w:type="dxa"/>
          </w:tcPr>
          <w:p w14:paraId="3CF2743D" w14:textId="77777777" w:rsidR="003C70EE" w:rsidRPr="0032289A" w:rsidRDefault="003C70EE" w:rsidP="003C70EE">
            <w:pPr>
              <w:pStyle w:val="ConsPlusNormal"/>
              <w:rPr>
                <w:rFonts w:ascii="Times New Roman" w:hAnsi="Times New Roman" w:cs="Times New Roman"/>
                <w:sz w:val="28"/>
                <w:szCs w:val="28"/>
              </w:rPr>
            </w:pPr>
            <w:r w:rsidRPr="0032289A">
              <w:rPr>
                <w:rFonts w:ascii="Times New Roman" w:hAnsi="Times New Roman" w:cs="Times New Roman"/>
                <w:sz w:val="28"/>
                <w:szCs w:val="28"/>
              </w:rPr>
              <w:t>Формирование и содержание муниципального архива</w:t>
            </w:r>
          </w:p>
        </w:tc>
        <w:tc>
          <w:tcPr>
            <w:tcW w:w="7501" w:type="dxa"/>
          </w:tcPr>
          <w:p w14:paraId="3C622C0A" w14:textId="77777777" w:rsidR="008C0635" w:rsidRPr="005939E6" w:rsidRDefault="003C70EE" w:rsidP="005939E6">
            <w:pPr>
              <w:rPr>
                <w:strike/>
                <w:sz w:val="28"/>
                <w:szCs w:val="28"/>
              </w:rPr>
            </w:pPr>
            <w:r w:rsidRPr="005939E6">
              <w:rPr>
                <w:sz w:val="28"/>
                <w:szCs w:val="28"/>
              </w:rPr>
              <w:t>здание (здания), в котором размещается муниципальный архив</w:t>
            </w:r>
          </w:p>
        </w:tc>
      </w:tr>
      <w:tr w:rsidR="003C70EE" w:rsidRPr="008D2467" w14:paraId="63E7CED0" w14:textId="77777777" w:rsidTr="00605595">
        <w:tc>
          <w:tcPr>
            <w:tcW w:w="771" w:type="dxa"/>
          </w:tcPr>
          <w:p w14:paraId="48D6AC39" w14:textId="77777777" w:rsidR="003C70EE" w:rsidRPr="0032289A" w:rsidRDefault="003C70EE" w:rsidP="003C70E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w:t>
            </w:r>
          </w:p>
        </w:tc>
        <w:tc>
          <w:tcPr>
            <w:tcW w:w="6391" w:type="dxa"/>
          </w:tcPr>
          <w:p w14:paraId="6E99E0C5" w14:textId="77777777" w:rsidR="003C70EE" w:rsidRPr="0032289A" w:rsidRDefault="003C70EE" w:rsidP="003C70EE">
            <w:pPr>
              <w:pStyle w:val="ConsPlusNormal"/>
              <w:rPr>
                <w:rFonts w:ascii="Times New Roman" w:hAnsi="Times New Roman" w:cs="Times New Roman"/>
                <w:sz w:val="28"/>
                <w:szCs w:val="28"/>
              </w:rPr>
            </w:pPr>
            <w:r w:rsidRPr="0032289A">
              <w:rPr>
                <w:rFonts w:ascii="Times New Roman" w:hAnsi="Times New Roman" w:cs="Times New Roman"/>
                <w:sz w:val="28"/>
                <w:szCs w:val="28"/>
              </w:rPr>
              <w:t>Организация ритуальных услуг и содержание мест захоронения</w:t>
            </w:r>
          </w:p>
        </w:tc>
        <w:tc>
          <w:tcPr>
            <w:tcW w:w="7501" w:type="dxa"/>
          </w:tcPr>
          <w:p w14:paraId="2050CC25" w14:textId="77777777" w:rsidR="003C70EE" w:rsidRPr="0032289A" w:rsidRDefault="003C70EE" w:rsidP="003C70EE">
            <w:pPr>
              <w:pStyle w:val="ConsPlusNormal"/>
              <w:rPr>
                <w:rFonts w:ascii="Times New Roman" w:hAnsi="Times New Roman" w:cs="Times New Roman"/>
                <w:sz w:val="28"/>
                <w:szCs w:val="28"/>
              </w:rPr>
            </w:pPr>
            <w:r w:rsidRPr="0032289A">
              <w:rPr>
                <w:rFonts w:ascii="Times New Roman" w:hAnsi="Times New Roman" w:cs="Times New Roman"/>
                <w:sz w:val="28"/>
                <w:szCs w:val="28"/>
              </w:rPr>
              <w:t>кладбища, ритуальные центры, крематории</w:t>
            </w:r>
          </w:p>
          <w:p w14:paraId="56B4748B" w14:textId="77777777" w:rsidR="008C0635" w:rsidRPr="0032289A" w:rsidRDefault="008C0635" w:rsidP="003C70EE">
            <w:pPr>
              <w:pStyle w:val="ConsPlusNormal"/>
              <w:rPr>
                <w:rFonts w:ascii="Times New Roman" w:hAnsi="Times New Roman" w:cs="Times New Roman"/>
                <w:strike/>
                <w:sz w:val="28"/>
                <w:szCs w:val="28"/>
              </w:rPr>
            </w:pPr>
          </w:p>
        </w:tc>
      </w:tr>
      <w:tr w:rsidR="003C70EE" w:rsidRPr="008D2467" w14:paraId="1B1E8E06" w14:textId="77777777" w:rsidTr="00605595">
        <w:tc>
          <w:tcPr>
            <w:tcW w:w="771" w:type="dxa"/>
          </w:tcPr>
          <w:p w14:paraId="4EF5E4FE" w14:textId="77777777" w:rsidR="003C70EE" w:rsidRPr="0032289A" w:rsidRDefault="003C70EE" w:rsidP="003C70E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w:t>
            </w:r>
          </w:p>
        </w:tc>
        <w:tc>
          <w:tcPr>
            <w:tcW w:w="6391" w:type="dxa"/>
          </w:tcPr>
          <w:p w14:paraId="4A5EBF89" w14:textId="77777777" w:rsidR="00605595" w:rsidRPr="0032289A" w:rsidRDefault="003C70EE"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7501" w:type="dxa"/>
          </w:tcPr>
          <w:p w14:paraId="2FE6CDC0" w14:textId="77777777" w:rsidR="00605595" w:rsidRPr="005939E6" w:rsidRDefault="00605595" w:rsidP="00D92D37">
            <w:pPr>
              <w:rPr>
                <w:sz w:val="28"/>
                <w:szCs w:val="28"/>
              </w:rPr>
            </w:pPr>
            <w:r w:rsidRPr="005939E6">
              <w:rPr>
                <w:sz w:val="28"/>
                <w:szCs w:val="28"/>
              </w:rPr>
              <w:t>полигоны твердых коммунальных отходов;</w:t>
            </w:r>
            <w:r w:rsidRPr="005939E6">
              <w:rPr>
                <w:sz w:val="28"/>
                <w:szCs w:val="28"/>
              </w:rPr>
              <w:br/>
              <w:t>объекты по обработке, утилизации, обезвреживанию твердых коммунальных отходов</w:t>
            </w:r>
          </w:p>
          <w:p w14:paraId="44701691" w14:textId="77777777" w:rsidR="008C0635" w:rsidRPr="005939E6" w:rsidRDefault="008C0635" w:rsidP="00D92D37">
            <w:pPr>
              <w:rPr>
                <w:sz w:val="28"/>
                <w:szCs w:val="28"/>
              </w:rPr>
            </w:pPr>
          </w:p>
        </w:tc>
      </w:tr>
      <w:tr w:rsidR="00605595" w:rsidRPr="008D2467" w14:paraId="0094A71C" w14:textId="77777777" w:rsidTr="00605595">
        <w:tc>
          <w:tcPr>
            <w:tcW w:w="771" w:type="dxa"/>
          </w:tcPr>
          <w:p w14:paraId="7E3B2B62" w14:textId="77777777" w:rsidR="00605595" w:rsidRPr="0032289A" w:rsidRDefault="00605595" w:rsidP="0060559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w:t>
            </w:r>
          </w:p>
        </w:tc>
        <w:tc>
          <w:tcPr>
            <w:tcW w:w="6391" w:type="dxa"/>
          </w:tcPr>
          <w:p w14:paraId="3EFC3913" w14:textId="77777777" w:rsidR="008C0635" w:rsidRPr="0032289A" w:rsidRDefault="009A33CB" w:rsidP="005939E6">
            <w:pPr>
              <w:pStyle w:val="ConsPlusNormal"/>
              <w:rPr>
                <w:sz w:val="28"/>
                <w:szCs w:val="28"/>
              </w:rPr>
            </w:pPr>
            <w:r w:rsidRPr="0032289A">
              <w:rPr>
                <w:rFonts w:ascii="Times New Roman" w:hAnsi="Times New Roman" w:cs="Times New Roman"/>
                <w:sz w:val="28"/>
                <w:szCs w:val="28"/>
              </w:rPr>
              <w:t>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tc>
        <w:tc>
          <w:tcPr>
            <w:tcW w:w="7501" w:type="dxa"/>
          </w:tcPr>
          <w:p w14:paraId="6D266C16" w14:textId="77777777" w:rsidR="00605595"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озеленение территории, элементы озеленения;</w:t>
            </w:r>
          </w:p>
          <w:p w14:paraId="760D6E31" w14:textId="77777777" w:rsidR="00605595"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общественные туалеты;</w:t>
            </w:r>
          </w:p>
          <w:p w14:paraId="7C4944B5" w14:textId="77777777" w:rsidR="00605595"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кабины для переодевания;</w:t>
            </w:r>
          </w:p>
          <w:p w14:paraId="21DDDE26" w14:textId="77777777" w:rsidR="00605595"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контейнеры для твердых коммунальных отходов;</w:t>
            </w:r>
          </w:p>
          <w:p w14:paraId="57A01E29" w14:textId="77777777" w:rsidR="00605595"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площадки общего пользования (детские, для отдыха взрослого населения, спортивные, для установки мусоросборников, хозяйственных целей, выгула собак и др.);</w:t>
            </w:r>
          </w:p>
          <w:p w14:paraId="34B1FA3D" w14:textId="77777777" w:rsidR="00605595"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некапитальные нестационарные объекты;</w:t>
            </w:r>
          </w:p>
          <w:p w14:paraId="2AD9CCDB" w14:textId="77777777" w:rsidR="00605595"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для паркования легковых автомобилей</w:t>
            </w:r>
          </w:p>
        </w:tc>
      </w:tr>
      <w:tr w:rsidR="00605595" w:rsidRPr="008D2467" w14:paraId="5163D849" w14:textId="77777777" w:rsidTr="00605595">
        <w:tc>
          <w:tcPr>
            <w:tcW w:w="771" w:type="dxa"/>
          </w:tcPr>
          <w:p w14:paraId="61DB7D77" w14:textId="77777777" w:rsidR="00605595" w:rsidRPr="0032289A" w:rsidRDefault="00605595" w:rsidP="0060559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w:t>
            </w:r>
          </w:p>
        </w:tc>
        <w:tc>
          <w:tcPr>
            <w:tcW w:w="6391" w:type="dxa"/>
          </w:tcPr>
          <w:p w14:paraId="3C692316" w14:textId="77777777" w:rsidR="009A33CB"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Организация и осуществление мероприятий по территориальной обороне и гражданской обороне, защите населения и территории </w:t>
            </w:r>
            <w:r w:rsidR="009A33CB"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873D4AA" w14:textId="77777777" w:rsidR="009A33CB" w:rsidRPr="00605595" w:rsidRDefault="009A33CB" w:rsidP="009A33CB">
            <w:pPr>
              <w:autoSpaceDE w:val="0"/>
              <w:autoSpaceDN w:val="0"/>
              <w:adjustRightInd w:val="0"/>
              <w:jc w:val="both"/>
              <w:rPr>
                <w:sz w:val="28"/>
                <w:szCs w:val="28"/>
              </w:rPr>
            </w:pPr>
          </w:p>
        </w:tc>
        <w:tc>
          <w:tcPr>
            <w:tcW w:w="7501" w:type="dxa"/>
          </w:tcPr>
          <w:p w14:paraId="7EB25725" w14:textId="77777777" w:rsidR="00605595"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административные здания (помещения), в том числе для размещения сил и средств гражданской обороны, сил и средств защиты населения и территории от чрезвычайных ситуаций природного и техногенного характера;</w:t>
            </w:r>
          </w:p>
          <w:p w14:paraId="1AC61B08" w14:textId="77777777" w:rsidR="00605595"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защитные сооружения гражданской обороны (убежища, укрытия);</w:t>
            </w:r>
          </w:p>
          <w:p w14:paraId="3D07CDA9" w14:textId="77777777" w:rsidR="00605595"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пункты временного размещения эвакуируемого населения;</w:t>
            </w:r>
          </w:p>
          <w:p w14:paraId="6F69985F" w14:textId="77777777" w:rsidR="00605595"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склады материально-технических, продовольственных, медицинских и иных средств;</w:t>
            </w:r>
          </w:p>
          <w:p w14:paraId="41075565" w14:textId="77777777" w:rsidR="00605595" w:rsidRPr="0032289A" w:rsidRDefault="00605595" w:rsidP="00605595">
            <w:pPr>
              <w:pStyle w:val="ConsPlusNormal"/>
              <w:rPr>
                <w:rFonts w:ascii="Times New Roman" w:hAnsi="Times New Roman" w:cs="Times New Roman"/>
                <w:sz w:val="28"/>
                <w:szCs w:val="28"/>
              </w:rPr>
            </w:pPr>
            <w:r w:rsidRPr="0032289A">
              <w:rPr>
                <w:rFonts w:ascii="Times New Roman" w:hAnsi="Times New Roman" w:cs="Times New Roman"/>
                <w:sz w:val="28"/>
                <w:szCs w:val="28"/>
              </w:rPr>
              <w:t>сооружения инженерной защиты территории от чрезвычайных ситуаций природного и техногенного характера</w:t>
            </w:r>
          </w:p>
        </w:tc>
      </w:tr>
      <w:tr w:rsidR="009A33CB" w:rsidRPr="008D2467" w14:paraId="6848589C" w14:textId="77777777" w:rsidTr="00605595">
        <w:tc>
          <w:tcPr>
            <w:tcW w:w="771" w:type="dxa"/>
          </w:tcPr>
          <w:p w14:paraId="7E6D4521" w14:textId="77777777" w:rsidR="009A33CB" w:rsidRPr="0032289A" w:rsidRDefault="009A33CB" w:rsidP="009A33C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w:t>
            </w:r>
          </w:p>
        </w:tc>
        <w:tc>
          <w:tcPr>
            <w:tcW w:w="6391" w:type="dxa"/>
          </w:tcPr>
          <w:p w14:paraId="4101F04F" w14:textId="77777777" w:rsidR="009A33CB" w:rsidRPr="0032289A" w:rsidRDefault="009A33CB" w:rsidP="009A33CB">
            <w:pPr>
              <w:pStyle w:val="ConsPlusNormal"/>
              <w:rPr>
                <w:rFonts w:ascii="Times New Roman" w:hAnsi="Times New Roman" w:cs="Times New Roman"/>
                <w:sz w:val="28"/>
                <w:szCs w:val="28"/>
              </w:rPr>
            </w:pPr>
            <w:r w:rsidRPr="0032289A">
              <w:rPr>
                <w:rFonts w:ascii="Times New Roman" w:hAnsi="Times New Roman" w:cs="Times New Roman"/>
                <w:sz w:val="28"/>
                <w:szCs w:val="28"/>
              </w:rPr>
              <w:t>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14:paraId="026CE124" w14:textId="77777777" w:rsidR="009A33CB" w:rsidRPr="0032289A" w:rsidRDefault="009A33CB" w:rsidP="009A33CB">
            <w:pPr>
              <w:pStyle w:val="ConsPlusNormal"/>
              <w:rPr>
                <w:rFonts w:ascii="Times New Roman" w:hAnsi="Times New Roman" w:cs="Times New Roman"/>
                <w:sz w:val="28"/>
                <w:szCs w:val="28"/>
              </w:rPr>
            </w:pPr>
          </w:p>
          <w:p w14:paraId="2605DEC6" w14:textId="77777777" w:rsidR="009A33CB" w:rsidRPr="005939E6" w:rsidRDefault="009A33CB" w:rsidP="009A33CB">
            <w:pPr>
              <w:autoSpaceDE w:val="0"/>
              <w:autoSpaceDN w:val="0"/>
              <w:adjustRightInd w:val="0"/>
              <w:ind w:firstLine="709"/>
              <w:jc w:val="both"/>
              <w:rPr>
                <w:sz w:val="28"/>
                <w:szCs w:val="28"/>
              </w:rPr>
            </w:pPr>
          </w:p>
        </w:tc>
        <w:tc>
          <w:tcPr>
            <w:tcW w:w="7501" w:type="dxa"/>
          </w:tcPr>
          <w:p w14:paraId="4A400A5A" w14:textId="77777777" w:rsidR="009A33CB" w:rsidRPr="0032289A" w:rsidRDefault="009A33CB" w:rsidP="009A33CB">
            <w:pPr>
              <w:pStyle w:val="ConsPlusNormal"/>
              <w:rPr>
                <w:rFonts w:ascii="Times New Roman" w:hAnsi="Times New Roman" w:cs="Times New Roman"/>
                <w:sz w:val="28"/>
                <w:szCs w:val="28"/>
              </w:rPr>
            </w:pPr>
            <w:r w:rsidRPr="0032289A">
              <w:rPr>
                <w:rFonts w:ascii="Times New Roman" w:hAnsi="Times New Roman" w:cs="Times New Roman"/>
                <w:sz w:val="28"/>
                <w:szCs w:val="28"/>
              </w:rPr>
              <w:t>здания для размещения аварийно-спасательных служб (формирований), в том числе поисково-спасательных, лабораторий, образовательных организаций по подготовке спасателей, объектов по подготовке собак и др.;</w:t>
            </w:r>
          </w:p>
          <w:p w14:paraId="15DA06EC" w14:textId="77777777" w:rsidR="009A33CB" w:rsidRPr="0032289A" w:rsidRDefault="009A33CB" w:rsidP="00D92D37">
            <w:pPr>
              <w:pStyle w:val="ConsPlusNormal"/>
              <w:rPr>
                <w:rFonts w:ascii="Times New Roman" w:hAnsi="Times New Roman" w:cs="Times New Roman"/>
                <w:sz w:val="28"/>
                <w:szCs w:val="28"/>
              </w:rPr>
            </w:pPr>
            <w:r w:rsidRPr="0032289A">
              <w:rPr>
                <w:rFonts w:ascii="Times New Roman" w:hAnsi="Times New Roman" w:cs="Times New Roman"/>
                <w:sz w:val="28"/>
                <w:szCs w:val="28"/>
              </w:rPr>
              <w:t>здания (помещения) для размещения подразделений спасателей, в том числе для размещения специальной техники, оборудования, снаряжения, инструментов и материалов</w:t>
            </w:r>
          </w:p>
        </w:tc>
      </w:tr>
      <w:tr w:rsidR="004D3FD5" w:rsidRPr="008D2467" w14:paraId="02C8BB49" w14:textId="77777777" w:rsidTr="004D3FD5">
        <w:trPr>
          <w:trHeight w:val="1332"/>
        </w:trPr>
        <w:tc>
          <w:tcPr>
            <w:tcW w:w="771" w:type="dxa"/>
          </w:tcPr>
          <w:p w14:paraId="3A7C4073" w14:textId="77777777" w:rsidR="004D3FD5" w:rsidRPr="0032289A" w:rsidRDefault="004D3FD5" w:rsidP="004D3FD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27.</w:t>
            </w:r>
          </w:p>
        </w:tc>
        <w:tc>
          <w:tcPr>
            <w:tcW w:w="6391" w:type="dxa"/>
          </w:tcPr>
          <w:p w14:paraId="4BC14535" w14:textId="77777777" w:rsidR="004D3FD5" w:rsidRPr="0032289A" w:rsidRDefault="004D3FD5" w:rsidP="004D3FD5">
            <w:pPr>
              <w:pStyle w:val="ConsPlusNormal"/>
              <w:rPr>
                <w:rFonts w:ascii="Times New Roman" w:hAnsi="Times New Roman" w:cs="Times New Roman"/>
                <w:sz w:val="28"/>
                <w:szCs w:val="28"/>
              </w:rPr>
            </w:pPr>
            <w:r w:rsidRPr="0032289A">
              <w:rPr>
                <w:rFonts w:ascii="Times New Roman" w:hAnsi="Times New Roman" w:cs="Times New Roman"/>
                <w:sz w:val="28"/>
                <w:szCs w:val="28"/>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tc>
        <w:tc>
          <w:tcPr>
            <w:tcW w:w="7501" w:type="dxa"/>
          </w:tcPr>
          <w:p w14:paraId="5088DC64" w14:textId="77777777" w:rsidR="004D3FD5" w:rsidRPr="0032289A" w:rsidRDefault="004D3FD5" w:rsidP="004D3FD5">
            <w:pPr>
              <w:pStyle w:val="ConsPlusNormal"/>
              <w:rPr>
                <w:rFonts w:ascii="Times New Roman" w:hAnsi="Times New Roman" w:cs="Times New Roman"/>
                <w:sz w:val="28"/>
                <w:szCs w:val="28"/>
              </w:rPr>
            </w:pPr>
            <w:r w:rsidRPr="0032289A">
              <w:rPr>
                <w:rFonts w:ascii="Times New Roman" w:hAnsi="Times New Roman" w:cs="Times New Roman"/>
                <w:sz w:val="28"/>
                <w:szCs w:val="28"/>
              </w:rPr>
              <w:t>административные здания;</w:t>
            </w:r>
          </w:p>
          <w:p w14:paraId="2D7BD5E0" w14:textId="77777777" w:rsidR="004D3FD5" w:rsidRPr="0032289A" w:rsidRDefault="004D3FD5" w:rsidP="004D3FD5">
            <w:pPr>
              <w:pStyle w:val="ConsPlusNormal"/>
              <w:rPr>
                <w:rFonts w:ascii="Times New Roman" w:hAnsi="Times New Roman" w:cs="Times New Roman"/>
                <w:sz w:val="28"/>
                <w:szCs w:val="28"/>
              </w:rPr>
            </w:pPr>
            <w:r w:rsidRPr="0032289A">
              <w:rPr>
                <w:rFonts w:ascii="Times New Roman" w:hAnsi="Times New Roman" w:cs="Times New Roman"/>
                <w:sz w:val="28"/>
                <w:szCs w:val="28"/>
              </w:rPr>
              <w:t>склады материально-технического обеспечения</w:t>
            </w:r>
          </w:p>
        </w:tc>
      </w:tr>
      <w:tr w:rsidR="004D3FD5" w:rsidRPr="008D2467" w14:paraId="24417F82" w14:textId="77777777" w:rsidTr="004D3FD5">
        <w:trPr>
          <w:trHeight w:val="16"/>
        </w:trPr>
        <w:tc>
          <w:tcPr>
            <w:tcW w:w="771" w:type="dxa"/>
          </w:tcPr>
          <w:p w14:paraId="69C588E1" w14:textId="77777777" w:rsidR="004D3FD5" w:rsidRPr="0032289A" w:rsidRDefault="004D3FD5" w:rsidP="004D3FD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28.</w:t>
            </w:r>
          </w:p>
        </w:tc>
        <w:tc>
          <w:tcPr>
            <w:tcW w:w="6391" w:type="dxa"/>
          </w:tcPr>
          <w:p w14:paraId="5A2103C5" w14:textId="77777777" w:rsidR="005F5E1D" w:rsidRPr="0032289A" w:rsidRDefault="004D3FD5" w:rsidP="005939E6">
            <w:pPr>
              <w:pStyle w:val="ConsPlusNormal"/>
              <w:rPr>
                <w:rFonts w:ascii="Times New Roman" w:hAnsi="Times New Roman" w:cs="Times New Roman"/>
                <w:sz w:val="28"/>
                <w:szCs w:val="28"/>
              </w:rPr>
            </w:pPr>
            <w:r w:rsidRPr="0032289A">
              <w:rPr>
                <w:rFonts w:ascii="Times New Roman" w:hAnsi="Times New Roman" w:cs="Times New Roman"/>
                <w:sz w:val="28"/>
                <w:szCs w:val="28"/>
              </w:rPr>
              <w:t>Осуществление муниципального контроля в области использования и охраны особо охраняемых природных территорий местного значения</w:t>
            </w:r>
          </w:p>
        </w:tc>
        <w:tc>
          <w:tcPr>
            <w:tcW w:w="7501" w:type="dxa"/>
          </w:tcPr>
          <w:p w14:paraId="3F9A79DA" w14:textId="77777777" w:rsidR="004D3FD5" w:rsidRPr="0032289A" w:rsidRDefault="004D3FD5" w:rsidP="004D3FD5">
            <w:pPr>
              <w:pStyle w:val="ConsPlusNormal"/>
              <w:rPr>
                <w:rFonts w:ascii="Times New Roman" w:hAnsi="Times New Roman" w:cs="Times New Roman"/>
                <w:sz w:val="28"/>
                <w:szCs w:val="28"/>
              </w:rPr>
            </w:pPr>
            <w:r w:rsidRPr="0032289A">
              <w:rPr>
                <w:rFonts w:ascii="Times New Roman" w:hAnsi="Times New Roman" w:cs="Times New Roman"/>
                <w:sz w:val="28"/>
                <w:szCs w:val="28"/>
              </w:rPr>
              <w:t>особо охраняемые природные территории местного значения</w:t>
            </w:r>
          </w:p>
        </w:tc>
      </w:tr>
      <w:tr w:rsidR="004D3FD5" w:rsidRPr="008D2467" w14:paraId="1365B8BA" w14:textId="77777777" w:rsidTr="004D3FD5">
        <w:trPr>
          <w:trHeight w:val="16"/>
        </w:trPr>
        <w:tc>
          <w:tcPr>
            <w:tcW w:w="771" w:type="dxa"/>
          </w:tcPr>
          <w:p w14:paraId="7FC5537F" w14:textId="77777777" w:rsidR="004D3FD5" w:rsidRPr="0032289A" w:rsidRDefault="004D3FD5" w:rsidP="004D3FD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29.</w:t>
            </w:r>
          </w:p>
        </w:tc>
        <w:tc>
          <w:tcPr>
            <w:tcW w:w="6391" w:type="dxa"/>
          </w:tcPr>
          <w:p w14:paraId="502134F5" w14:textId="77777777" w:rsidR="004D3FD5" w:rsidRPr="0032289A" w:rsidRDefault="004D3FD5" w:rsidP="00D92D37">
            <w:pPr>
              <w:pStyle w:val="ConsPlusNormal"/>
              <w:rPr>
                <w:sz w:val="28"/>
                <w:szCs w:val="28"/>
              </w:rPr>
            </w:pPr>
            <w:r w:rsidRPr="0032289A">
              <w:rPr>
                <w:rFonts w:ascii="Times New Roman" w:hAnsi="Times New Roman" w:cs="Times New Roman"/>
                <w:sz w:val="28"/>
                <w:szCs w:val="28"/>
              </w:rPr>
              <w:t>Осуществление мероприятий по обеспечению безопасности людей на водных объектах, охране их жизни и здоровья</w:t>
            </w:r>
          </w:p>
        </w:tc>
        <w:tc>
          <w:tcPr>
            <w:tcW w:w="7501" w:type="dxa"/>
          </w:tcPr>
          <w:p w14:paraId="24F984BB" w14:textId="77777777" w:rsidR="004D3FD5" w:rsidRPr="0032289A" w:rsidRDefault="004D3FD5" w:rsidP="004D3FD5">
            <w:pPr>
              <w:pStyle w:val="ConsPlusNormal"/>
              <w:rPr>
                <w:rFonts w:ascii="Times New Roman" w:hAnsi="Times New Roman" w:cs="Times New Roman"/>
                <w:sz w:val="28"/>
                <w:szCs w:val="28"/>
              </w:rPr>
            </w:pPr>
            <w:r w:rsidRPr="0032289A">
              <w:rPr>
                <w:rFonts w:ascii="Times New Roman" w:hAnsi="Times New Roman" w:cs="Times New Roman"/>
                <w:sz w:val="28"/>
                <w:szCs w:val="28"/>
              </w:rPr>
              <w:t>спасательные посты, станции на водных объектах (в том числе объекты оказания первой медицинской помощи)</w:t>
            </w:r>
          </w:p>
        </w:tc>
      </w:tr>
    </w:tbl>
    <w:p w14:paraId="406C734A" w14:textId="77777777" w:rsidR="00D92D37" w:rsidRDefault="00D92D37" w:rsidP="002521A8">
      <w:pPr>
        <w:pStyle w:val="ConsPlusNormal"/>
        <w:ind w:right="-456" w:firstLine="540"/>
        <w:jc w:val="both"/>
        <w:rPr>
          <w:rFonts w:ascii="Times New Roman" w:hAnsi="Times New Roman" w:cs="Times New Roman"/>
          <w:sz w:val="28"/>
          <w:szCs w:val="28"/>
        </w:rPr>
        <w:sectPr w:rsidR="00D92D37" w:rsidSect="00965E1B">
          <w:type w:val="continuous"/>
          <w:pgSz w:w="16838" w:h="11906" w:orient="landscape"/>
          <w:pgMar w:top="1701" w:right="1134" w:bottom="567" w:left="1134" w:header="709" w:footer="709" w:gutter="0"/>
          <w:cols w:space="708"/>
          <w:titlePg/>
          <w:docGrid w:linePitch="360"/>
        </w:sectPr>
      </w:pPr>
    </w:p>
    <w:p w14:paraId="1B8FAECF" w14:textId="77777777" w:rsidR="008D2467" w:rsidRPr="008D2467" w:rsidRDefault="008D2467" w:rsidP="00D92D37">
      <w:pPr>
        <w:pStyle w:val="ConsPlusNormal"/>
        <w:ind w:right="-1" w:firstLine="540"/>
        <w:jc w:val="both"/>
        <w:rPr>
          <w:rFonts w:ascii="Times New Roman" w:hAnsi="Times New Roman" w:cs="Times New Roman"/>
          <w:sz w:val="28"/>
          <w:szCs w:val="28"/>
        </w:rPr>
      </w:pPr>
      <w:r w:rsidRPr="008D2467">
        <w:rPr>
          <w:rFonts w:ascii="Times New Roman" w:hAnsi="Times New Roman" w:cs="Times New Roman"/>
          <w:sz w:val="28"/>
          <w:szCs w:val="28"/>
        </w:rPr>
        <w:t>Примечания:</w:t>
      </w:r>
    </w:p>
    <w:p w14:paraId="7231F544" w14:textId="77777777" w:rsidR="008D2467" w:rsidRPr="005939E6" w:rsidRDefault="008D2467" w:rsidP="00D92D37">
      <w:pPr>
        <w:pStyle w:val="ConsPlusNormal"/>
        <w:ind w:right="-1" w:firstLine="540"/>
        <w:jc w:val="both"/>
        <w:rPr>
          <w:rFonts w:ascii="Times New Roman" w:hAnsi="Times New Roman" w:cs="Times New Roman"/>
          <w:sz w:val="28"/>
          <w:szCs w:val="28"/>
        </w:rPr>
      </w:pPr>
      <w:r w:rsidRPr="008D2467">
        <w:rPr>
          <w:rFonts w:ascii="Times New Roman" w:hAnsi="Times New Roman" w:cs="Times New Roman"/>
          <w:sz w:val="28"/>
          <w:szCs w:val="28"/>
        </w:rPr>
        <w:t>1.</w:t>
      </w:r>
      <w:r w:rsidR="00CD2D5A">
        <w:rPr>
          <w:rFonts w:ascii="Times New Roman" w:hAnsi="Times New Roman" w:cs="Times New Roman"/>
          <w:sz w:val="28"/>
          <w:szCs w:val="28"/>
        </w:rPr>
        <w:t> </w:t>
      </w:r>
      <w:r w:rsidRPr="008D2467">
        <w:rPr>
          <w:rFonts w:ascii="Times New Roman" w:hAnsi="Times New Roman" w:cs="Times New Roman"/>
          <w:sz w:val="28"/>
          <w:szCs w:val="28"/>
        </w:rPr>
        <w:t>Перече</w:t>
      </w:r>
      <w:r w:rsidRPr="00EA37E4">
        <w:rPr>
          <w:rFonts w:ascii="Times New Roman" w:hAnsi="Times New Roman" w:cs="Times New Roman"/>
          <w:sz w:val="28"/>
          <w:szCs w:val="28"/>
        </w:rPr>
        <w:t>нь вопросов местного значения приведен в соответствии с частью</w:t>
      </w:r>
      <w:r w:rsidR="00D92D37" w:rsidRPr="00D92D37">
        <w:rPr>
          <w:rFonts w:ascii="Times New Roman" w:hAnsi="Times New Roman" w:cs="Times New Roman"/>
          <w:sz w:val="28"/>
          <w:szCs w:val="28"/>
        </w:rPr>
        <w:t xml:space="preserve"> </w:t>
      </w:r>
      <w:r w:rsidRPr="00EA37E4">
        <w:rPr>
          <w:rFonts w:ascii="Times New Roman" w:hAnsi="Times New Roman" w:cs="Times New Roman"/>
          <w:sz w:val="28"/>
          <w:szCs w:val="28"/>
        </w:rPr>
        <w:t xml:space="preserve">1 </w:t>
      </w:r>
      <w:r w:rsidRPr="005939E6">
        <w:rPr>
          <w:rFonts w:ascii="Times New Roman" w:hAnsi="Times New Roman" w:cs="Times New Roman"/>
          <w:sz w:val="28"/>
          <w:szCs w:val="28"/>
        </w:rPr>
        <w:t xml:space="preserve">статьи 16 Федерального закона от 06.10.2003 </w:t>
      </w:r>
      <w:r w:rsidR="00EA37E4" w:rsidRPr="005939E6">
        <w:rPr>
          <w:rFonts w:ascii="Times New Roman" w:hAnsi="Times New Roman" w:cs="Times New Roman"/>
          <w:sz w:val="28"/>
          <w:szCs w:val="28"/>
        </w:rPr>
        <w:t>№</w:t>
      </w:r>
      <w:r w:rsidRPr="005939E6">
        <w:rPr>
          <w:rFonts w:ascii="Times New Roman" w:hAnsi="Times New Roman" w:cs="Times New Roman"/>
          <w:sz w:val="28"/>
          <w:szCs w:val="28"/>
        </w:rPr>
        <w:t xml:space="preserve"> 131-ФЗ </w:t>
      </w:r>
      <w:r w:rsidR="00EA37E4" w:rsidRPr="005939E6">
        <w:rPr>
          <w:rFonts w:ascii="Times New Roman" w:hAnsi="Times New Roman" w:cs="Times New Roman"/>
          <w:sz w:val="28"/>
          <w:szCs w:val="28"/>
        </w:rPr>
        <w:t>«</w:t>
      </w:r>
      <w:r w:rsidRPr="005939E6">
        <w:rPr>
          <w:rFonts w:ascii="Times New Roman" w:hAnsi="Times New Roman" w:cs="Times New Roman"/>
          <w:sz w:val="28"/>
          <w:szCs w:val="28"/>
        </w:rPr>
        <w:t>Об общих принципах организации местного самоуправления в Российской Федерации</w:t>
      </w:r>
      <w:r w:rsidR="00EA37E4" w:rsidRPr="005939E6">
        <w:rPr>
          <w:rFonts w:ascii="Times New Roman" w:hAnsi="Times New Roman" w:cs="Times New Roman"/>
          <w:sz w:val="28"/>
          <w:szCs w:val="28"/>
        </w:rPr>
        <w:t>»</w:t>
      </w:r>
      <w:r w:rsidR="00FE4639">
        <w:rPr>
          <w:rFonts w:ascii="Times New Roman" w:hAnsi="Times New Roman" w:cs="Times New Roman"/>
          <w:sz w:val="28"/>
          <w:szCs w:val="28"/>
        </w:rPr>
        <w:t xml:space="preserve">, </w:t>
      </w:r>
      <w:r w:rsidR="00FE4639" w:rsidRPr="00FE4639">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Pr="005939E6">
        <w:rPr>
          <w:rFonts w:ascii="Times New Roman" w:hAnsi="Times New Roman" w:cs="Times New Roman"/>
          <w:sz w:val="28"/>
          <w:szCs w:val="28"/>
        </w:rPr>
        <w:t xml:space="preserve"> </w:t>
      </w:r>
      <w:r w:rsidR="00EA37E4" w:rsidRPr="005939E6">
        <w:rPr>
          <w:rFonts w:ascii="Times New Roman" w:hAnsi="Times New Roman" w:cs="Times New Roman"/>
          <w:sz w:val="28"/>
          <w:szCs w:val="28"/>
        </w:rPr>
        <w:br/>
      </w:r>
      <w:r w:rsidRPr="005939E6">
        <w:rPr>
          <w:rFonts w:ascii="Times New Roman" w:hAnsi="Times New Roman" w:cs="Times New Roman"/>
          <w:sz w:val="28"/>
          <w:szCs w:val="28"/>
        </w:rPr>
        <w:t xml:space="preserve">и </w:t>
      </w:r>
      <w:r w:rsidR="002D1496" w:rsidRPr="005939E6">
        <w:rPr>
          <w:rFonts w:ascii="Times New Roman" w:hAnsi="Times New Roman" w:cs="Times New Roman"/>
          <w:sz w:val="28"/>
          <w:szCs w:val="28"/>
        </w:rPr>
        <w:t>частью 1 с</w:t>
      </w:r>
      <w:r w:rsidR="004629FB" w:rsidRPr="005939E6">
        <w:rPr>
          <w:rFonts w:ascii="Times New Roman" w:hAnsi="Times New Roman" w:cs="Times New Roman"/>
          <w:sz w:val="28"/>
          <w:szCs w:val="28"/>
        </w:rPr>
        <w:t>тат</w:t>
      </w:r>
      <w:r w:rsidR="002D1496" w:rsidRPr="005939E6">
        <w:rPr>
          <w:rFonts w:ascii="Times New Roman" w:hAnsi="Times New Roman" w:cs="Times New Roman"/>
          <w:sz w:val="28"/>
          <w:szCs w:val="28"/>
        </w:rPr>
        <w:t>ьи</w:t>
      </w:r>
      <w:r w:rsidR="004629FB" w:rsidRPr="005939E6">
        <w:rPr>
          <w:rFonts w:ascii="Times New Roman" w:hAnsi="Times New Roman" w:cs="Times New Roman"/>
          <w:sz w:val="28"/>
          <w:szCs w:val="28"/>
        </w:rPr>
        <w:t xml:space="preserve"> 10 Устава Переславль-Залесского муниципального округа Ярославской области, утвержденного решением Переславль-Залесской городской Думы от</w:t>
      </w:r>
      <w:r w:rsidR="002D1496" w:rsidRPr="005939E6">
        <w:rPr>
          <w:rFonts w:ascii="Times New Roman" w:hAnsi="Times New Roman" w:cs="Times New Roman"/>
          <w:sz w:val="28"/>
          <w:szCs w:val="28"/>
        </w:rPr>
        <w:t xml:space="preserve"> </w:t>
      </w:r>
      <w:r w:rsidR="004629FB" w:rsidRPr="005939E6">
        <w:rPr>
          <w:rFonts w:ascii="Times New Roman" w:hAnsi="Times New Roman" w:cs="Times New Roman"/>
          <w:sz w:val="28"/>
          <w:szCs w:val="28"/>
        </w:rPr>
        <w:t>12.12.2024 № 83</w:t>
      </w:r>
      <w:r w:rsidRPr="005939E6">
        <w:rPr>
          <w:rFonts w:ascii="Times New Roman" w:hAnsi="Times New Roman" w:cs="Times New Roman"/>
          <w:sz w:val="28"/>
          <w:szCs w:val="28"/>
        </w:rPr>
        <w:t>.</w:t>
      </w:r>
    </w:p>
    <w:p w14:paraId="019B2925" w14:textId="77777777" w:rsidR="005939E6" w:rsidRDefault="008D2467" w:rsidP="005939E6">
      <w:pPr>
        <w:pStyle w:val="ConsPlusNormal"/>
        <w:ind w:right="-1" w:firstLine="540"/>
        <w:jc w:val="both"/>
        <w:rPr>
          <w:rFonts w:ascii="Times New Roman" w:hAnsi="Times New Roman" w:cs="Times New Roman"/>
          <w:sz w:val="28"/>
          <w:szCs w:val="28"/>
        </w:rPr>
      </w:pPr>
      <w:r w:rsidRPr="005939E6">
        <w:rPr>
          <w:rFonts w:ascii="Times New Roman" w:hAnsi="Times New Roman" w:cs="Times New Roman"/>
          <w:sz w:val="28"/>
          <w:szCs w:val="28"/>
        </w:rPr>
        <w:t>2.</w:t>
      </w:r>
      <w:r w:rsidR="00CD2D5A" w:rsidRPr="005939E6">
        <w:rPr>
          <w:rFonts w:ascii="Times New Roman" w:hAnsi="Times New Roman" w:cs="Times New Roman"/>
          <w:sz w:val="28"/>
          <w:szCs w:val="28"/>
        </w:rPr>
        <w:t> </w:t>
      </w:r>
      <w:r w:rsidRPr="005939E6">
        <w:rPr>
          <w:rFonts w:ascii="Times New Roman" w:hAnsi="Times New Roman" w:cs="Times New Roman"/>
          <w:sz w:val="28"/>
          <w:szCs w:val="28"/>
        </w:rPr>
        <w:t xml:space="preserve">Перечень объектов местного значения приведен в соответствии с </w:t>
      </w:r>
      <w:r w:rsidR="005939E6" w:rsidRPr="005939E6">
        <w:rPr>
          <w:rFonts w:ascii="Times New Roman" w:hAnsi="Times New Roman" w:cs="Times New Roman"/>
          <w:sz w:val="28"/>
          <w:szCs w:val="28"/>
        </w:rPr>
        <w:t>частью 2</w:t>
      </w:r>
      <w:r w:rsidR="004629FB" w:rsidRPr="005939E6">
        <w:rPr>
          <w:rFonts w:ascii="Times New Roman" w:hAnsi="Times New Roman" w:cs="Times New Roman"/>
          <w:sz w:val="28"/>
          <w:szCs w:val="28"/>
        </w:rPr>
        <w:t xml:space="preserve">&lt;1&gt; </w:t>
      </w:r>
      <w:r w:rsidRPr="005939E6">
        <w:rPr>
          <w:rFonts w:ascii="Times New Roman" w:hAnsi="Times New Roman" w:cs="Times New Roman"/>
          <w:sz w:val="28"/>
          <w:szCs w:val="28"/>
        </w:rPr>
        <w:t xml:space="preserve">статьи 6&lt;1&gt; Закона Ярославской области от 11.10.2006 </w:t>
      </w:r>
      <w:r w:rsidR="004629FB" w:rsidRPr="005939E6">
        <w:rPr>
          <w:rFonts w:ascii="Times New Roman" w:hAnsi="Times New Roman" w:cs="Times New Roman"/>
          <w:sz w:val="28"/>
          <w:szCs w:val="28"/>
        </w:rPr>
        <w:t>№</w:t>
      </w:r>
      <w:r w:rsidRPr="005939E6">
        <w:rPr>
          <w:rFonts w:ascii="Times New Roman" w:hAnsi="Times New Roman" w:cs="Times New Roman"/>
          <w:sz w:val="28"/>
          <w:szCs w:val="28"/>
        </w:rPr>
        <w:t xml:space="preserve"> 66-з </w:t>
      </w:r>
      <w:r w:rsidR="004629FB" w:rsidRPr="005939E6">
        <w:rPr>
          <w:rFonts w:ascii="Times New Roman" w:hAnsi="Times New Roman" w:cs="Times New Roman"/>
          <w:sz w:val="28"/>
          <w:szCs w:val="28"/>
        </w:rPr>
        <w:t>«</w:t>
      </w:r>
      <w:r w:rsidRPr="005939E6">
        <w:rPr>
          <w:rFonts w:ascii="Times New Roman" w:hAnsi="Times New Roman" w:cs="Times New Roman"/>
          <w:sz w:val="28"/>
          <w:szCs w:val="28"/>
        </w:rPr>
        <w:t>О градостроительной деятельности на территории Ярославской области</w:t>
      </w:r>
      <w:r w:rsidR="004629FB" w:rsidRPr="005939E6">
        <w:rPr>
          <w:rFonts w:ascii="Times New Roman" w:hAnsi="Times New Roman" w:cs="Times New Roman"/>
          <w:sz w:val="28"/>
          <w:szCs w:val="28"/>
        </w:rPr>
        <w:t>»</w:t>
      </w:r>
      <w:r w:rsidRPr="005939E6">
        <w:rPr>
          <w:rFonts w:ascii="Times New Roman" w:hAnsi="Times New Roman" w:cs="Times New Roman"/>
          <w:sz w:val="28"/>
          <w:szCs w:val="28"/>
        </w:rPr>
        <w:t>, региональными нормативами.</w:t>
      </w:r>
      <w:bookmarkStart w:id="2" w:name="_Hlk196608299"/>
    </w:p>
    <w:p w14:paraId="3886123C" w14:textId="77777777" w:rsidR="005939E6" w:rsidRDefault="005939E6" w:rsidP="005939E6">
      <w:pPr>
        <w:pStyle w:val="ConsPlusNormal"/>
        <w:ind w:right="-1" w:firstLine="540"/>
        <w:jc w:val="both"/>
        <w:rPr>
          <w:rFonts w:ascii="Times New Roman" w:hAnsi="Times New Roman" w:cs="Times New Roman"/>
          <w:sz w:val="28"/>
          <w:szCs w:val="28"/>
        </w:rPr>
      </w:pPr>
    </w:p>
    <w:p w14:paraId="0A765E92" w14:textId="77777777" w:rsidR="002521A8" w:rsidRPr="005939E6" w:rsidRDefault="002521A8" w:rsidP="005939E6">
      <w:pPr>
        <w:pStyle w:val="ConsPlusNormal"/>
        <w:ind w:right="-1"/>
        <w:jc w:val="center"/>
        <w:rPr>
          <w:rFonts w:ascii="Times New Roman" w:hAnsi="Times New Roman" w:cs="Times New Roman"/>
          <w:b/>
          <w:sz w:val="28"/>
          <w:szCs w:val="28"/>
        </w:rPr>
      </w:pPr>
      <w:r w:rsidRPr="005939E6">
        <w:rPr>
          <w:rFonts w:ascii="Times New Roman" w:hAnsi="Times New Roman" w:cs="Times New Roman"/>
          <w:b/>
          <w:sz w:val="28"/>
          <w:szCs w:val="28"/>
        </w:rPr>
        <w:t>Раздел </w:t>
      </w:r>
      <w:r w:rsidRPr="005939E6">
        <w:rPr>
          <w:rFonts w:ascii="Times New Roman" w:hAnsi="Times New Roman" w:cs="Times New Roman"/>
          <w:b/>
          <w:sz w:val="28"/>
          <w:szCs w:val="28"/>
          <w:lang w:val="en-US"/>
        </w:rPr>
        <w:t>II</w:t>
      </w:r>
      <w:r w:rsidRPr="005939E6">
        <w:rPr>
          <w:rFonts w:ascii="Times New Roman" w:hAnsi="Times New Roman" w:cs="Times New Roman"/>
          <w:b/>
          <w:sz w:val="28"/>
          <w:szCs w:val="28"/>
        </w:rPr>
        <w:t>.</w:t>
      </w:r>
    </w:p>
    <w:p w14:paraId="7A16ACA6" w14:textId="77777777" w:rsidR="002521A8" w:rsidRPr="005939E6" w:rsidRDefault="00C3696E" w:rsidP="002521A8">
      <w:pPr>
        <w:pStyle w:val="ConsPlusNormal"/>
        <w:jc w:val="center"/>
        <w:rPr>
          <w:rFonts w:ascii="Times New Roman" w:hAnsi="Times New Roman" w:cs="Times New Roman"/>
          <w:b/>
          <w:sz w:val="28"/>
          <w:szCs w:val="28"/>
        </w:rPr>
      </w:pPr>
      <w:r w:rsidRPr="005939E6">
        <w:rPr>
          <w:rFonts w:ascii="Times New Roman" w:hAnsi="Times New Roman" w:cs="Times New Roman"/>
          <w:b/>
          <w:sz w:val="28"/>
          <w:szCs w:val="28"/>
        </w:rPr>
        <w:t xml:space="preserve">Основная часть. </w:t>
      </w:r>
      <w:r w:rsidR="002521A8" w:rsidRPr="005939E6">
        <w:rPr>
          <w:rFonts w:ascii="Times New Roman" w:hAnsi="Times New Roman" w:cs="Times New Roman"/>
          <w:b/>
          <w:sz w:val="28"/>
          <w:szCs w:val="28"/>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муниципального округа</w:t>
      </w:r>
      <w:r w:rsidR="00E74EAD" w:rsidRPr="005939E6">
        <w:rPr>
          <w:rFonts w:ascii="Times New Roman" w:hAnsi="Times New Roman" w:cs="Times New Roman"/>
          <w:b/>
          <w:sz w:val="28"/>
          <w:szCs w:val="28"/>
        </w:rPr>
        <w:t xml:space="preserve"> </w:t>
      </w:r>
    </w:p>
    <w:bookmarkEnd w:id="2"/>
    <w:p w14:paraId="52EA638D" w14:textId="77777777" w:rsidR="002521A8" w:rsidRPr="005939E6" w:rsidRDefault="002521A8" w:rsidP="008D2467">
      <w:pPr>
        <w:pStyle w:val="ConsPlusNormal"/>
        <w:jc w:val="center"/>
        <w:rPr>
          <w:rFonts w:ascii="Times New Roman" w:hAnsi="Times New Roman" w:cs="Times New Roman"/>
          <w:b/>
          <w:bCs/>
          <w:sz w:val="28"/>
          <w:szCs w:val="28"/>
        </w:rPr>
      </w:pPr>
    </w:p>
    <w:p w14:paraId="04F9ECD2" w14:textId="77777777" w:rsidR="002521A8" w:rsidRPr="002521A8" w:rsidRDefault="002521A8" w:rsidP="00CA04D1">
      <w:pPr>
        <w:pStyle w:val="ConsPlusNormal"/>
        <w:jc w:val="center"/>
        <w:rPr>
          <w:rFonts w:ascii="Times New Roman" w:hAnsi="Times New Roman" w:cs="Times New Roman"/>
          <w:b/>
          <w:bCs/>
          <w:sz w:val="28"/>
          <w:szCs w:val="28"/>
        </w:rPr>
      </w:pPr>
      <w:r w:rsidRPr="005939E6">
        <w:rPr>
          <w:rFonts w:ascii="Times New Roman" w:hAnsi="Times New Roman" w:cs="Times New Roman"/>
          <w:b/>
          <w:bCs/>
          <w:sz w:val="28"/>
          <w:szCs w:val="28"/>
        </w:rPr>
        <w:t>Глава 5. Объекты электроснабжения</w:t>
      </w:r>
    </w:p>
    <w:p w14:paraId="02FEEA8B" w14:textId="77777777" w:rsidR="00CA04D1" w:rsidRPr="0014709E" w:rsidRDefault="00CA04D1" w:rsidP="00CA04D1">
      <w:pPr>
        <w:pStyle w:val="ConsPlusNormal"/>
        <w:jc w:val="center"/>
        <w:rPr>
          <w:rFonts w:ascii="Times New Roman" w:hAnsi="Times New Roman" w:cs="Times New Roman"/>
          <w:b/>
          <w:bCs/>
          <w:sz w:val="28"/>
          <w:szCs w:val="28"/>
        </w:rPr>
      </w:pPr>
    </w:p>
    <w:p w14:paraId="08787718" w14:textId="77777777" w:rsidR="00D16526" w:rsidRDefault="002521A8" w:rsidP="002521A8">
      <w:pPr>
        <w:pStyle w:val="ConsPlusNormal"/>
        <w:ind w:firstLine="540"/>
        <w:jc w:val="both"/>
        <w:rPr>
          <w:rFonts w:ascii="Times New Roman" w:hAnsi="Times New Roman" w:cs="Times New Roman"/>
          <w:sz w:val="28"/>
          <w:szCs w:val="28"/>
        </w:rPr>
      </w:pPr>
      <w:r w:rsidRPr="005939E6">
        <w:rPr>
          <w:rFonts w:ascii="Times New Roman" w:hAnsi="Times New Roman" w:cs="Times New Roman"/>
          <w:sz w:val="28"/>
          <w:szCs w:val="28"/>
        </w:rPr>
        <w:t>12. </w:t>
      </w:r>
      <w:r w:rsidR="0014709E" w:rsidRPr="005939E6">
        <w:rPr>
          <w:rFonts w:ascii="Times New Roman" w:hAnsi="Times New Roman" w:cs="Times New Roman"/>
          <w:sz w:val="28"/>
          <w:szCs w:val="28"/>
        </w:rPr>
        <w:t xml:space="preserve">Расчетные показатели минимально допустимого уровня обеспеченности объектами электроснабжения и максимально допустимого уровня территориальной доступности таких объектов для населения </w:t>
      </w:r>
      <w:r w:rsidR="00D16526" w:rsidRPr="005939E6">
        <w:rPr>
          <w:rFonts w:ascii="Times New Roman" w:hAnsi="Times New Roman" w:cs="Times New Roman"/>
          <w:sz w:val="28"/>
          <w:szCs w:val="28"/>
        </w:rPr>
        <w:t>муниципального</w:t>
      </w:r>
      <w:r w:rsidR="0014709E" w:rsidRPr="005939E6">
        <w:rPr>
          <w:rFonts w:ascii="Times New Roman" w:hAnsi="Times New Roman" w:cs="Times New Roman"/>
          <w:sz w:val="28"/>
          <w:szCs w:val="28"/>
        </w:rPr>
        <w:t xml:space="preserve"> округа приведены в таблице 4.</w:t>
      </w:r>
    </w:p>
    <w:p w14:paraId="107D87B9" w14:textId="77777777" w:rsidR="00AF62DE" w:rsidRDefault="00AF62DE" w:rsidP="002521A8">
      <w:pPr>
        <w:pStyle w:val="ConsPlusNormal"/>
        <w:ind w:firstLine="540"/>
        <w:jc w:val="both"/>
        <w:rPr>
          <w:rFonts w:ascii="Times New Roman" w:hAnsi="Times New Roman" w:cs="Times New Roman"/>
          <w:sz w:val="28"/>
          <w:szCs w:val="28"/>
        </w:rPr>
      </w:pPr>
    </w:p>
    <w:p w14:paraId="3ACC90ED" w14:textId="77777777" w:rsidR="00D16526" w:rsidRDefault="00D16526" w:rsidP="00D16526">
      <w:pPr>
        <w:pStyle w:val="ConsPlusNormal"/>
        <w:ind w:firstLine="540"/>
        <w:jc w:val="right"/>
        <w:rPr>
          <w:rFonts w:ascii="Times New Roman" w:hAnsi="Times New Roman" w:cs="Times New Roman"/>
          <w:sz w:val="28"/>
          <w:szCs w:val="28"/>
        </w:rPr>
      </w:pPr>
    </w:p>
    <w:p w14:paraId="54E09EB0" w14:textId="77777777" w:rsidR="00D16526" w:rsidRDefault="00D16526" w:rsidP="00D16526">
      <w:pPr>
        <w:pStyle w:val="ConsPlusNormal"/>
        <w:ind w:firstLine="540"/>
        <w:jc w:val="right"/>
        <w:rPr>
          <w:rFonts w:ascii="Times New Roman" w:hAnsi="Times New Roman" w:cs="Times New Roman"/>
          <w:sz w:val="28"/>
          <w:szCs w:val="28"/>
        </w:rPr>
      </w:pPr>
    </w:p>
    <w:p w14:paraId="4834AC24" w14:textId="77777777" w:rsidR="00D16526" w:rsidRDefault="00D16526" w:rsidP="00D16526">
      <w:pPr>
        <w:pStyle w:val="ConsPlusNormal"/>
        <w:ind w:firstLine="540"/>
        <w:jc w:val="right"/>
        <w:rPr>
          <w:rFonts w:ascii="Times New Roman" w:hAnsi="Times New Roman" w:cs="Times New Roman"/>
          <w:sz w:val="28"/>
          <w:szCs w:val="28"/>
        </w:rPr>
      </w:pPr>
    </w:p>
    <w:p w14:paraId="27BCB1A1" w14:textId="77777777" w:rsidR="00D16526" w:rsidRDefault="00D16526" w:rsidP="00D16526">
      <w:pPr>
        <w:pStyle w:val="ConsPlusNormal"/>
        <w:ind w:firstLine="540"/>
        <w:jc w:val="right"/>
        <w:rPr>
          <w:rFonts w:ascii="Times New Roman" w:hAnsi="Times New Roman" w:cs="Times New Roman"/>
          <w:sz w:val="28"/>
          <w:szCs w:val="28"/>
        </w:rPr>
      </w:pPr>
    </w:p>
    <w:p w14:paraId="0CF72B15" w14:textId="77777777" w:rsidR="00D16526" w:rsidRDefault="00D16526" w:rsidP="00D16526">
      <w:pPr>
        <w:pStyle w:val="ConsPlusNormal"/>
        <w:ind w:firstLine="540"/>
        <w:jc w:val="right"/>
        <w:rPr>
          <w:rFonts w:ascii="Times New Roman" w:hAnsi="Times New Roman" w:cs="Times New Roman"/>
          <w:sz w:val="28"/>
          <w:szCs w:val="28"/>
        </w:rPr>
      </w:pPr>
    </w:p>
    <w:p w14:paraId="013C83F3" w14:textId="77777777" w:rsidR="00D16526" w:rsidRDefault="00D16526" w:rsidP="00D16526">
      <w:pPr>
        <w:pStyle w:val="ConsPlusNormal"/>
        <w:ind w:firstLine="540"/>
        <w:jc w:val="right"/>
        <w:rPr>
          <w:rFonts w:ascii="Times New Roman" w:hAnsi="Times New Roman" w:cs="Times New Roman"/>
          <w:sz w:val="28"/>
          <w:szCs w:val="28"/>
        </w:rPr>
      </w:pPr>
    </w:p>
    <w:p w14:paraId="099EA10D" w14:textId="77777777" w:rsidR="00D16526" w:rsidRDefault="00D16526" w:rsidP="00D16526">
      <w:pPr>
        <w:pStyle w:val="ConsPlusNormal"/>
        <w:ind w:firstLine="540"/>
        <w:jc w:val="right"/>
        <w:rPr>
          <w:rFonts w:ascii="Times New Roman" w:hAnsi="Times New Roman" w:cs="Times New Roman"/>
          <w:sz w:val="28"/>
          <w:szCs w:val="28"/>
        </w:rPr>
      </w:pPr>
    </w:p>
    <w:p w14:paraId="259523CD" w14:textId="77777777" w:rsidR="00D16526" w:rsidRDefault="00D16526" w:rsidP="00D16526">
      <w:pPr>
        <w:pStyle w:val="ConsPlusNormal"/>
        <w:ind w:firstLine="540"/>
        <w:jc w:val="right"/>
        <w:rPr>
          <w:rFonts w:ascii="Times New Roman" w:hAnsi="Times New Roman" w:cs="Times New Roman"/>
          <w:sz w:val="28"/>
          <w:szCs w:val="28"/>
        </w:rPr>
      </w:pPr>
    </w:p>
    <w:p w14:paraId="658B37AA" w14:textId="77777777" w:rsidR="00D16526" w:rsidRDefault="00D16526" w:rsidP="00D16526">
      <w:pPr>
        <w:pStyle w:val="ConsPlusNormal"/>
        <w:ind w:firstLine="540"/>
        <w:jc w:val="right"/>
        <w:rPr>
          <w:rFonts w:ascii="Times New Roman" w:hAnsi="Times New Roman" w:cs="Times New Roman"/>
          <w:sz w:val="28"/>
          <w:szCs w:val="28"/>
        </w:rPr>
      </w:pPr>
    </w:p>
    <w:p w14:paraId="28E36231" w14:textId="77777777" w:rsidR="00D16526" w:rsidRDefault="00D16526" w:rsidP="00D16526">
      <w:pPr>
        <w:pStyle w:val="ConsPlusNormal"/>
        <w:ind w:firstLine="540"/>
        <w:jc w:val="right"/>
        <w:rPr>
          <w:rFonts w:ascii="Times New Roman" w:hAnsi="Times New Roman" w:cs="Times New Roman"/>
          <w:sz w:val="28"/>
          <w:szCs w:val="28"/>
        </w:rPr>
      </w:pPr>
    </w:p>
    <w:p w14:paraId="363AC379" w14:textId="77777777" w:rsidR="00D16526" w:rsidRDefault="00D16526" w:rsidP="00D16526">
      <w:pPr>
        <w:pStyle w:val="ConsPlusNormal"/>
        <w:ind w:firstLine="540"/>
        <w:jc w:val="right"/>
        <w:rPr>
          <w:rFonts w:ascii="Times New Roman" w:hAnsi="Times New Roman" w:cs="Times New Roman"/>
          <w:sz w:val="28"/>
          <w:szCs w:val="28"/>
        </w:rPr>
      </w:pPr>
    </w:p>
    <w:p w14:paraId="0769D25A" w14:textId="77777777" w:rsidR="00D16526" w:rsidRDefault="00D16526" w:rsidP="00D16526">
      <w:pPr>
        <w:pStyle w:val="ConsPlusNormal"/>
        <w:ind w:firstLine="540"/>
        <w:jc w:val="right"/>
        <w:rPr>
          <w:rFonts w:ascii="Times New Roman" w:hAnsi="Times New Roman" w:cs="Times New Roman"/>
          <w:sz w:val="28"/>
          <w:szCs w:val="28"/>
        </w:rPr>
      </w:pPr>
    </w:p>
    <w:p w14:paraId="01B76E90" w14:textId="77777777" w:rsidR="00D16526" w:rsidRDefault="00D16526" w:rsidP="00D16526">
      <w:pPr>
        <w:pStyle w:val="ConsPlusNormal"/>
        <w:ind w:firstLine="540"/>
        <w:jc w:val="right"/>
        <w:rPr>
          <w:rFonts w:ascii="Times New Roman" w:hAnsi="Times New Roman" w:cs="Times New Roman"/>
          <w:sz w:val="28"/>
          <w:szCs w:val="28"/>
        </w:rPr>
      </w:pPr>
    </w:p>
    <w:p w14:paraId="75192FB3" w14:textId="77777777" w:rsidR="00D16526" w:rsidRDefault="00D16526" w:rsidP="00D16526">
      <w:pPr>
        <w:pStyle w:val="ConsPlusNormal"/>
        <w:ind w:firstLine="540"/>
        <w:jc w:val="right"/>
        <w:rPr>
          <w:rFonts w:ascii="Times New Roman" w:hAnsi="Times New Roman" w:cs="Times New Roman"/>
          <w:sz w:val="28"/>
          <w:szCs w:val="28"/>
        </w:rPr>
      </w:pPr>
    </w:p>
    <w:p w14:paraId="6247D85E" w14:textId="77777777" w:rsidR="00D16526" w:rsidRDefault="00D16526" w:rsidP="00D16526">
      <w:pPr>
        <w:pStyle w:val="ConsPlusNormal"/>
        <w:ind w:firstLine="540"/>
        <w:jc w:val="right"/>
        <w:rPr>
          <w:rFonts w:ascii="Times New Roman" w:hAnsi="Times New Roman" w:cs="Times New Roman"/>
          <w:sz w:val="28"/>
          <w:szCs w:val="28"/>
        </w:rPr>
      </w:pPr>
    </w:p>
    <w:p w14:paraId="7944861B" w14:textId="77777777" w:rsidR="00D16526" w:rsidRDefault="00D16526" w:rsidP="00D16526">
      <w:pPr>
        <w:pStyle w:val="ConsPlusNormal"/>
        <w:ind w:firstLine="540"/>
        <w:jc w:val="right"/>
        <w:rPr>
          <w:rFonts w:ascii="Times New Roman" w:hAnsi="Times New Roman" w:cs="Times New Roman"/>
          <w:sz w:val="28"/>
          <w:szCs w:val="28"/>
        </w:rPr>
      </w:pPr>
    </w:p>
    <w:p w14:paraId="54D9B298" w14:textId="77777777" w:rsidR="00D16526" w:rsidRDefault="00D16526" w:rsidP="00D16526">
      <w:pPr>
        <w:pStyle w:val="ConsPlusNormal"/>
        <w:ind w:firstLine="540"/>
        <w:jc w:val="right"/>
        <w:rPr>
          <w:rFonts w:ascii="Times New Roman" w:hAnsi="Times New Roman" w:cs="Times New Roman"/>
          <w:sz w:val="28"/>
          <w:szCs w:val="28"/>
        </w:rPr>
      </w:pPr>
    </w:p>
    <w:p w14:paraId="3EA54391" w14:textId="77777777" w:rsidR="00D16526" w:rsidRDefault="00D16526" w:rsidP="00D16526">
      <w:pPr>
        <w:pStyle w:val="ConsPlusNormal"/>
        <w:ind w:firstLine="540"/>
        <w:jc w:val="right"/>
        <w:rPr>
          <w:rFonts w:ascii="Times New Roman" w:hAnsi="Times New Roman" w:cs="Times New Roman"/>
          <w:sz w:val="28"/>
          <w:szCs w:val="28"/>
        </w:rPr>
        <w:sectPr w:rsidR="00D16526" w:rsidSect="00EC697D">
          <w:headerReference w:type="first" r:id="rId12"/>
          <w:footerReference w:type="first" r:id="rId13"/>
          <w:pgSz w:w="11906" w:h="16838"/>
          <w:pgMar w:top="1135" w:right="567" w:bottom="1134" w:left="1701" w:header="709" w:footer="709" w:gutter="0"/>
          <w:cols w:space="708"/>
          <w:titlePg/>
          <w:docGrid w:linePitch="360"/>
        </w:sectPr>
      </w:pPr>
    </w:p>
    <w:p w14:paraId="651DDD0D" w14:textId="77777777" w:rsidR="00D16526" w:rsidRDefault="00D16526" w:rsidP="00D16526">
      <w:pPr>
        <w:pStyle w:val="ConsPlusNormal"/>
        <w:ind w:right="-456" w:firstLine="540"/>
        <w:jc w:val="right"/>
        <w:rPr>
          <w:rFonts w:ascii="Times New Roman" w:hAnsi="Times New Roman" w:cs="Times New Roman"/>
          <w:sz w:val="28"/>
          <w:szCs w:val="28"/>
        </w:rPr>
      </w:pPr>
      <w:r>
        <w:rPr>
          <w:rFonts w:ascii="Times New Roman" w:hAnsi="Times New Roman" w:cs="Times New Roman"/>
          <w:sz w:val="28"/>
          <w:szCs w:val="28"/>
        </w:rPr>
        <w:t xml:space="preserve">                                                                                                                                  Таблица 4</w:t>
      </w:r>
    </w:p>
    <w:p w14:paraId="45B63196" w14:textId="77777777" w:rsidR="00D16526" w:rsidRDefault="00D16526" w:rsidP="00D16526">
      <w:pPr>
        <w:pStyle w:val="ConsPlusNormal"/>
        <w:ind w:firstLine="540"/>
        <w:jc w:val="right"/>
        <w:rPr>
          <w:rFonts w:ascii="Times New Roman" w:hAnsi="Times New Roman" w:cs="Times New Roman"/>
          <w:sz w:val="28"/>
          <w:szCs w:val="28"/>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324"/>
        <w:gridCol w:w="2324"/>
        <w:gridCol w:w="2247"/>
        <w:gridCol w:w="2552"/>
        <w:gridCol w:w="2835"/>
      </w:tblGrid>
      <w:tr w:rsidR="00D16526" w14:paraId="4AC15352" w14:textId="77777777" w:rsidTr="002521A8">
        <w:tc>
          <w:tcPr>
            <w:tcW w:w="2381" w:type="dxa"/>
            <w:vMerge w:val="restart"/>
          </w:tcPr>
          <w:p w14:paraId="7999169D" w14:textId="77777777" w:rsidR="00D16526" w:rsidRPr="0032289A" w:rsidRDefault="00D16526" w:rsidP="00D1652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12282" w:type="dxa"/>
            <w:gridSpan w:val="5"/>
          </w:tcPr>
          <w:p w14:paraId="01057E0C" w14:textId="77777777" w:rsidR="00D16526" w:rsidRPr="0032289A" w:rsidRDefault="00D16526" w:rsidP="00D1652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D16526" w14:paraId="3229E3D8" w14:textId="77777777" w:rsidTr="002521A8">
        <w:tc>
          <w:tcPr>
            <w:tcW w:w="2381" w:type="dxa"/>
            <w:vMerge/>
          </w:tcPr>
          <w:p w14:paraId="75A65D22" w14:textId="77777777" w:rsidR="00D16526" w:rsidRPr="0032289A" w:rsidRDefault="00D16526" w:rsidP="00D16526">
            <w:pPr>
              <w:pStyle w:val="ConsPlusNormal"/>
              <w:rPr>
                <w:rFonts w:ascii="Times New Roman" w:hAnsi="Times New Roman" w:cs="Times New Roman"/>
                <w:sz w:val="28"/>
                <w:szCs w:val="28"/>
              </w:rPr>
            </w:pPr>
          </w:p>
        </w:tc>
        <w:tc>
          <w:tcPr>
            <w:tcW w:w="9447" w:type="dxa"/>
            <w:gridSpan w:val="4"/>
          </w:tcPr>
          <w:p w14:paraId="0A4FDFAF" w14:textId="77777777" w:rsidR="00D16526" w:rsidRPr="0032289A" w:rsidRDefault="00D16526" w:rsidP="00D1652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r w:rsidR="0045478F" w:rsidRPr="0032289A">
              <w:rPr>
                <w:rFonts w:ascii="Times New Roman" w:hAnsi="Times New Roman" w:cs="Times New Roman"/>
                <w:sz w:val="28"/>
                <w:szCs w:val="28"/>
              </w:rPr>
              <w:t xml:space="preserve"> </w:t>
            </w:r>
            <w:r w:rsidR="000D5A0C" w:rsidRPr="0032289A">
              <w:rPr>
                <w:rFonts w:ascii="Times New Roman" w:hAnsi="Times New Roman"/>
                <w:sz w:val="28"/>
                <w:szCs w:val="28"/>
                <w:lang w:val="en-US"/>
              </w:rPr>
              <w:t>&lt;</w:t>
            </w:r>
            <w:r w:rsidR="000D5A0C" w:rsidRPr="0032289A">
              <w:rPr>
                <w:rFonts w:ascii="Times New Roman" w:hAnsi="Times New Roman"/>
                <w:sz w:val="28"/>
                <w:szCs w:val="28"/>
              </w:rPr>
              <w:t>1</w:t>
            </w:r>
            <w:r w:rsidR="000D5A0C" w:rsidRPr="0032289A">
              <w:rPr>
                <w:rFonts w:ascii="Times New Roman" w:hAnsi="Times New Roman"/>
                <w:sz w:val="28"/>
                <w:szCs w:val="28"/>
                <w:lang w:val="en-US"/>
              </w:rPr>
              <w:t>&gt;</w:t>
            </w:r>
          </w:p>
        </w:tc>
        <w:tc>
          <w:tcPr>
            <w:tcW w:w="2835" w:type="dxa"/>
            <w:vMerge w:val="restart"/>
          </w:tcPr>
          <w:p w14:paraId="3544F9A4" w14:textId="77777777" w:rsidR="00D16526" w:rsidRPr="0032289A" w:rsidRDefault="00D16526" w:rsidP="00D1652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D16526" w14:paraId="7FBA1D48" w14:textId="77777777" w:rsidTr="002521A8">
        <w:tc>
          <w:tcPr>
            <w:tcW w:w="2381" w:type="dxa"/>
            <w:vMerge/>
          </w:tcPr>
          <w:p w14:paraId="0C169217" w14:textId="77777777" w:rsidR="00D16526" w:rsidRPr="0032289A" w:rsidRDefault="00D16526" w:rsidP="00D16526">
            <w:pPr>
              <w:pStyle w:val="ConsPlusNormal"/>
              <w:rPr>
                <w:rFonts w:ascii="Times New Roman" w:hAnsi="Times New Roman" w:cs="Times New Roman"/>
                <w:sz w:val="28"/>
                <w:szCs w:val="28"/>
              </w:rPr>
            </w:pPr>
          </w:p>
        </w:tc>
        <w:tc>
          <w:tcPr>
            <w:tcW w:w="4648" w:type="dxa"/>
            <w:gridSpan w:val="2"/>
          </w:tcPr>
          <w:p w14:paraId="58EF2DCF" w14:textId="77777777" w:rsidR="00D16526" w:rsidRPr="0032289A" w:rsidRDefault="00D16526" w:rsidP="00D1652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территории с застройкой, </w:t>
            </w:r>
            <w:r w:rsidRPr="0032289A">
              <w:rPr>
                <w:rFonts w:ascii="Times New Roman" w:hAnsi="Times New Roman" w:cs="Times New Roman"/>
                <w:sz w:val="28"/>
                <w:szCs w:val="28"/>
              </w:rPr>
              <w:br/>
              <w:t>не оборудованной стационарными электроплитами</w:t>
            </w:r>
          </w:p>
        </w:tc>
        <w:tc>
          <w:tcPr>
            <w:tcW w:w="4799" w:type="dxa"/>
            <w:gridSpan w:val="2"/>
          </w:tcPr>
          <w:p w14:paraId="6ABD338A" w14:textId="77777777" w:rsidR="00D16526" w:rsidRPr="0032289A" w:rsidRDefault="00D16526" w:rsidP="00D1652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территории с застройкой, оборудованной стационарными электроплитами (100 %)</w:t>
            </w:r>
          </w:p>
        </w:tc>
        <w:tc>
          <w:tcPr>
            <w:tcW w:w="2835" w:type="dxa"/>
            <w:vMerge/>
          </w:tcPr>
          <w:p w14:paraId="776F3110" w14:textId="77777777" w:rsidR="00D16526" w:rsidRPr="0032289A" w:rsidRDefault="00D16526" w:rsidP="00D16526">
            <w:pPr>
              <w:pStyle w:val="ConsPlusNormal"/>
              <w:rPr>
                <w:rFonts w:ascii="Times New Roman" w:hAnsi="Times New Roman" w:cs="Times New Roman"/>
                <w:sz w:val="28"/>
                <w:szCs w:val="28"/>
              </w:rPr>
            </w:pPr>
          </w:p>
        </w:tc>
      </w:tr>
      <w:tr w:rsidR="00D16526" w14:paraId="2BADB819" w14:textId="77777777" w:rsidTr="002521A8">
        <w:tc>
          <w:tcPr>
            <w:tcW w:w="2381" w:type="dxa"/>
            <w:vMerge/>
          </w:tcPr>
          <w:p w14:paraId="220257B5" w14:textId="77777777" w:rsidR="00D16526" w:rsidRPr="0032289A" w:rsidRDefault="00D16526" w:rsidP="00D16526">
            <w:pPr>
              <w:pStyle w:val="ConsPlusNormal"/>
              <w:rPr>
                <w:rFonts w:ascii="Times New Roman" w:hAnsi="Times New Roman" w:cs="Times New Roman"/>
                <w:sz w:val="28"/>
                <w:szCs w:val="28"/>
              </w:rPr>
            </w:pPr>
          </w:p>
        </w:tc>
        <w:tc>
          <w:tcPr>
            <w:tcW w:w="2324" w:type="dxa"/>
          </w:tcPr>
          <w:p w14:paraId="4EEB7AAB" w14:textId="77777777" w:rsidR="00D16526" w:rsidRPr="0032289A" w:rsidRDefault="00D16526" w:rsidP="00D1652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удельный расход электроэнергии, кВт x ч/чел. </w:t>
            </w:r>
            <w:r w:rsidR="00B502D4" w:rsidRPr="0032289A">
              <w:rPr>
                <w:rFonts w:ascii="Times New Roman" w:hAnsi="Times New Roman" w:cs="Times New Roman"/>
                <w:sz w:val="28"/>
                <w:szCs w:val="28"/>
              </w:rPr>
              <w:t>в</w:t>
            </w:r>
            <w:r w:rsidRPr="0032289A">
              <w:rPr>
                <w:rFonts w:ascii="Times New Roman" w:hAnsi="Times New Roman" w:cs="Times New Roman"/>
                <w:sz w:val="28"/>
                <w:szCs w:val="28"/>
              </w:rPr>
              <w:t xml:space="preserve"> год</w:t>
            </w:r>
          </w:p>
        </w:tc>
        <w:tc>
          <w:tcPr>
            <w:tcW w:w="2324" w:type="dxa"/>
          </w:tcPr>
          <w:p w14:paraId="3ACDC9A3" w14:textId="77777777" w:rsidR="00D16526" w:rsidRPr="0032289A" w:rsidRDefault="00D16526" w:rsidP="00D1652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использование максимума электрической нагрузки, ч/год</w:t>
            </w:r>
          </w:p>
        </w:tc>
        <w:tc>
          <w:tcPr>
            <w:tcW w:w="2247" w:type="dxa"/>
          </w:tcPr>
          <w:p w14:paraId="03BD520D" w14:textId="77777777" w:rsidR="00D16526" w:rsidRPr="0032289A" w:rsidRDefault="00D16526" w:rsidP="00D1652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удельный расход электроэнергии, кВт x ч/чел. </w:t>
            </w:r>
            <w:r w:rsidR="00B502D4" w:rsidRPr="0032289A">
              <w:rPr>
                <w:rFonts w:ascii="Times New Roman" w:hAnsi="Times New Roman" w:cs="Times New Roman"/>
                <w:sz w:val="28"/>
                <w:szCs w:val="28"/>
              </w:rPr>
              <w:t>в</w:t>
            </w:r>
            <w:r w:rsidRPr="0032289A">
              <w:rPr>
                <w:rFonts w:ascii="Times New Roman" w:hAnsi="Times New Roman" w:cs="Times New Roman"/>
                <w:sz w:val="28"/>
                <w:szCs w:val="28"/>
              </w:rPr>
              <w:t xml:space="preserve"> год</w:t>
            </w:r>
          </w:p>
        </w:tc>
        <w:tc>
          <w:tcPr>
            <w:tcW w:w="2552" w:type="dxa"/>
          </w:tcPr>
          <w:p w14:paraId="11017C6A" w14:textId="77777777" w:rsidR="00D16526" w:rsidRPr="0032289A" w:rsidRDefault="00D16526" w:rsidP="00D1652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использование максимума электрической нагрузки, ч/год</w:t>
            </w:r>
          </w:p>
        </w:tc>
        <w:tc>
          <w:tcPr>
            <w:tcW w:w="2835" w:type="dxa"/>
            <w:vMerge/>
          </w:tcPr>
          <w:p w14:paraId="010EB120" w14:textId="77777777" w:rsidR="00D16526" w:rsidRPr="0032289A" w:rsidRDefault="00D16526" w:rsidP="00D16526">
            <w:pPr>
              <w:pStyle w:val="ConsPlusNormal"/>
              <w:rPr>
                <w:rFonts w:ascii="Times New Roman" w:hAnsi="Times New Roman" w:cs="Times New Roman"/>
                <w:sz w:val="28"/>
                <w:szCs w:val="28"/>
              </w:rPr>
            </w:pPr>
          </w:p>
        </w:tc>
      </w:tr>
      <w:tr w:rsidR="00492711" w14:paraId="531E9349" w14:textId="77777777" w:rsidTr="002521A8">
        <w:tc>
          <w:tcPr>
            <w:tcW w:w="2381" w:type="dxa"/>
          </w:tcPr>
          <w:p w14:paraId="427C55A6" w14:textId="77777777" w:rsidR="00492711" w:rsidRPr="0032289A" w:rsidRDefault="00492711" w:rsidP="0049271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324" w:type="dxa"/>
          </w:tcPr>
          <w:p w14:paraId="36EE99FC" w14:textId="77777777" w:rsidR="00492711" w:rsidRPr="0032289A" w:rsidRDefault="00492711" w:rsidP="0049271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324" w:type="dxa"/>
          </w:tcPr>
          <w:p w14:paraId="7A961E14" w14:textId="77777777" w:rsidR="00492711" w:rsidRPr="0032289A" w:rsidRDefault="00492711" w:rsidP="0049271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247" w:type="dxa"/>
          </w:tcPr>
          <w:p w14:paraId="6C0CD4AE" w14:textId="77777777" w:rsidR="00492711" w:rsidRPr="0032289A" w:rsidRDefault="00492711" w:rsidP="0049271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2552" w:type="dxa"/>
          </w:tcPr>
          <w:p w14:paraId="43481B4F" w14:textId="77777777" w:rsidR="00492711" w:rsidRPr="0032289A" w:rsidRDefault="00492711" w:rsidP="0049271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2835" w:type="dxa"/>
          </w:tcPr>
          <w:p w14:paraId="404C8888" w14:textId="77777777" w:rsidR="00492711" w:rsidRPr="0032289A" w:rsidRDefault="00492711" w:rsidP="0049271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r>
      <w:tr w:rsidR="00D16526" w14:paraId="65957227" w14:textId="77777777" w:rsidTr="002521A8">
        <w:tc>
          <w:tcPr>
            <w:tcW w:w="2381" w:type="dxa"/>
          </w:tcPr>
          <w:p w14:paraId="5705351B" w14:textId="77777777" w:rsidR="00D16526" w:rsidRPr="0032289A" w:rsidRDefault="00D16526" w:rsidP="00D16526">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электроснабжения</w:t>
            </w:r>
          </w:p>
        </w:tc>
        <w:tc>
          <w:tcPr>
            <w:tcW w:w="2324" w:type="dxa"/>
          </w:tcPr>
          <w:p w14:paraId="7DD321A0" w14:textId="77777777" w:rsidR="00D16526" w:rsidRPr="0032289A" w:rsidRDefault="00891DC6" w:rsidP="00D16526">
            <w:pPr>
              <w:pStyle w:val="ConsPlusNormal"/>
              <w:jc w:val="center"/>
              <w:rPr>
                <w:rFonts w:ascii="Times New Roman" w:hAnsi="Times New Roman" w:cs="Times New Roman"/>
                <w:sz w:val="28"/>
                <w:szCs w:val="28"/>
              </w:rPr>
            </w:pPr>
            <w:r w:rsidRPr="0032289A">
              <w:rPr>
                <w:rFonts w:ascii="Times New Roman" w:hAnsi="Times New Roman" w:cs="Times New Roman"/>
                <w:noProof/>
                <w:position w:val="-22"/>
                <w:sz w:val="28"/>
                <w:szCs w:val="28"/>
              </w:rPr>
              <w:drawing>
                <wp:inline distT="0" distB="0" distL="0" distR="0" wp14:anchorId="01469E9A" wp14:editId="0D3F22EF">
                  <wp:extent cx="259080" cy="381000"/>
                  <wp:effectExtent l="0" t="0" r="0" b="0"/>
                  <wp:docPr id="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381000"/>
                          </a:xfrm>
                          <a:prstGeom prst="rect">
                            <a:avLst/>
                          </a:prstGeom>
                          <a:noFill/>
                          <a:ln>
                            <a:noFill/>
                          </a:ln>
                        </pic:spPr>
                      </pic:pic>
                    </a:graphicData>
                  </a:graphic>
                </wp:inline>
              </w:drawing>
            </w:r>
          </w:p>
        </w:tc>
        <w:tc>
          <w:tcPr>
            <w:tcW w:w="2324" w:type="dxa"/>
          </w:tcPr>
          <w:p w14:paraId="27BDE8A5" w14:textId="77777777" w:rsidR="00D16526" w:rsidRPr="0032289A" w:rsidRDefault="00891DC6" w:rsidP="00D16526">
            <w:pPr>
              <w:pStyle w:val="ConsPlusNormal"/>
              <w:jc w:val="center"/>
              <w:rPr>
                <w:rFonts w:ascii="Times New Roman" w:hAnsi="Times New Roman" w:cs="Times New Roman"/>
                <w:sz w:val="28"/>
                <w:szCs w:val="28"/>
              </w:rPr>
            </w:pPr>
            <w:r w:rsidRPr="0032289A">
              <w:rPr>
                <w:rFonts w:ascii="Times New Roman" w:hAnsi="Times New Roman" w:cs="Times New Roman"/>
                <w:noProof/>
                <w:position w:val="-22"/>
                <w:sz w:val="28"/>
                <w:szCs w:val="28"/>
              </w:rPr>
              <w:drawing>
                <wp:inline distT="0" distB="0" distL="0" distR="0" wp14:anchorId="4A2BEC03" wp14:editId="120A157C">
                  <wp:extent cx="365760" cy="381000"/>
                  <wp:effectExtent l="0" t="0" r="0" b="0"/>
                  <wp:docPr id="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81000"/>
                          </a:xfrm>
                          <a:prstGeom prst="rect">
                            <a:avLst/>
                          </a:prstGeom>
                          <a:noFill/>
                          <a:ln>
                            <a:noFill/>
                          </a:ln>
                        </pic:spPr>
                      </pic:pic>
                    </a:graphicData>
                  </a:graphic>
                </wp:inline>
              </w:drawing>
            </w:r>
          </w:p>
        </w:tc>
        <w:tc>
          <w:tcPr>
            <w:tcW w:w="2247" w:type="dxa"/>
          </w:tcPr>
          <w:p w14:paraId="3B92BC9C" w14:textId="77777777" w:rsidR="00D16526" w:rsidRPr="0032289A" w:rsidRDefault="00891DC6" w:rsidP="00D16526">
            <w:pPr>
              <w:pStyle w:val="ConsPlusNormal"/>
              <w:jc w:val="center"/>
              <w:rPr>
                <w:rFonts w:ascii="Times New Roman" w:hAnsi="Times New Roman" w:cs="Times New Roman"/>
                <w:sz w:val="28"/>
                <w:szCs w:val="28"/>
              </w:rPr>
            </w:pPr>
            <w:r w:rsidRPr="0032289A">
              <w:rPr>
                <w:rFonts w:ascii="Times New Roman" w:hAnsi="Times New Roman" w:cs="Times New Roman"/>
                <w:noProof/>
                <w:position w:val="-22"/>
                <w:sz w:val="28"/>
                <w:szCs w:val="28"/>
              </w:rPr>
              <w:drawing>
                <wp:inline distT="0" distB="0" distL="0" distR="0" wp14:anchorId="27E6DE83" wp14:editId="5EF2FE5C">
                  <wp:extent cx="365760" cy="381000"/>
                  <wp:effectExtent l="0" t="0" r="0" b="0"/>
                  <wp:docPr id="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81000"/>
                          </a:xfrm>
                          <a:prstGeom prst="rect">
                            <a:avLst/>
                          </a:prstGeom>
                          <a:noFill/>
                          <a:ln>
                            <a:noFill/>
                          </a:ln>
                        </pic:spPr>
                      </pic:pic>
                    </a:graphicData>
                  </a:graphic>
                </wp:inline>
              </w:drawing>
            </w:r>
          </w:p>
        </w:tc>
        <w:tc>
          <w:tcPr>
            <w:tcW w:w="2552" w:type="dxa"/>
          </w:tcPr>
          <w:p w14:paraId="075A8F22" w14:textId="77777777" w:rsidR="00D16526" w:rsidRPr="0032289A" w:rsidRDefault="00891DC6" w:rsidP="00D16526">
            <w:pPr>
              <w:pStyle w:val="ConsPlusNormal"/>
              <w:jc w:val="center"/>
              <w:rPr>
                <w:rFonts w:ascii="Times New Roman" w:hAnsi="Times New Roman" w:cs="Times New Roman"/>
                <w:sz w:val="28"/>
                <w:szCs w:val="28"/>
              </w:rPr>
            </w:pPr>
            <w:r w:rsidRPr="0032289A">
              <w:rPr>
                <w:rFonts w:ascii="Times New Roman" w:hAnsi="Times New Roman" w:cs="Times New Roman"/>
                <w:noProof/>
                <w:position w:val="-22"/>
                <w:sz w:val="28"/>
                <w:szCs w:val="28"/>
              </w:rPr>
              <w:drawing>
                <wp:inline distT="0" distB="0" distL="0" distR="0" wp14:anchorId="2B150729" wp14:editId="60C06D69">
                  <wp:extent cx="365760" cy="381000"/>
                  <wp:effectExtent l="0" t="0" r="0" b="0"/>
                  <wp:docPr id="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81000"/>
                          </a:xfrm>
                          <a:prstGeom prst="rect">
                            <a:avLst/>
                          </a:prstGeom>
                          <a:noFill/>
                          <a:ln>
                            <a:noFill/>
                          </a:ln>
                        </pic:spPr>
                      </pic:pic>
                    </a:graphicData>
                  </a:graphic>
                </wp:inline>
              </w:drawing>
            </w:r>
          </w:p>
        </w:tc>
        <w:tc>
          <w:tcPr>
            <w:tcW w:w="2835" w:type="dxa"/>
          </w:tcPr>
          <w:p w14:paraId="3831B264" w14:textId="77777777" w:rsidR="00D16526" w:rsidRPr="0032289A" w:rsidRDefault="00D16526" w:rsidP="00D1652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31493B7A" w14:textId="77777777" w:rsidR="00D16526" w:rsidRPr="00D16526" w:rsidRDefault="000D5A0C" w:rsidP="00D165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____________________</w:t>
      </w:r>
    </w:p>
    <w:p w14:paraId="617B9414" w14:textId="77777777" w:rsidR="000D5A0C" w:rsidRDefault="000D5A0C" w:rsidP="00D16526">
      <w:pPr>
        <w:pStyle w:val="ConsPlusNormal"/>
        <w:ind w:right="-456" w:firstLine="540"/>
        <w:jc w:val="both"/>
        <w:rPr>
          <w:rFonts w:ascii="Times New Roman" w:hAnsi="Times New Roman" w:cs="Times New Roman"/>
          <w:sz w:val="28"/>
          <w:szCs w:val="28"/>
        </w:rPr>
      </w:pPr>
      <w:r w:rsidRPr="000D5A0C">
        <w:rPr>
          <w:rFonts w:ascii="Times New Roman" w:hAnsi="Times New Roman" w:cs="Times New Roman"/>
          <w:sz w:val="28"/>
          <w:szCs w:val="28"/>
        </w:rPr>
        <w:t>&lt;</w:t>
      </w:r>
      <w:r>
        <w:rPr>
          <w:rFonts w:ascii="Times New Roman" w:hAnsi="Times New Roman" w:cs="Times New Roman"/>
          <w:sz w:val="28"/>
          <w:szCs w:val="28"/>
        </w:rPr>
        <w:t>1</w:t>
      </w:r>
      <w:r w:rsidRPr="000D5A0C">
        <w:rPr>
          <w:rFonts w:ascii="Times New Roman" w:hAnsi="Times New Roman" w:cs="Times New Roman"/>
          <w:sz w:val="28"/>
          <w:szCs w:val="28"/>
        </w:rPr>
        <w:t>&gt;</w:t>
      </w:r>
      <w:r>
        <w:rPr>
          <w:sz w:val="28"/>
          <w:szCs w:val="28"/>
        </w:rPr>
        <w:t> </w:t>
      </w:r>
      <w:r w:rsidRPr="000D5A0C">
        <w:rPr>
          <w:rFonts w:ascii="Times New Roman" w:hAnsi="Times New Roman" w:cs="Times New Roman"/>
          <w:sz w:val="28"/>
          <w:szCs w:val="28"/>
        </w:rPr>
        <w:t>Укрупненные показатели расхода электроэнергии.</w:t>
      </w:r>
    </w:p>
    <w:p w14:paraId="5CECBE85" w14:textId="77777777" w:rsidR="00965E1B" w:rsidRDefault="00965E1B" w:rsidP="00965E1B">
      <w:pPr>
        <w:pStyle w:val="ConsPlusNormal"/>
        <w:ind w:firstLine="540"/>
        <w:jc w:val="both"/>
        <w:sectPr w:rsidR="00965E1B" w:rsidSect="00D16526">
          <w:headerReference w:type="default" r:id="rId18"/>
          <w:headerReference w:type="first" r:id="rId19"/>
          <w:footerReference w:type="first" r:id="rId20"/>
          <w:footnotePr>
            <w:numFmt w:val="chicago"/>
          </w:footnotePr>
          <w:pgSz w:w="16838" w:h="11906" w:orient="landscape"/>
          <w:pgMar w:top="1701" w:right="1134" w:bottom="567" w:left="1134" w:header="709" w:footer="709" w:gutter="0"/>
          <w:cols w:space="708"/>
          <w:titlePg/>
          <w:docGrid w:linePitch="360"/>
        </w:sectPr>
      </w:pPr>
    </w:p>
    <w:p w14:paraId="0155ECCE" w14:textId="77777777" w:rsidR="00492711" w:rsidRPr="00D16526" w:rsidRDefault="00492711" w:rsidP="00492711">
      <w:pPr>
        <w:pStyle w:val="ConsPlusNormal"/>
        <w:ind w:right="-1" w:firstLine="540"/>
        <w:jc w:val="both"/>
        <w:rPr>
          <w:rFonts w:ascii="Times New Roman" w:hAnsi="Times New Roman" w:cs="Times New Roman"/>
          <w:sz w:val="28"/>
          <w:szCs w:val="28"/>
        </w:rPr>
      </w:pPr>
      <w:r w:rsidRPr="00D16526">
        <w:rPr>
          <w:rFonts w:ascii="Times New Roman" w:hAnsi="Times New Roman" w:cs="Times New Roman"/>
          <w:sz w:val="28"/>
          <w:szCs w:val="28"/>
        </w:rPr>
        <w:t>Примечания:</w:t>
      </w:r>
    </w:p>
    <w:p w14:paraId="586A514F" w14:textId="77777777" w:rsidR="00492711" w:rsidRPr="00D16526" w:rsidRDefault="00492711" w:rsidP="00492711">
      <w:pPr>
        <w:pStyle w:val="ConsPlusNormal"/>
        <w:ind w:right="-1" w:firstLine="540"/>
        <w:jc w:val="both"/>
        <w:rPr>
          <w:rFonts w:ascii="Times New Roman" w:hAnsi="Times New Roman" w:cs="Times New Roman"/>
          <w:sz w:val="28"/>
          <w:szCs w:val="28"/>
        </w:rPr>
      </w:pPr>
      <w:r w:rsidRPr="00D16526">
        <w:rPr>
          <w:rFonts w:ascii="Times New Roman" w:hAnsi="Times New Roman" w:cs="Times New Roman"/>
          <w:sz w:val="28"/>
          <w:szCs w:val="28"/>
        </w:rPr>
        <w:t>1.</w:t>
      </w:r>
      <w:r>
        <w:rPr>
          <w:rFonts w:ascii="Times New Roman" w:hAnsi="Times New Roman" w:cs="Times New Roman"/>
          <w:sz w:val="28"/>
          <w:szCs w:val="28"/>
        </w:rPr>
        <w:t> </w:t>
      </w:r>
      <w:r w:rsidRPr="00D16526">
        <w:rPr>
          <w:rFonts w:ascii="Times New Roman" w:hAnsi="Times New Roman" w:cs="Times New Roman"/>
          <w:sz w:val="28"/>
          <w:szCs w:val="28"/>
        </w:rPr>
        <w:t xml:space="preserve">Укрупненные показатели расхода электроэнергии приведены: в числителе </w:t>
      </w:r>
      <w:r>
        <w:rPr>
          <w:rFonts w:ascii="Times New Roman" w:hAnsi="Times New Roman" w:cs="Times New Roman"/>
          <w:sz w:val="28"/>
          <w:szCs w:val="28"/>
        </w:rPr>
        <w:t>–</w:t>
      </w:r>
      <w:r w:rsidRPr="00D16526">
        <w:rPr>
          <w:rFonts w:ascii="Times New Roman" w:hAnsi="Times New Roman" w:cs="Times New Roman"/>
          <w:sz w:val="28"/>
          <w:szCs w:val="28"/>
        </w:rPr>
        <w:t xml:space="preserve"> для застройки без кондиционеров, в знаменателе </w:t>
      </w:r>
      <w:r>
        <w:rPr>
          <w:rFonts w:ascii="Times New Roman" w:hAnsi="Times New Roman" w:cs="Times New Roman"/>
          <w:sz w:val="28"/>
          <w:szCs w:val="28"/>
        </w:rPr>
        <w:t>–</w:t>
      </w:r>
      <w:r w:rsidRPr="00D16526">
        <w:rPr>
          <w:rFonts w:ascii="Times New Roman" w:hAnsi="Times New Roman" w:cs="Times New Roman"/>
          <w:sz w:val="28"/>
          <w:szCs w:val="28"/>
        </w:rPr>
        <w:t xml:space="preserve"> для застройки с кондиционерами.</w:t>
      </w:r>
    </w:p>
    <w:p w14:paraId="01BE1F91" w14:textId="77777777" w:rsidR="00492711" w:rsidRPr="005939E6" w:rsidRDefault="00492711" w:rsidP="00492711">
      <w:pPr>
        <w:pStyle w:val="ConsPlusNormal"/>
        <w:ind w:right="-1" w:firstLine="540"/>
        <w:jc w:val="both"/>
        <w:rPr>
          <w:rFonts w:ascii="Times New Roman" w:hAnsi="Times New Roman" w:cs="Times New Roman"/>
          <w:sz w:val="28"/>
          <w:szCs w:val="28"/>
        </w:rPr>
      </w:pPr>
      <w:r w:rsidRPr="00D16526">
        <w:rPr>
          <w:rFonts w:ascii="Times New Roman" w:hAnsi="Times New Roman" w:cs="Times New Roman"/>
          <w:sz w:val="28"/>
          <w:szCs w:val="28"/>
        </w:rPr>
        <w:t>2.</w:t>
      </w:r>
      <w:r>
        <w:rPr>
          <w:rFonts w:ascii="Times New Roman" w:hAnsi="Times New Roman" w:cs="Times New Roman"/>
          <w:sz w:val="28"/>
          <w:szCs w:val="28"/>
        </w:rPr>
        <w:t> </w:t>
      </w:r>
      <w:r w:rsidRPr="00D16526">
        <w:rPr>
          <w:rFonts w:ascii="Times New Roman" w:hAnsi="Times New Roman" w:cs="Times New Roman"/>
          <w:sz w:val="28"/>
          <w:szCs w:val="28"/>
        </w:rPr>
        <w:t xml:space="preserve">Приведенные укрупненные показатели предусматривают электропотребление жилыми и общественными зданиями, объектами </w:t>
      </w:r>
      <w:r w:rsidRPr="005939E6">
        <w:rPr>
          <w:rFonts w:ascii="Times New Roman" w:hAnsi="Times New Roman" w:cs="Times New Roman"/>
          <w:sz w:val="28"/>
          <w:szCs w:val="28"/>
        </w:rPr>
        <w:t>коммунально-бытового и транспортного обслуживания, наружным освещением.</w:t>
      </w:r>
    </w:p>
    <w:p w14:paraId="75CDB0C6" w14:textId="77777777" w:rsidR="002C323E" w:rsidRDefault="00492711" w:rsidP="002C323E">
      <w:pPr>
        <w:pStyle w:val="ConsPlusNormal"/>
        <w:ind w:right="-1" w:firstLine="540"/>
        <w:jc w:val="both"/>
        <w:rPr>
          <w:rFonts w:ascii="Times New Roman" w:hAnsi="Times New Roman" w:cs="Times New Roman"/>
          <w:sz w:val="28"/>
          <w:szCs w:val="28"/>
        </w:rPr>
      </w:pPr>
      <w:r w:rsidRPr="005939E6">
        <w:rPr>
          <w:rFonts w:ascii="Times New Roman" w:hAnsi="Times New Roman" w:cs="Times New Roman"/>
          <w:sz w:val="28"/>
          <w:szCs w:val="28"/>
        </w:rPr>
        <w:t xml:space="preserve">3. Условия применения стационарных электроплит в жилой застройке, следует принимать в соответствии с </w:t>
      </w:r>
      <w:bookmarkStart w:id="3" w:name="_Hlk197893632"/>
      <w:r w:rsidR="002C323E" w:rsidRPr="005939E6">
        <w:rPr>
          <w:rFonts w:ascii="Times New Roman" w:hAnsi="Times New Roman" w:cs="Times New Roman"/>
          <w:sz w:val="28"/>
          <w:szCs w:val="28"/>
        </w:rPr>
        <w:t>СП 54.13330.2022</w:t>
      </w:r>
      <w:r w:rsidR="00651DEC" w:rsidRPr="005939E6">
        <w:rPr>
          <w:rFonts w:ascii="Times New Roman" w:hAnsi="Times New Roman" w:cs="Times New Roman"/>
          <w:sz w:val="28"/>
          <w:szCs w:val="28"/>
        </w:rPr>
        <w:t>.</w:t>
      </w:r>
      <w:r w:rsidR="002C323E" w:rsidRPr="005939E6">
        <w:rPr>
          <w:rFonts w:ascii="Times New Roman" w:hAnsi="Times New Roman" w:cs="Times New Roman"/>
          <w:sz w:val="28"/>
          <w:szCs w:val="28"/>
        </w:rPr>
        <w:t xml:space="preserve"> Свод правил. Здания жилые многоквартирные. СНиП 31-01-2003, утвержденным приказом Министерства строительства и жилищно-коммунального хозяйства Российской Федерации от 13.05.2022 № 361/пр.</w:t>
      </w:r>
    </w:p>
    <w:bookmarkEnd w:id="3"/>
    <w:p w14:paraId="6F03977C" w14:textId="77777777" w:rsidR="00492711" w:rsidRPr="00D16526" w:rsidRDefault="00492711" w:rsidP="00492711">
      <w:pPr>
        <w:pStyle w:val="ConsPlusNormal"/>
        <w:ind w:right="-1" w:firstLine="540"/>
        <w:jc w:val="both"/>
        <w:rPr>
          <w:rFonts w:ascii="Times New Roman" w:hAnsi="Times New Roman" w:cs="Times New Roman"/>
          <w:sz w:val="28"/>
          <w:szCs w:val="28"/>
        </w:rPr>
      </w:pPr>
      <w:r w:rsidRPr="00D16526">
        <w:rPr>
          <w:rFonts w:ascii="Times New Roman" w:hAnsi="Times New Roman" w:cs="Times New Roman"/>
          <w:sz w:val="28"/>
          <w:szCs w:val="28"/>
        </w:rPr>
        <w:t>4.</w:t>
      </w:r>
      <w:r>
        <w:rPr>
          <w:rFonts w:ascii="Times New Roman" w:hAnsi="Times New Roman" w:cs="Times New Roman"/>
          <w:sz w:val="28"/>
          <w:szCs w:val="28"/>
        </w:rPr>
        <w:t> </w:t>
      </w:r>
      <w:r w:rsidRPr="00D16526">
        <w:rPr>
          <w:rFonts w:ascii="Times New Roman" w:hAnsi="Times New Roman" w:cs="Times New Roman"/>
          <w:sz w:val="28"/>
          <w:szCs w:val="28"/>
        </w:rPr>
        <w:t>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w:t>
      </w:r>
      <w:r>
        <w:rPr>
          <w:rFonts w:ascii="Times New Roman" w:hAnsi="Times New Roman" w:cs="Times New Roman"/>
          <w:sz w:val="28"/>
          <w:szCs w:val="28"/>
        </w:rPr>
        <w:t xml:space="preserve"> </w:t>
      </w:r>
      <w:r w:rsidRPr="00D16526">
        <w:rPr>
          <w:rFonts w:ascii="Times New Roman" w:hAnsi="Times New Roman" w:cs="Times New Roman"/>
          <w:sz w:val="28"/>
          <w:szCs w:val="28"/>
        </w:rPr>
        <w:t>а также по укрупненным отраслевым показателям с учетом местных особенностей.</w:t>
      </w:r>
    </w:p>
    <w:p w14:paraId="77D7750B" w14:textId="77777777" w:rsidR="00492711" w:rsidRDefault="00492711" w:rsidP="00492711">
      <w:pPr>
        <w:pStyle w:val="ConsPlusNormal"/>
        <w:ind w:right="-1" w:firstLine="540"/>
        <w:jc w:val="both"/>
        <w:rPr>
          <w:rFonts w:ascii="Times New Roman" w:hAnsi="Times New Roman" w:cs="Times New Roman"/>
          <w:sz w:val="28"/>
          <w:szCs w:val="28"/>
          <w:highlight w:val="magenta"/>
        </w:rPr>
      </w:pPr>
    </w:p>
    <w:p w14:paraId="1FB210B9" w14:textId="77777777" w:rsidR="00C57F20" w:rsidRPr="005939E6" w:rsidRDefault="000D5A0C" w:rsidP="00C57F20">
      <w:pPr>
        <w:pStyle w:val="ConsPlusNormal"/>
        <w:ind w:right="-1" w:firstLine="540"/>
        <w:jc w:val="both"/>
        <w:rPr>
          <w:rFonts w:ascii="Times New Roman" w:hAnsi="Times New Roman" w:cs="Times New Roman"/>
          <w:sz w:val="28"/>
          <w:szCs w:val="28"/>
        </w:rPr>
      </w:pPr>
      <w:r w:rsidRPr="005939E6">
        <w:rPr>
          <w:rFonts w:ascii="Times New Roman" w:hAnsi="Times New Roman" w:cs="Times New Roman"/>
          <w:sz w:val="28"/>
          <w:szCs w:val="28"/>
        </w:rPr>
        <w:t>13</w:t>
      </w:r>
      <w:r w:rsidR="00965E1B" w:rsidRPr="005939E6">
        <w:rPr>
          <w:rFonts w:ascii="Times New Roman" w:hAnsi="Times New Roman" w:cs="Times New Roman"/>
          <w:sz w:val="28"/>
          <w:szCs w:val="28"/>
        </w:rPr>
        <w:t xml:space="preserve">. Определение расчетных показателей потребляемой присоединенной мощности и расходов электроэнергии присоединенными потребителями </w:t>
      </w:r>
      <w:r w:rsidR="009455F2" w:rsidRPr="005939E6">
        <w:rPr>
          <w:rFonts w:ascii="Times New Roman" w:hAnsi="Times New Roman" w:cs="Times New Roman"/>
          <w:sz w:val="28"/>
          <w:szCs w:val="28"/>
        </w:rPr>
        <w:t>жилых и</w:t>
      </w:r>
      <w:r w:rsidR="00E83103" w:rsidRPr="005939E6">
        <w:rPr>
          <w:rFonts w:ascii="Times New Roman" w:hAnsi="Times New Roman" w:cs="Times New Roman"/>
          <w:sz w:val="28"/>
          <w:szCs w:val="28"/>
        </w:rPr>
        <w:t xml:space="preserve"> общественных зданий </w:t>
      </w:r>
      <w:r w:rsidR="00965E1B" w:rsidRPr="005939E6">
        <w:rPr>
          <w:rFonts w:ascii="Times New Roman" w:hAnsi="Times New Roman" w:cs="Times New Roman"/>
          <w:sz w:val="28"/>
          <w:szCs w:val="28"/>
        </w:rPr>
        <w:t>осуществляется в соответствии с СП 256.1325800.2016</w:t>
      </w:r>
      <w:r w:rsidR="00651DEC" w:rsidRPr="005939E6">
        <w:rPr>
          <w:rFonts w:ascii="Times New Roman" w:hAnsi="Times New Roman" w:cs="Times New Roman"/>
          <w:sz w:val="28"/>
          <w:szCs w:val="28"/>
        </w:rPr>
        <w:t>.</w:t>
      </w:r>
      <w:r w:rsidR="00C57F20" w:rsidRPr="005939E6">
        <w:rPr>
          <w:rFonts w:ascii="Times New Roman" w:hAnsi="Times New Roman" w:cs="Times New Roman"/>
          <w:sz w:val="28"/>
          <w:szCs w:val="28"/>
        </w:rPr>
        <w:t xml:space="preserve"> Свод правил. Электроустановки жилых и общественных зданий. Правила проектирования и монтажа, утвержденным приказом Министерства строительства и жилищно-коммунального хозяйства Российской Федерации от 29.08.2016 № 602/пр (далее – СП.256.1325800.2016).</w:t>
      </w:r>
    </w:p>
    <w:p w14:paraId="0D384813" w14:textId="77777777" w:rsidR="009455F2" w:rsidRPr="00301782" w:rsidRDefault="009455F2" w:rsidP="00C57F20">
      <w:pPr>
        <w:pStyle w:val="ConsPlusNormal"/>
        <w:ind w:right="-1" w:firstLine="540"/>
        <w:jc w:val="both"/>
        <w:rPr>
          <w:rFonts w:ascii="Times New Roman" w:hAnsi="Times New Roman" w:cs="Times New Roman"/>
          <w:sz w:val="28"/>
          <w:szCs w:val="28"/>
        </w:rPr>
      </w:pPr>
      <w:r w:rsidRPr="005939E6">
        <w:rPr>
          <w:rFonts w:ascii="Times New Roman" w:hAnsi="Times New Roman" w:cs="Times New Roman"/>
          <w:sz w:val="28"/>
          <w:szCs w:val="28"/>
        </w:rPr>
        <w:t xml:space="preserve">Определение расчетных показателей потребляемой присоединенной мощности и расходов электроэнергии присоединенными потребителями </w:t>
      </w:r>
      <w:r w:rsidRPr="00301782">
        <w:rPr>
          <w:rFonts w:ascii="Times New Roman" w:hAnsi="Times New Roman" w:cs="Times New Roman"/>
          <w:sz w:val="28"/>
          <w:szCs w:val="28"/>
        </w:rPr>
        <w:t>промышленных и сельскохозяйственных предприятий осуществляется в соответствие с отраслевыми нормами и рекомендациями, а также по аналогичным действующим объектам.</w:t>
      </w:r>
    </w:p>
    <w:p w14:paraId="4331C397" w14:textId="77777777" w:rsidR="005939E6" w:rsidRPr="00301782" w:rsidRDefault="005939E6" w:rsidP="00E22405">
      <w:pPr>
        <w:pStyle w:val="ConsPlusNormal"/>
        <w:jc w:val="center"/>
        <w:rPr>
          <w:rFonts w:ascii="Times New Roman" w:hAnsi="Times New Roman" w:cs="Times New Roman"/>
          <w:b/>
          <w:bCs/>
          <w:sz w:val="28"/>
          <w:szCs w:val="28"/>
        </w:rPr>
      </w:pPr>
    </w:p>
    <w:p w14:paraId="672944A8" w14:textId="77777777" w:rsidR="00E22405" w:rsidRPr="00301782" w:rsidRDefault="00E22405" w:rsidP="00E22405">
      <w:pPr>
        <w:pStyle w:val="ConsPlusNormal"/>
        <w:jc w:val="center"/>
        <w:rPr>
          <w:rFonts w:ascii="Times New Roman" w:hAnsi="Times New Roman" w:cs="Times New Roman"/>
          <w:b/>
          <w:bCs/>
          <w:strike/>
          <w:sz w:val="28"/>
          <w:szCs w:val="28"/>
        </w:rPr>
      </w:pPr>
      <w:r w:rsidRPr="00301782">
        <w:rPr>
          <w:rFonts w:ascii="Times New Roman" w:hAnsi="Times New Roman" w:cs="Times New Roman"/>
          <w:b/>
          <w:bCs/>
          <w:sz w:val="28"/>
          <w:szCs w:val="28"/>
        </w:rPr>
        <w:t>Глава 6. Объекты теплоснабжения</w:t>
      </w:r>
    </w:p>
    <w:p w14:paraId="353BC1D7" w14:textId="77777777" w:rsidR="00CA04D1" w:rsidRPr="00301782" w:rsidRDefault="00CA04D1" w:rsidP="00CA04D1">
      <w:pPr>
        <w:pStyle w:val="ConsPlusNormal"/>
        <w:jc w:val="center"/>
        <w:rPr>
          <w:rFonts w:ascii="Times New Roman" w:hAnsi="Times New Roman" w:cs="Times New Roman"/>
          <w:b/>
          <w:bCs/>
          <w:sz w:val="28"/>
          <w:szCs w:val="28"/>
        </w:rPr>
      </w:pPr>
    </w:p>
    <w:p w14:paraId="508822A8" w14:textId="77777777" w:rsidR="00675335" w:rsidRPr="00301782" w:rsidRDefault="00E22405" w:rsidP="00675335">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14. </w:t>
      </w:r>
      <w:r w:rsidR="00675335" w:rsidRPr="00301782">
        <w:rPr>
          <w:rFonts w:ascii="Times New Roman" w:hAnsi="Times New Roman" w:cs="Times New Roman"/>
          <w:sz w:val="28"/>
          <w:szCs w:val="28"/>
        </w:rPr>
        <w:t>При разработке схем теплоснабжения расчетные показатели минимально допустимого уровня обеспеченности объектами теплоснабжения (расчетные тепловые нагрузки) определяются по данным конкретных проектов нового строительства, для существующей застройки – по фактическим тепловым нагрузкам. При отсутствии таких данных допускается определять:</w:t>
      </w:r>
    </w:p>
    <w:p w14:paraId="11A660CC" w14:textId="77777777" w:rsidR="00675335" w:rsidRPr="00301782" w:rsidRDefault="00675335" w:rsidP="00675335">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1)</w:t>
      </w:r>
      <w:r w:rsidR="00826B20" w:rsidRPr="00301782">
        <w:rPr>
          <w:rFonts w:ascii="Times New Roman" w:hAnsi="Times New Roman" w:cs="Times New Roman"/>
          <w:sz w:val="28"/>
          <w:szCs w:val="28"/>
        </w:rPr>
        <w:t> </w:t>
      </w:r>
      <w:r w:rsidRPr="00301782">
        <w:rPr>
          <w:rFonts w:ascii="Times New Roman" w:hAnsi="Times New Roman" w:cs="Times New Roman"/>
          <w:sz w:val="28"/>
          <w:szCs w:val="28"/>
        </w:rPr>
        <w:t xml:space="preserve">для существующей застройки, действующих промышленных предприятий </w:t>
      </w:r>
      <w:r w:rsidR="00826B20" w:rsidRPr="00301782">
        <w:rPr>
          <w:rFonts w:ascii="Times New Roman" w:hAnsi="Times New Roman" w:cs="Times New Roman"/>
          <w:sz w:val="28"/>
          <w:szCs w:val="28"/>
        </w:rPr>
        <w:t>–</w:t>
      </w:r>
      <w:r w:rsidRPr="00301782">
        <w:rPr>
          <w:rFonts w:ascii="Times New Roman" w:hAnsi="Times New Roman" w:cs="Times New Roman"/>
          <w:sz w:val="28"/>
          <w:szCs w:val="28"/>
        </w:rPr>
        <w:t xml:space="preserve"> по проектам с уточнением по фактическим тепловым нагрузкам;</w:t>
      </w:r>
    </w:p>
    <w:p w14:paraId="36DC3CD0" w14:textId="77777777" w:rsidR="00675335" w:rsidRPr="00301782" w:rsidRDefault="00675335" w:rsidP="00675335">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2)</w:t>
      </w:r>
      <w:r w:rsidR="00826B20" w:rsidRPr="00301782">
        <w:rPr>
          <w:rFonts w:ascii="Times New Roman" w:hAnsi="Times New Roman" w:cs="Times New Roman"/>
          <w:sz w:val="28"/>
          <w:szCs w:val="28"/>
        </w:rPr>
        <w:t> </w:t>
      </w:r>
      <w:r w:rsidRPr="00301782">
        <w:rPr>
          <w:rFonts w:ascii="Times New Roman" w:hAnsi="Times New Roman" w:cs="Times New Roman"/>
          <w:sz w:val="28"/>
          <w:szCs w:val="28"/>
        </w:rPr>
        <w:t xml:space="preserve">для намечаемой к строительству жилой застройки </w:t>
      </w:r>
      <w:r w:rsidR="00826B20" w:rsidRPr="00301782">
        <w:rPr>
          <w:rFonts w:ascii="Times New Roman" w:hAnsi="Times New Roman" w:cs="Times New Roman"/>
          <w:sz w:val="28"/>
          <w:szCs w:val="28"/>
        </w:rPr>
        <w:t>–</w:t>
      </w:r>
      <w:r w:rsidRPr="00301782">
        <w:rPr>
          <w:rFonts w:ascii="Times New Roman" w:hAnsi="Times New Roman" w:cs="Times New Roman"/>
          <w:sz w:val="28"/>
          <w:szCs w:val="28"/>
        </w:rPr>
        <w:t xml:space="preserve"> по укрупненным показателям плотности размещения тепловых нагрузок. При </w:t>
      </w:r>
      <w:r w:rsidR="00826B20" w:rsidRPr="00301782">
        <w:rPr>
          <w:rFonts w:ascii="Times New Roman" w:hAnsi="Times New Roman" w:cs="Times New Roman"/>
          <w:sz w:val="28"/>
          <w:szCs w:val="28"/>
        </w:rPr>
        <w:t>известных</w:t>
      </w:r>
      <w:r w:rsidRPr="00301782">
        <w:rPr>
          <w:rFonts w:ascii="Times New Roman" w:hAnsi="Times New Roman" w:cs="Times New Roman"/>
          <w:sz w:val="28"/>
          <w:szCs w:val="28"/>
        </w:rPr>
        <w:t xml:space="preserve"> этажности и общей площади зданий </w:t>
      </w:r>
      <w:r w:rsidR="00826B20" w:rsidRPr="00301782">
        <w:rPr>
          <w:rFonts w:ascii="Times New Roman" w:hAnsi="Times New Roman" w:cs="Times New Roman"/>
          <w:sz w:val="28"/>
          <w:szCs w:val="28"/>
        </w:rPr>
        <w:t>–</w:t>
      </w:r>
      <w:r w:rsidRPr="00301782">
        <w:rPr>
          <w:rFonts w:ascii="Times New Roman" w:hAnsi="Times New Roman" w:cs="Times New Roman"/>
          <w:sz w:val="28"/>
          <w:szCs w:val="28"/>
        </w:rPr>
        <w:t xml:space="preserve"> по удельным тепловым характеристикам зданий (приложение В </w:t>
      </w:r>
      <w:r w:rsidR="00C840D8" w:rsidRPr="00301782">
        <w:rPr>
          <w:rFonts w:ascii="Times New Roman" w:hAnsi="Times New Roman" w:cs="Times New Roman"/>
          <w:sz w:val="28"/>
          <w:szCs w:val="28"/>
        </w:rPr>
        <w:t xml:space="preserve">к </w:t>
      </w:r>
      <w:r w:rsidRPr="00301782">
        <w:rPr>
          <w:rFonts w:ascii="Times New Roman" w:hAnsi="Times New Roman" w:cs="Times New Roman"/>
          <w:sz w:val="28"/>
          <w:szCs w:val="28"/>
        </w:rPr>
        <w:t>СП 124.13330.2012</w:t>
      </w:r>
      <w:r w:rsidR="00651DEC" w:rsidRPr="00301782">
        <w:rPr>
          <w:rFonts w:ascii="Times New Roman" w:hAnsi="Times New Roman" w:cs="Times New Roman"/>
          <w:sz w:val="28"/>
          <w:szCs w:val="28"/>
        </w:rPr>
        <w:t>.</w:t>
      </w:r>
      <w:r w:rsidR="00C840D8" w:rsidRPr="00301782">
        <w:rPr>
          <w:rFonts w:ascii="Times New Roman" w:hAnsi="Times New Roman" w:cs="Times New Roman"/>
          <w:sz w:val="28"/>
          <w:szCs w:val="28"/>
        </w:rPr>
        <w:t xml:space="preserve"> Свод правил. Тепловые сети. Актуализированная редакция СНиП 41-02-2003, утвержденному приказом Министерства регионального развития Российской Федерации от 30.06.2012 № 280</w:t>
      </w:r>
      <w:r w:rsidR="004F0C5F" w:rsidRPr="00301782">
        <w:rPr>
          <w:rFonts w:ascii="Times New Roman" w:hAnsi="Times New Roman" w:cs="Times New Roman"/>
          <w:sz w:val="28"/>
          <w:szCs w:val="28"/>
        </w:rPr>
        <w:t xml:space="preserve"> (далее – СП 124.13330.2012</w:t>
      </w:r>
      <w:r w:rsidRPr="00301782">
        <w:rPr>
          <w:rFonts w:ascii="Times New Roman" w:hAnsi="Times New Roman" w:cs="Times New Roman"/>
          <w:sz w:val="28"/>
          <w:szCs w:val="28"/>
        </w:rPr>
        <w:t>);</w:t>
      </w:r>
    </w:p>
    <w:p w14:paraId="3A15D513" w14:textId="77777777" w:rsidR="00675335" w:rsidRPr="00301782" w:rsidRDefault="00675335" w:rsidP="00675335">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3)</w:t>
      </w:r>
      <w:r w:rsidR="00826B20" w:rsidRPr="00301782">
        <w:rPr>
          <w:rFonts w:ascii="Times New Roman" w:hAnsi="Times New Roman" w:cs="Times New Roman"/>
          <w:sz w:val="28"/>
          <w:szCs w:val="28"/>
        </w:rPr>
        <w:t> </w:t>
      </w:r>
      <w:r w:rsidRPr="00301782">
        <w:rPr>
          <w:rFonts w:ascii="Times New Roman" w:hAnsi="Times New Roman" w:cs="Times New Roman"/>
          <w:sz w:val="28"/>
          <w:szCs w:val="28"/>
        </w:rPr>
        <w:t xml:space="preserve">для намечаемых к строительству промышленных предприятий </w:t>
      </w:r>
      <w:r w:rsidR="00826B20" w:rsidRPr="00301782">
        <w:rPr>
          <w:rFonts w:ascii="Times New Roman" w:hAnsi="Times New Roman" w:cs="Times New Roman"/>
          <w:sz w:val="28"/>
          <w:szCs w:val="28"/>
        </w:rPr>
        <w:t>–</w:t>
      </w:r>
      <w:r w:rsidRPr="00301782">
        <w:rPr>
          <w:rFonts w:ascii="Times New Roman" w:hAnsi="Times New Roman" w:cs="Times New Roman"/>
          <w:sz w:val="28"/>
          <w:szCs w:val="28"/>
        </w:rPr>
        <w:t xml:space="preserve"> </w:t>
      </w:r>
      <w:r w:rsidR="00826B20" w:rsidRPr="00301782">
        <w:rPr>
          <w:rFonts w:ascii="Times New Roman" w:hAnsi="Times New Roman" w:cs="Times New Roman"/>
          <w:sz w:val="28"/>
          <w:szCs w:val="28"/>
        </w:rPr>
        <w:br/>
      </w:r>
      <w:r w:rsidRPr="00301782">
        <w:rPr>
          <w:rFonts w:ascii="Times New Roman" w:hAnsi="Times New Roman" w:cs="Times New Roman"/>
          <w:sz w:val="28"/>
          <w:szCs w:val="28"/>
        </w:rPr>
        <w:t>по укрупненным нормам развития основного (профильного) производства или проектам аналогичных производств.</w:t>
      </w:r>
    </w:p>
    <w:p w14:paraId="729C07C0" w14:textId="77777777" w:rsidR="00675335" w:rsidRPr="00301782" w:rsidRDefault="00E22405" w:rsidP="00675335">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15</w:t>
      </w:r>
      <w:r w:rsidR="00675335" w:rsidRPr="00301782">
        <w:rPr>
          <w:rFonts w:ascii="Times New Roman" w:hAnsi="Times New Roman" w:cs="Times New Roman"/>
          <w:sz w:val="28"/>
          <w:szCs w:val="28"/>
        </w:rPr>
        <w:t>.</w:t>
      </w:r>
      <w:r w:rsidR="00826B20" w:rsidRPr="00301782">
        <w:rPr>
          <w:rFonts w:ascii="Times New Roman" w:hAnsi="Times New Roman" w:cs="Times New Roman"/>
          <w:sz w:val="28"/>
          <w:szCs w:val="28"/>
        </w:rPr>
        <w:t> </w:t>
      </w:r>
      <w:r w:rsidR="00675335" w:rsidRPr="00301782">
        <w:rPr>
          <w:rFonts w:ascii="Times New Roman" w:hAnsi="Times New Roman" w:cs="Times New Roman"/>
          <w:sz w:val="28"/>
          <w:szCs w:val="28"/>
        </w:rPr>
        <w:t xml:space="preserve">Расчетные показатели минимально допустимого уровня обеспеченности </w:t>
      </w:r>
      <w:r w:rsidR="00B918F3">
        <w:rPr>
          <w:rFonts w:ascii="Times New Roman" w:hAnsi="Times New Roman" w:cs="Times New Roman"/>
          <w:sz w:val="28"/>
          <w:szCs w:val="28"/>
        </w:rPr>
        <w:t>муниципального</w:t>
      </w:r>
      <w:r w:rsidR="00675335" w:rsidRPr="00B918F3">
        <w:rPr>
          <w:rFonts w:ascii="Times New Roman" w:hAnsi="Times New Roman" w:cs="Times New Roman"/>
          <w:sz w:val="28"/>
          <w:szCs w:val="28"/>
        </w:rPr>
        <w:t xml:space="preserve"> округа</w:t>
      </w:r>
      <w:r w:rsidR="00675335" w:rsidRPr="00301782">
        <w:rPr>
          <w:rFonts w:ascii="Times New Roman" w:hAnsi="Times New Roman" w:cs="Times New Roman"/>
          <w:sz w:val="28"/>
          <w:szCs w:val="28"/>
        </w:rPr>
        <w:t xml:space="preserve"> объектами теплоснабжения и максимально допустимого уровня территориальной доступности таких объектов для населения </w:t>
      </w:r>
      <w:r w:rsidR="00826B20" w:rsidRPr="00301782">
        <w:rPr>
          <w:rFonts w:ascii="Times New Roman" w:hAnsi="Times New Roman" w:cs="Times New Roman"/>
          <w:sz w:val="28"/>
          <w:szCs w:val="28"/>
        </w:rPr>
        <w:t xml:space="preserve">муниципального </w:t>
      </w:r>
      <w:r w:rsidR="00675335" w:rsidRPr="00301782">
        <w:rPr>
          <w:rFonts w:ascii="Times New Roman" w:hAnsi="Times New Roman" w:cs="Times New Roman"/>
          <w:sz w:val="28"/>
          <w:szCs w:val="28"/>
        </w:rPr>
        <w:t xml:space="preserve">округа приведены в таблице </w:t>
      </w:r>
      <w:r w:rsidR="00572A1B" w:rsidRPr="00301782">
        <w:rPr>
          <w:rFonts w:ascii="Times New Roman" w:hAnsi="Times New Roman" w:cs="Times New Roman"/>
          <w:sz w:val="28"/>
          <w:szCs w:val="28"/>
        </w:rPr>
        <w:t>5</w:t>
      </w:r>
      <w:r w:rsidR="00675335" w:rsidRPr="00301782">
        <w:rPr>
          <w:rFonts w:ascii="Times New Roman" w:hAnsi="Times New Roman" w:cs="Times New Roman"/>
          <w:sz w:val="28"/>
          <w:szCs w:val="28"/>
        </w:rPr>
        <w:t>.</w:t>
      </w:r>
    </w:p>
    <w:p w14:paraId="66E24663" w14:textId="77777777" w:rsidR="00675335" w:rsidRPr="00301782" w:rsidRDefault="00675335" w:rsidP="00675335">
      <w:pPr>
        <w:pStyle w:val="ConsPlusNormal"/>
        <w:jc w:val="both"/>
        <w:rPr>
          <w:rFonts w:ascii="Times New Roman" w:hAnsi="Times New Roman" w:cs="Times New Roman"/>
          <w:sz w:val="28"/>
          <w:szCs w:val="28"/>
        </w:rPr>
      </w:pPr>
    </w:p>
    <w:p w14:paraId="11B324B3" w14:textId="77777777" w:rsidR="00712176" w:rsidRPr="00301782" w:rsidRDefault="00712176" w:rsidP="00675335">
      <w:pPr>
        <w:pStyle w:val="ConsPlusNormal"/>
        <w:jc w:val="both"/>
        <w:rPr>
          <w:rFonts w:ascii="Times New Roman" w:hAnsi="Times New Roman" w:cs="Times New Roman"/>
          <w:sz w:val="28"/>
          <w:szCs w:val="28"/>
        </w:rPr>
      </w:pPr>
    </w:p>
    <w:p w14:paraId="2093AD9D" w14:textId="77777777" w:rsidR="00675335" w:rsidRDefault="00D86AE9" w:rsidP="00572A1B">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Т</w:t>
      </w:r>
      <w:r w:rsidR="00675335" w:rsidRPr="00301782">
        <w:rPr>
          <w:rFonts w:ascii="Times New Roman" w:hAnsi="Times New Roman" w:cs="Times New Roman"/>
          <w:sz w:val="28"/>
          <w:szCs w:val="28"/>
        </w:rPr>
        <w:t xml:space="preserve">аблица </w:t>
      </w:r>
      <w:r w:rsidR="00572A1B" w:rsidRPr="00301782">
        <w:rPr>
          <w:rFonts w:ascii="Times New Roman" w:hAnsi="Times New Roman" w:cs="Times New Roman"/>
          <w:sz w:val="28"/>
          <w:szCs w:val="28"/>
        </w:rPr>
        <w:t>5</w:t>
      </w:r>
    </w:p>
    <w:p w14:paraId="5C78178E" w14:textId="77777777" w:rsidR="00572A1B" w:rsidRPr="00675335" w:rsidRDefault="00572A1B" w:rsidP="00572A1B">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3991"/>
        <w:gridCol w:w="2891"/>
      </w:tblGrid>
      <w:tr w:rsidR="00E22405" w:rsidRPr="00E22405" w14:paraId="5ED5E01B" w14:textId="77777777" w:rsidTr="00E22405">
        <w:tc>
          <w:tcPr>
            <w:tcW w:w="2189" w:type="dxa"/>
            <w:vMerge w:val="restart"/>
          </w:tcPr>
          <w:p w14:paraId="062C9348" w14:textId="77777777" w:rsidR="00E22405" w:rsidRPr="0032289A" w:rsidRDefault="00E22405" w:rsidP="00E2240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6882" w:type="dxa"/>
            <w:gridSpan w:val="2"/>
          </w:tcPr>
          <w:p w14:paraId="771AEBD2" w14:textId="77777777" w:rsidR="00E22405" w:rsidRPr="0032289A" w:rsidRDefault="00E22405" w:rsidP="00E2240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E22405" w:rsidRPr="00E22405" w14:paraId="16364E7C" w14:textId="77777777" w:rsidTr="00E22405">
        <w:tc>
          <w:tcPr>
            <w:tcW w:w="2189" w:type="dxa"/>
            <w:vMerge/>
          </w:tcPr>
          <w:p w14:paraId="4E035FB9" w14:textId="77777777" w:rsidR="00E22405" w:rsidRPr="0032289A" w:rsidRDefault="00E22405" w:rsidP="00E22405">
            <w:pPr>
              <w:pStyle w:val="ConsPlusNormal"/>
              <w:rPr>
                <w:rFonts w:ascii="Times New Roman" w:hAnsi="Times New Roman" w:cs="Times New Roman"/>
                <w:sz w:val="28"/>
                <w:szCs w:val="28"/>
              </w:rPr>
            </w:pPr>
          </w:p>
        </w:tc>
        <w:tc>
          <w:tcPr>
            <w:tcW w:w="3991" w:type="dxa"/>
          </w:tcPr>
          <w:p w14:paraId="727C15F8" w14:textId="77777777" w:rsidR="00E22405" w:rsidRPr="0032289A" w:rsidRDefault="00E22405" w:rsidP="00E2240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 &lt;</w:t>
            </w:r>
            <w:r w:rsidR="00572A1B" w:rsidRPr="0032289A">
              <w:rPr>
                <w:rFonts w:ascii="Times New Roman" w:hAnsi="Times New Roman" w:cs="Times New Roman"/>
                <w:sz w:val="28"/>
                <w:szCs w:val="28"/>
              </w:rPr>
              <w:t>2</w:t>
            </w:r>
            <w:r w:rsidRPr="0032289A">
              <w:rPr>
                <w:rFonts w:ascii="Times New Roman" w:hAnsi="Times New Roman" w:cs="Times New Roman"/>
                <w:sz w:val="28"/>
                <w:szCs w:val="28"/>
              </w:rPr>
              <w:t>&gt;</w:t>
            </w:r>
          </w:p>
        </w:tc>
        <w:tc>
          <w:tcPr>
            <w:tcW w:w="2891" w:type="dxa"/>
          </w:tcPr>
          <w:p w14:paraId="1D63BC2A" w14:textId="77777777" w:rsidR="00E22405" w:rsidRPr="0032289A" w:rsidRDefault="00E22405" w:rsidP="00E2240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E22405" w:rsidRPr="00E22405" w14:paraId="3BA306A2" w14:textId="77777777" w:rsidTr="00E22405">
        <w:tc>
          <w:tcPr>
            <w:tcW w:w="2189" w:type="dxa"/>
          </w:tcPr>
          <w:p w14:paraId="3C6D9981" w14:textId="77777777" w:rsidR="00E22405" w:rsidRPr="0032289A" w:rsidRDefault="00E22405" w:rsidP="00E2240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991" w:type="dxa"/>
          </w:tcPr>
          <w:p w14:paraId="53A6B504" w14:textId="77777777" w:rsidR="00E22405" w:rsidRPr="0032289A" w:rsidRDefault="00E22405" w:rsidP="00E2240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891" w:type="dxa"/>
          </w:tcPr>
          <w:p w14:paraId="3D7B3B69" w14:textId="77777777" w:rsidR="00E22405" w:rsidRPr="0032289A" w:rsidRDefault="00E22405" w:rsidP="00E2240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r>
      <w:tr w:rsidR="00E22405" w:rsidRPr="00E22405" w14:paraId="36C2266C" w14:textId="77777777" w:rsidTr="00E22405">
        <w:tc>
          <w:tcPr>
            <w:tcW w:w="2189" w:type="dxa"/>
          </w:tcPr>
          <w:p w14:paraId="7842465F" w14:textId="77777777" w:rsidR="00E22405" w:rsidRPr="0032289A" w:rsidRDefault="00E22405" w:rsidP="00E22405">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теплоснабжения</w:t>
            </w:r>
          </w:p>
        </w:tc>
        <w:tc>
          <w:tcPr>
            <w:tcW w:w="3991" w:type="dxa"/>
          </w:tcPr>
          <w:p w14:paraId="21929C54" w14:textId="77777777" w:rsidR="00E22405" w:rsidRPr="0032289A" w:rsidRDefault="00E22405" w:rsidP="00E2240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в зависимости от типов зданий по таблицам </w:t>
            </w:r>
            <w:r w:rsidR="00572A1B" w:rsidRPr="0032289A">
              <w:rPr>
                <w:rFonts w:ascii="Times New Roman" w:hAnsi="Times New Roman" w:cs="Times New Roman"/>
                <w:sz w:val="28"/>
                <w:szCs w:val="28"/>
              </w:rPr>
              <w:t xml:space="preserve">6 </w:t>
            </w:r>
            <w:r w:rsidRPr="0032289A">
              <w:rPr>
                <w:rFonts w:ascii="Times New Roman" w:hAnsi="Times New Roman" w:cs="Times New Roman"/>
                <w:sz w:val="28"/>
                <w:szCs w:val="28"/>
              </w:rPr>
              <w:t xml:space="preserve">и </w:t>
            </w:r>
            <w:r w:rsidR="00572A1B" w:rsidRPr="0032289A">
              <w:rPr>
                <w:rFonts w:ascii="Times New Roman" w:hAnsi="Times New Roman" w:cs="Times New Roman"/>
                <w:sz w:val="28"/>
                <w:szCs w:val="28"/>
              </w:rPr>
              <w:t xml:space="preserve">7 </w:t>
            </w:r>
            <w:r w:rsidRPr="0032289A">
              <w:rPr>
                <w:rFonts w:ascii="Times New Roman" w:hAnsi="Times New Roman" w:cs="Times New Roman"/>
                <w:sz w:val="28"/>
                <w:szCs w:val="28"/>
              </w:rPr>
              <w:t>настоящих нормативов</w:t>
            </w:r>
          </w:p>
        </w:tc>
        <w:tc>
          <w:tcPr>
            <w:tcW w:w="2891" w:type="dxa"/>
          </w:tcPr>
          <w:p w14:paraId="10841910" w14:textId="77777777" w:rsidR="00E22405" w:rsidRPr="0032289A" w:rsidRDefault="00E22405" w:rsidP="00E2240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5148CC22" w14:textId="77777777" w:rsidR="002972CF" w:rsidRDefault="00E22405" w:rsidP="002972C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ab/>
      </w:r>
      <w:r w:rsidR="002972CF">
        <w:rPr>
          <w:rFonts w:ascii="Times New Roman" w:hAnsi="Times New Roman" w:cs="Times New Roman"/>
          <w:sz w:val="28"/>
          <w:szCs w:val="28"/>
        </w:rPr>
        <w:t>____________________</w:t>
      </w:r>
    </w:p>
    <w:p w14:paraId="70CC1874" w14:textId="77777777" w:rsidR="00651DEC" w:rsidRDefault="002972CF" w:rsidP="00651DE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ab/>
      </w:r>
      <w:r w:rsidRPr="00E22405">
        <w:rPr>
          <w:rFonts w:ascii="Times New Roman" w:hAnsi="Times New Roman" w:cs="Times New Roman"/>
          <w:sz w:val="28"/>
          <w:szCs w:val="28"/>
        </w:rPr>
        <w:t>&lt;</w:t>
      </w:r>
      <w:r w:rsidR="00572A1B">
        <w:rPr>
          <w:rFonts w:ascii="Times New Roman" w:hAnsi="Times New Roman" w:cs="Times New Roman"/>
          <w:sz w:val="28"/>
          <w:szCs w:val="28"/>
        </w:rPr>
        <w:t>2</w:t>
      </w:r>
      <w:r w:rsidRPr="00E22405">
        <w:rPr>
          <w:rFonts w:ascii="Times New Roman" w:hAnsi="Times New Roman" w:cs="Times New Roman"/>
          <w:sz w:val="28"/>
          <w:szCs w:val="28"/>
        </w:rPr>
        <w:t>&gt;</w:t>
      </w:r>
      <w:r>
        <w:rPr>
          <w:rFonts w:ascii="Times New Roman" w:hAnsi="Times New Roman" w:cs="Times New Roman"/>
          <w:sz w:val="28"/>
          <w:szCs w:val="28"/>
        </w:rPr>
        <w:t> </w:t>
      </w:r>
      <w:r w:rsidRPr="00E22405">
        <w:rPr>
          <w:rFonts w:ascii="Times New Roman" w:hAnsi="Times New Roman" w:cs="Times New Roman"/>
          <w:sz w:val="28"/>
          <w:szCs w:val="28"/>
        </w:rPr>
        <w:t xml:space="preserve">Для централизованных систем теплоснабжения расходы тепловой энергии на отопление зданий определяются в соответствии с расчетными </w:t>
      </w:r>
      <w:r w:rsidRPr="00301782">
        <w:rPr>
          <w:rFonts w:ascii="Times New Roman" w:hAnsi="Times New Roman" w:cs="Times New Roman"/>
          <w:sz w:val="28"/>
          <w:szCs w:val="28"/>
        </w:rPr>
        <w:t xml:space="preserve">значениями удельной характеристики расхода тепловой энергии на отопление и вентиляцию здания </w:t>
      </w:r>
      <w:r w:rsidR="00891DC6" w:rsidRPr="0032289A">
        <w:rPr>
          <w:rFonts w:ascii="Times New Roman" w:hAnsi="Times New Roman" w:cs="Times New Roman"/>
          <w:noProof/>
          <w:position w:val="-9"/>
          <w:sz w:val="28"/>
          <w:szCs w:val="28"/>
        </w:rPr>
        <w:drawing>
          <wp:inline distT="0" distB="0" distL="0" distR="0" wp14:anchorId="513233DA" wp14:editId="0DFC22D1">
            <wp:extent cx="259080" cy="175260"/>
            <wp:effectExtent l="0" t="0" r="0" b="0"/>
            <wp:docPr id="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 cy="175260"/>
                    </a:xfrm>
                    <a:prstGeom prst="rect">
                      <a:avLst/>
                    </a:prstGeom>
                    <a:noFill/>
                    <a:ln>
                      <a:noFill/>
                    </a:ln>
                  </pic:spPr>
                </pic:pic>
              </a:graphicData>
            </a:graphic>
          </wp:inline>
        </w:drawing>
      </w:r>
      <w:r w:rsidRPr="00301782">
        <w:rPr>
          <w:rFonts w:ascii="Times New Roman" w:hAnsi="Times New Roman" w:cs="Times New Roman"/>
          <w:sz w:val="28"/>
          <w:szCs w:val="28"/>
        </w:rPr>
        <w:t xml:space="preserve"> Вт/(м</w:t>
      </w:r>
      <w:r w:rsidRPr="00301782">
        <w:rPr>
          <w:rFonts w:ascii="Times New Roman" w:hAnsi="Times New Roman" w:cs="Times New Roman"/>
          <w:sz w:val="28"/>
          <w:szCs w:val="28"/>
          <w:vertAlign w:val="superscript"/>
        </w:rPr>
        <w:t>3</w:t>
      </w:r>
      <w:r w:rsidRPr="00301782">
        <w:rPr>
          <w:rFonts w:ascii="Times New Roman" w:hAnsi="Times New Roman" w:cs="Times New Roman"/>
          <w:sz w:val="28"/>
          <w:szCs w:val="28"/>
        </w:rPr>
        <w:t xml:space="preserve"> x °C) по методике </w:t>
      </w:r>
      <w:r w:rsidR="00651DEC" w:rsidRPr="00301782">
        <w:rPr>
          <w:rFonts w:ascii="Times New Roman" w:hAnsi="Times New Roman" w:cs="Times New Roman"/>
          <w:sz w:val="28"/>
          <w:szCs w:val="28"/>
        </w:rPr>
        <w:t>приложения Б к СП 50.13330.2024. Свод правил. Тепловая защита зданий. Актуализированная редакция СНиП 23-02-2003, утвержденному приказом Министерства строительства и жилищно-коммунального хозяйства Российской Федерации от 15.05.2024 № 327/пр</w:t>
      </w:r>
      <w:r w:rsidR="00B600D4" w:rsidRPr="00301782">
        <w:rPr>
          <w:rFonts w:ascii="Times New Roman" w:hAnsi="Times New Roman" w:cs="Times New Roman"/>
          <w:sz w:val="28"/>
          <w:szCs w:val="28"/>
        </w:rPr>
        <w:t xml:space="preserve"> (далее – СП 50.13330.2024)</w:t>
      </w:r>
      <w:r w:rsidR="00651DEC" w:rsidRPr="00301782">
        <w:rPr>
          <w:rFonts w:ascii="Times New Roman" w:hAnsi="Times New Roman" w:cs="Times New Roman"/>
          <w:sz w:val="28"/>
          <w:szCs w:val="28"/>
        </w:rPr>
        <w:t>.</w:t>
      </w:r>
    </w:p>
    <w:p w14:paraId="60D30DC1" w14:textId="77777777" w:rsidR="00651DEC" w:rsidRPr="00E22405" w:rsidRDefault="00651DEC" w:rsidP="002972CF">
      <w:pPr>
        <w:pStyle w:val="ConsPlusNormal"/>
        <w:ind w:firstLine="539"/>
        <w:jc w:val="both"/>
        <w:rPr>
          <w:rFonts w:ascii="Times New Roman" w:hAnsi="Times New Roman" w:cs="Times New Roman"/>
          <w:sz w:val="28"/>
          <w:szCs w:val="28"/>
        </w:rPr>
      </w:pPr>
    </w:p>
    <w:p w14:paraId="1BC38972" w14:textId="77777777" w:rsidR="002972CF" w:rsidRPr="00301782" w:rsidRDefault="002972CF" w:rsidP="002972CF">
      <w:pPr>
        <w:pStyle w:val="ConsPlusNormal"/>
        <w:ind w:firstLine="708"/>
        <w:jc w:val="both"/>
        <w:rPr>
          <w:rFonts w:ascii="Times New Roman" w:hAnsi="Times New Roman" w:cs="Times New Roman"/>
          <w:sz w:val="28"/>
          <w:szCs w:val="28"/>
        </w:rPr>
      </w:pPr>
      <w:r w:rsidRPr="00675335">
        <w:rPr>
          <w:rFonts w:ascii="Times New Roman" w:hAnsi="Times New Roman" w:cs="Times New Roman"/>
          <w:sz w:val="28"/>
          <w:szCs w:val="28"/>
        </w:rPr>
        <w:t xml:space="preserve">Расчетное значение удельной характеристики расхода тепловой энергии </w:t>
      </w:r>
      <w:r>
        <w:rPr>
          <w:rFonts w:ascii="Times New Roman" w:hAnsi="Times New Roman" w:cs="Times New Roman"/>
          <w:sz w:val="28"/>
          <w:szCs w:val="28"/>
        </w:rPr>
        <w:br/>
      </w:r>
      <w:r w:rsidRPr="00675335">
        <w:rPr>
          <w:rFonts w:ascii="Times New Roman" w:hAnsi="Times New Roman" w:cs="Times New Roman"/>
          <w:sz w:val="28"/>
          <w:szCs w:val="28"/>
        </w:rPr>
        <w:t xml:space="preserve">на отопление и вентиляцию здания должно быть меньше или равно нормируемому значению </w:t>
      </w:r>
      <w:r w:rsidR="00891DC6" w:rsidRPr="0032289A">
        <w:rPr>
          <w:rFonts w:ascii="Times New Roman" w:hAnsi="Times New Roman" w:cs="Times New Roman"/>
          <w:noProof/>
          <w:position w:val="-9"/>
          <w:sz w:val="28"/>
          <w:szCs w:val="28"/>
        </w:rPr>
        <w:drawing>
          <wp:inline distT="0" distB="0" distL="0" distR="0" wp14:anchorId="1CD05FA1" wp14:editId="00F163B5">
            <wp:extent cx="259080" cy="175260"/>
            <wp:effectExtent l="0" t="0" r="0" b="0"/>
            <wp:docPr id="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080" cy="175260"/>
                    </a:xfrm>
                    <a:prstGeom prst="rect">
                      <a:avLst/>
                    </a:prstGeom>
                    <a:noFill/>
                    <a:ln>
                      <a:noFill/>
                    </a:ln>
                  </pic:spPr>
                </pic:pic>
              </a:graphicData>
            </a:graphic>
          </wp:inline>
        </w:drawing>
      </w:r>
      <w:r w:rsidRPr="00675335">
        <w:rPr>
          <w:rFonts w:ascii="Times New Roman" w:hAnsi="Times New Roman" w:cs="Times New Roman"/>
          <w:sz w:val="28"/>
          <w:szCs w:val="28"/>
        </w:rPr>
        <w:t xml:space="preserve"> Вт/(м</w:t>
      </w:r>
      <w:r w:rsidRPr="00675335">
        <w:rPr>
          <w:rFonts w:ascii="Times New Roman" w:hAnsi="Times New Roman" w:cs="Times New Roman"/>
          <w:sz w:val="28"/>
          <w:szCs w:val="28"/>
          <w:vertAlign w:val="superscript"/>
        </w:rPr>
        <w:t>3</w:t>
      </w:r>
      <w:r w:rsidRPr="00675335">
        <w:rPr>
          <w:rFonts w:ascii="Times New Roman" w:hAnsi="Times New Roman" w:cs="Times New Roman"/>
          <w:sz w:val="28"/>
          <w:szCs w:val="28"/>
        </w:rPr>
        <w:t xml:space="preserve"> x °C): </w:t>
      </w:r>
      <w:r w:rsidR="00891DC6" w:rsidRPr="0032289A">
        <w:rPr>
          <w:rFonts w:ascii="Times New Roman" w:hAnsi="Times New Roman" w:cs="Times New Roman"/>
          <w:noProof/>
          <w:position w:val="-9"/>
          <w:sz w:val="28"/>
          <w:szCs w:val="28"/>
        </w:rPr>
        <w:drawing>
          <wp:inline distT="0" distB="0" distL="0" distR="0" wp14:anchorId="478ABD6B" wp14:editId="30918139">
            <wp:extent cx="563880" cy="175260"/>
            <wp:effectExtent l="0" t="0" r="0" b="0"/>
            <wp:docPr id="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880" cy="175260"/>
                    </a:xfrm>
                    <a:prstGeom prst="rect">
                      <a:avLst/>
                    </a:prstGeom>
                    <a:noFill/>
                    <a:ln>
                      <a:noFill/>
                    </a:ln>
                  </pic:spPr>
                </pic:pic>
              </a:graphicData>
            </a:graphic>
          </wp:inline>
        </w:drawing>
      </w:r>
      <w:r w:rsidRPr="00675335">
        <w:rPr>
          <w:rFonts w:ascii="Times New Roman" w:hAnsi="Times New Roman" w:cs="Times New Roman"/>
          <w:sz w:val="28"/>
          <w:szCs w:val="28"/>
        </w:rPr>
        <w:t xml:space="preserve"> Показатели нормируемой </w:t>
      </w:r>
      <w:r w:rsidRPr="00301782">
        <w:rPr>
          <w:rFonts w:ascii="Times New Roman" w:hAnsi="Times New Roman" w:cs="Times New Roman"/>
          <w:sz w:val="28"/>
          <w:szCs w:val="28"/>
        </w:rPr>
        <w:t xml:space="preserve">удельной характеристики расхода тепловой энергии на отопление </w:t>
      </w:r>
      <w:r w:rsidRPr="00301782">
        <w:rPr>
          <w:rFonts w:ascii="Times New Roman" w:hAnsi="Times New Roman" w:cs="Times New Roman"/>
          <w:sz w:val="28"/>
          <w:szCs w:val="28"/>
        </w:rPr>
        <w:br/>
        <w:t xml:space="preserve">и вентиляцию зданий </w:t>
      </w:r>
      <w:r w:rsidR="00891DC6" w:rsidRPr="0032289A">
        <w:rPr>
          <w:rFonts w:ascii="Times New Roman" w:hAnsi="Times New Roman" w:cs="Times New Roman"/>
          <w:noProof/>
          <w:position w:val="-9"/>
          <w:sz w:val="28"/>
          <w:szCs w:val="28"/>
        </w:rPr>
        <w:drawing>
          <wp:inline distT="0" distB="0" distL="0" distR="0" wp14:anchorId="5917345C" wp14:editId="6A40804A">
            <wp:extent cx="152400" cy="175260"/>
            <wp:effectExtent l="0" t="0" r="0" b="0"/>
            <wp:docPr id="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75260"/>
                    </a:xfrm>
                    <a:prstGeom prst="rect">
                      <a:avLst/>
                    </a:prstGeom>
                    <a:noFill/>
                    <a:ln>
                      <a:noFill/>
                    </a:ln>
                  </pic:spPr>
                </pic:pic>
              </a:graphicData>
            </a:graphic>
          </wp:inline>
        </w:drawing>
      </w:r>
      <w:r w:rsidRPr="00301782">
        <w:rPr>
          <w:rFonts w:ascii="Times New Roman" w:hAnsi="Times New Roman" w:cs="Times New Roman"/>
          <w:sz w:val="28"/>
          <w:szCs w:val="28"/>
        </w:rPr>
        <w:t xml:space="preserve"> следует принимать:</w:t>
      </w:r>
    </w:p>
    <w:p w14:paraId="377C9635" w14:textId="77777777" w:rsidR="002972CF" w:rsidRPr="00301782" w:rsidRDefault="002972CF" w:rsidP="002972CF">
      <w:pPr>
        <w:pStyle w:val="ConsPlusNormal"/>
        <w:ind w:firstLine="708"/>
        <w:jc w:val="both"/>
        <w:rPr>
          <w:rFonts w:ascii="Times New Roman" w:hAnsi="Times New Roman" w:cs="Times New Roman"/>
          <w:sz w:val="28"/>
          <w:szCs w:val="28"/>
        </w:rPr>
      </w:pPr>
      <w:r w:rsidRPr="00301782">
        <w:rPr>
          <w:rFonts w:ascii="Times New Roman" w:hAnsi="Times New Roman" w:cs="Times New Roman"/>
          <w:sz w:val="28"/>
          <w:szCs w:val="28"/>
        </w:rPr>
        <w:t xml:space="preserve">1) для малоэтажных жилых одноквартирных домов – по таблице </w:t>
      </w:r>
      <w:r w:rsidR="00572A1B" w:rsidRPr="00301782">
        <w:rPr>
          <w:rFonts w:ascii="Times New Roman" w:hAnsi="Times New Roman" w:cs="Times New Roman"/>
          <w:sz w:val="28"/>
          <w:szCs w:val="28"/>
        </w:rPr>
        <w:t>6</w:t>
      </w:r>
      <w:r w:rsidRPr="00301782">
        <w:rPr>
          <w:rFonts w:ascii="Times New Roman" w:hAnsi="Times New Roman" w:cs="Times New Roman"/>
          <w:sz w:val="28"/>
          <w:szCs w:val="28"/>
        </w:rPr>
        <w:t>;</w:t>
      </w:r>
    </w:p>
    <w:p w14:paraId="419B4725" w14:textId="77777777" w:rsidR="002972CF" w:rsidRPr="00301782" w:rsidRDefault="002972CF" w:rsidP="002972CF">
      <w:pPr>
        <w:pStyle w:val="ConsPlusNormal"/>
        <w:ind w:firstLine="708"/>
        <w:jc w:val="both"/>
        <w:rPr>
          <w:rFonts w:ascii="Times New Roman" w:hAnsi="Times New Roman" w:cs="Times New Roman"/>
          <w:sz w:val="28"/>
          <w:szCs w:val="28"/>
        </w:rPr>
      </w:pPr>
      <w:r w:rsidRPr="00301782">
        <w:rPr>
          <w:rFonts w:ascii="Times New Roman" w:hAnsi="Times New Roman" w:cs="Times New Roman"/>
          <w:sz w:val="28"/>
          <w:szCs w:val="28"/>
        </w:rPr>
        <w:t xml:space="preserve">2) для многоквартирных жилых домов и общественных зданий – </w:t>
      </w:r>
      <w:r w:rsidRPr="00301782">
        <w:rPr>
          <w:rFonts w:ascii="Times New Roman" w:hAnsi="Times New Roman" w:cs="Times New Roman"/>
          <w:sz w:val="28"/>
          <w:szCs w:val="28"/>
        </w:rPr>
        <w:br/>
        <w:t xml:space="preserve">по таблице </w:t>
      </w:r>
      <w:r w:rsidR="00572A1B" w:rsidRPr="00301782">
        <w:rPr>
          <w:rFonts w:ascii="Times New Roman" w:hAnsi="Times New Roman" w:cs="Times New Roman"/>
          <w:sz w:val="28"/>
          <w:szCs w:val="28"/>
        </w:rPr>
        <w:t>7</w:t>
      </w:r>
      <w:r w:rsidRPr="00301782">
        <w:rPr>
          <w:rFonts w:ascii="Times New Roman" w:hAnsi="Times New Roman" w:cs="Times New Roman"/>
          <w:sz w:val="28"/>
          <w:szCs w:val="28"/>
        </w:rPr>
        <w:t>.</w:t>
      </w:r>
    </w:p>
    <w:p w14:paraId="7D0532C0" w14:textId="77777777" w:rsidR="002972CF" w:rsidRPr="00301782" w:rsidRDefault="002972CF" w:rsidP="002972CF">
      <w:pPr>
        <w:pStyle w:val="ConsPlusNormal"/>
        <w:jc w:val="right"/>
        <w:rPr>
          <w:rFonts w:ascii="Times New Roman" w:hAnsi="Times New Roman" w:cs="Times New Roman"/>
          <w:sz w:val="28"/>
          <w:szCs w:val="28"/>
        </w:rPr>
      </w:pPr>
    </w:p>
    <w:p w14:paraId="4B78E78F" w14:textId="77777777" w:rsidR="002972CF" w:rsidRDefault="002972CF" w:rsidP="002972CF">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572A1B" w:rsidRPr="00301782">
        <w:rPr>
          <w:rFonts w:ascii="Times New Roman" w:hAnsi="Times New Roman" w:cs="Times New Roman"/>
          <w:sz w:val="28"/>
          <w:szCs w:val="28"/>
        </w:rPr>
        <w:t>6</w:t>
      </w:r>
    </w:p>
    <w:p w14:paraId="785843DE" w14:textId="77777777" w:rsidR="002972CF" w:rsidRDefault="002972CF" w:rsidP="002972CF">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546"/>
        <w:gridCol w:w="1964"/>
        <w:gridCol w:w="1964"/>
        <w:gridCol w:w="1966"/>
      </w:tblGrid>
      <w:tr w:rsidR="002972CF" w14:paraId="4B90D2D9" w14:textId="77777777" w:rsidTr="002972CF">
        <w:tc>
          <w:tcPr>
            <w:tcW w:w="629" w:type="dxa"/>
            <w:vMerge w:val="restart"/>
          </w:tcPr>
          <w:p w14:paraId="6D30A391"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7DFFDEB1"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546" w:type="dxa"/>
            <w:vMerge w:val="restart"/>
          </w:tcPr>
          <w:p w14:paraId="5C0F3797"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Площадь малоэтажного жилого одноквартирного дома, м</w:t>
            </w:r>
            <w:r w:rsidRPr="0032289A">
              <w:rPr>
                <w:rFonts w:ascii="Times New Roman" w:hAnsi="Times New Roman" w:cs="Times New Roman"/>
                <w:sz w:val="28"/>
                <w:szCs w:val="28"/>
                <w:vertAlign w:val="superscript"/>
              </w:rPr>
              <w:t>2</w:t>
            </w:r>
          </w:p>
        </w:tc>
        <w:tc>
          <w:tcPr>
            <w:tcW w:w="5894" w:type="dxa"/>
            <w:gridSpan w:val="3"/>
          </w:tcPr>
          <w:p w14:paraId="4ED48F78"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Нормируемая (базовая) удельная характеристика расхода тепловой энергии на отопление и вентиляцию малоэтажных жилых одноквартирных домов, </w:t>
            </w:r>
            <w:r w:rsidR="00891DC6" w:rsidRPr="0032289A">
              <w:rPr>
                <w:rFonts w:ascii="Times New Roman" w:hAnsi="Times New Roman" w:cs="Times New Roman"/>
                <w:noProof/>
                <w:position w:val="-9"/>
                <w:sz w:val="28"/>
                <w:szCs w:val="28"/>
              </w:rPr>
              <w:drawing>
                <wp:inline distT="0" distB="0" distL="0" distR="0" wp14:anchorId="4786930A" wp14:editId="10C3BFA7">
                  <wp:extent cx="152400" cy="175260"/>
                  <wp:effectExtent l="0" t="0" r="0" b="0"/>
                  <wp:docPr id="1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75260"/>
                          </a:xfrm>
                          <a:prstGeom prst="rect">
                            <a:avLst/>
                          </a:prstGeom>
                          <a:noFill/>
                          <a:ln>
                            <a:noFill/>
                          </a:ln>
                        </pic:spPr>
                      </pic:pic>
                    </a:graphicData>
                  </a:graphic>
                </wp:inline>
              </w:drawing>
            </w:r>
            <w:r w:rsidRPr="0032289A">
              <w:rPr>
                <w:rFonts w:ascii="Times New Roman" w:hAnsi="Times New Roman" w:cs="Times New Roman"/>
                <w:sz w:val="28"/>
                <w:szCs w:val="28"/>
              </w:rPr>
              <w:t>, Вт/(м</w:t>
            </w:r>
            <w:r w:rsidRPr="0032289A">
              <w:rPr>
                <w:rFonts w:ascii="Times New Roman" w:hAnsi="Times New Roman" w:cs="Times New Roman"/>
                <w:sz w:val="28"/>
                <w:szCs w:val="28"/>
                <w:vertAlign w:val="superscript"/>
              </w:rPr>
              <w:t>3</w:t>
            </w:r>
            <w:r w:rsidRPr="0032289A">
              <w:rPr>
                <w:rFonts w:ascii="Times New Roman" w:hAnsi="Times New Roman" w:cs="Times New Roman"/>
                <w:sz w:val="28"/>
                <w:szCs w:val="28"/>
              </w:rPr>
              <w:t xml:space="preserve"> x °C), с количеством этажей:</w:t>
            </w:r>
          </w:p>
        </w:tc>
      </w:tr>
      <w:tr w:rsidR="002972CF" w14:paraId="19C0208F" w14:textId="77777777" w:rsidTr="002972CF">
        <w:tc>
          <w:tcPr>
            <w:tcW w:w="629" w:type="dxa"/>
            <w:vMerge/>
          </w:tcPr>
          <w:p w14:paraId="0DF5AA06" w14:textId="77777777" w:rsidR="002972CF" w:rsidRPr="0032289A" w:rsidRDefault="002972CF" w:rsidP="002972CF">
            <w:pPr>
              <w:pStyle w:val="ConsPlusNormal"/>
              <w:rPr>
                <w:rFonts w:ascii="Times New Roman" w:hAnsi="Times New Roman" w:cs="Times New Roman"/>
                <w:sz w:val="28"/>
                <w:szCs w:val="28"/>
              </w:rPr>
            </w:pPr>
          </w:p>
        </w:tc>
        <w:tc>
          <w:tcPr>
            <w:tcW w:w="2546" w:type="dxa"/>
            <w:vMerge/>
          </w:tcPr>
          <w:p w14:paraId="24885DD5" w14:textId="77777777" w:rsidR="002972CF" w:rsidRPr="0032289A" w:rsidRDefault="002972CF" w:rsidP="002972CF">
            <w:pPr>
              <w:pStyle w:val="ConsPlusNormal"/>
              <w:rPr>
                <w:rFonts w:ascii="Times New Roman" w:hAnsi="Times New Roman" w:cs="Times New Roman"/>
                <w:sz w:val="28"/>
                <w:szCs w:val="28"/>
              </w:rPr>
            </w:pPr>
          </w:p>
        </w:tc>
        <w:tc>
          <w:tcPr>
            <w:tcW w:w="1964" w:type="dxa"/>
          </w:tcPr>
          <w:p w14:paraId="1E8469F4"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эт</w:t>
            </w:r>
            <w:r w:rsidR="00B502D4" w:rsidRPr="0032289A">
              <w:rPr>
                <w:rFonts w:ascii="Times New Roman" w:hAnsi="Times New Roman" w:cs="Times New Roman"/>
                <w:sz w:val="28"/>
                <w:szCs w:val="28"/>
              </w:rPr>
              <w:t>.</w:t>
            </w:r>
          </w:p>
        </w:tc>
        <w:tc>
          <w:tcPr>
            <w:tcW w:w="1964" w:type="dxa"/>
          </w:tcPr>
          <w:p w14:paraId="58E18A9C"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 эт</w:t>
            </w:r>
            <w:r w:rsidR="00B502D4" w:rsidRPr="0032289A">
              <w:rPr>
                <w:rFonts w:ascii="Times New Roman" w:hAnsi="Times New Roman" w:cs="Times New Roman"/>
                <w:sz w:val="28"/>
                <w:szCs w:val="28"/>
              </w:rPr>
              <w:t>.</w:t>
            </w:r>
          </w:p>
        </w:tc>
        <w:tc>
          <w:tcPr>
            <w:tcW w:w="1966" w:type="dxa"/>
          </w:tcPr>
          <w:p w14:paraId="5F8F5BC3"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 эт</w:t>
            </w:r>
            <w:r w:rsidR="00B502D4" w:rsidRPr="0032289A">
              <w:rPr>
                <w:rFonts w:ascii="Times New Roman" w:hAnsi="Times New Roman" w:cs="Times New Roman"/>
                <w:sz w:val="28"/>
                <w:szCs w:val="28"/>
              </w:rPr>
              <w:t>.</w:t>
            </w:r>
          </w:p>
        </w:tc>
      </w:tr>
      <w:tr w:rsidR="002972CF" w14:paraId="31017A5E" w14:textId="77777777" w:rsidTr="002972CF">
        <w:tc>
          <w:tcPr>
            <w:tcW w:w="629" w:type="dxa"/>
          </w:tcPr>
          <w:p w14:paraId="7AADC3D2"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546" w:type="dxa"/>
          </w:tcPr>
          <w:p w14:paraId="773E4021"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964" w:type="dxa"/>
          </w:tcPr>
          <w:p w14:paraId="2A2F211C"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1964" w:type="dxa"/>
          </w:tcPr>
          <w:p w14:paraId="6D15F108"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1966" w:type="dxa"/>
          </w:tcPr>
          <w:p w14:paraId="7DCCB324"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r>
      <w:tr w:rsidR="002972CF" w14:paraId="69FC7B38" w14:textId="77777777" w:rsidTr="002972CF">
        <w:tc>
          <w:tcPr>
            <w:tcW w:w="629" w:type="dxa"/>
          </w:tcPr>
          <w:p w14:paraId="20C03F98"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546" w:type="dxa"/>
          </w:tcPr>
          <w:p w14:paraId="0A545CB9" w14:textId="77777777" w:rsidR="002972CF" w:rsidRPr="0032289A" w:rsidRDefault="002972CF" w:rsidP="002972CF">
            <w:pPr>
              <w:pStyle w:val="ConsPlusNormal"/>
              <w:rPr>
                <w:rFonts w:ascii="Times New Roman" w:hAnsi="Times New Roman" w:cs="Times New Roman"/>
                <w:sz w:val="28"/>
                <w:szCs w:val="28"/>
              </w:rPr>
            </w:pPr>
            <w:r w:rsidRPr="0032289A">
              <w:rPr>
                <w:rFonts w:ascii="Times New Roman" w:hAnsi="Times New Roman" w:cs="Times New Roman"/>
                <w:sz w:val="28"/>
                <w:szCs w:val="28"/>
              </w:rPr>
              <w:t>50</w:t>
            </w:r>
          </w:p>
        </w:tc>
        <w:tc>
          <w:tcPr>
            <w:tcW w:w="1964" w:type="dxa"/>
          </w:tcPr>
          <w:p w14:paraId="6175E904"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0,579</w:t>
            </w:r>
          </w:p>
        </w:tc>
        <w:tc>
          <w:tcPr>
            <w:tcW w:w="1964" w:type="dxa"/>
          </w:tcPr>
          <w:p w14:paraId="0379270F"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1966" w:type="dxa"/>
          </w:tcPr>
          <w:p w14:paraId="59DC0D71"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972CF" w14:paraId="7E8893A7" w14:textId="77777777" w:rsidTr="002972CF">
        <w:tc>
          <w:tcPr>
            <w:tcW w:w="629" w:type="dxa"/>
          </w:tcPr>
          <w:p w14:paraId="16100503"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546" w:type="dxa"/>
          </w:tcPr>
          <w:p w14:paraId="7F9D0C9E" w14:textId="77777777" w:rsidR="002972CF" w:rsidRPr="0032289A" w:rsidRDefault="002972CF" w:rsidP="002972CF">
            <w:pPr>
              <w:pStyle w:val="ConsPlusNormal"/>
              <w:rPr>
                <w:rFonts w:ascii="Times New Roman" w:hAnsi="Times New Roman" w:cs="Times New Roman"/>
                <w:sz w:val="28"/>
                <w:szCs w:val="28"/>
              </w:rPr>
            </w:pPr>
            <w:r w:rsidRPr="0032289A">
              <w:rPr>
                <w:rFonts w:ascii="Times New Roman" w:hAnsi="Times New Roman" w:cs="Times New Roman"/>
                <w:sz w:val="28"/>
                <w:szCs w:val="28"/>
              </w:rPr>
              <w:t>100</w:t>
            </w:r>
          </w:p>
        </w:tc>
        <w:tc>
          <w:tcPr>
            <w:tcW w:w="1964" w:type="dxa"/>
          </w:tcPr>
          <w:p w14:paraId="46FA0302"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0,517</w:t>
            </w:r>
          </w:p>
        </w:tc>
        <w:tc>
          <w:tcPr>
            <w:tcW w:w="1964" w:type="dxa"/>
          </w:tcPr>
          <w:p w14:paraId="00523614"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0,558</w:t>
            </w:r>
          </w:p>
        </w:tc>
        <w:tc>
          <w:tcPr>
            <w:tcW w:w="1966" w:type="dxa"/>
          </w:tcPr>
          <w:p w14:paraId="6CF14247"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972CF" w14:paraId="138E5926" w14:textId="77777777" w:rsidTr="002972CF">
        <w:tc>
          <w:tcPr>
            <w:tcW w:w="629" w:type="dxa"/>
          </w:tcPr>
          <w:p w14:paraId="5895719E"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546" w:type="dxa"/>
          </w:tcPr>
          <w:p w14:paraId="78348F4A" w14:textId="77777777" w:rsidR="002972CF" w:rsidRPr="0032289A" w:rsidRDefault="002972CF" w:rsidP="002972CF">
            <w:pPr>
              <w:pStyle w:val="ConsPlusNormal"/>
              <w:rPr>
                <w:rFonts w:ascii="Times New Roman" w:hAnsi="Times New Roman" w:cs="Times New Roman"/>
                <w:sz w:val="28"/>
                <w:szCs w:val="28"/>
              </w:rPr>
            </w:pPr>
            <w:r w:rsidRPr="0032289A">
              <w:rPr>
                <w:rFonts w:ascii="Times New Roman" w:hAnsi="Times New Roman" w:cs="Times New Roman"/>
                <w:sz w:val="28"/>
                <w:szCs w:val="28"/>
              </w:rPr>
              <w:t>150</w:t>
            </w:r>
          </w:p>
        </w:tc>
        <w:tc>
          <w:tcPr>
            <w:tcW w:w="1964" w:type="dxa"/>
          </w:tcPr>
          <w:p w14:paraId="136A025F"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0,455</w:t>
            </w:r>
          </w:p>
        </w:tc>
        <w:tc>
          <w:tcPr>
            <w:tcW w:w="1964" w:type="dxa"/>
          </w:tcPr>
          <w:p w14:paraId="64E9ACFC"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0,496</w:t>
            </w:r>
          </w:p>
        </w:tc>
        <w:tc>
          <w:tcPr>
            <w:tcW w:w="1966" w:type="dxa"/>
          </w:tcPr>
          <w:p w14:paraId="739E1B68"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0,538</w:t>
            </w:r>
          </w:p>
        </w:tc>
      </w:tr>
      <w:tr w:rsidR="002972CF" w14:paraId="5F4B4F5B" w14:textId="77777777" w:rsidTr="002972CF">
        <w:tc>
          <w:tcPr>
            <w:tcW w:w="629" w:type="dxa"/>
          </w:tcPr>
          <w:p w14:paraId="56FEBDBA"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2546" w:type="dxa"/>
          </w:tcPr>
          <w:p w14:paraId="05C167E2" w14:textId="77777777" w:rsidR="002972CF" w:rsidRPr="0032289A" w:rsidRDefault="002972CF" w:rsidP="002972CF">
            <w:pPr>
              <w:pStyle w:val="ConsPlusNormal"/>
              <w:rPr>
                <w:rFonts w:ascii="Times New Roman" w:hAnsi="Times New Roman" w:cs="Times New Roman"/>
                <w:sz w:val="28"/>
                <w:szCs w:val="28"/>
              </w:rPr>
            </w:pPr>
            <w:r w:rsidRPr="0032289A">
              <w:rPr>
                <w:rFonts w:ascii="Times New Roman" w:hAnsi="Times New Roman" w:cs="Times New Roman"/>
                <w:sz w:val="28"/>
                <w:szCs w:val="28"/>
              </w:rPr>
              <w:t>250</w:t>
            </w:r>
          </w:p>
        </w:tc>
        <w:tc>
          <w:tcPr>
            <w:tcW w:w="1964" w:type="dxa"/>
          </w:tcPr>
          <w:p w14:paraId="67BAFE60"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0,414</w:t>
            </w:r>
          </w:p>
        </w:tc>
        <w:tc>
          <w:tcPr>
            <w:tcW w:w="1964" w:type="dxa"/>
          </w:tcPr>
          <w:p w14:paraId="0BBD8856"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0,434</w:t>
            </w:r>
          </w:p>
        </w:tc>
        <w:tc>
          <w:tcPr>
            <w:tcW w:w="1966" w:type="dxa"/>
          </w:tcPr>
          <w:p w14:paraId="01240E75"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0,455</w:t>
            </w:r>
          </w:p>
        </w:tc>
      </w:tr>
      <w:tr w:rsidR="002972CF" w14:paraId="6A7E4BC0" w14:textId="77777777" w:rsidTr="002972CF">
        <w:tc>
          <w:tcPr>
            <w:tcW w:w="629" w:type="dxa"/>
          </w:tcPr>
          <w:p w14:paraId="67304062"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2546" w:type="dxa"/>
          </w:tcPr>
          <w:p w14:paraId="4122CB3D" w14:textId="77777777" w:rsidR="002972CF" w:rsidRPr="0032289A" w:rsidRDefault="002972CF" w:rsidP="002972CF">
            <w:pPr>
              <w:pStyle w:val="ConsPlusNormal"/>
              <w:rPr>
                <w:rFonts w:ascii="Times New Roman" w:hAnsi="Times New Roman" w:cs="Times New Roman"/>
                <w:sz w:val="28"/>
                <w:szCs w:val="28"/>
              </w:rPr>
            </w:pPr>
            <w:r w:rsidRPr="0032289A">
              <w:rPr>
                <w:rFonts w:ascii="Times New Roman" w:hAnsi="Times New Roman" w:cs="Times New Roman"/>
                <w:sz w:val="28"/>
                <w:szCs w:val="28"/>
              </w:rPr>
              <w:t>400</w:t>
            </w:r>
          </w:p>
        </w:tc>
        <w:tc>
          <w:tcPr>
            <w:tcW w:w="1964" w:type="dxa"/>
          </w:tcPr>
          <w:p w14:paraId="6EDBC29E"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0,372</w:t>
            </w:r>
          </w:p>
        </w:tc>
        <w:tc>
          <w:tcPr>
            <w:tcW w:w="1964" w:type="dxa"/>
          </w:tcPr>
          <w:p w14:paraId="7FC610F8"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0,372</w:t>
            </w:r>
          </w:p>
        </w:tc>
        <w:tc>
          <w:tcPr>
            <w:tcW w:w="1966" w:type="dxa"/>
          </w:tcPr>
          <w:p w14:paraId="6C85F7BF"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0,393</w:t>
            </w:r>
          </w:p>
        </w:tc>
      </w:tr>
      <w:tr w:rsidR="002972CF" w14:paraId="24D79F35" w14:textId="77777777" w:rsidTr="002972CF">
        <w:tc>
          <w:tcPr>
            <w:tcW w:w="629" w:type="dxa"/>
          </w:tcPr>
          <w:p w14:paraId="0A2CFE36"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2546" w:type="dxa"/>
          </w:tcPr>
          <w:p w14:paraId="7B2121F3" w14:textId="77777777" w:rsidR="002972CF" w:rsidRPr="0032289A" w:rsidRDefault="002972CF" w:rsidP="002972CF">
            <w:pPr>
              <w:pStyle w:val="ConsPlusNormal"/>
              <w:rPr>
                <w:rFonts w:ascii="Times New Roman" w:hAnsi="Times New Roman" w:cs="Times New Roman"/>
                <w:sz w:val="28"/>
                <w:szCs w:val="28"/>
              </w:rPr>
            </w:pPr>
            <w:r w:rsidRPr="0032289A">
              <w:rPr>
                <w:rFonts w:ascii="Times New Roman" w:hAnsi="Times New Roman" w:cs="Times New Roman"/>
                <w:sz w:val="28"/>
                <w:szCs w:val="28"/>
              </w:rPr>
              <w:t>600</w:t>
            </w:r>
          </w:p>
        </w:tc>
        <w:tc>
          <w:tcPr>
            <w:tcW w:w="1964" w:type="dxa"/>
          </w:tcPr>
          <w:p w14:paraId="41205A4B"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0,359</w:t>
            </w:r>
          </w:p>
        </w:tc>
        <w:tc>
          <w:tcPr>
            <w:tcW w:w="1964" w:type="dxa"/>
          </w:tcPr>
          <w:p w14:paraId="1134C232"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0,359</w:t>
            </w:r>
          </w:p>
        </w:tc>
        <w:tc>
          <w:tcPr>
            <w:tcW w:w="1966" w:type="dxa"/>
          </w:tcPr>
          <w:p w14:paraId="300AAE90"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0,359</w:t>
            </w:r>
          </w:p>
        </w:tc>
      </w:tr>
      <w:tr w:rsidR="002972CF" w14:paraId="1E778611" w14:textId="77777777" w:rsidTr="002972CF">
        <w:tc>
          <w:tcPr>
            <w:tcW w:w="629" w:type="dxa"/>
          </w:tcPr>
          <w:p w14:paraId="7F03865F"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2546" w:type="dxa"/>
          </w:tcPr>
          <w:p w14:paraId="4546EDB6" w14:textId="77777777" w:rsidR="002972CF" w:rsidRPr="0032289A" w:rsidRDefault="002972CF" w:rsidP="002972CF">
            <w:pPr>
              <w:pStyle w:val="ConsPlusNormal"/>
              <w:rPr>
                <w:rFonts w:ascii="Times New Roman" w:hAnsi="Times New Roman" w:cs="Times New Roman"/>
                <w:sz w:val="28"/>
                <w:szCs w:val="28"/>
              </w:rPr>
            </w:pPr>
            <w:r w:rsidRPr="0032289A">
              <w:rPr>
                <w:rFonts w:ascii="Times New Roman" w:hAnsi="Times New Roman" w:cs="Times New Roman"/>
                <w:sz w:val="28"/>
                <w:szCs w:val="28"/>
              </w:rPr>
              <w:t>1000 и более</w:t>
            </w:r>
          </w:p>
        </w:tc>
        <w:tc>
          <w:tcPr>
            <w:tcW w:w="1964" w:type="dxa"/>
          </w:tcPr>
          <w:p w14:paraId="4D1A3B0E"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0,336</w:t>
            </w:r>
          </w:p>
        </w:tc>
        <w:tc>
          <w:tcPr>
            <w:tcW w:w="1964" w:type="dxa"/>
          </w:tcPr>
          <w:p w14:paraId="02585D0F"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0,336</w:t>
            </w:r>
          </w:p>
        </w:tc>
        <w:tc>
          <w:tcPr>
            <w:tcW w:w="1966" w:type="dxa"/>
          </w:tcPr>
          <w:p w14:paraId="12F6BB2E" w14:textId="77777777" w:rsidR="002972CF" w:rsidRPr="0032289A" w:rsidRDefault="002972CF" w:rsidP="002972C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0,336</w:t>
            </w:r>
          </w:p>
        </w:tc>
      </w:tr>
    </w:tbl>
    <w:p w14:paraId="6A5F070D" w14:textId="77777777" w:rsidR="002972CF" w:rsidRDefault="00675335" w:rsidP="00AF62DE">
      <w:pPr>
        <w:pStyle w:val="ConsPlusNormal"/>
        <w:ind w:firstLine="540"/>
        <w:jc w:val="both"/>
        <w:rPr>
          <w:rFonts w:ascii="Times New Roman" w:hAnsi="Times New Roman" w:cs="Times New Roman"/>
          <w:sz w:val="28"/>
          <w:szCs w:val="28"/>
        </w:rPr>
      </w:pPr>
      <w:r w:rsidRPr="00675335">
        <w:rPr>
          <w:rFonts w:ascii="Times New Roman" w:hAnsi="Times New Roman" w:cs="Times New Roman"/>
          <w:sz w:val="28"/>
          <w:szCs w:val="28"/>
        </w:rPr>
        <w:t>Примечание</w:t>
      </w:r>
      <w:r w:rsidR="002972CF">
        <w:rPr>
          <w:rFonts w:ascii="Times New Roman" w:hAnsi="Times New Roman" w:cs="Times New Roman"/>
          <w:sz w:val="28"/>
          <w:szCs w:val="28"/>
        </w:rPr>
        <w:t xml:space="preserve">. </w:t>
      </w:r>
      <w:r w:rsidRPr="00675335">
        <w:rPr>
          <w:rFonts w:ascii="Times New Roman" w:hAnsi="Times New Roman" w:cs="Times New Roman"/>
          <w:sz w:val="28"/>
          <w:szCs w:val="28"/>
        </w:rPr>
        <w:t xml:space="preserve">При промежуточных значениях отапливаемой площади дома в интервале </w:t>
      </w:r>
      <w:r w:rsidR="00D61E2D" w:rsidRPr="00675335">
        <w:rPr>
          <w:rFonts w:ascii="Times New Roman" w:hAnsi="Times New Roman" w:cs="Times New Roman"/>
          <w:sz w:val="28"/>
          <w:szCs w:val="28"/>
        </w:rPr>
        <w:t>50–1000</w:t>
      </w:r>
      <w:r w:rsidRPr="00675335">
        <w:rPr>
          <w:rFonts w:ascii="Times New Roman" w:hAnsi="Times New Roman" w:cs="Times New Roman"/>
          <w:sz w:val="28"/>
          <w:szCs w:val="28"/>
        </w:rPr>
        <w:t xml:space="preserve"> м</w:t>
      </w:r>
      <w:r w:rsidRPr="00675335">
        <w:rPr>
          <w:rFonts w:ascii="Times New Roman" w:hAnsi="Times New Roman" w:cs="Times New Roman"/>
          <w:sz w:val="28"/>
          <w:szCs w:val="28"/>
          <w:vertAlign w:val="superscript"/>
        </w:rPr>
        <w:t>2</w:t>
      </w:r>
      <w:r w:rsidRPr="00675335">
        <w:rPr>
          <w:rFonts w:ascii="Times New Roman" w:hAnsi="Times New Roman" w:cs="Times New Roman"/>
          <w:sz w:val="28"/>
          <w:szCs w:val="28"/>
        </w:rPr>
        <w:t xml:space="preserve"> значения </w:t>
      </w:r>
      <w:r w:rsidR="00891DC6" w:rsidRPr="0032289A">
        <w:rPr>
          <w:rFonts w:ascii="Times New Roman" w:hAnsi="Times New Roman" w:cs="Times New Roman"/>
          <w:noProof/>
          <w:position w:val="-9"/>
          <w:sz w:val="28"/>
          <w:szCs w:val="28"/>
        </w:rPr>
        <w:drawing>
          <wp:inline distT="0" distB="0" distL="0" distR="0" wp14:anchorId="409C150D" wp14:editId="3EE07415">
            <wp:extent cx="152400" cy="167640"/>
            <wp:effectExtent l="0" t="0" r="0" b="0"/>
            <wp:docPr id="1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67640"/>
                    </a:xfrm>
                    <a:prstGeom prst="rect">
                      <a:avLst/>
                    </a:prstGeom>
                    <a:noFill/>
                    <a:ln>
                      <a:noFill/>
                    </a:ln>
                  </pic:spPr>
                </pic:pic>
              </a:graphicData>
            </a:graphic>
          </wp:inline>
        </w:drawing>
      </w:r>
      <w:r w:rsidRPr="00675335">
        <w:rPr>
          <w:rFonts w:ascii="Times New Roman" w:hAnsi="Times New Roman" w:cs="Times New Roman"/>
          <w:sz w:val="28"/>
          <w:szCs w:val="28"/>
        </w:rPr>
        <w:t xml:space="preserve"> должны определяться по линейной интерполяции.</w:t>
      </w:r>
    </w:p>
    <w:p w14:paraId="5A9E657F" w14:textId="77777777" w:rsidR="002972CF" w:rsidRDefault="002972CF" w:rsidP="00675335">
      <w:pPr>
        <w:pStyle w:val="ConsPlusNormal"/>
        <w:jc w:val="right"/>
        <w:rPr>
          <w:rFonts w:ascii="Times New Roman" w:hAnsi="Times New Roman" w:cs="Times New Roman"/>
          <w:sz w:val="28"/>
          <w:szCs w:val="28"/>
        </w:rPr>
      </w:pPr>
    </w:p>
    <w:p w14:paraId="09A8A8EF" w14:textId="77777777" w:rsidR="002972CF" w:rsidRDefault="002972CF" w:rsidP="00675335">
      <w:pPr>
        <w:pStyle w:val="ConsPlusNormal"/>
        <w:jc w:val="right"/>
        <w:rPr>
          <w:rFonts w:ascii="Times New Roman" w:hAnsi="Times New Roman" w:cs="Times New Roman"/>
          <w:sz w:val="28"/>
          <w:szCs w:val="28"/>
        </w:rPr>
      </w:pPr>
    </w:p>
    <w:p w14:paraId="26658C9A" w14:textId="77777777" w:rsidR="002972CF" w:rsidRDefault="002972CF" w:rsidP="00675335">
      <w:pPr>
        <w:pStyle w:val="ConsPlusNormal"/>
        <w:jc w:val="right"/>
        <w:rPr>
          <w:rFonts w:ascii="Times New Roman" w:hAnsi="Times New Roman" w:cs="Times New Roman"/>
          <w:sz w:val="28"/>
          <w:szCs w:val="28"/>
        </w:rPr>
      </w:pPr>
    </w:p>
    <w:p w14:paraId="20CFB721" w14:textId="77777777" w:rsidR="002972CF" w:rsidRDefault="002972CF" w:rsidP="00675335">
      <w:pPr>
        <w:pStyle w:val="ConsPlusNormal"/>
        <w:jc w:val="right"/>
        <w:rPr>
          <w:rFonts w:ascii="Times New Roman" w:hAnsi="Times New Roman" w:cs="Times New Roman"/>
          <w:sz w:val="28"/>
          <w:szCs w:val="28"/>
        </w:rPr>
      </w:pPr>
    </w:p>
    <w:p w14:paraId="5BB135E4" w14:textId="77777777" w:rsidR="00B502D4" w:rsidRDefault="00B502D4" w:rsidP="00675335">
      <w:pPr>
        <w:pStyle w:val="ConsPlusNormal"/>
        <w:jc w:val="right"/>
        <w:rPr>
          <w:rFonts w:ascii="Times New Roman" w:hAnsi="Times New Roman" w:cs="Times New Roman"/>
          <w:sz w:val="28"/>
          <w:szCs w:val="28"/>
        </w:rPr>
        <w:sectPr w:rsidR="00B502D4" w:rsidSect="00675335">
          <w:footerReference w:type="first" r:id="rId27"/>
          <w:pgSz w:w="11906" w:h="16838"/>
          <w:pgMar w:top="1135" w:right="567" w:bottom="1134" w:left="1701" w:header="709" w:footer="709" w:gutter="0"/>
          <w:cols w:space="708"/>
          <w:titlePg/>
          <w:docGrid w:linePitch="360"/>
        </w:sectPr>
      </w:pPr>
    </w:p>
    <w:p w14:paraId="386D61EA" w14:textId="77777777" w:rsidR="00675335" w:rsidRPr="00301782" w:rsidRDefault="00675335" w:rsidP="00675335">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572A1B" w:rsidRPr="00301782">
        <w:rPr>
          <w:rFonts w:ascii="Times New Roman" w:hAnsi="Times New Roman" w:cs="Times New Roman"/>
          <w:sz w:val="28"/>
          <w:szCs w:val="28"/>
        </w:rPr>
        <w:t>7</w:t>
      </w:r>
    </w:p>
    <w:p w14:paraId="57523209" w14:textId="77777777" w:rsidR="00B502D4" w:rsidRPr="00301782" w:rsidRDefault="00B502D4" w:rsidP="00675335">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245"/>
        <w:gridCol w:w="851"/>
        <w:gridCol w:w="850"/>
        <w:gridCol w:w="851"/>
        <w:gridCol w:w="992"/>
        <w:gridCol w:w="992"/>
        <w:gridCol w:w="992"/>
        <w:gridCol w:w="1276"/>
        <w:gridCol w:w="1985"/>
      </w:tblGrid>
      <w:tr w:rsidR="00B502D4" w:rsidRPr="00301782" w14:paraId="2E7FC040" w14:textId="77777777" w:rsidTr="00B502D4">
        <w:tc>
          <w:tcPr>
            <w:tcW w:w="629" w:type="dxa"/>
            <w:vMerge w:val="restart"/>
          </w:tcPr>
          <w:p w14:paraId="07566FEB"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1A104C63"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5245" w:type="dxa"/>
            <w:vMerge w:val="restart"/>
          </w:tcPr>
          <w:p w14:paraId="7E4F2669"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Типы зданий</w:t>
            </w:r>
          </w:p>
        </w:tc>
        <w:tc>
          <w:tcPr>
            <w:tcW w:w="8789" w:type="dxa"/>
            <w:gridSpan w:val="8"/>
          </w:tcPr>
          <w:p w14:paraId="3D81900B"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Нормируемая (базовая) удельная характеристика расхода тепловой энергии на отопление и вентиляцию зданий, </w:t>
            </w:r>
            <w:r w:rsidR="00891DC6" w:rsidRPr="0032289A">
              <w:rPr>
                <w:rFonts w:ascii="Times New Roman" w:hAnsi="Times New Roman" w:cs="Times New Roman"/>
                <w:noProof/>
                <w:position w:val="-9"/>
                <w:sz w:val="28"/>
                <w:szCs w:val="28"/>
              </w:rPr>
              <w:drawing>
                <wp:inline distT="0" distB="0" distL="0" distR="0" wp14:anchorId="43D213BC" wp14:editId="6D4BDF6C">
                  <wp:extent cx="152400" cy="167640"/>
                  <wp:effectExtent l="0" t="0" r="0" b="0"/>
                  <wp:docPr id="1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67640"/>
                          </a:xfrm>
                          <a:prstGeom prst="rect">
                            <a:avLst/>
                          </a:prstGeom>
                          <a:noFill/>
                          <a:ln>
                            <a:noFill/>
                          </a:ln>
                        </pic:spPr>
                      </pic:pic>
                    </a:graphicData>
                  </a:graphic>
                </wp:inline>
              </w:drawing>
            </w:r>
            <w:r w:rsidRPr="0032289A">
              <w:rPr>
                <w:rFonts w:ascii="Times New Roman" w:hAnsi="Times New Roman" w:cs="Times New Roman"/>
                <w:sz w:val="28"/>
                <w:szCs w:val="28"/>
              </w:rPr>
              <w:t>, Вт/(м</w:t>
            </w:r>
            <w:r w:rsidRPr="0032289A">
              <w:rPr>
                <w:rFonts w:ascii="Times New Roman" w:hAnsi="Times New Roman" w:cs="Times New Roman"/>
                <w:sz w:val="28"/>
                <w:szCs w:val="28"/>
                <w:vertAlign w:val="superscript"/>
              </w:rPr>
              <w:t>3</w:t>
            </w:r>
            <w:r w:rsidRPr="0032289A">
              <w:rPr>
                <w:rFonts w:ascii="Times New Roman" w:hAnsi="Times New Roman" w:cs="Times New Roman"/>
                <w:sz w:val="28"/>
                <w:szCs w:val="28"/>
              </w:rPr>
              <w:t xml:space="preserve"> x °C), с количеством этажей:</w:t>
            </w:r>
          </w:p>
        </w:tc>
      </w:tr>
      <w:tr w:rsidR="00B502D4" w:rsidRPr="00301782" w14:paraId="2FC7E1D3" w14:textId="77777777" w:rsidTr="00B502D4">
        <w:tc>
          <w:tcPr>
            <w:tcW w:w="629" w:type="dxa"/>
            <w:vMerge/>
          </w:tcPr>
          <w:p w14:paraId="75FF3150" w14:textId="77777777" w:rsidR="00B502D4" w:rsidRPr="0032289A" w:rsidRDefault="00B502D4" w:rsidP="00777706">
            <w:pPr>
              <w:pStyle w:val="ConsPlusNormal"/>
              <w:rPr>
                <w:rFonts w:ascii="Times New Roman" w:hAnsi="Times New Roman" w:cs="Times New Roman"/>
                <w:sz w:val="28"/>
                <w:szCs w:val="28"/>
              </w:rPr>
            </w:pPr>
          </w:p>
        </w:tc>
        <w:tc>
          <w:tcPr>
            <w:tcW w:w="5245" w:type="dxa"/>
            <w:vMerge/>
          </w:tcPr>
          <w:p w14:paraId="5A13B0A3" w14:textId="77777777" w:rsidR="00B502D4" w:rsidRPr="0032289A" w:rsidRDefault="00B502D4" w:rsidP="00777706">
            <w:pPr>
              <w:pStyle w:val="ConsPlusNormal"/>
              <w:rPr>
                <w:rFonts w:ascii="Times New Roman" w:hAnsi="Times New Roman" w:cs="Times New Roman"/>
                <w:sz w:val="28"/>
                <w:szCs w:val="28"/>
              </w:rPr>
            </w:pPr>
          </w:p>
        </w:tc>
        <w:tc>
          <w:tcPr>
            <w:tcW w:w="851" w:type="dxa"/>
          </w:tcPr>
          <w:p w14:paraId="406C50AE" w14:textId="77777777" w:rsidR="00B502D4" w:rsidRPr="0032289A" w:rsidRDefault="00B502D4" w:rsidP="00B502D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эт.</w:t>
            </w:r>
          </w:p>
        </w:tc>
        <w:tc>
          <w:tcPr>
            <w:tcW w:w="850" w:type="dxa"/>
          </w:tcPr>
          <w:p w14:paraId="165FF988" w14:textId="77777777" w:rsidR="00B502D4" w:rsidRPr="0032289A" w:rsidRDefault="00B502D4" w:rsidP="00B502D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 эт.</w:t>
            </w:r>
          </w:p>
        </w:tc>
        <w:tc>
          <w:tcPr>
            <w:tcW w:w="851" w:type="dxa"/>
          </w:tcPr>
          <w:p w14:paraId="7AF49378" w14:textId="77777777" w:rsidR="00B502D4" w:rsidRPr="0032289A" w:rsidRDefault="00B502D4" w:rsidP="00B502D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 эт.</w:t>
            </w:r>
          </w:p>
        </w:tc>
        <w:tc>
          <w:tcPr>
            <w:tcW w:w="992" w:type="dxa"/>
          </w:tcPr>
          <w:p w14:paraId="13CA6439"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4,5 эт.</w:t>
            </w:r>
          </w:p>
        </w:tc>
        <w:tc>
          <w:tcPr>
            <w:tcW w:w="992" w:type="dxa"/>
          </w:tcPr>
          <w:p w14:paraId="56739B79"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6,7 эт.</w:t>
            </w:r>
          </w:p>
        </w:tc>
        <w:tc>
          <w:tcPr>
            <w:tcW w:w="992" w:type="dxa"/>
          </w:tcPr>
          <w:p w14:paraId="2C2056B6"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8,9 эт.</w:t>
            </w:r>
          </w:p>
        </w:tc>
        <w:tc>
          <w:tcPr>
            <w:tcW w:w="1276" w:type="dxa"/>
          </w:tcPr>
          <w:p w14:paraId="6FAB5137"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10,11 эт.</w:t>
            </w:r>
          </w:p>
        </w:tc>
        <w:tc>
          <w:tcPr>
            <w:tcW w:w="1985" w:type="dxa"/>
          </w:tcPr>
          <w:p w14:paraId="1A57A7AA" w14:textId="77777777" w:rsidR="00B502D4" w:rsidRPr="0032289A" w:rsidRDefault="00B502D4" w:rsidP="00B502D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 и более эт.</w:t>
            </w:r>
          </w:p>
        </w:tc>
      </w:tr>
      <w:tr w:rsidR="00B502D4" w14:paraId="6F6670B5" w14:textId="77777777" w:rsidTr="00B502D4">
        <w:tc>
          <w:tcPr>
            <w:tcW w:w="629" w:type="dxa"/>
          </w:tcPr>
          <w:p w14:paraId="222F36EB"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5245" w:type="dxa"/>
          </w:tcPr>
          <w:p w14:paraId="085A91FE"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851" w:type="dxa"/>
          </w:tcPr>
          <w:p w14:paraId="159F6EBB"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850" w:type="dxa"/>
          </w:tcPr>
          <w:p w14:paraId="2067AAEA"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851" w:type="dxa"/>
          </w:tcPr>
          <w:p w14:paraId="4414A893"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992" w:type="dxa"/>
          </w:tcPr>
          <w:p w14:paraId="6793F9E0"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992" w:type="dxa"/>
          </w:tcPr>
          <w:p w14:paraId="32E5E47C"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992" w:type="dxa"/>
          </w:tcPr>
          <w:p w14:paraId="387B4848"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p>
        </w:tc>
        <w:tc>
          <w:tcPr>
            <w:tcW w:w="1276" w:type="dxa"/>
          </w:tcPr>
          <w:p w14:paraId="6C90C6D3"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w:t>
            </w:r>
          </w:p>
        </w:tc>
        <w:tc>
          <w:tcPr>
            <w:tcW w:w="1985" w:type="dxa"/>
          </w:tcPr>
          <w:p w14:paraId="0928703C"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w:t>
            </w:r>
          </w:p>
        </w:tc>
      </w:tr>
      <w:tr w:rsidR="00B502D4" w14:paraId="0D61A3E7" w14:textId="77777777" w:rsidTr="00B502D4">
        <w:tc>
          <w:tcPr>
            <w:tcW w:w="629" w:type="dxa"/>
          </w:tcPr>
          <w:p w14:paraId="47FEB176"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5245" w:type="dxa"/>
          </w:tcPr>
          <w:p w14:paraId="10EAD051" w14:textId="77777777" w:rsidR="00B502D4" w:rsidRPr="0032289A" w:rsidRDefault="00B502D4"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Жилые многоквартирные, гостиницы, общежития</w:t>
            </w:r>
          </w:p>
        </w:tc>
        <w:tc>
          <w:tcPr>
            <w:tcW w:w="851" w:type="dxa"/>
          </w:tcPr>
          <w:p w14:paraId="1B465BBD"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0,455</w:t>
            </w:r>
          </w:p>
        </w:tc>
        <w:tc>
          <w:tcPr>
            <w:tcW w:w="850" w:type="dxa"/>
          </w:tcPr>
          <w:p w14:paraId="753A30DB"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0,414</w:t>
            </w:r>
          </w:p>
        </w:tc>
        <w:tc>
          <w:tcPr>
            <w:tcW w:w="851" w:type="dxa"/>
          </w:tcPr>
          <w:p w14:paraId="54714189"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0,372</w:t>
            </w:r>
          </w:p>
        </w:tc>
        <w:tc>
          <w:tcPr>
            <w:tcW w:w="992" w:type="dxa"/>
          </w:tcPr>
          <w:p w14:paraId="17EC07E7"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0,359</w:t>
            </w:r>
          </w:p>
        </w:tc>
        <w:tc>
          <w:tcPr>
            <w:tcW w:w="992" w:type="dxa"/>
          </w:tcPr>
          <w:p w14:paraId="54F7E84E"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0,336</w:t>
            </w:r>
          </w:p>
        </w:tc>
        <w:tc>
          <w:tcPr>
            <w:tcW w:w="992" w:type="dxa"/>
          </w:tcPr>
          <w:p w14:paraId="4597EBCD"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0,319</w:t>
            </w:r>
          </w:p>
        </w:tc>
        <w:tc>
          <w:tcPr>
            <w:tcW w:w="1276" w:type="dxa"/>
          </w:tcPr>
          <w:p w14:paraId="703DEDCA"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0,301</w:t>
            </w:r>
          </w:p>
        </w:tc>
        <w:tc>
          <w:tcPr>
            <w:tcW w:w="1985" w:type="dxa"/>
          </w:tcPr>
          <w:p w14:paraId="12D841D1"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0,290</w:t>
            </w:r>
          </w:p>
        </w:tc>
      </w:tr>
      <w:tr w:rsidR="00B502D4" w14:paraId="55AB07BC" w14:textId="77777777" w:rsidTr="00B502D4">
        <w:tc>
          <w:tcPr>
            <w:tcW w:w="629" w:type="dxa"/>
          </w:tcPr>
          <w:p w14:paraId="75D99880"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5245" w:type="dxa"/>
          </w:tcPr>
          <w:p w14:paraId="37BC608F" w14:textId="77777777" w:rsidR="00B502D4" w:rsidRPr="0032289A" w:rsidRDefault="00B502D4"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Общественные, кроме перечисленных в пп. 3</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6</w:t>
            </w:r>
          </w:p>
        </w:tc>
        <w:tc>
          <w:tcPr>
            <w:tcW w:w="851" w:type="dxa"/>
          </w:tcPr>
          <w:p w14:paraId="50D123BE"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0,487</w:t>
            </w:r>
          </w:p>
        </w:tc>
        <w:tc>
          <w:tcPr>
            <w:tcW w:w="850" w:type="dxa"/>
          </w:tcPr>
          <w:p w14:paraId="0255090B"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0,440</w:t>
            </w:r>
          </w:p>
        </w:tc>
        <w:tc>
          <w:tcPr>
            <w:tcW w:w="851" w:type="dxa"/>
          </w:tcPr>
          <w:p w14:paraId="13489662"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0,417</w:t>
            </w:r>
          </w:p>
        </w:tc>
        <w:tc>
          <w:tcPr>
            <w:tcW w:w="992" w:type="dxa"/>
          </w:tcPr>
          <w:p w14:paraId="62BDE799"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0,371</w:t>
            </w:r>
          </w:p>
        </w:tc>
        <w:tc>
          <w:tcPr>
            <w:tcW w:w="992" w:type="dxa"/>
          </w:tcPr>
          <w:p w14:paraId="2A6AB9B1"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0,359</w:t>
            </w:r>
          </w:p>
        </w:tc>
        <w:tc>
          <w:tcPr>
            <w:tcW w:w="992" w:type="dxa"/>
          </w:tcPr>
          <w:p w14:paraId="5B627E5C"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0,342</w:t>
            </w:r>
          </w:p>
        </w:tc>
        <w:tc>
          <w:tcPr>
            <w:tcW w:w="1276" w:type="dxa"/>
          </w:tcPr>
          <w:p w14:paraId="6C967F10"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0,324</w:t>
            </w:r>
          </w:p>
        </w:tc>
        <w:tc>
          <w:tcPr>
            <w:tcW w:w="1985" w:type="dxa"/>
          </w:tcPr>
          <w:p w14:paraId="64957B60"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0,311</w:t>
            </w:r>
          </w:p>
        </w:tc>
      </w:tr>
      <w:tr w:rsidR="00B502D4" w14:paraId="4B28C059" w14:textId="77777777" w:rsidTr="00B502D4">
        <w:tc>
          <w:tcPr>
            <w:tcW w:w="629" w:type="dxa"/>
          </w:tcPr>
          <w:p w14:paraId="1D54ACC9"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5245" w:type="dxa"/>
          </w:tcPr>
          <w:p w14:paraId="54756DAA" w14:textId="77777777" w:rsidR="00B502D4" w:rsidRPr="0032289A" w:rsidRDefault="00B502D4"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Медицинские организации</w:t>
            </w:r>
          </w:p>
        </w:tc>
        <w:tc>
          <w:tcPr>
            <w:tcW w:w="851" w:type="dxa"/>
          </w:tcPr>
          <w:p w14:paraId="37FCFA03"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0,394</w:t>
            </w:r>
          </w:p>
        </w:tc>
        <w:tc>
          <w:tcPr>
            <w:tcW w:w="850" w:type="dxa"/>
          </w:tcPr>
          <w:p w14:paraId="7F10041A"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0,382</w:t>
            </w:r>
          </w:p>
        </w:tc>
        <w:tc>
          <w:tcPr>
            <w:tcW w:w="851" w:type="dxa"/>
          </w:tcPr>
          <w:p w14:paraId="247A506F"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0,371</w:t>
            </w:r>
          </w:p>
        </w:tc>
        <w:tc>
          <w:tcPr>
            <w:tcW w:w="992" w:type="dxa"/>
          </w:tcPr>
          <w:p w14:paraId="036C76E3"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0,359</w:t>
            </w:r>
          </w:p>
        </w:tc>
        <w:tc>
          <w:tcPr>
            <w:tcW w:w="992" w:type="dxa"/>
          </w:tcPr>
          <w:p w14:paraId="73199DA8"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0,348</w:t>
            </w:r>
          </w:p>
        </w:tc>
        <w:tc>
          <w:tcPr>
            <w:tcW w:w="992" w:type="dxa"/>
          </w:tcPr>
          <w:p w14:paraId="38C222E7"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0,336</w:t>
            </w:r>
          </w:p>
        </w:tc>
        <w:tc>
          <w:tcPr>
            <w:tcW w:w="1276" w:type="dxa"/>
          </w:tcPr>
          <w:p w14:paraId="0AC1CEEA"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0,324</w:t>
            </w:r>
          </w:p>
        </w:tc>
        <w:tc>
          <w:tcPr>
            <w:tcW w:w="1985" w:type="dxa"/>
          </w:tcPr>
          <w:p w14:paraId="482B9610"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0,311</w:t>
            </w:r>
          </w:p>
        </w:tc>
      </w:tr>
      <w:tr w:rsidR="00B502D4" w14:paraId="2EA0C99D" w14:textId="77777777" w:rsidTr="00B502D4">
        <w:tc>
          <w:tcPr>
            <w:tcW w:w="629" w:type="dxa"/>
          </w:tcPr>
          <w:p w14:paraId="7567FCAE"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5245" w:type="dxa"/>
          </w:tcPr>
          <w:p w14:paraId="3155A40F" w14:textId="77777777" w:rsidR="00B502D4" w:rsidRPr="0032289A" w:rsidRDefault="00B502D4"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Дошкольные организации</w:t>
            </w:r>
          </w:p>
        </w:tc>
        <w:tc>
          <w:tcPr>
            <w:tcW w:w="851" w:type="dxa"/>
          </w:tcPr>
          <w:p w14:paraId="3D83AF3D"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0,521</w:t>
            </w:r>
          </w:p>
        </w:tc>
        <w:tc>
          <w:tcPr>
            <w:tcW w:w="850" w:type="dxa"/>
          </w:tcPr>
          <w:p w14:paraId="7FE67E30"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0,521</w:t>
            </w:r>
          </w:p>
        </w:tc>
        <w:tc>
          <w:tcPr>
            <w:tcW w:w="851" w:type="dxa"/>
          </w:tcPr>
          <w:p w14:paraId="4883FF22"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0,521</w:t>
            </w:r>
          </w:p>
        </w:tc>
        <w:tc>
          <w:tcPr>
            <w:tcW w:w="992" w:type="dxa"/>
          </w:tcPr>
          <w:p w14:paraId="0ADF9365"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992" w:type="dxa"/>
          </w:tcPr>
          <w:p w14:paraId="3E264D94"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992" w:type="dxa"/>
          </w:tcPr>
          <w:p w14:paraId="5E7AEFF8"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1276" w:type="dxa"/>
          </w:tcPr>
          <w:p w14:paraId="2D54E8B1"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1985" w:type="dxa"/>
          </w:tcPr>
          <w:p w14:paraId="2D6FA1D9"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B502D4" w14:paraId="7BBAF8CB" w14:textId="77777777" w:rsidTr="00B502D4">
        <w:tc>
          <w:tcPr>
            <w:tcW w:w="629" w:type="dxa"/>
          </w:tcPr>
          <w:p w14:paraId="69636652"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5245" w:type="dxa"/>
          </w:tcPr>
          <w:p w14:paraId="25595346" w14:textId="77777777" w:rsidR="00B502D4" w:rsidRPr="0032289A" w:rsidRDefault="00B502D4"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Сервисного обслуживания, культурно-досуговой деятельности, технопарки, склады</w:t>
            </w:r>
          </w:p>
        </w:tc>
        <w:tc>
          <w:tcPr>
            <w:tcW w:w="851" w:type="dxa"/>
          </w:tcPr>
          <w:p w14:paraId="6EDC6517"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0,266</w:t>
            </w:r>
          </w:p>
        </w:tc>
        <w:tc>
          <w:tcPr>
            <w:tcW w:w="850" w:type="dxa"/>
          </w:tcPr>
          <w:p w14:paraId="181F1A32"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0,255</w:t>
            </w:r>
          </w:p>
        </w:tc>
        <w:tc>
          <w:tcPr>
            <w:tcW w:w="851" w:type="dxa"/>
          </w:tcPr>
          <w:p w14:paraId="7C3CA6EF"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0,243</w:t>
            </w:r>
          </w:p>
        </w:tc>
        <w:tc>
          <w:tcPr>
            <w:tcW w:w="992" w:type="dxa"/>
          </w:tcPr>
          <w:p w14:paraId="3DDD168F"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0,232</w:t>
            </w:r>
          </w:p>
        </w:tc>
        <w:tc>
          <w:tcPr>
            <w:tcW w:w="992" w:type="dxa"/>
          </w:tcPr>
          <w:p w14:paraId="65B74FFA"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0,232</w:t>
            </w:r>
          </w:p>
        </w:tc>
        <w:tc>
          <w:tcPr>
            <w:tcW w:w="992" w:type="dxa"/>
          </w:tcPr>
          <w:p w14:paraId="44841677"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1276" w:type="dxa"/>
          </w:tcPr>
          <w:p w14:paraId="1A5EBB9C"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1985" w:type="dxa"/>
          </w:tcPr>
          <w:p w14:paraId="3F50041F"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B502D4" w14:paraId="4FEC012C" w14:textId="77777777" w:rsidTr="00B502D4">
        <w:tc>
          <w:tcPr>
            <w:tcW w:w="629" w:type="dxa"/>
          </w:tcPr>
          <w:p w14:paraId="4EE7744A"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5245" w:type="dxa"/>
          </w:tcPr>
          <w:p w14:paraId="20650E21" w14:textId="77777777" w:rsidR="00B502D4" w:rsidRPr="0032289A" w:rsidRDefault="00B502D4"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Административного назначения (офисы)</w:t>
            </w:r>
          </w:p>
        </w:tc>
        <w:tc>
          <w:tcPr>
            <w:tcW w:w="851" w:type="dxa"/>
          </w:tcPr>
          <w:p w14:paraId="5FDBDA42"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0,417</w:t>
            </w:r>
          </w:p>
        </w:tc>
        <w:tc>
          <w:tcPr>
            <w:tcW w:w="850" w:type="dxa"/>
          </w:tcPr>
          <w:p w14:paraId="105100C1"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0,394</w:t>
            </w:r>
          </w:p>
        </w:tc>
        <w:tc>
          <w:tcPr>
            <w:tcW w:w="851" w:type="dxa"/>
          </w:tcPr>
          <w:p w14:paraId="0E969960"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0,382</w:t>
            </w:r>
          </w:p>
        </w:tc>
        <w:tc>
          <w:tcPr>
            <w:tcW w:w="992" w:type="dxa"/>
          </w:tcPr>
          <w:p w14:paraId="4286A043"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0,313</w:t>
            </w:r>
          </w:p>
        </w:tc>
        <w:tc>
          <w:tcPr>
            <w:tcW w:w="992" w:type="dxa"/>
          </w:tcPr>
          <w:p w14:paraId="41BF0082"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0,278</w:t>
            </w:r>
          </w:p>
        </w:tc>
        <w:tc>
          <w:tcPr>
            <w:tcW w:w="992" w:type="dxa"/>
          </w:tcPr>
          <w:p w14:paraId="578350B8"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0,255</w:t>
            </w:r>
          </w:p>
        </w:tc>
        <w:tc>
          <w:tcPr>
            <w:tcW w:w="1276" w:type="dxa"/>
          </w:tcPr>
          <w:p w14:paraId="63BC8659"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0,232</w:t>
            </w:r>
          </w:p>
        </w:tc>
        <w:tc>
          <w:tcPr>
            <w:tcW w:w="1985" w:type="dxa"/>
          </w:tcPr>
          <w:p w14:paraId="527AE690" w14:textId="77777777" w:rsidR="00B502D4" w:rsidRPr="0032289A" w:rsidRDefault="00B502D4"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0,232</w:t>
            </w:r>
          </w:p>
        </w:tc>
      </w:tr>
    </w:tbl>
    <w:p w14:paraId="2BF5CD2D" w14:textId="77777777" w:rsidR="00B502D4" w:rsidRDefault="00F82B92" w:rsidP="00F82B92">
      <w:pPr>
        <w:pStyle w:val="ConsPlusNormal"/>
        <w:tabs>
          <w:tab w:val="center" w:pos="7285"/>
          <w:tab w:val="right" w:pos="14570"/>
        </w:tabs>
        <w:rPr>
          <w:rFonts w:ascii="Times New Roman" w:hAnsi="Times New Roman" w:cs="Times New Roman"/>
          <w:sz w:val="28"/>
          <w:szCs w:val="28"/>
        </w:rPr>
      </w:pPr>
      <w:r>
        <w:rPr>
          <w:rFonts w:ascii="Times New Roman" w:hAnsi="Times New Roman" w:cs="Times New Roman"/>
          <w:sz w:val="28"/>
          <w:szCs w:val="28"/>
        </w:rPr>
        <w:tab/>
      </w:r>
    </w:p>
    <w:p w14:paraId="0FCD092C" w14:textId="77777777" w:rsidR="00B502D4" w:rsidRDefault="00B502D4" w:rsidP="00675335">
      <w:pPr>
        <w:pStyle w:val="ConsPlusNormal"/>
        <w:jc w:val="right"/>
        <w:rPr>
          <w:rFonts w:ascii="Times New Roman" w:hAnsi="Times New Roman" w:cs="Times New Roman"/>
          <w:sz w:val="28"/>
          <w:szCs w:val="28"/>
        </w:rPr>
        <w:sectPr w:rsidR="00B502D4" w:rsidSect="00B502D4">
          <w:footerReference w:type="first" r:id="rId28"/>
          <w:pgSz w:w="16838" w:h="11906" w:orient="landscape"/>
          <w:pgMar w:top="1701" w:right="1134" w:bottom="567" w:left="1134" w:header="709" w:footer="709" w:gutter="0"/>
          <w:cols w:space="708"/>
          <w:titlePg/>
          <w:docGrid w:linePitch="360"/>
        </w:sectPr>
      </w:pPr>
    </w:p>
    <w:p w14:paraId="47E59DF2" w14:textId="77777777" w:rsidR="00B502D4" w:rsidRPr="00301782" w:rsidRDefault="00B502D4" w:rsidP="00CA04D1">
      <w:pPr>
        <w:pStyle w:val="ConsPlusNormal"/>
        <w:jc w:val="center"/>
        <w:rPr>
          <w:rFonts w:ascii="Times New Roman" w:hAnsi="Times New Roman" w:cs="Times New Roman"/>
          <w:b/>
          <w:bCs/>
          <w:sz w:val="28"/>
          <w:szCs w:val="28"/>
        </w:rPr>
      </w:pPr>
      <w:r w:rsidRPr="00301782">
        <w:rPr>
          <w:rFonts w:ascii="Times New Roman" w:hAnsi="Times New Roman" w:cs="Times New Roman"/>
          <w:b/>
          <w:bCs/>
          <w:sz w:val="28"/>
          <w:szCs w:val="28"/>
        </w:rPr>
        <w:t>Глава 7. Объекты газоснабжения</w:t>
      </w:r>
    </w:p>
    <w:p w14:paraId="4EE93943" w14:textId="77777777" w:rsidR="00CA04D1" w:rsidRPr="00301782" w:rsidRDefault="00CA04D1" w:rsidP="00CA04D1">
      <w:pPr>
        <w:pStyle w:val="ConsPlusNormal"/>
        <w:jc w:val="center"/>
        <w:rPr>
          <w:rFonts w:ascii="Times New Roman" w:hAnsi="Times New Roman" w:cs="Times New Roman"/>
          <w:b/>
          <w:bCs/>
          <w:sz w:val="28"/>
          <w:szCs w:val="28"/>
        </w:rPr>
      </w:pPr>
    </w:p>
    <w:p w14:paraId="64468BD7" w14:textId="77777777" w:rsidR="00D61E2D" w:rsidRPr="00D61E2D" w:rsidRDefault="00B502D4" w:rsidP="00D61E2D">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16. </w:t>
      </w:r>
      <w:r w:rsidR="00D61E2D" w:rsidRPr="00301782">
        <w:rPr>
          <w:rFonts w:ascii="Times New Roman" w:hAnsi="Times New Roman" w:cs="Times New Roman"/>
          <w:sz w:val="28"/>
          <w:szCs w:val="28"/>
        </w:rPr>
        <w:t xml:space="preserve">Расчетные показатели минимально допустимого уровня обеспеченности объектами газоснабжения и максимально допустимого уровня территориальной доступности таких объектов для населения муниципального округа приведены в таблице </w:t>
      </w:r>
      <w:r w:rsidR="00572A1B" w:rsidRPr="00301782">
        <w:rPr>
          <w:rFonts w:ascii="Times New Roman" w:hAnsi="Times New Roman" w:cs="Times New Roman"/>
          <w:sz w:val="28"/>
          <w:szCs w:val="28"/>
        </w:rPr>
        <w:t>8</w:t>
      </w:r>
      <w:r w:rsidR="00D61E2D" w:rsidRPr="00301782">
        <w:rPr>
          <w:rFonts w:ascii="Times New Roman" w:hAnsi="Times New Roman" w:cs="Times New Roman"/>
          <w:sz w:val="28"/>
          <w:szCs w:val="28"/>
        </w:rPr>
        <w:t>.</w:t>
      </w:r>
    </w:p>
    <w:p w14:paraId="016FA268" w14:textId="77777777" w:rsidR="00D61E2D" w:rsidRPr="00D61E2D" w:rsidRDefault="00D61E2D" w:rsidP="00D61E2D">
      <w:pPr>
        <w:pStyle w:val="ConsPlusNormal"/>
        <w:jc w:val="both"/>
        <w:rPr>
          <w:rFonts w:ascii="Times New Roman" w:hAnsi="Times New Roman" w:cs="Times New Roman"/>
          <w:sz w:val="28"/>
          <w:szCs w:val="28"/>
        </w:rPr>
      </w:pPr>
    </w:p>
    <w:p w14:paraId="32B62774" w14:textId="77777777" w:rsidR="00A3000F" w:rsidRDefault="00A3000F" w:rsidP="00D61E2D">
      <w:pPr>
        <w:pStyle w:val="ConsPlusNormal"/>
        <w:jc w:val="right"/>
        <w:rPr>
          <w:rFonts w:ascii="Times New Roman" w:hAnsi="Times New Roman" w:cs="Times New Roman"/>
          <w:sz w:val="28"/>
          <w:szCs w:val="28"/>
        </w:rPr>
      </w:pPr>
    </w:p>
    <w:p w14:paraId="11146569" w14:textId="77777777" w:rsidR="00A3000F" w:rsidRDefault="00A3000F" w:rsidP="00D61E2D">
      <w:pPr>
        <w:pStyle w:val="ConsPlusNormal"/>
        <w:jc w:val="right"/>
        <w:rPr>
          <w:rFonts w:ascii="Times New Roman" w:hAnsi="Times New Roman" w:cs="Times New Roman"/>
          <w:sz w:val="28"/>
          <w:szCs w:val="28"/>
        </w:rPr>
      </w:pPr>
    </w:p>
    <w:p w14:paraId="56832B12" w14:textId="77777777" w:rsidR="00A3000F" w:rsidRDefault="00A3000F" w:rsidP="00D61E2D">
      <w:pPr>
        <w:pStyle w:val="ConsPlusNormal"/>
        <w:jc w:val="right"/>
        <w:rPr>
          <w:rFonts w:ascii="Times New Roman" w:hAnsi="Times New Roman" w:cs="Times New Roman"/>
          <w:sz w:val="28"/>
          <w:szCs w:val="28"/>
        </w:rPr>
      </w:pPr>
    </w:p>
    <w:p w14:paraId="01184366" w14:textId="77777777" w:rsidR="00A3000F" w:rsidRDefault="00A3000F" w:rsidP="00D61E2D">
      <w:pPr>
        <w:pStyle w:val="ConsPlusNormal"/>
        <w:jc w:val="right"/>
        <w:rPr>
          <w:rFonts w:ascii="Times New Roman" w:hAnsi="Times New Roman" w:cs="Times New Roman"/>
          <w:sz w:val="28"/>
          <w:szCs w:val="28"/>
        </w:rPr>
      </w:pPr>
    </w:p>
    <w:p w14:paraId="1ADE406D" w14:textId="77777777" w:rsidR="00A3000F" w:rsidRDefault="00A3000F" w:rsidP="00D61E2D">
      <w:pPr>
        <w:pStyle w:val="ConsPlusNormal"/>
        <w:jc w:val="right"/>
        <w:rPr>
          <w:rFonts w:ascii="Times New Roman" w:hAnsi="Times New Roman" w:cs="Times New Roman"/>
          <w:sz w:val="28"/>
          <w:szCs w:val="28"/>
        </w:rPr>
      </w:pPr>
    </w:p>
    <w:p w14:paraId="5B5A5B0E" w14:textId="77777777" w:rsidR="00A3000F" w:rsidRDefault="00A3000F" w:rsidP="00D61E2D">
      <w:pPr>
        <w:pStyle w:val="ConsPlusNormal"/>
        <w:jc w:val="right"/>
        <w:rPr>
          <w:rFonts w:ascii="Times New Roman" w:hAnsi="Times New Roman" w:cs="Times New Roman"/>
          <w:sz w:val="28"/>
          <w:szCs w:val="28"/>
        </w:rPr>
      </w:pPr>
    </w:p>
    <w:p w14:paraId="34641C0A" w14:textId="77777777" w:rsidR="00A3000F" w:rsidRDefault="00A3000F" w:rsidP="00D61E2D">
      <w:pPr>
        <w:pStyle w:val="ConsPlusNormal"/>
        <w:jc w:val="right"/>
        <w:rPr>
          <w:rFonts w:ascii="Times New Roman" w:hAnsi="Times New Roman" w:cs="Times New Roman"/>
          <w:sz w:val="28"/>
          <w:szCs w:val="28"/>
        </w:rPr>
      </w:pPr>
    </w:p>
    <w:p w14:paraId="7F9475A9" w14:textId="77777777" w:rsidR="00A3000F" w:rsidRDefault="00A3000F" w:rsidP="00D61E2D">
      <w:pPr>
        <w:pStyle w:val="ConsPlusNormal"/>
        <w:jc w:val="right"/>
        <w:rPr>
          <w:rFonts w:ascii="Times New Roman" w:hAnsi="Times New Roman" w:cs="Times New Roman"/>
          <w:sz w:val="28"/>
          <w:szCs w:val="28"/>
        </w:rPr>
      </w:pPr>
    </w:p>
    <w:p w14:paraId="7D72BFEA" w14:textId="77777777" w:rsidR="00A3000F" w:rsidRDefault="00A3000F" w:rsidP="00D61E2D">
      <w:pPr>
        <w:pStyle w:val="ConsPlusNormal"/>
        <w:jc w:val="right"/>
        <w:rPr>
          <w:rFonts w:ascii="Times New Roman" w:hAnsi="Times New Roman" w:cs="Times New Roman"/>
          <w:sz w:val="28"/>
          <w:szCs w:val="28"/>
        </w:rPr>
      </w:pPr>
    </w:p>
    <w:p w14:paraId="36396706" w14:textId="77777777" w:rsidR="00A3000F" w:rsidRDefault="00A3000F" w:rsidP="00D61E2D">
      <w:pPr>
        <w:pStyle w:val="ConsPlusNormal"/>
        <w:jc w:val="right"/>
        <w:rPr>
          <w:rFonts w:ascii="Times New Roman" w:hAnsi="Times New Roman" w:cs="Times New Roman"/>
          <w:sz w:val="28"/>
          <w:szCs w:val="28"/>
        </w:rPr>
      </w:pPr>
    </w:p>
    <w:p w14:paraId="53322420" w14:textId="77777777" w:rsidR="00A3000F" w:rsidRDefault="00A3000F" w:rsidP="00D61E2D">
      <w:pPr>
        <w:pStyle w:val="ConsPlusNormal"/>
        <w:jc w:val="right"/>
        <w:rPr>
          <w:rFonts w:ascii="Times New Roman" w:hAnsi="Times New Roman" w:cs="Times New Roman"/>
          <w:sz w:val="28"/>
          <w:szCs w:val="28"/>
        </w:rPr>
      </w:pPr>
    </w:p>
    <w:p w14:paraId="45A0BC63" w14:textId="77777777" w:rsidR="00A3000F" w:rsidRDefault="00A3000F" w:rsidP="00D61E2D">
      <w:pPr>
        <w:pStyle w:val="ConsPlusNormal"/>
        <w:jc w:val="right"/>
        <w:rPr>
          <w:rFonts w:ascii="Times New Roman" w:hAnsi="Times New Roman" w:cs="Times New Roman"/>
          <w:sz w:val="28"/>
          <w:szCs w:val="28"/>
        </w:rPr>
      </w:pPr>
    </w:p>
    <w:p w14:paraId="4267F6DC" w14:textId="77777777" w:rsidR="00A3000F" w:rsidRDefault="00A3000F" w:rsidP="00D61E2D">
      <w:pPr>
        <w:pStyle w:val="ConsPlusNormal"/>
        <w:jc w:val="right"/>
        <w:rPr>
          <w:rFonts w:ascii="Times New Roman" w:hAnsi="Times New Roman" w:cs="Times New Roman"/>
          <w:sz w:val="28"/>
          <w:szCs w:val="28"/>
        </w:rPr>
      </w:pPr>
    </w:p>
    <w:p w14:paraId="2976280C" w14:textId="77777777" w:rsidR="00A3000F" w:rsidRDefault="00A3000F" w:rsidP="00D61E2D">
      <w:pPr>
        <w:pStyle w:val="ConsPlusNormal"/>
        <w:jc w:val="right"/>
        <w:rPr>
          <w:rFonts w:ascii="Times New Roman" w:hAnsi="Times New Roman" w:cs="Times New Roman"/>
          <w:sz w:val="28"/>
          <w:szCs w:val="28"/>
        </w:rPr>
      </w:pPr>
    </w:p>
    <w:p w14:paraId="34EB0AD5" w14:textId="77777777" w:rsidR="00A3000F" w:rsidRDefault="00A3000F" w:rsidP="00D61E2D">
      <w:pPr>
        <w:pStyle w:val="ConsPlusNormal"/>
        <w:jc w:val="right"/>
        <w:rPr>
          <w:rFonts w:ascii="Times New Roman" w:hAnsi="Times New Roman" w:cs="Times New Roman"/>
          <w:sz w:val="28"/>
          <w:szCs w:val="28"/>
        </w:rPr>
      </w:pPr>
    </w:p>
    <w:p w14:paraId="380B693E" w14:textId="77777777" w:rsidR="00A3000F" w:rsidRDefault="00A3000F" w:rsidP="00D61E2D">
      <w:pPr>
        <w:pStyle w:val="ConsPlusNormal"/>
        <w:jc w:val="right"/>
        <w:rPr>
          <w:rFonts w:ascii="Times New Roman" w:hAnsi="Times New Roman" w:cs="Times New Roman"/>
          <w:sz w:val="28"/>
          <w:szCs w:val="28"/>
        </w:rPr>
      </w:pPr>
    </w:p>
    <w:p w14:paraId="28D13D87" w14:textId="77777777" w:rsidR="00A3000F" w:rsidRDefault="00A3000F" w:rsidP="00D61E2D">
      <w:pPr>
        <w:pStyle w:val="ConsPlusNormal"/>
        <w:jc w:val="right"/>
        <w:rPr>
          <w:rFonts w:ascii="Times New Roman" w:hAnsi="Times New Roman" w:cs="Times New Roman"/>
          <w:sz w:val="28"/>
          <w:szCs w:val="28"/>
        </w:rPr>
      </w:pPr>
    </w:p>
    <w:p w14:paraId="7E321AE3" w14:textId="77777777" w:rsidR="00A3000F" w:rsidRDefault="00A3000F" w:rsidP="00D61E2D">
      <w:pPr>
        <w:pStyle w:val="ConsPlusNormal"/>
        <w:jc w:val="right"/>
        <w:rPr>
          <w:rFonts w:ascii="Times New Roman" w:hAnsi="Times New Roman" w:cs="Times New Roman"/>
          <w:sz w:val="28"/>
          <w:szCs w:val="28"/>
        </w:rPr>
      </w:pPr>
    </w:p>
    <w:p w14:paraId="633E752B" w14:textId="77777777" w:rsidR="00A3000F" w:rsidRDefault="00A3000F" w:rsidP="00D61E2D">
      <w:pPr>
        <w:pStyle w:val="ConsPlusNormal"/>
        <w:jc w:val="right"/>
        <w:rPr>
          <w:rFonts w:ascii="Times New Roman" w:hAnsi="Times New Roman" w:cs="Times New Roman"/>
          <w:sz w:val="28"/>
          <w:szCs w:val="28"/>
        </w:rPr>
      </w:pPr>
    </w:p>
    <w:p w14:paraId="6E21D274" w14:textId="77777777" w:rsidR="00A3000F" w:rsidRDefault="00A3000F" w:rsidP="00D61E2D">
      <w:pPr>
        <w:pStyle w:val="ConsPlusNormal"/>
        <w:jc w:val="right"/>
        <w:rPr>
          <w:rFonts w:ascii="Times New Roman" w:hAnsi="Times New Roman" w:cs="Times New Roman"/>
          <w:sz w:val="28"/>
          <w:szCs w:val="28"/>
        </w:rPr>
      </w:pPr>
    </w:p>
    <w:p w14:paraId="22939232" w14:textId="77777777" w:rsidR="00A3000F" w:rsidRDefault="00A3000F" w:rsidP="00D61E2D">
      <w:pPr>
        <w:pStyle w:val="ConsPlusNormal"/>
        <w:jc w:val="right"/>
        <w:rPr>
          <w:rFonts w:ascii="Times New Roman" w:hAnsi="Times New Roman" w:cs="Times New Roman"/>
          <w:sz w:val="28"/>
          <w:szCs w:val="28"/>
        </w:rPr>
      </w:pPr>
    </w:p>
    <w:p w14:paraId="125C4AEE" w14:textId="77777777" w:rsidR="00A3000F" w:rsidRDefault="00A3000F" w:rsidP="00D61E2D">
      <w:pPr>
        <w:pStyle w:val="ConsPlusNormal"/>
        <w:jc w:val="right"/>
        <w:rPr>
          <w:rFonts w:ascii="Times New Roman" w:hAnsi="Times New Roman" w:cs="Times New Roman"/>
          <w:sz w:val="28"/>
          <w:szCs w:val="28"/>
        </w:rPr>
      </w:pPr>
    </w:p>
    <w:p w14:paraId="79B339DD" w14:textId="77777777" w:rsidR="00A3000F" w:rsidRDefault="00A3000F" w:rsidP="00D61E2D">
      <w:pPr>
        <w:pStyle w:val="ConsPlusNormal"/>
        <w:jc w:val="right"/>
        <w:rPr>
          <w:rFonts w:ascii="Times New Roman" w:hAnsi="Times New Roman" w:cs="Times New Roman"/>
          <w:sz w:val="28"/>
          <w:szCs w:val="28"/>
        </w:rPr>
      </w:pPr>
    </w:p>
    <w:p w14:paraId="6BBFD655" w14:textId="77777777" w:rsidR="00A3000F" w:rsidRDefault="00A3000F" w:rsidP="00D61E2D">
      <w:pPr>
        <w:pStyle w:val="ConsPlusNormal"/>
        <w:jc w:val="right"/>
        <w:rPr>
          <w:rFonts w:ascii="Times New Roman" w:hAnsi="Times New Roman" w:cs="Times New Roman"/>
          <w:sz w:val="28"/>
          <w:szCs w:val="28"/>
        </w:rPr>
      </w:pPr>
    </w:p>
    <w:p w14:paraId="398E6F3E" w14:textId="77777777" w:rsidR="00A3000F" w:rsidRDefault="00A3000F" w:rsidP="00D61E2D">
      <w:pPr>
        <w:pStyle w:val="ConsPlusNormal"/>
        <w:jc w:val="right"/>
        <w:rPr>
          <w:rFonts w:ascii="Times New Roman" w:hAnsi="Times New Roman" w:cs="Times New Roman"/>
          <w:sz w:val="28"/>
          <w:szCs w:val="28"/>
        </w:rPr>
      </w:pPr>
    </w:p>
    <w:p w14:paraId="284E7AD0" w14:textId="77777777" w:rsidR="00A3000F" w:rsidRDefault="00A3000F" w:rsidP="00D61E2D">
      <w:pPr>
        <w:pStyle w:val="ConsPlusNormal"/>
        <w:jc w:val="right"/>
        <w:rPr>
          <w:rFonts w:ascii="Times New Roman" w:hAnsi="Times New Roman" w:cs="Times New Roman"/>
          <w:sz w:val="28"/>
          <w:szCs w:val="28"/>
        </w:rPr>
      </w:pPr>
    </w:p>
    <w:p w14:paraId="65CA3682" w14:textId="77777777" w:rsidR="00A3000F" w:rsidRDefault="00A3000F" w:rsidP="00D61E2D">
      <w:pPr>
        <w:pStyle w:val="ConsPlusNormal"/>
        <w:jc w:val="right"/>
        <w:rPr>
          <w:rFonts w:ascii="Times New Roman" w:hAnsi="Times New Roman" w:cs="Times New Roman"/>
          <w:sz w:val="28"/>
          <w:szCs w:val="28"/>
        </w:rPr>
      </w:pPr>
    </w:p>
    <w:p w14:paraId="1999F4DE" w14:textId="77777777" w:rsidR="00A3000F" w:rsidRDefault="00A3000F" w:rsidP="00D61E2D">
      <w:pPr>
        <w:pStyle w:val="ConsPlusNormal"/>
        <w:jc w:val="right"/>
        <w:rPr>
          <w:rFonts w:ascii="Times New Roman" w:hAnsi="Times New Roman" w:cs="Times New Roman"/>
          <w:sz w:val="28"/>
          <w:szCs w:val="28"/>
        </w:rPr>
      </w:pPr>
    </w:p>
    <w:p w14:paraId="4253A1BE" w14:textId="77777777" w:rsidR="00A3000F" w:rsidRDefault="00A3000F" w:rsidP="00D61E2D">
      <w:pPr>
        <w:pStyle w:val="ConsPlusNormal"/>
        <w:jc w:val="right"/>
        <w:rPr>
          <w:rFonts w:ascii="Times New Roman" w:hAnsi="Times New Roman" w:cs="Times New Roman"/>
          <w:sz w:val="28"/>
          <w:szCs w:val="28"/>
        </w:rPr>
      </w:pPr>
    </w:p>
    <w:p w14:paraId="1D70DF9A" w14:textId="77777777" w:rsidR="00A3000F" w:rsidRDefault="00A3000F" w:rsidP="00D61E2D">
      <w:pPr>
        <w:pStyle w:val="ConsPlusNormal"/>
        <w:jc w:val="right"/>
        <w:rPr>
          <w:rFonts w:ascii="Times New Roman" w:hAnsi="Times New Roman" w:cs="Times New Roman"/>
          <w:sz w:val="28"/>
          <w:szCs w:val="28"/>
        </w:rPr>
      </w:pPr>
    </w:p>
    <w:p w14:paraId="0E3EC7CD" w14:textId="77777777" w:rsidR="00A3000F" w:rsidRDefault="00A3000F" w:rsidP="00D61E2D">
      <w:pPr>
        <w:pStyle w:val="ConsPlusNormal"/>
        <w:jc w:val="right"/>
        <w:rPr>
          <w:rFonts w:ascii="Times New Roman" w:hAnsi="Times New Roman" w:cs="Times New Roman"/>
          <w:sz w:val="28"/>
          <w:szCs w:val="28"/>
        </w:rPr>
      </w:pPr>
    </w:p>
    <w:p w14:paraId="1983C76F" w14:textId="77777777" w:rsidR="00A3000F" w:rsidRDefault="00A3000F" w:rsidP="00D61E2D">
      <w:pPr>
        <w:pStyle w:val="ConsPlusNormal"/>
        <w:jc w:val="right"/>
        <w:rPr>
          <w:rFonts w:ascii="Times New Roman" w:hAnsi="Times New Roman" w:cs="Times New Roman"/>
          <w:sz w:val="28"/>
          <w:szCs w:val="28"/>
        </w:rPr>
      </w:pPr>
    </w:p>
    <w:p w14:paraId="6F86BD7F" w14:textId="77777777" w:rsidR="00A3000F" w:rsidRDefault="00A3000F" w:rsidP="00D61E2D">
      <w:pPr>
        <w:pStyle w:val="ConsPlusNormal"/>
        <w:jc w:val="right"/>
        <w:rPr>
          <w:rFonts w:ascii="Times New Roman" w:hAnsi="Times New Roman" w:cs="Times New Roman"/>
          <w:sz w:val="28"/>
          <w:szCs w:val="28"/>
        </w:rPr>
      </w:pPr>
    </w:p>
    <w:p w14:paraId="1F20989D" w14:textId="77777777" w:rsidR="00A3000F" w:rsidRDefault="00A3000F" w:rsidP="00D61E2D">
      <w:pPr>
        <w:pStyle w:val="ConsPlusNormal"/>
        <w:jc w:val="right"/>
        <w:rPr>
          <w:rFonts w:ascii="Times New Roman" w:hAnsi="Times New Roman" w:cs="Times New Roman"/>
          <w:sz w:val="28"/>
          <w:szCs w:val="28"/>
        </w:rPr>
      </w:pPr>
    </w:p>
    <w:p w14:paraId="408B9308" w14:textId="77777777" w:rsidR="00A3000F" w:rsidRDefault="00A3000F" w:rsidP="00D61E2D">
      <w:pPr>
        <w:pStyle w:val="ConsPlusNormal"/>
        <w:jc w:val="right"/>
        <w:rPr>
          <w:rFonts w:ascii="Times New Roman" w:hAnsi="Times New Roman" w:cs="Times New Roman"/>
          <w:sz w:val="28"/>
          <w:szCs w:val="28"/>
        </w:rPr>
      </w:pPr>
    </w:p>
    <w:p w14:paraId="45946522" w14:textId="77777777" w:rsidR="00A3000F" w:rsidRDefault="00A3000F" w:rsidP="00D61E2D">
      <w:pPr>
        <w:pStyle w:val="ConsPlusNormal"/>
        <w:jc w:val="right"/>
        <w:rPr>
          <w:rFonts w:ascii="Times New Roman" w:hAnsi="Times New Roman" w:cs="Times New Roman"/>
          <w:sz w:val="28"/>
          <w:szCs w:val="28"/>
        </w:rPr>
        <w:sectPr w:rsidR="00A3000F" w:rsidSect="00675335">
          <w:footerReference w:type="first" r:id="rId29"/>
          <w:pgSz w:w="11906" w:h="16838"/>
          <w:pgMar w:top="1135" w:right="567" w:bottom="1134" w:left="1701" w:header="709" w:footer="709" w:gutter="0"/>
          <w:cols w:space="708"/>
          <w:titlePg/>
          <w:docGrid w:linePitch="360"/>
        </w:sectPr>
      </w:pPr>
    </w:p>
    <w:p w14:paraId="68F8B146" w14:textId="77777777" w:rsidR="00D61E2D" w:rsidRPr="00572A1B" w:rsidRDefault="00D61E2D" w:rsidP="00D61E2D">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572A1B" w:rsidRPr="00301782">
        <w:rPr>
          <w:rFonts w:ascii="Times New Roman" w:hAnsi="Times New Roman" w:cs="Times New Roman"/>
          <w:sz w:val="28"/>
          <w:szCs w:val="28"/>
        </w:rPr>
        <w:t>8</w:t>
      </w:r>
    </w:p>
    <w:p w14:paraId="27B5C829" w14:textId="77777777" w:rsidR="00A3000F" w:rsidRDefault="00A3000F" w:rsidP="00D61E2D">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694"/>
        <w:gridCol w:w="4677"/>
        <w:gridCol w:w="3402"/>
        <w:gridCol w:w="3261"/>
      </w:tblGrid>
      <w:tr w:rsidR="00A3000F" w:rsidRPr="00A3000F" w14:paraId="41B4ACF8" w14:textId="77777777" w:rsidTr="00A3000F">
        <w:tc>
          <w:tcPr>
            <w:tcW w:w="629" w:type="dxa"/>
            <w:vMerge w:val="restart"/>
          </w:tcPr>
          <w:p w14:paraId="03CC9ECC"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5BF499AD"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694" w:type="dxa"/>
            <w:vMerge w:val="restart"/>
          </w:tcPr>
          <w:p w14:paraId="51B86A12"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4677" w:type="dxa"/>
            <w:vMerge w:val="restart"/>
          </w:tcPr>
          <w:p w14:paraId="2ACA27C8"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Расход газа</w:t>
            </w:r>
          </w:p>
        </w:tc>
        <w:tc>
          <w:tcPr>
            <w:tcW w:w="6663" w:type="dxa"/>
            <w:gridSpan w:val="2"/>
          </w:tcPr>
          <w:p w14:paraId="2864E512"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A3000F" w:rsidRPr="00A3000F" w14:paraId="54FCF4E4" w14:textId="77777777" w:rsidTr="00A3000F">
        <w:tc>
          <w:tcPr>
            <w:tcW w:w="629" w:type="dxa"/>
            <w:vMerge/>
          </w:tcPr>
          <w:p w14:paraId="4B5C803B" w14:textId="77777777" w:rsidR="00A3000F" w:rsidRPr="0032289A" w:rsidRDefault="00A3000F" w:rsidP="00A3000F">
            <w:pPr>
              <w:pStyle w:val="ConsPlusNormal"/>
              <w:rPr>
                <w:rFonts w:ascii="Times New Roman" w:hAnsi="Times New Roman" w:cs="Times New Roman"/>
                <w:sz w:val="28"/>
                <w:szCs w:val="28"/>
              </w:rPr>
            </w:pPr>
          </w:p>
        </w:tc>
        <w:tc>
          <w:tcPr>
            <w:tcW w:w="2694" w:type="dxa"/>
            <w:vMerge/>
          </w:tcPr>
          <w:p w14:paraId="36B044FB" w14:textId="77777777" w:rsidR="00A3000F" w:rsidRPr="0032289A" w:rsidRDefault="00A3000F" w:rsidP="00A3000F">
            <w:pPr>
              <w:pStyle w:val="ConsPlusNormal"/>
              <w:rPr>
                <w:rFonts w:ascii="Times New Roman" w:hAnsi="Times New Roman" w:cs="Times New Roman"/>
                <w:sz w:val="28"/>
                <w:szCs w:val="28"/>
              </w:rPr>
            </w:pPr>
          </w:p>
        </w:tc>
        <w:tc>
          <w:tcPr>
            <w:tcW w:w="4677" w:type="dxa"/>
            <w:vMerge/>
          </w:tcPr>
          <w:p w14:paraId="23531A17" w14:textId="77777777" w:rsidR="00A3000F" w:rsidRPr="0032289A" w:rsidRDefault="00A3000F" w:rsidP="00A3000F">
            <w:pPr>
              <w:pStyle w:val="ConsPlusNormal"/>
              <w:rPr>
                <w:rFonts w:ascii="Times New Roman" w:hAnsi="Times New Roman" w:cs="Times New Roman"/>
                <w:sz w:val="28"/>
                <w:szCs w:val="28"/>
              </w:rPr>
            </w:pPr>
          </w:p>
        </w:tc>
        <w:tc>
          <w:tcPr>
            <w:tcW w:w="3402" w:type="dxa"/>
          </w:tcPr>
          <w:p w14:paraId="461CB414"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3261" w:type="dxa"/>
          </w:tcPr>
          <w:p w14:paraId="5635474B"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bl>
    <w:p w14:paraId="074BB735" w14:textId="77777777" w:rsidR="005253C0" w:rsidRPr="005253C0" w:rsidRDefault="005253C0">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694"/>
        <w:gridCol w:w="4677"/>
        <w:gridCol w:w="3402"/>
        <w:gridCol w:w="3261"/>
      </w:tblGrid>
      <w:tr w:rsidR="00A3000F" w:rsidRPr="00A3000F" w14:paraId="091E5F31" w14:textId="77777777" w:rsidTr="005253C0">
        <w:trPr>
          <w:tblHeader/>
        </w:trPr>
        <w:tc>
          <w:tcPr>
            <w:tcW w:w="629" w:type="dxa"/>
          </w:tcPr>
          <w:p w14:paraId="7EC020B3"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694" w:type="dxa"/>
          </w:tcPr>
          <w:p w14:paraId="2BB378ED"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4677" w:type="dxa"/>
          </w:tcPr>
          <w:p w14:paraId="1F32E65B"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402" w:type="dxa"/>
          </w:tcPr>
          <w:p w14:paraId="7EBBE4C1"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3261" w:type="dxa"/>
          </w:tcPr>
          <w:p w14:paraId="0943CD0F"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r>
      <w:tr w:rsidR="00A3000F" w:rsidRPr="00A3000F" w14:paraId="7D21D855" w14:textId="77777777" w:rsidTr="00A3000F">
        <w:tc>
          <w:tcPr>
            <w:tcW w:w="629" w:type="dxa"/>
            <w:vMerge w:val="restart"/>
          </w:tcPr>
          <w:p w14:paraId="6D368AC1"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694" w:type="dxa"/>
            <w:vMerge w:val="restart"/>
          </w:tcPr>
          <w:p w14:paraId="6075F18B" w14:textId="77777777" w:rsidR="00A3000F" w:rsidRPr="0032289A" w:rsidRDefault="00A3000F" w:rsidP="00A3000F">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газоснабжения, использующие природный газ</w:t>
            </w:r>
          </w:p>
        </w:tc>
        <w:tc>
          <w:tcPr>
            <w:tcW w:w="4677" w:type="dxa"/>
          </w:tcPr>
          <w:p w14:paraId="27C03CD6" w14:textId="77777777" w:rsidR="00A3000F" w:rsidRPr="0032289A" w:rsidRDefault="00A3000F" w:rsidP="00A3000F">
            <w:pPr>
              <w:pStyle w:val="ConsPlusNormal"/>
              <w:rPr>
                <w:rFonts w:ascii="Times New Roman" w:hAnsi="Times New Roman" w:cs="Times New Roman"/>
                <w:sz w:val="28"/>
                <w:szCs w:val="28"/>
              </w:rPr>
            </w:pPr>
            <w:r w:rsidRPr="0032289A">
              <w:rPr>
                <w:rFonts w:ascii="Times New Roman" w:hAnsi="Times New Roman" w:cs="Times New Roman"/>
                <w:sz w:val="28"/>
                <w:szCs w:val="28"/>
              </w:rPr>
              <w:t>природный газ при наличии централизованного горячего водоснабжения</w:t>
            </w:r>
          </w:p>
        </w:tc>
        <w:tc>
          <w:tcPr>
            <w:tcW w:w="3402" w:type="dxa"/>
          </w:tcPr>
          <w:p w14:paraId="14EAA155"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120 м</w:t>
            </w:r>
            <w:r w:rsidRPr="0032289A">
              <w:rPr>
                <w:rFonts w:ascii="Times New Roman" w:hAnsi="Times New Roman" w:cs="Times New Roman"/>
                <w:sz w:val="28"/>
                <w:szCs w:val="28"/>
                <w:vertAlign w:val="superscript"/>
              </w:rPr>
              <w:t>3</w:t>
            </w:r>
            <w:r w:rsidRPr="0032289A">
              <w:rPr>
                <w:rFonts w:ascii="Times New Roman" w:hAnsi="Times New Roman" w:cs="Times New Roman"/>
                <w:sz w:val="28"/>
                <w:szCs w:val="28"/>
              </w:rPr>
              <w:t xml:space="preserve"> на 1 чел. в год &lt;</w:t>
            </w:r>
            <w:r w:rsidR="00572A1B" w:rsidRPr="0032289A">
              <w:rPr>
                <w:rFonts w:ascii="Times New Roman" w:hAnsi="Times New Roman" w:cs="Times New Roman"/>
                <w:sz w:val="28"/>
                <w:szCs w:val="28"/>
              </w:rPr>
              <w:t>3</w:t>
            </w:r>
            <w:r w:rsidRPr="0032289A">
              <w:rPr>
                <w:rFonts w:ascii="Times New Roman" w:hAnsi="Times New Roman" w:cs="Times New Roman"/>
                <w:sz w:val="28"/>
                <w:szCs w:val="28"/>
              </w:rPr>
              <w:t>&gt;</w:t>
            </w:r>
          </w:p>
        </w:tc>
        <w:tc>
          <w:tcPr>
            <w:tcW w:w="3261" w:type="dxa"/>
            <w:vMerge w:val="restart"/>
          </w:tcPr>
          <w:p w14:paraId="083BE737"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A3000F" w:rsidRPr="00A3000F" w14:paraId="41352E8C" w14:textId="77777777" w:rsidTr="00A3000F">
        <w:tc>
          <w:tcPr>
            <w:tcW w:w="629" w:type="dxa"/>
            <w:vMerge/>
          </w:tcPr>
          <w:p w14:paraId="16752D4B" w14:textId="77777777" w:rsidR="00A3000F" w:rsidRPr="0032289A" w:rsidRDefault="00A3000F" w:rsidP="00A3000F">
            <w:pPr>
              <w:pStyle w:val="ConsPlusNormal"/>
              <w:rPr>
                <w:rFonts w:ascii="Times New Roman" w:hAnsi="Times New Roman" w:cs="Times New Roman"/>
                <w:sz w:val="28"/>
                <w:szCs w:val="28"/>
              </w:rPr>
            </w:pPr>
          </w:p>
        </w:tc>
        <w:tc>
          <w:tcPr>
            <w:tcW w:w="2694" w:type="dxa"/>
            <w:vMerge/>
          </w:tcPr>
          <w:p w14:paraId="285745D4" w14:textId="77777777" w:rsidR="00A3000F" w:rsidRPr="0032289A" w:rsidRDefault="00A3000F" w:rsidP="00A3000F">
            <w:pPr>
              <w:pStyle w:val="ConsPlusNormal"/>
              <w:rPr>
                <w:rFonts w:ascii="Times New Roman" w:hAnsi="Times New Roman" w:cs="Times New Roman"/>
                <w:sz w:val="28"/>
                <w:szCs w:val="28"/>
              </w:rPr>
            </w:pPr>
          </w:p>
        </w:tc>
        <w:tc>
          <w:tcPr>
            <w:tcW w:w="4677" w:type="dxa"/>
          </w:tcPr>
          <w:p w14:paraId="371E969B" w14:textId="77777777" w:rsidR="00A3000F" w:rsidRPr="0032289A" w:rsidRDefault="00A3000F" w:rsidP="00A3000F">
            <w:pPr>
              <w:pStyle w:val="ConsPlusNormal"/>
              <w:rPr>
                <w:rFonts w:ascii="Times New Roman" w:hAnsi="Times New Roman" w:cs="Times New Roman"/>
                <w:sz w:val="28"/>
                <w:szCs w:val="28"/>
              </w:rPr>
            </w:pPr>
            <w:r w:rsidRPr="0032289A">
              <w:rPr>
                <w:rFonts w:ascii="Times New Roman" w:hAnsi="Times New Roman" w:cs="Times New Roman"/>
                <w:sz w:val="28"/>
                <w:szCs w:val="28"/>
              </w:rPr>
              <w:t>природный газ при наличии горячего водоснабжения от газовых водонагревателей</w:t>
            </w:r>
          </w:p>
        </w:tc>
        <w:tc>
          <w:tcPr>
            <w:tcW w:w="3402" w:type="dxa"/>
          </w:tcPr>
          <w:p w14:paraId="2B8481D1"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300 м</w:t>
            </w:r>
            <w:r w:rsidRPr="0032289A">
              <w:rPr>
                <w:rFonts w:ascii="Times New Roman" w:hAnsi="Times New Roman" w:cs="Times New Roman"/>
                <w:sz w:val="28"/>
                <w:szCs w:val="28"/>
                <w:vertAlign w:val="superscript"/>
              </w:rPr>
              <w:t>3</w:t>
            </w:r>
            <w:r w:rsidRPr="0032289A">
              <w:rPr>
                <w:rFonts w:ascii="Times New Roman" w:hAnsi="Times New Roman" w:cs="Times New Roman"/>
                <w:sz w:val="28"/>
                <w:szCs w:val="28"/>
              </w:rPr>
              <w:t xml:space="preserve"> на 1 чел. в год &lt;</w:t>
            </w:r>
            <w:r w:rsidR="00572A1B" w:rsidRPr="0032289A">
              <w:rPr>
                <w:rFonts w:ascii="Times New Roman" w:hAnsi="Times New Roman" w:cs="Times New Roman"/>
                <w:sz w:val="28"/>
                <w:szCs w:val="28"/>
              </w:rPr>
              <w:t>3</w:t>
            </w:r>
            <w:r w:rsidRPr="0032289A">
              <w:rPr>
                <w:rFonts w:ascii="Times New Roman" w:hAnsi="Times New Roman" w:cs="Times New Roman"/>
                <w:sz w:val="28"/>
                <w:szCs w:val="28"/>
              </w:rPr>
              <w:t>&gt;</w:t>
            </w:r>
          </w:p>
        </w:tc>
        <w:tc>
          <w:tcPr>
            <w:tcW w:w="3261" w:type="dxa"/>
            <w:vMerge/>
          </w:tcPr>
          <w:p w14:paraId="1574E9AC" w14:textId="77777777" w:rsidR="00A3000F" w:rsidRPr="0032289A" w:rsidRDefault="00A3000F" w:rsidP="00A3000F">
            <w:pPr>
              <w:pStyle w:val="ConsPlusNormal"/>
              <w:rPr>
                <w:rFonts w:ascii="Times New Roman" w:hAnsi="Times New Roman" w:cs="Times New Roman"/>
                <w:sz w:val="28"/>
                <w:szCs w:val="28"/>
              </w:rPr>
            </w:pPr>
          </w:p>
        </w:tc>
      </w:tr>
      <w:tr w:rsidR="00A3000F" w:rsidRPr="00A3000F" w14:paraId="51D50E65" w14:textId="77777777" w:rsidTr="00A3000F">
        <w:tc>
          <w:tcPr>
            <w:tcW w:w="629" w:type="dxa"/>
            <w:vMerge/>
          </w:tcPr>
          <w:p w14:paraId="30477A24" w14:textId="77777777" w:rsidR="00A3000F" w:rsidRPr="0032289A" w:rsidRDefault="00A3000F" w:rsidP="00A3000F">
            <w:pPr>
              <w:pStyle w:val="ConsPlusNormal"/>
              <w:rPr>
                <w:rFonts w:ascii="Times New Roman" w:hAnsi="Times New Roman" w:cs="Times New Roman"/>
                <w:sz w:val="28"/>
                <w:szCs w:val="28"/>
              </w:rPr>
            </w:pPr>
          </w:p>
        </w:tc>
        <w:tc>
          <w:tcPr>
            <w:tcW w:w="2694" w:type="dxa"/>
            <w:vMerge/>
          </w:tcPr>
          <w:p w14:paraId="41258348" w14:textId="77777777" w:rsidR="00A3000F" w:rsidRPr="0032289A" w:rsidRDefault="00A3000F" w:rsidP="00A3000F">
            <w:pPr>
              <w:pStyle w:val="ConsPlusNormal"/>
              <w:rPr>
                <w:rFonts w:ascii="Times New Roman" w:hAnsi="Times New Roman" w:cs="Times New Roman"/>
                <w:sz w:val="28"/>
                <w:szCs w:val="28"/>
              </w:rPr>
            </w:pPr>
          </w:p>
        </w:tc>
        <w:tc>
          <w:tcPr>
            <w:tcW w:w="4677" w:type="dxa"/>
          </w:tcPr>
          <w:p w14:paraId="572A3094" w14:textId="77777777" w:rsidR="00A3000F" w:rsidRPr="0032289A" w:rsidRDefault="00A3000F" w:rsidP="00A3000F">
            <w:pPr>
              <w:pStyle w:val="ConsPlusNormal"/>
              <w:rPr>
                <w:rFonts w:ascii="Times New Roman" w:hAnsi="Times New Roman" w:cs="Times New Roman"/>
                <w:sz w:val="28"/>
                <w:szCs w:val="28"/>
              </w:rPr>
            </w:pPr>
            <w:r w:rsidRPr="0032289A">
              <w:rPr>
                <w:rFonts w:ascii="Times New Roman" w:hAnsi="Times New Roman" w:cs="Times New Roman"/>
                <w:sz w:val="28"/>
                <w:szCs w:val="28"/>
              </w:rPr>
              <w:t>природный газ при отсутствии всяких видов горячего водоснабжения</w:t>
            </w:r>
          </w:p>
        </w:tc>
        <w:tc>
          <w:tcPr>
            <w:tcW w:w="3402" w:type="dxa"/>
          </w:tcPr>
          <w:p w14:paraId="08968C4A"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180 м</w:t>
            </w:r>
            <w:r w:rsidRPr="0032289A">
              <w:rPr>
                <w:rFonts w:ascii="Times New Roman" w:hAnsi="Times New Roman" w:cs="Times New Roman"/>
                <w:sz w:val="28"/>
                <w:szCs w:val="28"/>
                <w:vertAlign w:val="superscript"/>
              </w:rPr>
              <w:t>3</w:t>
            </w:r>
            <w:r w:rsidRPr="0032289A">
              <w:rPr>
                <w:rFonts w:ascii="Times New Roman" w:hAnsi="Times New Roman" w:cs="Times New Roman"/>
                <w:sz w:val="28"/>
                <w:szCs w:val="28"/>
              </w:rPr>
              <w:t xml:space="preserve"> на 1 чел. в год &lt;</w:t>
            </w:r>
            <w:r w:rsidR="00572A1B" w:rsidRPr="0032289A">
              <w:rPr>
                <w:rFonts w:ascii="Times New Roman" w:hAnsi="Times New Roman" w:cs="Times New Roman"/>
                <w:sz w:val="28"/>
                <w:szCs w:val="28"/>
              </w:rPr>
              <w:t>3</w:t>
            </w:r>
            <w:r w:rsidRPr="0032289A">
              <w:rPr>
                <w:rFonts w:ascii="Times New Roman" w:hAnsi="Times New Roman" w:cs="Times New Roman"/>
                <w:sz w:val="28"/>
                <w:szCs w:val="28"/>
              </w:rPr>
              <w:t>&gt;</w:t>
            </w:r>
          </w:p>
        </w:tc>
        <w:tc>
          <w:tcPr>
            <w:tcW w:w="3261" w:type="dxa"/>
            <w:vMerge/>
          </w:tcPr>
          <w:p w14:paraId="1290A34A" w14:textId="77777777" w:rsidR="00A3000F" w:rsidRPr="0032289A" w:rsidRDefault="00A3000F" w:rsidP="00A3000F">
            <w:pPr>
              <w:pStyle w:val="ConsPlusNormal"/>
              <w:rPr>
                <w:rFonts w:ascii="Times New Roman" w:hAnsi="Times New Roman" w:cs="Times New Roman"/>
                <w:sz w:val="28"/>
                <w:szCs w:val="28"/>
              </w:rPr>
            </w:pPr>
          </w:p>
        </w:tc>
      </w:tr>
      <w:tr w:rsidR="00A3000F" w:rsidRPr="00A3000F" w14:paraId="70E08792" w14:textId="77777777" w:rsidTr="00A3000F">
        <w:tc>
          <w:tcPr>
            <w:tcW w:w="629" w:type="dxa"/>
          </w:tcPr>
          <w:p w14:paraId="75962197"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694" w:type="dxa"/>
          </w:tcPr>
          <w:p w14:paraId="1B938316" w14:textId="77777777" w:rsidR="00A3000F" w:rsidRPr="0032289A" w:rsidRDefault="00A3000F" w:rsidP="00A3000F">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газоснабжения, использующие СУГ</w:t>
            </w:r>
          </w:p>
        </w:tc>
        <w:tc>
          <w:tcPr>
            <w:tcW w:w="4677" w:type="dxa"/>
          </w:tcPr>
          <w:p w14:paraId="0518A5C2" w14:textId="77777777" w:rsidR="00A3000F" w:rsidRPr="0032289A" w:rsidRDefault="00A3000F" w:rsidP="00A3000F">
            <w:pPr>
              <w:pStyle w:val="ConsPlusNormal"/>
              <w:rPr>
                <w:rFonts w:ascii="Times New Roman" w:hAnsi="Times New Roman" w:cs="Times New Roman"/>
                <w:sz w:val="28"/>
                <w:szCs w:val="28"/>
              </w:rPr>
            </w:pPr>
            <w:r w:rsidRPr="0032289A">
              <w:rPr>
                <w:rFonts w:ascii="Times New Roman" w:hAnsi="Times New Roman" w:cs="Times New Roman"/>
                <w:sz w:val="28"/>
                <w:szCs w:val="28"/>
              </w:rPr>
              <w:t>СУГ на приготовление пищи при наличии газовых плит и централизованного горячего водоснабжения</w:t>
            </w:r>
          </w:p>
          <w:p w14:paraId="1D9BB0E3" w14:textId="77777777" w:rsidR="00A3000F" w:rsidRPr="0032289A" w:rsidRDefault="00A3000F" w:rsidP="00A3000F">
            <w:pPr>
              <w:pStyle w:val="ConsPlusNormal"/>
              <w:rPr>
                <w:rFonts w:ascii="Times New Roman" w:hAnsi="Times New Roman" w:cs="Times New Roman"/>
                <w:sz w:val="28"/>
                <w:szCs w:val="28"/>
              </w:rPr>
            </w:pPr>
          </w:p>
          <w:p w14:paraId="78DDAAC9" w14:textId="77777777" w:rsidR="00A3000F" w:rsidRPr="0032289A" w:rsidRDefault="00A3000F" w:rsidP="00A3000F">
            <w:pPr>
              <w:pStyle w:val="ConsPlusNormal"/>
              <w:rPr>
                <w:rFonts w:ascii="Times New Roman" w:hAnsi="Times New Roman" w:cs="Times New Roman"/>
                <w:sz w:val="28"/>
                <w:szCs w:val="28"/>
              </w:rPr>
            </w:pPr>
          </w:p>
        </w:tc>
        <w:tc>
          <w:tcPr>
            <w:tcW w:w="3402" w:type="dxa"/>
          </w:tcPr>
          <w:p w14:paraId="6AEDD54E"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6,9 кг на 1 чел. в месяц</w:t>
            </w:r>
          </w:p>
        </w:tc>
        <w:tc>
          <w:tcPr>
            <w:tcW w:w="3261" w:type="dxa"/>
          </w:tcPr>
          <w:p w14:paraId="411D0DF1" w14:textId="77777777" w:rsidR="00A3000F" w:rsidRPr="0032289A" w:rsidRDefault="00A3000F"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p w14:paraId="12ACB317" w14:textId="77777777" w:rsidR="00A3000F" w:rsidRPr="00A3000F" w:rsidRDefault="00A3000F" w:rsidP="00A3000F"/>
          <w:p w14:paraId="065F3959" w14:textId="77777777" w:rsidR="00A3000F" w:rsidRPr="00A3000F" w:rsidRDefault="00A3000F" w:rsidP="00A3000F"/>
          <w:p w14:paraId="0E27C375" w14:textId="77777777" w:rsidR="00A3000F" w:rsidRPr="00A3000F" w:rsidRDefault="00A3000F" w:rsidP="00A3000F"/>
          <w:p w14:paraId="268214DB" w14:textId="77777777" w:rsidR="00A3000F" w:rsidRPr="00A3000F" w:rsidRDefault="00A3000F" w:rsidP="00A3000F"/>
          <w:p w14:paraId="6766D59F" w14:textId="77777777" w:rsidR="00A3000F" w:rsidRPr="00A3000F" w:rsidRDefault="00A3000F" w:rsidP="00A3000F"/>
          <w:p w14:paraId="6F1E1A36" w14:textId="77777777" w:rsidR="00A3000F" w:rsidRPr="005253C0" w:rsidRDefault="00A3000F" w:rsidP="00BC21B1">
            <w:pPr>
              <w:jc w:val="center"/>
              <w:rPr>
                <w:sz w:val="28"/>
                <w:szCs w:val="28"/>
                <w:lang w:val="en-US"/>
              </w:rPr>
            </w:pPr>
          </w:p>
        </w:tc>
      </w:tr>
      <w:tr w:rsidR="00BC21B1" w:rsidRPr="00A3000F" w14:paraId="79BA0398" w14:textId="77777777" w:rsidTr="00A3000F">
        <w:tc>
          <w:tcPr>
            <w:tcW w:w="629" w:type="dxa"/>
            <w:vMerge w:val="restart"/>
          </w:tcPr>
          <w:p w14:paraId="70BDD2EA" w14:textId="77777777" w:rsidR="00BC21B1" w:rsidRPr="0032289A" w:rsidRDefault="00BC21B1" w:rsidP="00A3000F">
            <w:pPr>
              <w:pStyle w:val="ConsPlusNormal"/>
              <w:rPr>
                <w:rFonts w:ascii="Times New Roman" w:hAnsi="Times New Roman" w:cs="Times New Roman"/>
                <w:sz w:val="28"/>
                <w:szCs w:val="28"/>
              </w:rPr>
            </w:pPr>
          </w:p>
        </w:tc>
        <w:tc>
          <w:tcPr>
            <w:tcW w:w="2694" w:type="dxa"/>
            <w:vMerge w:val="restart"/>
          </w:tcPr>
          <w:p w14:paraId="3D5143FC" w14:textId="77777777" w:rsidR="00BC21B1" w:rsidRPr="0032289A" w:rsidRDefault="00BC21B1" w:rsidP="00A3000F">
            <w:pPr>
              <w:pStyle w:val="ConsPlusNormal"/>
              <w:rPr>
                <w:rFonts w:ascii="Times New Roman" w:hAnsi="Times New Roman" w:cs="Times New Roman"/>
                <w:sz w:val="28"/>
                <w:szCs w:val="28"/>
              </w:rPr>
            </w:pPr>
          </w:p>
        </w:tc>
        <w:tc>
          <w:tcPr>
            <w:tcW w:w="4677" w:type="dxa"/>
          </w:tcPr>
          <w:p w14:paraId="71A9E074" w14:textId="77777777" w:rsidR="00BC21B1" w:rsidRPr="0032289A" w:rsidRDefault="00BC21B1" w:rsidP="00A3000F">
            <w:pPr>
              <w:pStyle w:val="ConsPlusNormal"/>
              <w:rPr>
                <w:rFonts w:ascii="Times New Roman" w:hAnsi="Times New Roman" w:cs="Times New Roman"/>
                <w:sz w:val="28"/>
                <w:szCs w:val="28"/>
              </w:rPr>
            </w:pPr>
            <w:r w:rsidRPr="0032289A">
              <w:rPr>
                <w:rFonts w:ascii="Times New Roman" w:hAnsi="Times New Roman" w:cs="Times New Roman"/>
                <w:sz w:val="28"/>
                <w:szCs w:val="28"/>
              </w:rPr>
              <w:t>СУГ на приготовление пищи и горячей воды при наличии горячего водоснабжения от газовых водонагревателей</w:t>
            </w:r>
          </w:p>
        </w:tc>
        <w:tc>
          <w:tcPr>
            <w:tcW w:w="3402" w:type="dxa"/>
          </w:tcPr>
          <w:p w14:paraId="1D14AE0A" w14:textId="77777777" w:rsidR="00BC21B1" w:rsidRPr="0032289A" w:rsidRDefault="00BC21B1"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16,9 кг на 1 чел. в месяц</w:t>
            </w:r>
          </w:p>
        </w:tc>
        <w:tc>
          <w:tcPr>
            <w:tcW w:w="3261" w:type="dxa"/>
            <w:vMerge w:val="restart"/>
          </w:tcPr>
          <w:p w14:paraId="3D657EB0" w14:textId="77777777" w:rsidR="00BC21B1" w:rsidRPr="00A3000F" w:rsidRDefault="00BC21B1" w:rsidP="00A3000F">
            <w:pPr>
              <w:rPr>
                <w:sz w:val="28"/>
                <w:szCs w:val="28"/>
              </w:rPr>
            </w:pPr>
          </w:p>
        </w:tc>
      </w:tr>
      <w:tr w:rsidR="00BC21B1" w:rsidRPr="00A3000F" w14:paraId="22878C05" w14:textId="77777777" w:rsidTr="00A3000F">
        <w:tc>
          <w:tcPr>
            <w:tcW w:w="629" w:type="dxa"/>
            <w:vMerge/>
          </w:tcPr>
          <w:p w14:paraId="7028E05E" w14:textId="77777777" w:rsidR="00BC21B1" w:rsidRPr="0032289A" w:rsidRDefault="00BC21B1" w:rsidP="00A3000F">
            <w:pPr>
              <w:pStyle w:val="ConsPlusNormal"/>
              <w:rPr>
                <w:rFonts w:ascii="Times New Roman" w:hAnsi="Times New Roman" w:cs="Times New Roman"/>
                <w:sz w:val="28"/>
                <w:szCs w:val="28"/>
              </w:rPr>
            </w:pPr>
          </w:p>
        </w:tc>
        <w:tc>
          <w:tcPr>
            <w:tcW w:w="2694" w:type="dxa"/>
            <w:vMerge/>
          </w:tcPr>
          <w:p w14:paraId="6B34639E" w14:textId="77777777" w:rsidR="00BC21B1" w:rsidRPr="0032289A" w:rsidRDefault="00BC21B1" w:rsidP="00A3000F">
            <w:pPr>
              <w:pStyle w:val="ConsPlusNormal"/>
              <w:rPr>
                <w:rFonts w:ascii="Times New Roman" w:hAnsi="Times New Roman" w:cs="Times New Roman"/>
                <w:sz w:val="28"/>
                <w:szCs w:val="28"/>
              </w:rPr>
            </w:pPr>
          </w:p>
        </w:tc>
        <w:tc>
          <w:tcPr>
            <w:tcW w:w="4677" w:type="dxa"/>
          </w:tcPr>
          <w:p w14:paraId="53DE8CC6" w14:textId="77777777" w:rsidR="00BC21B1" w:rsidRPr="0032289A" w:rsidRDefault="00BC21B1" w:rsidP="00A3000F">
            <w:pPr>
              <w:pStyle w:val="ConsPlusNormal"/>
              <w:rPr>
                <w:rFonts w:ascii="Times New Roman" w:hAnsi="Times New Roman" w:cs="Times New Roman"/>
                <w:sz w:val="28"/>
                <w:szCs w:val="28"/>
              </w:rPr>
            </w:pPr>
            <w:r w:rsidRPr="0032289A">
              <w:rPr>
                <w:rFonts w:ascii="Times New Roman" w:hAnsi="Times New Roman" w:cs="Times New Roman"/>
                <w:sz w:val="28"/>
                <w:szCs w:val="28"/>
              </w:rPr>
              <w:t>СУГ на приготовление пищи и горячей воды при отсутствии всяких видов горячего водоснабжения</w:t>
            </w:r>
          </w:p>
        </w:tc>
        <w:tc>
          <w:tcPr>
            <w:tcW w:w="3402" w:type="dxa"/>
          </w:tcPr>
          <w:p w14:paraId="1BCB62D2" w14:textId="77777777" w:rsidR="00BC21B1" w:rsidRPr="0032289A" w:rsidRDefault="00BC21B1"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10,4 кг на 1 чел. в месяц</w:t>
            </w:r>
          </w:p>
        </w:tc>
        <w:tc>
          <w:tcPr>
            <w:tcW w:w="3261" w:type="dxa"/>
            <w:vMerge/>
          </w:tcPr>
          <w:p w14:paraId="649AD26D" w14:textId="77777777" w:rsidR="00BC21B1" w:rsidRPr="0032289A" w:rsidRDefault="00BC21B1" w:rsidP="00A3000F">
            <w:pPr>
              <w:pStyle w:val="ConsPlusNormal"/>
              <w:rPr>
                <w:rFonts w:ascii="Times New Roman" w:hAnsi="Times New Roman" w:cs="Times New Roman"/>
                <w:sz w:val="28"/>
                <w:szCs w:val="28"/>
              </w:rPr>
            </w:pPr>
          </w:p>
        </w:tc>
      </w:tr>
      <w:tr w:rsidR="00BC21B1" w:rsidRPr="00A3000F" w14:paraId="31030A7D" w14:textId="77777777" w:rsidTr="00A3000F">
        <w:tc>
          <w:tcPr>
            <w:tcW w:w="629" w:type="dxa"/>
            <w:vMerge/>
          </w:tcPr>
          <w:p w14:paraId="45136F49" w14:textId="77777777" w:rsidR="00BC21B1" w:rsidRPr="0032289A" w:rsidRDefault="00BC21B1" w:rsidP="00A3000F">
            <w:pPr>
              <w:pStyle w:val="ConsPlusNormal"/>
              <w:rPr>
                <w:rFonts w:ascii="Times New Roman" w:hAnsi="Times New Roman" w:cs="Times New Roman"/>
                <w:sz w:val="28"/>
                <w:szCs w:val="28"/>
              </w:rPr>
            </w:pPr>
          </w:p>
        </w:tc>
        <w:tc>
          <w:tcPr>
            <w:tcW w:w="2694" w:type="dxa"/>
            <w:vMerge/>
          </w:tcPr>
          <w:p w14:paraId="15A12AB3" w14:textId="77777777" w:rsidR="00BC21B1" w:rsidRPr="0032289A" w:rsidRDefault="00BC21B1" w:rsidP="00A3000F">
            <w:pPr>
              <w:pStyle w:val="ConsPlusNormal"/>
              <w:rPr>
                <w:rFonts w:ascii="Times New Roman" w:hAnsi="Times New Roman" w:cs="Times New Roman"/>
                <w:sz w:val="28"/>
                <w:szCs w:val="28"/>
              </w:rPr>
            </w:pPr>
          </w:p>
        </w:tc>
        <w:tc>
          <w:tcPr>
            <w:tcW w:w="4677" w:type="dxa"/>
          </w:tcPr>
          <w:p w14:paraId="62EFCD12" w14:textId="77777777" w:rsidR="00BC21B1" w:rsidRPr="0032289A" w:rsidRDefault="00BC21B1" w:rsidP="00A3000F">
            <w:pPr>
              <w:pStyle w:val="ConsPlusNormal"/>
              <w:rPr>
                <w:rFonts w:ascii="Times New Roman" w:hAnsi="Times New Roman" w:cs="Times New Roman"/>
                <w:sz w:val="28"/>
                <w:szCs w:val="28"/>
              </w:rPr>
            </w:pPr>
            <w:r w:rsidRPr="0032289A">
              <w:rPr>
                <w:rFonts w:ascii="Times New Roman" w:hAnsi="Times New Roman" w:cs="Times New Roman"/>
                <w:sz w:val="28"/>
                <w:szCs w:val="28"/>
              </w:rPr>
              <w:t>СУГ на индивидуальное (поквартирное) отопление жилых помещений</w:t>
            </w:r>
          </w:p>
        </w:tc>
        <w:tc>
          <w:tcPr>
            <w:tcW w:w="3402" w:type="dxa"/>
          </w:tcPr>
          <w:p w14:paraId="249B26A6" w14:textId="77777777" w:rsidR="00BC21B1" w:rsidRPr="0032289A" w:rsidRDefault="00BC21B1" w:rsidP="00A300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5,7 кг на 1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отапливаемой площади</w:t>
            </w:r>
          </w:p>
        </w:tc>
        <w:tc>
          <w:tcPr>
            <w:tcW w:w="3261" w:type="dxa"/>
            <w:vMerge/>
          </w:tcPr>
          <w:p w14:paraId="6F26727D" w14:textId="77777777" w:rsidR="00BC21B1" w:rsidRPr="0032289A" w:rsidRDefault="00BC21B1" w:rsidP="00A3000F">
            <w:pPr>
              <w:pStyle w:val="ConsPlusNormal"/>
              <w:rPr>
                <w:rFonts w:ascii="Times New Roman" w:hAnsi="Times New Roman" w:cs="Times New Roman"/>
                <w:sz w:val="28"/>
                <w:szCs w:val="28"/>
              </w:rPr>
            </w:pPr>
          </w:p>
        </w:tc>
      </w:tr>
    </w:tbl>
    <w:p w14:paraId="5CB63899" w14:textId="77777777" w:rsidR="00A3000F" w:rsidRDefault="00BC21B1" w:rsidP="00BC21B1">
      <w:pPr>
        <w:pStyle w:val="ConsPlusNormal"/>
        <w:jc w:val="both"/>
        <w:rPr>
          <w:rFonts w:ascii="Times New Roman" w:hAnsi="Times New Roman" w:cs="Times New Roman"/>
          <w:sz w:val="28"/>
          <w:szCs w:val="28"/>
        </w:rPr>
      </w:pPr>
      <w:r>
        <w:rPr>
          <w:rFonts w:ascii="Times New Roman" w:hAnsi="Times New Roman" w:cs="Times New Roman"/>
          <w:sz w:val="28"/>
          <w:szCs w:val="28"/>
        </w:rPr>
        <w:tab/>
        <w:t>____________________</w:t>
      </w:r>
    </w:p>
    <w:p w14:paraId="55A62198" w14:textId="77777777" w:rsidR="00A3000F" w:rsidRDefault="00BC21B1" w:rsidP="00BC21B1">
      <w:pPr>
        <w:pStyle w:val="ConsPlusNormal"/>
        <w:ind w:firstLine="539"/>
        <w:jc w:val="both"/>
        <w:rPr>
          <w:rFonts w:ascii="Times New Roman" w:hAnsi="Times New Roman" w:cs="Times New Roman"/>
          <w:sz w:val="28"/>
          <w:szCs w:val="28"/>
        </w:rPr>
      </w:pPr>
      <w:r w:rsidRPr="00BC21B1">
        <w:rPr>
          <w:rFonts w:ascii="Times New Roman" w:hAnsi="Times New Roman" w:cs="Times New Roman"/>
          <w:sz w:val="28"/>
          <w:szCs w:val="28"/>
        </w:rPr>
        <w:tab/>
        <w:t>&lt;</w:t>
      </w:r>
      <w:r w:rsidR="00572A1B">
        <w:rPr>
          <w:rFonts w:ascii="Times New Roman" w:hAnsi="Times New Roman" w:cs="Times New Roman"/>
          <w:sz w:val="28"/>
          <w:szCs w:val="28"/>
        </w:rPr>
        <w:t>3</w:t>
      </w:r>
      <w:r w:rsidRPr="00BC21B1">
        <w:rPr>
          <w:rFonts w:ascii="Times New Roman" w:hAnsi="Times New Roman" w:cs="Times New Roman"/>
          <w:sz w:val="28"/>
          <w:szCs w:val="28"/>
        </w:rPr>
        <w:t>&gt;</w:t>
      </w:r>
      <w:r>
        <w:rPr>
          <w:rFonts w:ascii="Times New Roman" w:hAnsi="Times New Roman" w:cs="Times New Roman"/>
          <w:sz w:val="28"/>
          <w:szCs w:val="28"/>
        </w:rPr>
        <w:t> </w:t>
      </w:r>
      <w:r w:rsidRPr="00BC21B1">
        <w:rPr>
          <w:rFonts w:ascii="Times New Roman" w:hAnsi="Times New Roman" w:cs="Times New Roman"/>
          <w:sz w:val="28"/>
          <w:szCs w:val="28"/>
        </w:rPr>
        <w:t>Укрупненные показатели потребления газа при теплоте сгорания газа 34 МДж/м</w:t>
      </w:r>
      <w:r w:rsidRPr="00BC21B1">
        <w:rPr>
          <w:rFonts w:ascii="Times New Roman" w:hAnsi="Times New Roman" w:cs="Times New Roman"/>
          <w:sz w:val="28"/>
          <w:szCs w:val="28"/>
          <w:vertAlign w:val="superscript"/>
        </w:rPr>
        <w:t>3</w:t>
      </w:r>
      <w:r w:rsidRPr="00BC21B1">
        <w:rPr>
          <w:rFonts w:ascii="Times New Roman" w:hAnsi="Times New Roman" w:cs="Times New Roman"/>
          <w:sz w:val="28"/>
          <w:szCs w:val="28"/>
        </w:rPr>
        <w:t xml:space="preserve"> (8000 ккал/м</w:t>
      </w:r>
      <w:r w:rsidRPr="00BC21B1">
        <w:rPr>
          <w:rFonts w:ascii="Times New Roman" w:hAnsi="Times New Roman" w:cs="Times New Roman"/>
          <w:sz w:val="28"/>
          <w:szCs w:val="28"/>
          <w:vertAlign w:val="superscript"/>
        </w:rPr>
        <w:t>3</w:t>
      </w:r>
      <w:r w:rsidRPr="00BC21B1">
        <w:rPr>
          <w:rFonts w:ascii="Times New Roman" w:hAnsi="Times New Roman" w:cs="Times New Roman"/>
          <w:sz w:val="28"/>
          <w:szCs w:val="28"/>
        </w:rPr>
        <w:t>).</w:t>
      </w:r>
    </w:p>
    <w:p w14:paraId="6163A027" w14:textId="77777777" w:rsidR="00F82B92" w:rsidRDefault="00F82B92" w:rsidP="00BC21B1">
      <w:pPr>
        <w:pStyle w:val="ConsPlusNormal"/>
        <w:ind w:firstLine="539"/>
        <w:jc w:val="both"/>
        <w:rPr>
          <w:rFonts w:ascii="Times New Roman" w:hAnsi="Times New Roman" w:cs="Times New Roman"/>
          <w:sz w:val="28"/>
          <w:szCs w:val="28"/>
        </w:rPr>
      </w:pPr>
    </w:p>
    <w:p w14:paraId="4603F380" w14:textId="77777777" w:rsidR="00A3000F" w:rsidRDefault="00A3000F" w:rsidP="00D61E2D">
      <w:pPr>
        <w:pStyle w:val="ConsPlusNormal"/>
        <w:jc w:val="both"/>
        <w:rPr>
          <w:rFonts w:ascii="Times New Roman" w:hAnsi="Times New Roman" w:cs="Times New Roman"/>
          <w:sz w:val="28"/>
          <w:szCs w:val="28"/>
        </w:rPr>
      </w:pPr>
    </w:p>
    <w:p w14:paraId="20A14E98" w14:textId="77777777" w:rsidR="00A3000F" w:rsidRDefault="00A3000F" w:rsidP="00D61E2D">
      <w:pPr>
        <w:pStyle w:val="ConsPlusNormal"/>
        <w:jc w:val="both"/>
        <w:rPr>
          <w:rFonts w:ascii="Times New Roman" w:hAnsi="Times New Roman" w:cs="Times New Roman"/>
          <w:sz w:val="28"/>
          <w:szCs w:val="28"/>
        </w:rPr>
      </w:pPr>
    </w:p>
    <w:p w14:paraId="6750CF92" w14:textId="77777777" w:rsidR="00A3000F" w:rsidRDefault="00A3000F" w:rsidP="00D61E2D">
      <w:pPr>
        <w:pStyle w:val="ConsPlusNormal"/>
        <w:jc w:val="both"/>
        <w:rPr>
          <w:rFonts w:ascii="Times New Roman" w:hAnsi="Times New Roman" w:cs="Times New Roman"/>
          <w:sz w:val="28"/>
          <w:szCs w:val="28"/>
        </w:rPr>
      </w:pPr>
    </w:p>
    <w:p w14:paraId="2237F047" w14:textId="77777777" w:rsidR="00A3000F" w:rsidRDefault="00A3000F" w:rsidP="00D61E2D">
      <w:pPr>
        <w:pStyle w:val="ConsPlusNormal"/>
        <w:jc w:val="both"/>
        <w:rPr>
          <w:rFonts w:ascii="Times New Roman" w:hAnsi="Times New Roman" w:cs="Times New Roman"/>
          <w:sz w:val="28"/>
          <w:szCs w:val="28"/>
        </w:rPr>
      </w:pPr>
    </w:p>
    <w:p w14:paraId="57099E45" w14:textId="77777777" w:rsidR="00A3000F" w:rsidRDefault="00A3000F" w:rsidP="00D61E2D">
      <w:pPr>
        <w:pStyle w:val="ConsPlusNormal"/>
        <w:jc w:val="both"/>
        <w:rPr>
          <w:rFonts w:ascii="Times New Roman" w:hAnsi="Times New Roman" w:cs="Times New Roman"/>
          <w:sz w:val="28"/>
          <w:szCs w:val="28"/>
        </w:rPr>
      </w:pPr>
    </w:p>
    <w:p w14:paraId="2709AC09" w14:textId="77777777" w:rsidR="00A3000F" w:rsidRDefault="00A3000F" w:rsidP="00D61E2D">
      <w:pPr>
        <w:pStyle w:val="ConsPlusNormal"/>
        <w:jc w:val="both"/>
        <w:rPr>
          <w:rFonts w:ascii="Times New Roman" w:hAnsi="Times New Roman" w:cs="Times New Roman"/>
          <w:sz w:val="28"/>
          <w:szCs w:val="28"/>
        </w:rPr>
      </w:pPr>
    </w:p>
    <w:p w14:paraId="3919AF7C" w14:textId="77777777" w:rsidR="00A3000F" w:rsidRDefault="00A3000F" w:rsidP="00D61E2D">
      <w:pPr>
        <w:pStyle w:val="ConsPlusNormal"/>
        <w:jc w:val="both"/>
        <w:rPr>
          <w:rFonts w:ascii="Times New Roman" w:hAnsi="Times New Roman" w:cs="Times New Roman"/>
          <w:sz w:val="28"/>
          <w:szCs w:val="28"/>
        </w:rPr>
      </w:pPr>
    </w:p>
    <w:p w14:paraId="296DF633" w14:textId="77777777" w:rsidR="00A3000F" w:rsidRDefault="00A3000F" w:rsidP="00D61E2D">
      <w:pPr>
        <w:pStyle w:val="ConsPlusNormal"/>
        <w:jc w:val="both"/>
        <w:rPr>
          <w:rFonts w:ascii="Times New Roman" w:hAnsi="Times New Roman" w:cs="Times New Roman"/>
          <w:sz w:val="28"/>
          <w:szCs w:val="28"/>
        </w:rPr>
      </w:pPr>
    </w:p>
    <w:p w14:paraId="7A8AC74F" w14:textId="77777777" w:rsidR="00A3000F" w:rsidRDefault="00A3000F" w:rsidP="00D61E2D">
      <w:pPr>
        <w:pStyle w:val="ConsPlusNormal"/>
        <w:jc w:val="both"/>
        <w:rPr>
          <w:rFonts w:ascii="Times New Roman" w:hAnsi="Times New Roman" w:cs="Times New Roman"/>
          <w:sz w:val="28"/>
          <w:szCs w:val="28"/>
        </w:rPr>
      </w:pPr>
    </w:p>
    <w:p w14:paraId="390D1829" w14:textId="77777777" w:rsidR="00A3000F" w:rsidRDefault="00A3000F" w:rsidP="00D61E2D">
      <w:pPr>
        <w:pStyle w:val="ConsPlusNormal"/>
        <w:jc w:val="both"/>
        <w:rPr>
          <w:rFonts w:ascii="Times New Roman" w:hAnsi="Times New Roman" w:cs="Times New Roman"/>
          <w:sz w:val="28"/>
          <w:szCs w:val="28"/>
        </w:rPr>
      </w:pPr>
    </w:p>
    <w:p w14:paraId="4664BD7A" w14:textId="77777777" w:rsidR="00BC21B1" w:rsidRDefault="00BC21B1" w:rsidP="00D61E2D">
      <w:pPr>
        <w:pStyle w:val="ConsPlusNormal"/>
        <w:jc w:val="both"/>
        <w:rPr>
          <w:rFonts w:ascii="Times New Roman" w:hAnsi="Times New Roman" w:cs="Times New Roman"/>
          <w:sz w:val="28"/>
          <w:szCs w:val="28"/>
        </w:rPr>
        <w:sectPr w:rsidR="00BC21B1" w:rsidSect="00A3000F">
          <w:footerReference w:type="first" r:id="rId30"/>
          <w:pgSz w:w="16838" w:h="11906" w:orient="landscape"/>
          <w:pgMar w:top="1701" w:right="1134" w:bottom="567" w:left="1134" w:header="709" w:footer="709" w:gutter="0"/>
          <w:cols w:space="708"/>
          <w:titlePg/>
          <w:docGrid w:linePitch="360"/>
        </w:sectPr>
      </w:pPr>
    </w:p>
    <w:p w14:paraId="21C5D055" w14:textId="77777777" w:rsidR="00D61E2D" w:rsidRPr="00D61E2D" w:rsidRDefault="00A3000F" w:rsidP="00D61E2D">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17</w:t>
      </w:r>
      <w:r w:rsidR="00D61E2D" w:rsidRPr="00301782">
        <w:rPr>
          <w:rFonts w:ascii="Times New Roman" w:hAnsi="Times New Roman" w:cs="Times New Roman"/>
          <w:sz w:val="28"/>
          <w:szCs w:val="28"/>
        </w:rPr>
        <w:t>.</w:t>
      </w:r>
      <w:r w:rsidRPr="00301782">
        <w:rPr>
          <w:rFonts w:ascii="Times New Roman" w:hAnsi="Times New Roman" w:cs="Times New Roman"/>
          <w:sz w:val="28"/>
          <w:szCs w:val="28"/>
        </w:rPr>
        <w:t> </w:t>
      </w:r>
      <w:r w:rsidR="00D61E2D" w:rsidRPr="00301782">
        <w:rPr>
          <w:rFonts w:ascii="Times New Roman" w:hAnsi="Times New Roman" w:cs="Times New Roman"/>
          <w:sz w:val="28"/>
          <w:szCs w:val="28"/>
        </w:rPr>
        <w:t xml:space="preserve">Годовые расходы газа для населения (без учета отопления), объектов бытового обслуживания населения, общественного питания, предприятий </w:t>
      </w:r>
      <w:r w:rsidR="001F5E30" w:rsidRPr="00301782">
        <w:rPr>
          <w:rFonts w:ascii="Times New Roman" w:hAnsi="Times New Roman" w:cs="Times New Roman"/>
          <w:sz w:val="28"/>
          <w:szCs w:val="28"/>
        </w:rPr>
        <w:br/>
      </w:r>
      <w:r w:rsidR="00D61E2D" w:rsidRPr="00301782">
        <w:rPr>
          <w:rFonts w:ascii="Times New Roman" w:hAnsi="Times New Roman" w:cs="Times New Roman"/>
          <w:sz w:val="28"/>
          <w:szCs w:val="28"/>
        </w:rPr>
        <w:t xml:space="preserve">по производству хлеба и кондитерских изделий, а также для объектов здравоохранения рекомендуется определять по нормам расхода теплоты, приведенным в таблице </w:t>
      </w:r>
      <w:r w:rsidR="00572A1B" w:rsidRPr="00301782">
        <w:rPr>
          <w:rFonts w:ascii="Times New Roman" w:hAnsi="Times New Roman" w:cs="Times New Roman"/>
          <w:sz w:val="28"/>
          <w:szCs w:val="28"/>
        </w:rPr>
        <w:t>9</w:t>
      </w:r>
      <w:r w:rsidR="00D61E2D" w:rsidRPr="00301782">
        <w:rPr>
          <w:rFonts w:ascii="Times New Roman" w:hAnsi="Times New Roman" w:cs="Times New Roman"/>
          <w:sz w:val="28"/>
          <w:szCs w:val="28"/>
        </w:rPr>
        <w:t>.</w:t>
      </w:r>
    </w:p>
    <w:p w14:paraId="3CD60CA5" w14:textId="77777777" w:rsidR="00BC21B1" w:rsidRDefault="00BC21B1" w:rsidP="00D61E2D">
      <w:pPr>
        <w:pStyle w:val="ConsPlusNormal"/>
        <w:jc w:val="right"/>
        <w:rPr>
          <w:rFonts w:ascii="Times New Roman" w:hAnsi="Times New Roman" w:cs="Times New Roman"/>
          <w:sz w:val="28"/>
          <w:szCs w:val="28"/>
        </w:rPr>
      </w:pPr>
    </w:p>
    <w:p w14:paraId="7AAFDF85" w14:textId="77777777" w:rsidR="00BC21B1" w:rsidRDefault="00BC21B1" w:rsidP="00D61E2D">
      <w:pPr>
        <w:pStyle w:val="ConsPlusNormal"/>
        <w:jc w:val="right"/>
        <w:rPr>
          <w:rFonts w:ascii="Times New Roman" w:hAnsi="Times New Roman" w:cs="Times New Roman"/>
          <w:sz w:val="28"/>
          <w:szCs w:val="28"/>
        </w:rPr>
      </w:pPr>
    </w:p>
    <w:p w14:paraId="481ED964" w14:textId="77777777" w:rsidR="00BC21B1" w:rsidRDefault="00BC21B1" w:rsidP="00D61E2D">
      <w:pPr>
        <w:pStyle w:val="ConsPlusNormal"/>
        <w:jc w:val="right"/>
        <w:rPr>
          <w:rFonts w:ascii="Times New Roman" w:hAnsi="Times New Roman" w:cs="Times New Roman"/>
          <w:sz w:val="28"/>
          <w:szCs w:val="28"/>
        </w:rPr>
      </w:pPr>
    </w:p>
    <w:p w14:paraId="6286B6B4" w14:textId="77777777" w:rsidR="00BC21B1" w:rsidRDefault="00BC21B1" w:rsidP="00D61E2D">
      <w:pPr>
        <w:pStyle w:val="ConsPlusNormal"/>
        <w:jc w:val="right"/>
        <w:rPr>
          <w:rFonts w:ascii="Times New Roman" w:hAnsi="Times New Roman" w:cs="Times New Roman"/>
          <w:sz w:val="28"/>
          <w:szCs w:val="28"/>
        </w:rPr>
      </w:pPr>
    </w:p>
    <w:p w14:paraId="651C0E60" w14:textId="77777777" w:rsidR="00BC21B1" w:rsidRDefault="00BC21B1" w:rsidP="00D61E2D">
      <w:pPr>
        <w:pStyle w:val="ConsPlusNormal"/>
        <w:jc w:val="right"/>
        <w:rPr>
          <w:rFonts w:ascii="Times New Roman" w:hAnsi="Times New Roman" w:cs="Times New Roman"/>
          <w:sz w:val="28"/>
          <w:szCs w:val="28"/>
        </w:rPr>
      </w:pPr>
    </w:p>
    <w:p w14:paraId="006063CD" w14:textId="77777777" w:rsidR="00BC21B1" w:rsidRDefault="00BC21B1" w:rsidP="00D61E2D">
      <w:pPr>
        <w:pStyle w:val="ConsPlusNormal"/>
        <w:jc w:val="right"/>
        <w:rPr>
          <w:rFonts w:ascii="Times New Roman" w:hAnsi="Times New Roman" w:cs="Times New Roman"/>
          <w:sz w:val="28"/>
          <w:szCs w:val="28"/>
        </w:rPr>
      </w:pPr>
    </w:p>
    <w:p w14:paraId="0CE16AAB" w14:textId="77777777" w:rsidR="00BC21B1" w:rsidRDefault="00BC21B1" w:rsidP="00D61E2D">
      <w:pPr>
        <w:pStyle w:val="ConsPlusNormal"/>
        <w:jc w:val="right"/>
        <w:rPr>
          <w:rFonts w:ascii="Times New Roman" w:hAnsi="Times New Roman" w:cs="Times New Roman"/>
          <w:sz w:val="28"/>
          <w:szCs w:val="28"/>
        </w:rPr>
      </w:pPr>
    </w:p>
    <w:p w14:paraId="3EC5E8A1" w14:textId="77777777" w:rsidR="00BC21B1" w:rsidRDefault="00BC21B1" w:rsidP="00D61E2D">
      <w:pPr>
        <w:pStyle w:val="ConsPlusNormal"/>
        <w:jc w:val="right"/>
        <w:rPr>
          <w:rFonts w:ascii="Times New Roman" w:hAnsi="Times New Roman" w:cs="Times New Roman"/>
          <w:sz w:val="28"/>
          <w:szCs w:val="28"/>
        </w:rPr>
      </w:pPr>
    </w:p>
    <w:p w14:paraId="497A4DC8" w14:textId="77777777" w:rsidR="00BC21B1" w:rsidRDefault="00BC21B1" w:rsidP="00D61E2D">
      <w:pPr>
        <w:pStyle w:val="ConsPlusNormal"/>
        <w:jc w:val="right"/>
        <w:rPr>
          <w:rFonts w:ascii="Times New Roman" w:hAnsi="Times New Roman" w:cs="Times New Roman"/>
          <w:sz w:val="28"/>
          <w:szCs w:val="28"/>
        </w:rPr>
      </w:pPr>
    </w:p>
    <w:p w14:paraId="7406D263" w14:textId="77777777" w:rsidR="00BC21B1" w:rsidRDefault="00BC21B1" w:rsidP="00D61E2D">
      <w:pPr>
        <w:pStyle w:val="ConsPlusNormal"/>
        <w:jc w:val="right"/>
        <w:rPr>
          <w:rFonts w:ascii="Times New Roman" w:hAnsi="Times New Roman" w:cs="Times New Roman"/>
          <w:sz w:val="28"/>
          <w:szCs w:val="28"/>
        </w:rPr>
      </w:pPr>
    </w:p>
    <w:p w14:paraId="44C20CE9" w14:textId="77777777" w:rsidR="00BC21B1" w:rsidRDefault="00BC21B1" w:rsidP="00D61E2D">
      <w:pPr>
        <w:pStyle w:val="ConsPlusNormal"/>
        <w:jc w:val="right"/>
        <w:rPr>
          <w:rFonts w:ascii="Times New Roman" w:hAnsi="Times New Roman" w:cs="Times New Roman"/>
          <w:sz w:val="28"/>
          <w:szCs w:val="28"/>
        </w:rPr>
      </w:pPr>
    </w:p>
    <w:p w14:paraId="637624AD" w14:textId="77777777" w:rsidR="00BC21B1" w:rsidRDefault="00BC21B1" w:rsidP="00D61E2D">
      <w:pPr>
        <w:pStyle w:val="ConsPlusNormal"/>
        <w:jc w:val="right"/>
        <w:rPr>
          <w:rFonts w:ascii="Times New Roman" w:hAnsi="Times New Roman" w:cs="Times New Roman"/>
          <w:sz w:val="28"/>
          <w:szCs w:val="28"/>
        </w:rPr>
      </w:pPr>
    </w:p>
    <w:p w14:paraId="4669FF7A" w14:textId="77777777" w:rsidR="00BC21B1" w:rsidRDefault="00BC21B1" w:rsidP="00D61E2D">
      <w:pPr>
        <w:pStyle w:val="ConsPlusNormal"/>
        <w:jc w:val="right"/>
        <w:rPr>
          <w:rFonts w:ascii="Times New Roman" w:hAnsi="Times New Roman" w:cs="Times New Roman"/>
          <w:sz w:val="28"/>
          <w:szCs w:val="28"/>
        </w:rPr>
      </w:pPr>
    </w:p>
    <w:p w14:paraId="6B7AC41C" w14:textId="77777777" w:rsidR="00BC21B1" w:rsidRDefault="00BC21B1" w:rsidP="00D61E2D">
      <w:pPr>
        <w:pStyle w:val="ConsPlusNormal"/>
        <w:jc w:val="right"/>
        <w:rPr>
          <w:rFonts w:ascii="Times New Roman" w:hAnsi="Times New Roman" w:cs="Times New Roman"/>
          <w:sz w:val="28"/>
          <w:szCs w:val="28"/>
        </w:rPr>
      </w:pPr>
    </w:p>
    <w:p w14:paraId="5FC24960" w14:textId="77777777" w:rsidR="00BC21B1" w:rsidRDefault="00BC21B1" w:rsidP="00D61E2D">
      <w:pPr>
        <w:pStyle w:val="ConsPlusNormal"/>
        <w:jc w:val="right"/>
        <w:rPr>
          <w:rFonts w:ascii="Times New Roman" w:hAnsi="Times New Roman" w:cs="Times New Roman"/>
          <w:sz w:val="28"/>
          <w:szCs w:val="28"/>
        </w:rPr>
      </w:pPr>
    </w:p>
    <w:p w14:paraId="3B85D499" w14:textId="77777777" w:rsidR="00BC21B1" w:rsidRDefault="00BC21B1" w:rsidP="00D61E2D">
      <w:pPr>
        <w:pStyle w:val="ConsPlusNormal"/>
        <w:jc w:val="right"/>
        <w:rPr>
          <w:rFonts w:ascii="Times New Roman" w:hAnsi="Times New Roman" w:cs="Times New Roman"/>
          <w:sz w:val="28"/>
          <w:szCs w:val="28"/>
        </w:rPr>
      </w:pPr>
    </w:p>
    <w:p w14:paraId="1839BA91" w14:textId="77777777" w:rsidR="00BC21B1" w:rsidRDefault="00BC21B1" w:rsidP="00D61E2D">
      <w:pPr>
        <w:pStyle w:val="ConsPlusNormal"/>
        <w:jc w:val="right"/>
        <w:rPr>
          <w:rFonts w:ascii="Times New Roman" w:hAnsi="Times New Roman" w:cs="Times New Roman"/>
          <w:sz w:val="28"/>
          <w:szCs w:val="28"/>
        </w:rPr>
      </w:pPr>
    </w:p>
    <w:p w14:paraId="79B6FD00" w14:textId="77777777" w:rsidR="00BC21B1" w:rsidRDefault="00BC21B1" w:rsidP="00D61E2D">
      <w:pPr>
        <w:pStyle w:val="ConsPlusNormal"/>
        <w:jc w:val="right"/>
        <w:rPr>
          <w:rFonts w:ascii="Times New Roman" w:hAnsi="Times New Roman" w:cs="Times New Roman"/>
          <w:sz w:val="28"/>
          <w:szCs w:val="28"/>
        </w:rPr>
      </w:pPr>
    </w:p>
    <w:p w14:paraId="7C14EF45" w14:textId="77777777" w:rsidR="00BC21B1" w:rsidRDefault="00BC21B1" w:rsidP="00D61E2D">
      <w:pPr>
        <w:pStyle w:val="ConsPlusNormal"/>
        <w:jc w:val="right"/>
        <w:rPr>
          <w:rFonts w:ascii="Times New Roman" w:hAnsi="Times New Roman" w:cs="Times New Roman"/>
          <w:sz w:val="28"/>
          <w:szCs w:val="28"/>
        </w:rPr>
      </w:pPr>
    </w:p>
    <w:p w14:paraId="4A2C1716" w14:textId="77777777" w:rsidR="00BC21B1" w:rsidRDefault="00BC21B1" w:rsidP="00D61E2D">
      <w:pPr>
        <w:pStyle w:val="ConsPlusNormal"/>
        <w:jc w:val="right"/>
        <w:rPr>
          <w:rFonts w:ascii="Times New Roman" w:hAnsi="Times New Roman" w:cs="Times New Roman"/>
          <w:sz w:val="28"/>
          <w:szCs w:val="28"/>
        </w:rPr>
      </w:pPr>
    </w:p>
    <w:p w14:paraId="187E8BEC" w14:textId="77777777" w:rsidR="00BC21B1" w:rsidRDefault="00BC21B1" w:rsidP="00D61E2D">
      <w:pPr>
        <w:pStyle w:val="ConsPlusNormal"/>
        <w:jc w:val="right"/>
        <w:rPr>
          <w:rFonts w:ascii="Times New Roman" w:hAnsi="Times New Roman" w:cs="Times New Roman"/>
          <w:sz w:val="28"/>
          <w:szCs w:val="28"/>
        </w:rPr>
      </w:pPr>
    </w:p>
    <w:p w14:paraId="49CAA9E9" w14:textId="77777777" w:rsidR="00BC21B1" w:rsidRDefault="00BC21B1" w:rsidP="00D61E2D">
      <w:pPr>
        <w:pStyle w:val="ConsPlusNormal"/>
        <w:jc w:val="right"/>
        <w:rPr>
          <w:rFonts w:ascii="Times New Roman" w:hAnsi="Times New Roman" w:cs="Times New Roman"/>
          <w:sz w:val="28"/>
          <w:szCs w:val="28"/>
        </w:rPr>
      </w:pPr>
    </w:p>
    <w:p w14:paraId="7EE52CED" w14:textId="77777777" w:rsidR="00BC21B1" w:rsidRDefault="00BC21B1" w:rsidP="00D61E2D">
      <w:pPr>
        <w:pStyle w:val="ConsPlusNormal"/>
        <w:jc w:val="right"/>
        <w:rPr>
          <w:rFonts w:ascii="Times New Roman" w:hAnsi="Times New Roman" w:cs="Times New Roman"/>
          <w:sz w:val="28"/>
          <w:szCs w:val="28"/>
        </w:rPr>
      </w:pPr>
    </w:p>
    <w:p w14:paraId="38F985C5" w14:textId="77777777" w:rsidR="00BC21B1" w:rsidRDefault="00BC21B1" w:rsidP="00D61E2D">
      <w:pPr>
        <w:pStyle w:val="ConsPlusNormal"/>
        <w:jc w:val="right"/>
        <w:rPr>
          <w:rFonts w:ascii="Times New Roman" w:hAnsi="Times New Roman" w:cs="Times New Roman"/>
          <w:sz w:val="28"/>
          <w:szCs w:val="28"/>
        </w:rPr>
      </w:pPr>
    </w:p>
    <w:p w14:paraId="578DB234" w14:textId="77777777" w:rsidR="00BC21B1" w:rsidRDefault="00BC21B1" w:rsidP="00D61E2D">
      <w:pPr>
        <w:pStyle w:val="ConsPlusNormal"/>
        <w:jc w:val="right"/>
        <w:rPr>
          <w:rFonts w:ascii="Times New Roman" w:hAnsi="Times New Roman" w:cs="Times New Roman"/>
          <w:sz w:val="28"/>
          <w:szCs w:val="28"/>
        </w:rPr>
      </w:pPr>
    </w:p>
    <w:p w14:paraId="71FA5459" w14:textId="77777777" w:rsidR="00BC21B1" w:rsidRDefault="00BC21B1" w:rsidP="00D61E2D">
      <w:pPr>
        <w:pStyle w:val="ConsPlusNormal"/>
        <w:jc w:val="right"/>
        <w:rPr>
          <w:rFonts w:ascii="Times New Roman" w:hAnsi="Times New Roman" w:cs="Times New Roman"/>
          <w:sz w:val="28"/>
          <w:szCs w:val="28"/>
        </w:rPr>
      </w:pPr>
    </w:p>
    <w:p w14:paraId="2B82C3E8" w14:textId="77777777" w:rsidR="00BC21B1" w:rsidRDefault="00BC21B1" w:rsidP="00D61E2D">
      <w:pPr>
        <w:pStyle w:val="ConsPlusNormal"/>
        <w:jc w:val="right"/>
        <w:rPr>
          <w:rFonts w:ascii="Times New Roman" w:hAnsi="Times New Roman" w:cs="Times New Roman"/>
          <w:sz w:val="28"/>
          <w:szCs w:val="28"/>
        </w:rPr>
      </w:pPr>
    </w:p>
    <w:p w14:paraId="52A27292" w14:textId="77777777" w:rsidR="00BC21B1" w:rsidRDefault="00BC21B1" w:rsidP="00D61E2D">
      <w:pPr>
        <w:pStyle w:val="ConsPlusNormal"/>
        <w:jc w:val="right"/>
        <w:rPr>
          <w:rFonts w:ascii="Times New Roman" w:hAnsi="Times New Roman" w:cs="Times New Roman"/>
          <w:sz w:val="28"/>
          <w:szCs w:val="28"/>
        </w:rPr>
      </w:pPr>
    </w:p>
    <w:p w14:paraId="3D123C55" w14:textId="77777777" w:rsidR="00BC21B1" w:rsidRDefault="00BC21B1" w:rsidP="00D61E2D">
      <w:pPr>
        <w:pStyle w:val="ConsPlusNormal"/>
        <w:jc w:val="right"/>
        <w:rPr>
          <w:rFonts w:ascii="Times New Roman" w:hAnsi="Times New Roman" w:cs="Times New Roman"/>
          <w:sz w:val="28"/>
          <w:szCs w:val="28"/>
        </w:rPr>
      </w:pPr>
    </w:p>
    <w:p w14:paraId="7FA154ED" w14:textId="77777777" w:rsidR="00BC21B1" w:rsidRDefault="00BC21B1" w:rsidP="00D61E2D">
      <w:pPr>
        <w:pStyle w:val="ConsPlusNormal"/>
        <w:jc w:val="right"/>
        <w:rPr>
          <w:rFonts w:ascii="Times New Roman" w:hAnsi="Times New Roman" w:cs="Times New Roman"/>
          <w:sz w:val="28"/>
          <w:szCs w:val="28"/>
        </w:rPr>
      </w:pPr>
    </w:p>
    <w:p w14:paraId="6B44164F" w14:textId="77777777" w:rsidR="00BC21B1" w:rsidRDefault="00BC21B1" w:rsidP="00D61E2D">
      <w:pPr>
        <w:pStyle w:val="ConsPlusNormal"/>
        <w:jc w:val="right"/>
        <w:rPr>
          <w:rFonts w:ascii="Times New Roman" w:hAnsi="Times New Roman" w:cs="Times New Roman"/>
          <w:sz w:val="28"/>
          <w:szCs w:val="28"/>
        </w:rPr>
      </w:pPr>
    </w:p>
    <w:p w14:paraId="2E18CB9D" w14:textId="77777777" w:rsidR="00BC21B1" w:rsidRDefault="00BC21B1" w:rsidP="00D61E2D">
      <w:pPr>
        <w:pStyle w:val="ConsPlusNormal"/>
        <w:jc w:val="right"/>
        <w:rPr>
          <w:rFonts w:ascii="Times New Roman" w:hAnsi="Times New Roman" w:cs="Times New Roman"/>
          <w:sz w:val="28"/>
          <w:szCs w:val="28"/>
        </w:rPr>
      </w:pPr>
    </w:p>
    <w:p w14:paraId="084803B4" w14:textId="77777777" w:rsidR="00BC21B1" w:rsidRDefault="00BC21B1" w:rsidP="00D61E2D">
      <w:pPr>
        <w:pStyle w:val="ConsPlusNormal"/>
        <w:jc w:val="right"/>
        <w:rPr>
          <w:rFonts w:ascii="Times New Roman" w:hAnsi="Times New Roman" w:cs="Times New Roman"/>
          <w:sz w:val="28"/>
          <w:szCs w:val="28"/>
        </w:rPr>
      </w:pPr>
    </w:p>
    <w:p w14:paraId="4DC2D6AC" w14:textId="77777777" w:rsidR="00BC21B1" w:rsidRDefault="00BC21B1" w:rsidP="00D61E2D">
      <w:pPr>
        <w:pStyle w:val="ConsPlusNormal"/>
        <w:jc w:val="right"/>
        <w:rPr>
          <w:rFonts w:ascii="Times New Roman" w:hAnsi="Times New Roman" w:cs="Times New Roman"/>
          <w:sz w:val="28"/>
          <w:szCs w:val="28"/>
        </w:rPr>
      </w:pPr>
    </w:p>
    <w:p w14:paraId="46B26CDC" w14:textId="77777777" w:rsidR="00BC21B1" w:rsidRDefault="00BC21B1" w:rsidP="00D61E2D">
      <w:pPr>
        <w:pStyle w:val="ConsPlusNormal"/>
        <w:jc w:val="right"/>
        <w:rPr>
          <w:rFonts w:ascii="Times New Roman" w:hAnsi="Times New Roman" w:cs="Times New Roman"/>
          <w:sz w:val="28"/>
          <w:szCs w:val="28"/>
        </w:rPr>
      </w:pPr>
    </w:p>
    <w:p w14:paraId="46070EBC" w14:textId="77777777" w:rsidR="00BC21B1" w:rsidRDefault="00BC21B1" w:rsidP="00D61E2D">
      <w:pPr>
        <w:pStyle w:val="ConsPlusNormal"/>
        <w:jc w:val="right"/>
        <w:rPr>
          <w:rFonts w:ascii="Times New Roman" w:hAnsi="Times New Roman" w:cs="Times New Roman"/>
          <w:sz w:val="28"/>
          <w:szCs w:val="28"/>
        </w:rPr>
      </w:pPr>
    </w:p>
    <w:p w14:paraId="17CD21D5" w14:textId="77777777" w:rsidR="00BC21B1" w:rsidRDefault="00BC21B1" w:rsidP="00D61E2D">
      <w:pPr>
        <w:pStyle w:val="ConsPlusNormal"/>
        <w:jc w:val="right"/>
        <w:rPr>
          <w:rFonts w:ascii="Times New Roman" w:hAnsi="Times New Roman" w:cs="Times New Roman"/>
          <w:sz w:val="28"/>
          <w:szCs w:val="28"/>
        </w:rPr>
      </w:pPr>
    </w:p>
    <w:p w14:paraId="3397B28F" w14:textId="77777777" w:rsidR="00BC21B1" w:rsidRDefault="00BC21B1" w:rsidP="00D61E2D">
      <w:pPr>
        <w:pStyle w:val="ConsPlusNormal"/>
        <w:jc w:val="right"/>
        <w:rPr>
          <w:rFonts w:ascii="Times New Roman" w:hAnsi="Times New Roman" w:cs="Times New Roman"/>
          <w:sz w:val="28"/>
          <w:szCs w:val="28"/>
        </w:rPr>
        <w:sectPr w:rsidR="00BC21B1" w:rsidSect="00BC21B1">
          <w:footerReference w:type="first" r:id="rId31"/>
          <w:pgSz w:w="11906" w:h="16838"/>
          <w:pgMar w:top="1134" w:right="567" w:bottom="1134" w:left="1701" w:header="709" w:footer="709" w:gutter="0"/>
          <w:cols w:space="708"/>
          <w:titlePg/>
          <w:docGrid w:linePitch="360"/>
        </w:sectPr>
      </w:pPr>
    </w:p>
    <w:p w14:paraId="5DA9EB0B" w14:textId="77777777" w:rsidR="00D61E2D" w:rsidRPr="00D61E2D" w:rsidRDefault="00D61E2D" w:rsidP="00D61E2D">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572A1B" w:rsidRPr="00301782">
        <w:rPr>
          <w:rFonts w:ascii="Times New Roman" w:hAnsi="Times New Roman" w:cs="Times New Roman"/>
          <w:sz w:val="28"/>
          <w:szCs w:val="28"/>
        </w:rPr>
        <w:t>9</w:t>
      </w:r>
    </w:p>
    <w:p w14:paraId="5AAAEFB1" w14:textId="77777777" w:rsidR="00BC21B1" w:rsidRDefault="00BC21B1" w:rsidP="00D61E2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7513"/>
        <w:gridCol w:w="2693"/>
        <w:gridCol w:w="3711"/>
      </w:tblGrid>
      <w:tr w:rsidR="00BC21B1" w14:paraId="55FB8DE5" w14:textId="77777777" w:rsidTr="007D3416">
        <w:tc>
          <w:tcPr>
            <w:tcW w:w="771" w:type="dxa"/>
          </w:tcPr>
          <w:p w14:paraId="6ABA4C50"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080E924D"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7513" w:type="dxa"/>
          </w:tcPr>
          <w:p w14:paraId="320F4367"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Потребители газа</w:t>
            </w:r>
          </w:p>
        </w:tc>
        <w:tc>
          <w:tcPr>
            <w:tcW w:w="2693" w:type="dxa"/>
          </w:tcPr>
          <w:p w14:paraId="0E999F70"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Единицы измерения</w:t>
            </w:r>
          </w:p>
        </w:tc>
        <w:tc>
          <w:tcPr>
            <w:tcW w:w="3711" w:type="dxa"/>
          </w:tcPr>
          <w:p w14:paraId="36863712"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Показатели расхода теплоты, МДж (тыс. ккал)</w:t>
            </w:r>
          </w:p>
        </w:tc>
      </w:tr>
    </w:tbl>
    <w:p w14:paraId="2E7F7AA9" w14:textId="77777777" w:rsidR="005253C0" w:rsidRPr="005253C0" w:rsidRDefault="005253C0">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7513"/>
        <w:gridCol w:w="2693"/>
        <w:gridCol w:w="3711"/>
      </w:tblGrid>
      <w:tr w:rsidR="00BC21B1" w14:paraId="531AC832" w14:textId="77777777" w:rsidTr="005253C0">
        <w:trPr>
          <w:tblHeader/>
        </w:trPr>
        <w:tc>
          <w:tcPr>
            <w:tcW w:w="771" w:type="dxa"/>
          </w:tcPr>
          <w:p w14:paraId="6B917185"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7513" w:type="dxa"/>
          </w:tcPr>
          <w:p w14:paraId="45BCEA23"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693" w:type="dxa"/>
          </w:tcPr>
          <w:p w14:paraId="7B6F0D10"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711" w:type="dxa"/>
          </w:tcPr>
          <w:p w14:paraId="6E552289"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7D3416" w14:paraId="6233D19A" w14:textId="77777777" w:rsidTr="007D3416">
        <w:tc>
          <w:tcPr>
            <w:tcW w:w="771" w:type="dxa"/>
          </w:tcPr>
          <w:p w14:paraId="457F0BB1" w14:textId="77777777" w:rsidR="007D3416" w:rsidRPr="0032289A" w:rsidRDefault="007D3416" w:rsidP="007D341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13917" w:type="dxa"/>
            <w:gridSpan w:val="3"/>
          </w:tcPr>
          <w:p w14:paraId="35F063DC" w14:textId="77777777" w:rsidR="007D3416" w:rsidRPr="0032289A" w:rsidRDefault="007D3416" w:rsidP="007D3416">
            <w:pPr>
              <w:pStyle w:val="ConsPlusNormal"/>
              <w:rPr>
                <w:rFonts w:ascii="Times New Roman" w:hAnsi="Times New Roman" w:cs="Times New Roman"/>
                <w:sz w:val="28"/>
                <w:szCs w:val="28"/>
              </w:rPr>
            </w:pPr>
            <w:r w:rsidRPr="0032289A">
              <w:rPr>
                <w:rFonts w:ascii="Times New Roman" w:hAnsi="Times New Roman" w:cs="Times New Roman"/>
                <w:sz w:val="28"/>
                <w:szCs w:val="28"/>
              </w:rPr>
              <w:t>Население</w:t>
            </w:r>
          </w:p>
        </w:tc>
      </w:tr>
      <w:tr w:rsidR="00BC21B1" w14:paraId="13AF4663" w14:textId="77777777" w:rsidTr="007D3416">
        <w:tc>
          <w:tcPr>
            <w:tcW w:w="771" w:type="dxa"/>
          </w:tcPr>
          <w:p w14:paraId="78FCE340"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r w:rsidR="007D3416" w:rsidRPr="0032289A">
              <w:rPr>
                <w:rFonts w:ascii="Times New Roman" w:hAnsi="Times New Roman" w:cs="Times New Roman"/>
                <w:sz w:val="28"/>
                <w:szCs w:val="28"/>
              </w:rPr>
              <w:t>1.</w:t>
            </w:r>
          </w:p>
        </w:tc>
        <w:tc>
          <w:tcPr>
            <w:tcW w:w="7513" w:type="dxa"/>
          </w:tcPr>
          <w:p w14:paraId="18A6F415" w14:textId="77777777" w:rsidR="00BC21B1" w:rsidRPr="0032289A" w:rsidRDefault="00BC21B1"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При наличии в квартире газовой плиты и централизованного горячего водоснабжения при газоснабжении:</w:t>
            </w:r>
          </w:p>
        </w:tc>
        <w:tc>
          <w:tcPr>
            <w:tcW w:w="2693" w:type="dxa"/>
            <w:vMerge w:val="restart"/>
          </w:tcPr>
          <w:p w14:paraId="57EE7769"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 1 чел. в год</w:t>
            </w:r>
          </w:p>
        </w:tc>
        <w:tc>
          <w:tcPr>
            <w:tcW w:w="3711" w:type="dxa"/>
          </w:tcPr>
          <w:p w14:paraId="7267D04E" w14:textId="77777777" w:rsidR="00BC21B1" w:rsidRPr="0032289A" w:rsidRDefault="00BC21B1" w:rsidP="00BC21B1">
            <w:pPr>
              <w:pStyle w:val="ConsPlusNormal"/>
              <w:rPr>
                <w:rFonts w:ascii="Times New Roman" w:hAnsi="Times New Roman" w:cs="Times New Roman"/>
                <w:sz w:val="28"/>
                <w:szCs w:val="28"/>
              </w:rPr>
            </w:pPr>
          </w:p>
        </w:tc>
      </w:tr>
      <w:tr w:rsidR="00BC21B1" w14:paraId="479546D5" w14:textId="77777777" w:rsidTr="007D3416">
        <w:tblPrEx>
          <w:tblBorders>
            <w:insideH w:val="none" w:sz="0" w:space="0" w:color="auto"/>
          </w:tblBorders>
        </w:tblPrEx>
        <w:tc>
          <w:tcPr>
            <w:tcW w:w="771" w:type="dxa"/>
            <w:tcBorders>
              <w:top w:val="single" w:sz="4" w:space="0" w:color="auto"/>
              <w:bottom w:val="single" w:sz="4" w:space="0" w:color="auto"/>
            </w:tcBorders>
          </w:tcPr>
          <w:p w14:paraId="462BF5CB" w14:textId="77777777" w:rsidR="00BC21B1" w:rsidRPr="0032289A" w:rsidRDefault="007D3416"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1.1.1.</w:t>
            </w:r>
          </w:p>
        </w:tc>
        <w:tc>
          <w:tcPr>
            <w:tcW w:w="7513" w:type="dxa"/>
            <w:tcBorders>
              <w:top w:val="single" w:sz="4" w:space="0" w:color="auto"/>
              <w:bottom w:val="single" w:sz="4" w:space="0" w:color="auto"/>
            </w:tcBorders>
          </w:tcPr>
          <w:p w14:paraId="1F813E92" w14:textId="77777777" w:rsidR="00BC21B1" w:rsidRPr="0032289A" w:rsidRDefault="00BC21B1"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природным газом</w:t>
            </w:r>
          </w:p>
        </w:tc>
        <w:tc>
          <w:tcPr>
            <w:tcW w:w="2693" w:type="dxa"/>
            <w:vMerge/>
            <w:tcBorders>
              <w:top w:val="single" w:sz="4" w:space="0" w:color="auto"/>
              <w:bottom w:val="single" w:sz="4" w:space="0" w:color="auto"/>
            </w:tcBorders>
          </w:tcPr>
          <w:p w14:paraId="3C4A2801" w14:textId="77777777" w:rsidR="00BC21B1" w:rsidRPr="0032289A" w:rsidRDefault="00BC21B1" w:rsidP="00BC21B1">
            <w:pPr>
              <w:pStyle w:val="ConsPlusNormal"/>
              <w:rPr>
                <w:rFonts w:ascii="Times New Roman" w:hAnsi="Times New Roman" w:cs="Times New Roman"/>
                <w:sz w:val="28"/>
                <w:szCs w:val="28"/>
              </w:rPr>
            </w:pPr>
          </w:p>
        </w:tc>
        <w:tc>
          <w:tcPr>
            <w:tcW w:w="3711" w:type="dxa"/>
            <w:tcBorders>
              <w:top w:val="single" w:sz="4" w:space="0" w:color="auto"/>
              <w:bottom w:val="single" w:sz="4" w:space="0" w:color="auto"/>
            </w:tcBorders>
          </w:tcPr>
          <w:p w14:paraId="03ED745A"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4100 (970)</w:t>
            </w:r>
          </w:p>
        </w:tc>
      </w:tr>
      <w:tr w:rsidR="00BC21B1" w14:paraId="5738AC64" w14:textId="77777777" w:rsidTr="007D3416">
        <w:tc>
          <w:tcPr>
            <w:tcW w:w="771" w:type="dxa"/>
          </w:tcPr>
          <w:p w14:paraId="44CB44AD" w14:textId="77777777" w:rsidR="00BC21B1" w:rsidRPr="0032289A" w:rsidRDefault="007D3416"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1.1.2.</w:t>
            </w:r>
          </w:p>
        </w:tc>
        <w:tc>
          <w:tcPr>
            <w:tcW w:w="7513" w:type="dxa"/>
          </w:tcPr>
          <w:p w14:paraId="45167EE2" w14:textId="77777777" w:rsidR="00BC21B1" w:rsidRPr="0032289A" w:rsidRDefault="00BC21B1"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СУГ</w:t>
            </w:r>
          </w:p>
        </w:tc>
        <w:tc>
          <w:tcPr>
            <w:tcW w:w="2693" w:type="dxa"/>
            <w:vMerge/>
          </w:tcPr>
          <w:p w14:paraId="0B0E7C5F" w14:textId="77777777" w:rsidR="00BC21B1" w:rsidRPr="0032289A" w:rsidRDefault="00BC21B1" w:rsidP="00BC21B1">
            <w:pPr>
              <w:pStyle w:val="ConsPlusNormal"/>
              <w:rPr>
                <w:rFonts w:ascii="Times New Roman" w:hAnsi="Times New Roman" w:cs="Times New Roman"/>
                <w:sz w:val="28"/>
                <w:szCs w:val="28"/>
              </w:rPr>
            </w:pPr>
          </w:p>
        </w:tc>
        <w:tc>
          <w:tcPr>
            <w:tcW w:w="3711" w:type="dxa"/>
          </w:tcPr>
          <w:p w14:paraId="45C5FAF0"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3850 (920)</w:t>
            </w:r>
          </w:p>
        </w:tc>
      </w:tr>
      <w:tr w:rsidR="00BC21B1" w14:paraId="2434B1CB" w14:textId="77777777" w:rsidTr="007D3416">
        <w:tc>
          <w:tcPr>
            <w:tcW w:w="771" w:type="dxa"/>
          </w:tcPr>
          <w:p w14:paraId="343A650D" w14:textId="77777777" w:rsidR="00BC21B1" w:rsidRPr="0032289A" w:rsidRDefault="007D3416"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r w:rsidR="00BC21B1" w:rsidRPr="0032289A">
              <w:rPr>
                <w:rFonts w:ascii="Times New Roman" w:hAnsi="Times New Roman" w:cs="Times New Roman"/>
                <w:sz w:val="28"/>
                <w:szCs w:val="28"/>
              </w:rPr>
              <w:t>2.</w:t>
            </w:r>
          </w:p>
        </w:tc>
        <w:tc>
          <w:tcPr>
            <w:tcW w:w="7513" w:type="dxa"/>
          </w:tcPr>
          <w:p w14:paraId="3F436CB4" w14:textId="77777777" w:rsidR="00BC21B1" w:rsidRPr="0032289A" w:rsidRDefault="00BC21B1"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693" w:type="dxa"/>
            <w:vMerge w:val="restart"/>
          </w:tcPr>
          <w:p w14:paraId="18AE0C16"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на 1 чел. </w:t>
            </w:r>
            <w:r w:rsidR="007D3416" w:rsidRPr="0032289A">
              <w:rPr>
                <w:rFonts w:ascii="Times New Roman" w:hAnsi="Times New Roman" w:cs="Times New Roman"/>
                <w:sz w:val="28"/>
                <w:szCs w:val="28"/>
              </w:rPr>
              <w:t>в</w:t>
            </w:r>
            <w:r w:rsidRPr="0032289A">
              <w:rPr>
                <w:rFonts w:ascii="Times New Roman" w:hAnsi="Times New Roman" w:cs="Times New Roman"/>
                <w:sz w:val="28"/>
                <w:szCs w:val="28"/>
              </w:rPr>
              <w:t xml:space="preserve"> год</w:t>
            </w:r>
          </w:p>
        </w:tc>
        <w:tc>
          <w:tcPr>
            <w:tcW w:w="3711" w:type="dxa"/>
          </w:tcPr>
          <w:p w14:paraId="68126189" w14:textId="77777777" w:rsidR="00BC21B1" w:rsidRPr="0032289A" w:rsidRDefault="00BC21B1" w:rsidP="00BC21B1">
            <w:pPr>
              <w:pStyle w:val="ConsPlusNormal"/>
              <w:rPr>
                <w:rFonts w:ascii="Times New Roman" w:hAnsi="Times New Roman" w:cs="Times New Roman"/>
                <w:sz w:val="28"/>
                <w:szCs w:val="28"/>
              </w:rPr>
            </w:pPr>
          </w:p>
        </w:tc>
      </w:tr>
      <w:tr w:rsidR="00BC21B1" w14:paraId="56D8438D" w14:textId="77777777" w:rsidTr="007D3416">
        <w:tblPrEx>
          <w:tblBorders>
            <w:insideH w:val="none" w:sz="0" w:space="0" w:color="auto"/>
          </w:tblBorders>
        </w:tblPrEx>
        <w:tc>
          <w:tcPr>
            <w:tcW w:w="771" w:type="dxa"/>
            <w:tcBorders>
              <w:top w:val="single" w:sz="4" w:space="0" w:color="auto"/>
              <w:bottom w:val="single" w:sz="4" w:space="0" w:color="auto"/>
            </w:tcBorders>
          </w:tcPr>
          <w:p w14:paraId="1495773D" w14:textId="77777777" w:rsidR="00BC21B1" w:rsidRPr="0032289A" w:rsidRDefault="007D3416"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1.2.1.</w:t>
            </w:r>
          </w:p>
        </w:tc>
        <w:tc>
          <w:tcPr>
            <w:tcW w:w="7513" w:type="dxa"/>
            <w:tcBorders>
              <w:top w:val="single" w:sz="4" w:space="0" w:color="auto"/>
              <w:bottom w:val="single" w:sz="4" w:space="0" w:color="auto"/>
            </w:tcBorders>
          </w:tcPr>
          <w:p w14:paraId="450C255E" w14:textId="77777777" w:rsidR="00BC21B1" w:rsidRPr="0032289A" w:rsidRDefault="00BC21B1"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природным газом</w:t>
            </w:r>
          </w:p>
        </w:tc>
        <w:tc>
          <w:tcPr>
            <w:tcW w:w="2693" w:type="dxa"/>
            <w:vMerge/>
            <w:tcBorders>
              <w:top w:val="single" w:sz="4" w:space="0" w:color="auto"/>
              <w:bottom w:val="single" w:sz="4" w:space="0" w:color="auto"/>
            </w:tcBorders>
          </w:tcPr>
          <w:p w14:paraId="7E02688D" w14:textId="77777777" w:rsidR="00BC21B1" w:rsidRPr="0032289A" w:rsidRDefault="00BC21B1" w:rsidP="00BC21B1">
            <w:pPr>
              <w:pStyle w:val="ConsPlusNormal"/>
              <w:rPr>
                <w:rFonts w:ascii="Times New Roman" w:hAnsi="Times New Roman" w:cs="Times New Roman"/>
                <w:sz w:val="28"/>
                <w:szCs w:val="28"/>
              </w:rPr>
            </w:pPr>
          </w:p>
        </w:tc>
        <w:tc>
          <w:tcPr>
            <w:tcW w:w="3711" w:type="dxa"/>
            <w:tcBorders>
              <w:top w:val="single" w:sz="4" w:space="0" w:color="auto"/>
              <w:bottom w:val="single" w:sz="4" w:space="0" w:color="auto"/>
            </w:tcBorders>
          </w:tcPr>
          <w:p w14:paraId="3D71EE85"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10000 (2400)</w:t>
            </w:r>
          </w:p>
        </w:tc>
      </w:tr>
      <w:tr w:rsidR="00BC21B1" w14:paraId="5525B14D" w14:textId="77777777" w:rsidTr="007D3416">
        <w:tc>
          <w:tcPr>
            <w:tcW w:w="771" w:type="dxa"/>
          </w:tcPr>
          <w:p w14:paraId="41A44CE4" w14:textId="77777777" w:rsidR="00BC21B1" w:rsidRPr="0032289A" w:rsidRDefault="007D3416"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1.2.2.</w:t>
            </w:r>
          </w:p>
        </w:tc>
        <w:tc>
          <w:tcPr>
            <w:tcW w:w="7513" w:type="dxa"/>
          </w:tcPr>
          <w:p w14:paraId="5726AA68" w14:textId="77777777" w:rsidR="00BC21B1" w:rsidRPr="0032289A" w:rsidRDefault="00BC21B1" w:rsidP="00BC21B1">
            <w:pPr>
              <w:pStyle w:val="ConsPlusNormal"/>
              <w:rPr>
                <w:rFonts w:ascii="Times New Roman" w:hAnsi="Times New Roman" w:cs="Times New Roman"/>
                <w:strike/>
                <w:sz w:val="28"/>
                <w:szCs w:val="28"/>
              </w:rPr>
            </w:pPr>
            <w:r w:rsidRPr="0032289A">
              <w:rPr>
                <w:rFonts w:ascii="Times New Roman" w:hAnsi="Times New Roman" w:cs="Times New Roman"/>
                <w:sz w:val="28"/>
                <w:szCs w:val="28"/>
              </w:rPr>
              <w:t>СУГ</w:t>
            </w:r>
          </w:p>
        </w:tc>
        <w:tc>
          <w:tcPr>
            <w:tcW w:w="2693" w:type="dxa"/>
            <w:vMerge/>
          </w:tcPr>
          <w:p w14:paraId="016440FC" w14:textId="77777777" w:rsidR="00BC21B1" w:rsidRPr="0032289A" w:rsidRDefault="00BC21B1" w:rsidP="00BC21B1">
            <w:pPr>
              <w:pStyle w:val="ConsPlusNormal"/>
              <w:rPr>
                <w:rFonts w:ascii="Times New Roman" w:hAnsi="Times New Roman" w:cs="Times New Roman"/>
                <w:sz w:val="28"/>
                <w:szCs w:val="28"/>
              </w:rPr>
            </w:pPr>
          </w:p>
        </w:tc>
        <w:tc>
          <w:tcPr>
            <w:tcW w:w="3711" w:type="dxa"/>
          </w:tcPr>
          <w:p w14:paraId="7E1DB7EB"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9400 (2250)</w:t>
            </w:r>
          </w:p>
        </w:tc>
      </w:tr>
      <w:tr w:rsidR="00BC21B1" w14:paraId="41475883" w14:textId="77777777" w:rsidTr="007D3416">
        <w:tc>
          <w:tcPr>
            <w:tcW w:w="771" w:type="dxa"/>
          </w:tcPr>
          <w:p w14:paraId="220FB0D0" w14:textId="77777777" w:rsidR="00BC21B1" w:rsidRPr="0032289A" w:rsidRDefault="007D3416"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r w:rsidR="00E53D3E" w:rsidRPr="0032289A">
              <w:rPr>
                <w:rFonts w:ascii="Times New Roman" w:hAnsi="Times New Roman" w:cs="Times New Roman"/>
                <w:sz w:val="28"/>
                <w:szCs w:val="28"/>
              </w:rPr>
              <w:t>3.</w:t>
            </w:r>
          </w:p>
        </w:tc>
        <w:tc>
          <w:tcPr>
            <w:tcW w:w="7513" w:type="dxa"/>
          </w:tcPr>
          <w:p w14:paraId="4EFEED3C" w14:textId="77777777" w:rsidR="00BC21B1" w:rsidRPr="0032289A" w:rsidRDefault="00BC21B1"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693" w:type="dxa"/>
            <w:vMerge w:val="restart"/>
          </w:tcPr>
          <w:p w14:paraId="24DFF030"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 1 чел. в год</w:t>
            </w:r>
          </w:p>
        </w:tc>
        <w:tc>
          <w:tcPr>
            <w:tcW w:w="3711" w:type="dxa"/>
          </w:tcPr>
          <w:p w14:paraId="3E0E2FAA" w14:textId="77777777" w:rsidR="00BC21B1" w:rsidRPr="0032289A" w:rsidRDefault="00BC21B1" w:rsidP="00BC21B1">
            <w:pPr>
              <w:pStyle w:val="ConsPlusNormal"/>
              <w:rPr>
                <w:rFonts w:ascii="Times New Roman" w:hAnsi="Times New Roman" w:cs="Times New Roman"/>
                <w:sz w:val="28"/>
                <w:szCs w:val="28"/>
              </w:rPr>
            </w:pPr>
          </w:p>
        </w:tc>
      </w:tr>
      <w:tr w:rsidR="00BC21B1" w14:paraId="25B32A3E" w14:textId="77777777" w:rsidTr="007D3416">
        <w:tblPrEx>
          <w:tblBorders>
            <w:insideH w:val="none" w:sz="0" w:space="0" w:color="auto"/>
          </w:tblBorders>
        </w:tblPrEx>
        <w:tc>
          <w:tcPr>
            <w:tcW w:w="771" w:type="dxa"/>
            <w:tcBorders>
              <w:top w:val="single" w:sz="4" w:space="0" w:color="auto"/>
              <w:bottom w:val="single" w:sz="4" w:space="0" w:color="auto"/>
            </w:tcBorders>
          </w:tcPr>
          <w:p w14:paraId="691B6591" w14:textId="77777777" w:rsidR="00BC21B1" w:rsidRPr="0032289A" w:rsidRDefault="007D3416"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1.3.1.</w:t>
            </w:r>
          </w:p>
        </w:tc>
        <w:tc>
          <w:tcPr>
            <w:tcW w:w="7513" w:type="dxa"/>
            <w:tcBorders>
              <w:top w:val="single" w:sz="4" w:space="0" w:color="auto"/>
              <w:bottom w:val="single" w:sz="4" w:space="0" w:color="auto"/>
            </w:tcBorders>
          </w:tcPr>
          <w:p w14:paraId="5B144C8F" w14:textId="77777777" w:rsidR="00BC21B1" w:rsidRPr="0032289A" w:rsidRDefault="00BC21B1"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природным газом</w:t>
            </w:r>
          </w:p>
        </w:tc>
        <w:tc>
          <w:tcPr>
            <w:tcW w:w="2693" w:type="dxa"/>
            <w:vMerge/>
            <w:tcBorders>
              <w:top w:val="single" w:sz="4" w:space="0" w:color="auto"/>
              <w:bottom w:val="single" w:sz="4" w:space="0" w:color="auto"/>
            </w:tcBorders>
          </w:tcPr>
          <w:p w14:paraId="34C9DE78" w14:textId="77777777" w:rsidR="00BC21B1" w:rsidRPr="0032289A" w:rsidRDefault="00BC21B1" w:rsidP="00BC21B1">
            <w:pPr>
              <w:pStyle w:val="ConsPlusNormal"/>
              <w:rPr>
                <w:rFonts w:ascii="Times New Roman" w:hAnsi="Times New Roman" w:cs="Times New Roman"/>
                <w:sz w:val="28"/>
                <w:szCs w:val="28"/>
              </w:rPr>
            </w:pPr>
          </w:p>
        </w:tc>
        <w:tc>
          <w:tcPr>
            <w:tcW w:w="3711" w:type="dxa"/>
            <w:tcBorders>
              <w:top w:val="single" w:sz="4" w:space="0" w:color="auto"/>
              <w:bottom w:val="single" w:sz="4" w:space="0" w:color="auto"/>
            </w:tcBorders>
          </w:tcPr>
          <w:p w14:paraId="3F68773D"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6000 (1430)</w:t>
            </w:r>
          </w:p>
        </w:tc>
      </w:tr>
      <w:tr w:rsidR="00BC21B1" w14:paraId="69751D4E" w14:textId="77777777" w:rsidTr="007D3416">
        <w:tc>
          <w:tcPr>
            <w:tcW w:w="771" w:type="dxa"/>
          </w:tcPr>
          <w:p w14:paraId="65684026" w14:textId="77777777" w:rsidR="00BC21B1" w:rsidRPr="0032289A" w:rsidRDefault="007D3416"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1.3.2.</w:t>
            </w:r>
          </w:p>
        </w:tc>
        <w:tc>
          <w:tcPr>
            <w:tcW w:w="7513" w:type="dxa"/>
          </w:tcPr>
          <w:p w14:paraId="6B71D169" w14:textId="77777777" w:rsidR="00BC21B1" w:rsidRPr="0032289A" w:rsidRDefault="00BC21B1"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СУГ</w:t>
            </w:r>
          </w:p>
        </w:tc>
        <w:tc>
          <w:tcPr>
            <w:tcW w:w="2693" w:type="dxa"/>
            <w:vMerge/>
          </w:tcPr>
          <w:p w14:paraId="087BA0A9" w14:textId="77777777" w:rsidR="00BC21B1" w:rsidRPr="0032289A" w:rsidRDefault="00BC21B1" w:rsidP="00BC21B1">
            <w:pPr>
              <w:pStyle w:val="ConsPlusNormal"/>
              <w:rPr>
                <w:rFonts w:ascii="Times New Roman" w:hAnsi="Times New Roman" w:cs="Times New Roman"/>
                <w:sz w:val="28"/>
                <w:szCs w:val="28"/>
              </w:rPr>
            </w:pPr>
          </w:p>
        </w:tc>
        <w:tc>
          <w:tcPr>
            <w:tcW w:w="3711" w:type="dxa"/>
          </w:tcPr>
          <w:p w14:paraId="09CF1C16" w14:textId="77777777" w:rsidR="00BC21B1" w:rsidRPr="0032289A" w:rsidRDefault="00BC21B1"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5800 (1380)</w:t>
            </w:r>
          </w:p>
        </w:tc>
      </w:tr>
      <w:tr w:rsidR="007D3416" w14:paraId="73FD9E9E" w14:textId="77777777" w:rsidTr="007D3416">
        <w:tc>
          <w:tcPr>
            <w:tcW w:w="771" w:type="dxa"/>
          </w:tcPr>
          <w:p w14:paraId="4CF224B5" w14:textId="77777777" w:rsidR="007D3416" w:rsidRPr="0032289A" w:rsidRDefault="007D3416" w:rsidP="007D341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3917" w:type="dxa"/>
            <w:gridSpan w:val="3"/>
          </w:tcPr>
          <w:p w14:paraId="007718C3" w14:textId="77777777" w:rsidR="007D3416" w:rsidRPr="0032289A" w:rsidRDefault="007D3416" w:rsidP="007D3416">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бытового обслуживания населения</w:t>
            </w:r>
          </w:p>
        </w:tc>
      </w:tr>
      <w:tr w:rsidR="00E53D3E" w14:paraId="4172F254" w14:textId="77777777" w:rsidTr="007D3416">
        <w:tc>
          <w:tcPr>
            <w:tcW w:w="771" w:type="dxa"/>
          </w:tcPr>
          <w:p w14:paraId="63BB12ED" w14:textId="77777777" w:rsidR="00E53D3E" w:rsidRPr="0032289A" w:rsidRDefault="007D3416"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w:t>
            </w:r>
          </w:p>
        </w:tc>
        <w:tc>
          <w:tcPr>
            <w:tcW w:w="7513" w:type="dxa"/>
          </w:tcPr>
          <w:p w14:paraId="1AD1F953" w14:textId="77777777" w:rsidR="00E53D3E" w:rsidRPr="0032289A" w:rsidRDefault="00E53D3E"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Прачечные:</w:t>
            </w:r>
          </w:p>
        </w:tc>
        <w:tc>
          <w:tcPr>
            <w:tcW w:w="2693" w:type="dxa"/>
            <w:vMerge w:val="restart"/>
          </w:tcPr>
          <w:p w14:paraId="045695DC" w14:textId="77777777" w:rsidR="00E53D3E" w:rsidRPr="0032289A" w:rsidRDefault="00E53D3E"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 1 т сухого белья</w:t>
            </w:r>
          </w:p>
        </w:tc>
        <w:tc>
          <w:tcPr>
            <w:tcW w:w="3711" w:type="dxa"/>
          </w:tcPr>
          <w:p w14:paraId="08BFCEF3" w14:textId="77777777" w:rsidR="00E53D3E" w:rsidRPr="0032289A" w:rsidRDefault="00E53D3E" w:rsidP="00BC21B1">
            <w:pPr>
              <w:pStyle w:val="ConsPlusNormal"/>
              <w:rPr>
                <w:rFonts w:ascii="Times New Roman" w:hAnsi="Times New Roman" w:cs="Times New Roman"/>
                <w:sz w:val="28"/>
                <w:szCs w:val="28"/>
              </w:rPr>
            </w:pPr>
          </w:p>
        </w:tc>
      </w:tr>
      <w:tr w:rsidR="00E53D3E" w14:paraId="0AED373E" w14:textId="77777777" w:rsidTr="007D3416">
        <w:tblPrEx>
          <w:tblBorders>
            <w:insideH w:val="none" w:sz="0" w:space="0" w:color="auto"/>
          </w:tblBorders>
        </w:tblPrEx>
        <w:tc>
          <w:tcPr>
            <w:tcW w:w="771" w:type="dxa"/>
            <w:tcBorders>
              <w:top w:val="single" w:sz="4" w:space="0" w:color="auto"/>
              <w:bottom w:val="single" w:sz="4" w:space="0" w:color="auto"/>
            </w:tcBorders>
          </w:tcPr>
          <w:p w14:paraId="71C7673D" w14:textId="77777777" w:rsidR="00E53D3E" w:rsidRPr="0032289A" w:rsidRDefault="007D3416"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2.1.1.</w:t>
            </w:r>
          </w:p>
        </w:tc>
        <w:tc>
          <w:tcPr>
            <w:tcW w:w="7513" w:type="dxa"/>
            <w:tcBorders>
              <w:top w:val="single" w:sz="4" w:space="0" w:color="auto"/>
              <w:bottom w:val="single" w:sz="4" w:space="0" w:color="auto"/>
            </w:tcBorders>
          </w:tcPr>
          <w:p w14:paraId="09D0907D" w14:textId="77777777" w:rsidR="00E53D3E" w:rsidRPr="0032289A" w:rsidRDefault="00E53D3E"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на стирку белья в механизированных прачечных</w:t>
            </w:r>
          </w:p>
        </w:tc>
        <w:tc>
          <w:tcPr>
            <w:tcW w:w="2693" w:type="dxa"/>
            <w:vMerge/>
            <w:tcBorders>
              <w:top w:val="single" w:sz="4" w:space="0" w:color="auto"/>
              <w:bottom w:val="single" w:sz="4" w:space="0" w:color="auto"/>
            </w:tcBorders>
          </w:tcPr>
          <w:p w14:paraId="2143D2AB" w14:textId="77777777" w:rsidR="00E53D3E" w:rsidRPr="0032289A" w:rsidRDefault="00E53D3E" w:rsidP="00BC21B1">
            <w:pPr>
              <w:pStyle w:val="ConsPlusNormal"/>
              <w:rPr>
                <w:rFonts w:ascii="Times New Roman" w:hAnsi="Times New Roman" w:cs="Times New Roman"/>
                <w:sz w:val="28"/>
                <w:szCs w:val="28"/>
              </w:rPr>
            </w:pPr>
          </w:p>
        </w:tc>
        <w:tc>
          <w:tcPr>
            <w:tcW w:w="3711" w:type="dxa"/>
            <w:tcBorders>
              <w:top w:val="single" w:sz="4" w:space="0" w:color="auto"/>
              <w:bottom w:val="single" w:sz="4" w:space="0" w:color="auto"/>
            </w:tcBorders>
          </w:tcPr>
          <w:p w14:paraId="41F5B9FF" w14:textId="77777777" w:rsidR="00E53D3E" w:rsidRPr="0032289A" w:rsidRDefault="00E53D3E"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8800 (2100)</w:t>
            </w:r>
          </w:p>
        </w:tc>
      </w:tr>
      <w:tr w:rsidR="00E53D3E" w14:paraId="3116F68B" w14:textId="77777777" w:rsidTr="007D3416">
        <w:tblPrEx>
          <w:tblBorders>
            <w:insideH w:val="none" w:sz="0" w:space="0" w:color="auto"/>
          </w:tblBorders>
        </w:tblPrEx>
        <w:tc>
          <w:tcPr>
            <w:tcW w:w="771" w:type="dxa"/>
            <w:tcBorders>
              <w:top w:val="single" w:sz="4" w:space="0" w:color="auto"/>
              <w:bottom w:val="single" w:sz="4" w:space="0" w:color="auto"/>
            </w:tcBorders>
          </w:tcPr>
          <w:p w14:paraId="496D0390" w14:textId="77777777" w:rsidR="00E53D3E" w:rsidRPr="0032289A" w:rsidRDefault="007D3416"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2.1.2.</w:t>
            </w:r>
          </w:p>
        </w:tc>
        <w:tc>
          <w:tcPr>
            <w:tcW w:w="7513" w:type="dxa"/>
            <w:tcBorders>
              <w:top w:val="single" w:sz="4" w:space="0" w:color="auto"/>
              <w:bottom w:val="single" w:sz="4" w:space="0" w:color="auto"/>
            </w:tcBorders>
          </w:tcPr>
          <w:p w14:paraId="762E946F" w14:textId="77777777" w:rsidR="00E53D3E" w:rsidRPr="0032289A" w:rsidRDefault="00E53D3E"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на стирку белья в немеханизированных прачечных с сушильными шкафами</w:t>
            </w:r>
          </w:p>
        </w:tc>
        <w:tc>
          <w:tcPr>
            <w:tcW w:w="2693" w:type="dxa"/>
            <w:vMerge/>
            <w:tcBorders>
              <w:top w:val="single" w:sz="4" w:space="0" w:color="auto"/>
              <w:bottom w:val="single" w:sz="4" w:space="0" w:color="auto"/>
            </w:tcBorders>
          </w:tcPr>
          <w:p w14:paraId="74016074" w14:textId="77777777" w:rsidR="00E53D3E" w:rsidRPr="0032289A" w:rsidRDefault="00E53D3E" w:rsidP="00BC21B1">
            <w:pPr>
              <w:pStyle w:val="ConsPlusNormal"/>
              <w:rPr>
                <w:rFonts w:ascii="Times New Roman" w:hAnsi="Times New Roman" w:cs="Times New Roman"/>
                <w:sz w:val="28"/>
                <w:szCs w:val="28"/>
              </w:rPr>
            </w:pPr>
          </w:p>
        </w:tc>
        <w:tc>
          <w:tcPr>
            <w:tcW w:w="3711" w:type="dxa"/>
            <w:tcBorders>
              <w:top w:val="single" w:sz="4" w:space="0" w:color="auto"/>
              <w:bottom w:val="single" w:sz="4" w:space="0" w:color="auto"/>
            </w:tcBorders>
          </w:tcPr>
          <w:p w14:paraId="73DE4556" w14:textId="77777777" w:rsidR="00E53D3E" w:rsidRPr="0032289A" w:rsidRDefault="00E53D3E"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12600 (3000)</w:t>
            </w:r>
          </w:p>
        </w:tc>
      </w:tr>
      <w:tr w:rsidR="00E53D3E" w14:paraId="346F032A" w14:textId="77777777" w:rsidTr="007D3416">
        <w:tc>
          <w:tcPr>
            <w:tcW w:w="771" w:type="dxa"/>
          </w:tcPr>
          <w:p w14:paraId="58FD078A" w14:textId="77777777" w:rsidR="00E53D3E" w:rsidRPr="0032289A" w:rsidRDefault="007D3416"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2.1.3.</w:t>
            </w:r>
          </w:p>
        </w:tc>
        <w:tc>
          <w:tcPr>
            <w:tcW w:w="7513" w:type="dxa"/>
          </w:tcPr>
          <w:p w14:paraId="7E171930" w14:textId="77777777" w:rsidR="00E53D3E" w:rsidRPr="0032289A" w:rsidRDefault="00E53D3E"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на стирку белья в механизированных прачечных, включая сушку и глажение</w:t>
            </w:r>
          </w:p>
        </w:tc>
        <w:tc>
          <w:tcPr>
            <w:tcW w:w="2693" w:type="dxa"/>
            <w:vMerge/>
          </w:tcPr>
          <w:p w14:paraId="572E4165" w14:textId="77777777" w:rsidR="00E53D3E" w:rsidRPr="0032289A" w:rsidRDefault="00E53D3E" w:rsidP="00BC21B1">
            <w:pPr>
              <w:pStyle w:val="ConsPlusNormal"/>
              <w:rPr>
                <w:rFonts w:ascii="Times New Roman" w:hAnsi="Times New Roman" w:cs="Times New Roman"/>
                <w:sz w:val="28"/>
                <w:szCs w:val="28"/>
              </w:rPr>
            </w:pPr>
          </w:p>
        </w:tc>
        <w:tc>
          <w:tcPr>
            <w:tcW w:w="3711" w:type="dxa"/>
          </w:tcPr>
          <w:p w14:paraId="248F9C61" w14:textId="77777777" w:rsidR="00E53D3E" w:rsidRPr="0032289A" w:rsidRDefault="00E53D3E"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18800 (4500)</w:t>
            </w:r>
          </w:p>
        </w:tc>
      </w:tr>
      <w:tr w:rsidR="00E53D3E" w14:paraId="53540C65" w14:textId="77777777" w:rsidTr="007D3416">
        <w:tc>
          <w:tcPr>
            <w:tcW w:w="771" w:type="dxa"/>
          </w:tcPr>
          <w:p w14:paraId="21D93881" w14:textId="77777777" w:rsidR="00E53D3E" w:rsidRPr="0032289A" w:rsidRDefault="007D3416"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w:t>
            </w:r>
          </w:p>
        </w:tc>
        <w:tc>
          <w:tcPr>
            <w:tcW w:w="7513" w:type="dxa"/>
          </w:tcPr>
          <w:p w14:paraId="255962F7" w14:textId="77777777" w:rsidR="00E53D3E" w:rsidRPr="0032289A" w:rsidRDefault="00E53D3E" w:rsidP="00BC21B1">
            <w:pPr>
              <w:pStyle w:val="ConsPlusNormal"/>
              <w:rPr>
                <w:rFonts w:ascii="Times New Roman" w:hAnsi="Times New Roman" w:cs="Times New Roman"/>
                <w:sz w:val="28"/>
                <w:szCs w:val="28"/>
              </w:rPr>
            </w:pPr>
            <w:r w:rsidRPr="0032289A">
              <w:rPr>
                <w:rFonts w:ascii="Times New Roman" w:hAnsi="Times New Roman" w:cs="Times New Roman"/>
                <w:sz w:val="28"/>
                <w:szCs w:val="28"/>
              </w:rPr>
              <w:t>Дезкамеры:</w:t>
            </w:r>
          </w:p>
        </w:tc>
        <w:tc>
          <w:tcPr>
            <w:tcW w:w="2693" w:type="dxa"/>
            <w:vMerge w:val="restart"/>
          </w:tcPr>
          <w:p w14:paraId="713656C0" w14:textId="77777777" w:rsidR="00E53D3E" w:rsidRPr="0032289A" w:rsidRDefault="00E53D3E" w:rsidP="00BC21B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 1 т сухого белья</w:t>
            </w:r>
          </w:p>
        </w:tc>
        <w:tc>
          <w:tcPr>
            <w:tcW w:w="3711" w:type="dxa"/>
          </w:tcPr>
          <w:p w14:paraId="4CAAE65B" w14:textId="77777777" w:rsidR="00E53D3E" w:rsidRPr="0032289A" w:rsidRDefault="00E53D3E" w:rsidP="00BC21B1">
            <w:pPr>
              <w:pStyle w:val="ConsPlusNormal"/>
              <w:rPr>
                <w:rFonts w:ascii="Times New Roman" w:hAnsi="Times New Roman" w:cs="Times New Roman"/>
                <w:sz w:val="28"/>
                <w:szCs w:val="28"/>
              </w:rPr>
            </w:pPr>
          </w:p>
        </w:tc>
      </w:tr>
      <w:tr w:rsidR="00E53D3E" w14:paraId="307C2E10" w14:textId="77777777" w:rsidTr="007D3416">
        <w:tblPrEx>
          <w:tblBorders>
            <w:insideH w:val="none" w:sz="0" w:space="0" w:color="auto"/>
          </w:tblBorders>
        </w:tblPrEx>
        <w:tc>
          <w:tcPr>
            <w:tcW w:w="771" w:type="dxa"/>
            <w:tcBorders>
              <w:top w:val="single" w:sz="4" w:space="0" w:color="auto"/>
              <w:bottom w:val="single" w:sz="4" w:space="0" w:color="auto"/>
            </w:tcBorders>
          </w:tcPr>
          <w:p w14:paraId="5A6C68A4" w14:textId="77777777" w:rsidR="00E53D3E" w:rsidRPr="0032289A" w:rsidRDefault="007D3416"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2.2.1.</w:t>
            </w:r>
          </w:p>
        </w:tc>
        <w:tc>
          <w:tcPr>
            <w:tcW w:w="7513" w:type="dxa"/>
            <w:tcBorders>
              <w:top w:val="single" w:sz="4" w:space="0" w:color="auto"/>
              <w:bottom w:val="single" w:sz="4" w:space="0" w:color="auto"/>
            </w:tcBorders>
          </w:tcPr>
          <w:p w14:paraId="0BF72F47"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на дезинфекцию белья и одежды в паровых камерах</w:t>
            </w:r>
          </w:p>
        </w:tc>
        <w:tc>
          <w:tcPr>
            <w:tcW w:w="2693" w:type="dxa"/>
            <w:vMerge/>
            <w:tcBorders>
              <w:top w:val="single" w:sz="4" w:space="0" w:color="auto"/>
              <w:bottom w:val="single" w:sz="4" w:space="0" w:color="auto"/>
            </w:tcBorders>
          </w:tcPr>
          <w:p w14:paraId="24DD6626" w14:textId="77777777" w:rsidR="00E53D3E" w:rsidRPr="0032289A" w:rsidRDefault="00E53D3E" w:rsidP="00E53D3E">
            <w:pPr>
              <w:pStyle w:val="ConsPlusNormal"/>
              <w:rPr>
                <w:rFonts w:ascii="Times New Roman" w:hAnsi="Times New Roman" w:cs="Times New Roman"/>
                <w:sz w:val="28"/>
                <w:szCs w:val="28"/>
              </w:rPr>
            </w:pPr>
          </w:p>
        </w:tc>
        <w:tc>
          <w:tcPr>
            <w:tcW w:w="3711" w:type="dxa"/>
            <w:tcBorders>
              <w:top w:val="single" w:sz="4" w:space="0" w:color="auto"/>
              <w:bottom w:val="single" w:sz="4" w:space="0" w:color="auto"/>
            </w:tcBorders>
          </w:tcPr>
          <w:p w14:paraId="5CA491DA"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2240 (535)</w:t>
            </w:r>
          </w:p>
        </w:tc>
      </w:tr>
      <w:tr w:rsidR="00E53D3E" w14:paraId="4307094C" w14:textId="77777777" w:rsidTr="007D3416">
        <w:tc>
          <w:tcPr>
            <w:tcW w:w="771" w:type="dxa"/>
          </w:tcPr>
          <w:p w14:paraId="26FFFBCC" w14:textId="77777777" w:rsidR="00E53D3E" w:rsidRPr="0032289A" w:rsidRDefault="007D3416"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2.2.2.</w:t>
            </w:r>
          </w:p>
        </w:tc>
        <w:tc>
          <w:tcPr>
            <w:tcW w:w="7513" w:type="dxa"/>
          </w:tcPr>
          <w:p w14:paraId="456B8EBC"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на дезинфекцию белья и одежды в горячевоздушных камерах</w:t>
            </w:r>
          </w:p>
        </w:tc>
        <w:tc>
          <w:tcPr>
            <w:tcW w:w="2693" w:type="dxa"/>
            <w:vMerge/>
          </w:tcPr>
          <w:p w14:paraId="4A4FA307" w14:textId="77777777" w:rsidR="00E53D3E" w:rsidRPr="0032289A" w:rsidRDefault="00E53D3E" w:rsidP="00E53D3E">
            <w:pPr>
              <w:pStyle w:val="ConsPlusNormal"/>
              <w:rPr>
                <w:rFonts w:ascii="Times New Roman" w:hAnsi="Times New Roman" w:cs="Times New Roman"/>
                <w:sz w:val="28"/>
                <w:szCs w:val="28"/>
              </w:rPr>
            </w:pPr>
          </w:p>
        </w:tc>
        <w:tc>
          <w:tcPr>
            <w:tcW w:w="3711" w:type="dxa"/>
          </w:tcPr>
          <w:p w14:paraId="6C2E307D"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1260 (300)</w:t>
            </w:r>
          </w:p>
        </w:tc>
      </w:tr>
      <w:tr w:rsidR="00E53D3E" w14:paraId="3069C593" w14:textId="77777777" w:rsidTr="007D3416">
        <w:tc>
          <w:tcPr>
            <w:tcW w:w="771" w:type="dxa"/>
          </w:tcPr>
          <w:p w14:paraId="7FFC7302" w14:textId="77777777" w:rsidR="00E53D3E" w:rsidRPr="0032289A" w:rsidRDefault="007D3416"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w:t>
            </w:r>
          </w:p>
        </w:tc>
        <w:tc>
          <w:tcPr>
            <w:tcW w:w="7513" w:type="dxa"/>
          </w:tcPr>
          <w:p w14:paraId="12D52218"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Бани:</w:t>
            </w:r>
          </w:p>
        </w:tc>
        <w:tc>
          <w:tcPr>
            <w:tcW w:w="2693" w:type="dxa"/>
            <w:vMerge w:val="restart"/>
          </w:tcPr>
          <w:p w14:paraId="1589AAB1"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 1 помывку</w:t>
            </w:r>
          </w:p>
        </w:tc>
        <w:tc>
          <w:tcPr>
            <w:tcW w:w="3711" w:type="dxa"/>
          </w:tcPr>
          <w:p w14:paraId="5D661613" w14:textId="77777777" w:rsidR="00E53D3E" w:rsidRPr="0032289A" w:rsidRDefault="00E53D3E" w:rsidP="00E53D3E">
            <w:pPr>
              <w:pStyle w:val="ConsPlusNormal"/>
              <w:rPr>
                <w:rFonts w:ascii="Times New Roman" w:hAnsi="Times New Roman" w:cs="Times New Roman"/>
                <w:sz w:val="28"/>
                <w:szCs w:val="28"/>
              </w:rPr>
            </w:pPr>
          </w:p>
        </w:tc>
      </w:tr>
      <w:tr w:rsidR="00E53D3E" w14:paraId="4B30C4E5" w14:textId="77777777" w:rsidTr="007D3416">
        <w:tblPrEx>
          <w:tblBorders>
            <w:insideH w:val="none" w:sz="0" w:space="0" w:color="auto"/>
          </w:tblBorders>
        </w:tblPrEx>
        <w:tc>
          <w:tcPr>
            <w:tcW w:w="771" w:type="dxa"/>
            <w:tcBorders>
              <w:top w:val="single" w:sz="4" w:space="0" w:color="auto"/>
              <w:bottom w:val="single" w:sz="4" w:space="0" w:color="auto"/>
            </w:tcBorders>
          </w:tcPr>
          <w:p w14:paraId="64CD56BE" w14:textId="77777777" w:rsidR="00E53D3E" w:rsidRPr="0032289A" w:rsidRDefault="007D3416"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2.3.1.</w:t>
            </w:r>
          </w:p>
        </w:tc>
        <w:tc>
          <w:tcPr>
            <w:tcW w:w="7513" w:type="dxa"/>
            <w:tcBorders>
              <w:top w:val="single" w:sz="4" w:space="0" w:color="auto"/>
              <w:bottom w:val="single" w:sz="4" w:space="0" w:color="auto"/>
            </w:tcBorders>
          </w:tcPr>
          <w:p w14:paraId="348595A9"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мытье без ванн</w:t>
            </w:r>
          </w:p>
        </w:tc>
        <w:tc>
          <w:tcPr>
            <w:tcW w:w="2693" w:type="dxa"/>
            <w:vMerge/>
            <w:tcBorders>
              <w:top w:val="single" w:sz="4" w:space="0" w:color="auto"/>
              <w:bottom w:val="single" w:sz="4" w:space="0" w:color="auto"/>
            </w:tcBorders>
          </w:tcPr>
          <w:p w14:paraId="03CB37AF" w14:textId="77777777" w:rsidR="00E53D3E" w:rsidRPr="0032289A" w:rsidRDefault="00E53D3E" w:rsidP="00E53D3E">
            <w:pPr>
              <w:pStyle w:val="ConsPlusNormal"/>
              <w:rPr>
                <w:rFonts w:ascii="Times New Roman" w:hAnsi="Times New Roman" w:cs="Times New Roman"/>
                <w:sz w:val="28"/>
                <w:szCs w:val="28"/>
              </w:rPr>
            </w:pPr>
          </w:p>
        </w:tc>
        <w:tc>
          <w:tcPr>
            <w:tcW w:w="3711" w:type="dxa"/>
            <w:tcBorders>
              <w:top w:val="single" w:sz="4" w:space="0" w:color="auto"/>
              <w:bottom w:val="single" w:sz="4" w:space="0" w:color="auto"/>
            </w:tcBorders>
          </w:tcPr>
          <w:p w14:paraId="2623EC66"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 (9,5)</w:t>
            </w:r>
          </w:p>
        </w:tc>
      </w:tr>
      <w:tr w:rsidR="00E53D3E" w14:paraId="5F53CA79" w14:textId="77777777" w:rsidTr="007D3416">
        <w:tc>
          <w:tcPr>
            <w:tcW w:w="771" w:type="dxa"/>
          </w:tcPr>
          <w:p w14:paraId="28FE55BE" w14:textId="77777777" w:rsidR="00E53D3E" w:rsidRPr="0032289A" w:rsidRDefault="007D3416"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2.3.2.</w:t>
            </w:r>
          </w:p>
        </w:tc>
        <w:tc>
          <w:tcPr>
            <w:tcW w:w="7513" w:type="dxa"/>
          </w:tcPr>
          <w:p w14:paraId="402C179D" w14:textId="77777777" w:rsidR="00E53D3E" w:rsidRPr="0032289A" w:rsidRDefault="00E53D3E" w:rsidP="005253C0">
            <w:pPr>
              <w:pStyle w:val="ConsPlusNormal"/>
              <w:rPr>
                <w:rFonts w:ascii="Times New Roman" w:hAnsi="Times New Roman" w:cs="Times New Roman"/>
                <w:sz w:val="28"/>
                <w:szCs w:val="28"/>
              </w:rPr>
            </w:pPr>
            <w:r w:rsidRPr="0032289A">
              <w:rPr>
                <w:rFonts w:ascii="Times New Roman" w:hAnsi="Times New Roman" w:cs="Times New Roman"/>
                <w:sz w:val="28"/>
                <w:szCs w:val="28"/>
              </w:rPr>
              <w:t>мытье в ваннах</w:t>
            </w:r>
          </w:p>
        </w:tc>
        <w:tc>
          <w:tcPr>
            <w:tcW w:w="2693" w:type="dxa"/>
            <w:vMerge/>
          </w:tcPr>
          <w:p w14:paraId="7692C7B6" w14:textId="77777777" w:rsidR="00E53D3E" w:rsidRPr="0032289A" w:rsidRDefault="00E53D3E" w:rsidP="00E53D3E">
            <w:pPr>
              <w:pStyle w:val="ConsPlusNormal"/>
              <w:rPr>
                <w:rFonts w:ascii="Times New Roman" w:hAnsi="Times New Roman" w:cs="Times New Roman"/>
                <w:sz w:val="28"/>
                <w:szCs w:val="28"/>
              </w:rPr>
            </w:pPr>
          </w:p>
        </w:tc>
        <w:tc>
          <w:tcPr>
            <w:tcW w:w="3711" w:type="dxa"/>
          </w:tcPr>
          <w:p w14:paraId="78047D9C"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50 (12)</w:t>
            </w:r>
          </w:p>
        </w:tc>
      </w:tr>
      <w:tr w:rsidR="007D3416" w14:paraId="14D0187E" w14:textId="77777777" w:rsidTr="007D3416">
        <w:tc>
          <w:tcPr>
            <w:tcW w:w="771" w:type="dxa"/>
          </w:tcPr>
          <w:p w14:paraId="2C8B6717" w14:textId="77777777" w:rsidR="007D3416" w:rsidRPr="0032289A" w:rsidRDefault="007D3416" w:rsidP="007D341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13917" w:type="dxa"/>
            <w:gridSpan w:val="3"/>
          </w:tcPr>
          <w:p w14:paraId="7AFE9CBE" w14:textId="77777777" w:rsidR="007D3416" w:rsidRPr="0032289A" w:rsidRDefault="007D3416" w:rsidP="007D3416">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общественного питания</w:t>
            </w:r>
          </w:p>
        </w:tc>
      </w:tr>
      <w:tr w:rsidR="00E53D3E" w14:paraId="77896D1F" w14:textId="77777777" w:rsidTr="007D3416">
        <w:tblPrEx>
          <w:tblBorders>
            <w:insideH w:val="none" w:sz="0" w:space="0" w:color="auto"/>
          </w:tblBorders>
        </w:tblPrEx>
        <w:tc>
          <w:tcPr>
            <w:tcW w:w="771" w:type="dxa"/>
            <w:tcBorders>
              <w:top w:val="single" w:sz="4" w:space="0" w:color="auto"/>
              <w:bottom w:val="single" w:sz="4" w:space="0" w:color="auto"/>
            </w:tcBorders>
          </w:tcPr>
          <w:p w14:paraId="0E4849CE" w14:textId="77777777" w:rsidR="00E53D3E" w:rsidRPr="0032289A" w:rsidRDefault="007D3416"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3.1.</w:t>
            </w:r>
          </w:p>
        </w:tc>
        <w:tc>
          <w:tcPr>
            <w:tcW w:w="7513" w:type="dxa"/>
            <w:tcBorders>
              <w:top w:val="single" w:sz="4" w:space="0" w:color="auto"/>
              <w:bottom w:val="single" w:sz="4" w:space="0" w:color="auto"/>
            </w:tcBorders>
          </w:tcPr>
          <w:p w14:paraId="064427E0"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Столовые, рестораны, кафе (вне зависимости от пропускной способности):</w:t>
            </w:r>
          </w:p>
        </w:tc>
        <w:tc>
          <w:tcPr>
            <w:tcW w:w="2693" w:type="dxa"/>
            <w:tcBorders>
              <w:top w:val="single" w:sz="4" w:space="0" w:color="auto"/>
              <w:bottom w:val="single" w:sz="4" w:space="0" w:color="auto"/>
            </w:tcBorders>
          </w:tcPr>
          <w:p w14:paraId="7FBA6D26" w14:textId="77777777" w:rsidR="00E53D3E" w:rsidRPr="0032289A" w:rsidRDefault="00E53D3E" w:rsidP="00E53D3E">
            <w:pPr>
              <w:pStyle w:val="ConsPlusNormal"/>
              <w:rPr>
                <w:rFonts w:ascii="Times New Roman" w:hAnsi="Times New Roman" w:cs="Times New Roman"/>
                <w:sz w:val="28"/>
                <w:szCs w:val="28"/>
              </w:rPr>
            </w:pPr>
          </w:p>
        </w:tc>
        <w:tc>
          <w:tcPr>
            <w:tcW w:w="3711" w:type="dxa"/>
            <w:tcBorders>
              <w:top w:val="single" w:sz="4" w:space="0" w:color="auto"/>
              <w:bottom w:val="single" w:sz="4" w:space="0" w:color="auto"/>
            </w:tcBorders>
          </w:tcPr>
          <w:p w14:paraId="2DFA5486" w14:textId="77777777" w:rsidR="00E53D3E" w:rsidRPr="0032289A" w:rsidRDefault="00E53D3E" w:rsidP="00E53D3E">
            <w:pPr>
              <w:pStyle w:val="ConsPlusNormal"/>
              <w:rPr>
                <w:rFonts w:ascii="Times New Roman" w:hAnsi="Times New Roman" w:cs="Times New Roman"/>
                <w:sz w:val="28"/>
                <w:szCs w:val="28"/>
              </w:rPr>
            </w:pPr>
          </w:p>
        </w:tc>
      </w:tr>
      <w:tr w:rsidR="00E53D3E" w14:paraId="2B36DF2B" w14:textId="77777777" w:rsidTr="007D3416">
        <w:tblPrEx>
          <w:tblBorders>
            <w:insideH w:val="none" w:sz="0" w:space="0" w:color="auto"/>
          </w:tblBorders>
        </w:tblPrEx>
        <w:tc>
          <w:tcPr>
            <w:tcW w:w="771" w:type="dxa"/>
            <w:tcBorders>
              <w:top w:val="single" w:sz="4" w:space="0" w:color="auto"/>
              <w:bottom w:val="single" w:sz="4" w:space="0" w:color="auto"/>
            </w:tcBorders>
          </w:tcPr>
          <w:p w14:paraId="6E2C334C" w14:textId="77777777" w:rsidR="00E53D3E" w:rsidRPr="0032289A" w:rsidRDefault="007D3416" w:rsidP="007D341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r w:rsidR="00E51A78" w:rsidRPr="0032289A">
              <w:rPr>
                <w:rFonts w:ascii="Times New Roman" w:hAnsi="Times New Roman" w:cs="Times New Roman"/>
                <w:sz w:val="28"/>
                <w:szCs w:val="28"/>
              </w:rPr>
              <w:t>1.</w:t>
            </w:r>
            <w:r w:rsidRPr="0032289A">
              <w:rPr>
                <w:rFonts w:ascii="Times New Roman" w:hAnsi="Times New Roman" w:cs="Times New Roman"/>
                <w:sz w:val="28"/>
                <w:szCs w:val="28"/>
              </w:rPr>
              <w:t>2.</w:t>
            </w:r>
          </w:p>
        </w:tc>
        <w:tc>
          <w:tcPr>
            <w:tcW w:w="7513" w:type="dxa"/>
            <w:tcBorders>
              <w:top w:val="single" w:sz="4" w:space="0" w:color="auto"/>
              <w:bottom w:val="single" w:sz="4" w:space="0" w:color="auto"/>
            </w:tcBorders>
          </w:tcPr>
          <w:p w14:paraId="30B8E053"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на приготовление обедов</w:t>
            </w:r>
          </w:p>
        </w:tc>
        <w:tc>
          <w:tcPr>
            <w:tcW w:w="2693" w:type="dxa"/>
            <w:tcBorders>
              <w:top w:val="single" w:sz="4" w:space="0" w:color="auto"/>
              <w:bottom w:val="single" w:sz="4" w:space="0" w:color="auto"/>
            </w:tcBorders>
          </w:tcPr>
          <w:p w14:paraId="3F82916A"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 1 обед</w:t>
            </w:r>
          </w:p>
        </w:tc>
        <w:tc>
          <w:tcPr>
            <w:tcW w:w="3711" w:type="dxa"/>
            <w:tcBorders>
              <w:top w:val="single" w:sz="4" w:space="0" w:color="auto"/>
              <w:bottom w:val="single" w:sz="4" w:space="0" w:color="auto"/>
            </w:tcBorders>
          </w:tcPr>
          <w:p w14:paraId="0F11715E"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4,2 (1)</w:t>
            </w:r>
          </w:p>
        </w:tc>
      </w:tr>
      <w:tr w:rsidR="00E53D3E" w14:paraId="514E5C5B" w14:textId="77777777" w:rsidTr="007D3416">
        <w:tblPrEx>
          <w:tblBorders>
            <w:insideH w:val="none" w:sz="0" w:space="0" w:color="auto"/>
          </w:tblBorders>
        </w:tblPrEx>
        <w:tc>
          <w:tcPr>
            <w:tcW w:w="771" w:type="dxa"/>
            <w:tcBorders>
              <w:top w:val="single" w:sz="4" w:space="0" w:color="auto"/>
              <w:bottom w:val="single" w:sz="4" w:space="0" w:color="auto"/>
            </w:tcBorders>
          </w:tcPr>
          <w:p w14:paraId="731C3B0D" w14:textId="77777777" w:rsidR="00E53D3E" w:rsidRPr="0032289A" w:rsidRDefault="007D3416" w:rsidP="007D341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r w:rsidR="00E51A78" w:rsidRPr="0032289A">
              <w:rPr>
                <w:rFonts w:ascii="Times New Roman" w:hAnsi="Times New Roman" w:cs="Times New Roman"/>
                <w:sz w:val="28"/>
                <w:szCs w:val="28"/>
              </w:rPr>
              <w:t>1.</w:t>
            </w:r>
            <w:r w:rsidRPr="0032289A">
              <w:rPr>
                <w:rFonts w:ascii="Times New Roman" w:hAnsi="Times New Roman" w:cs="Times New Roman"/>
                <w:sz w:val="28"/>
                <w:szCs w:val="28"/>
              </w:rPr>
              <w:t>3.</w:t>
            </w:r>
          </w:p>
        </w:tc>
        <w:tc>
          <w:tcPr>
            <w:tcW w:w="7513" w:type="dxa"/>
            <w:tcBorders>
              <w:top w:val="single" w:sz="4" w:space="0" w:color="auto"/>
              <w:bottom w:val="single" w:sz="4" w:space="0" w:color="auto"/>
            </w:tcBorders>
          </w:tcPr>
          <w:p w14:paraId="1D125809"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на приготовление завтраков или ужинов</w:t>
            </w:r>
          </w:p>
        </w:tc>
        <w:tc>
          <w:tcPr>
            <w:tcW w:w="2693" w:type="dxa"/>
            <w:tcBorders>
              <w:top w:val="single" w:sz="4" w:space="0" w:color="auto"/>
              <w:bottom w:val="single" w:sz="4" w:space="0" w:color="auto"/>
            </w:tcBorders>
          </w:tcPr>
          <w:p w14:paraId="63C823EA"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 1 завтрак или ужин</w:t>
            </w:r>
          </w:p>
        </w:tc>
        <w:tc>
          <w:tcPr>
            <w:tcW w:w="3711" w:type="dxa"/>
            <w:tcBorders>
              <w:top w:val="single" w:sz="4" w:space="0" w:color="auto"/>
              <w:bottom w:val="single" w:sz="4" w:space="0" w:color="auto"/>
            </w:tcBorders>
          </w:tcPr>
          <w:p w14:paraId="1016AF43"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 (0,5)</w:t>
            </w:r>
          </w:p>
        </w:tc>
      </w:tr>
      <w:tr w:rsidR="007D3416" w14:paraId="000356EA" w14:textId="77777777" w:rsidTr="007D3416">
        <w:tc>
          <w:tcPr>
            <w:tcW w:w="771" w:type="dxa"/>
          </w:tcPr>
          <w:p w14:paraId="4639DFAE" w14:textId="77777777" w:rsidR="007D3416" w:rsidRPr="0032289A" w:rsidRDefault="007D3416" w:rsidP="007D341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13917" w:type="dxa"/>
            <w:gridSpan w:val="3"/>
          </w:tcPr>
          <w:p w14:paraId="35470122" w14:textId="77777777" w:rsidR="007D3416" w:rsidRPr="0032289A" w:rsidRDefault="007D3416" w:rsidP="007D3416">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здравоохранения</w:t>
            </w:r>
          </w:p>
        </w:tc>
      </w:tr>
      <w:tr w:rsidR="00E53D3E" w14:paraId="2DC67D99" w14:textId="77777777" w:rsidTr="007D3416">
        <w:tc>
          <w:tcPr>
            <w:tcW w:w="771" w:type="dxa"/>
          </w:tcPr>
          <w:p w14:paraId="1B29EF28" w14:textId="77777777" w:rsidR="00E53D3E" w:rsidRPr="0032289A" w:rsidRDefault="007D3416"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4.1.</w:t>
            </w:r>
          </w:p>
        </w:tc>
        <w:tc>
          <w:tcPr>
            <w:tcW w:w="7513" w:type="dxa"/>
          </w:tcPr>
          <w:p w14:paraId="32C88216"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Больницы:</w:t>
            </w:r>
          </w:p>
        </w:tc>
        <w:tc>
          <w:tcPr>
            <w:tcW w:w="2693" w:type="dxa"/>
            <w:vMerge w:val="restart"/>
          </w:tcPr>
          <w:p w14:paraId="51336244"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 1 койку в год</w:t>
            </w:r>
          </w:p>
        </w:tc>
        <w:tc>
          <w:tcPr>
            <w:tcW w:w="3711" w:type="dxa"/>
          </w:tcPr>
          <w:p w14:paraId="3B4DABD9" w14:textId="77777777" w:rsidR="00E53D3E" w:rsidRPr="0032289A" w:rsidRDefault="00E53D3E" w:rsidP="00E53D3E">
            <w:pPr>
              <w:pStyle w:val="ConsPlusNormal"/>
              <w:rPr>
                <w:rFonts w:ascii="Times New Roman" w:hAnsi="Times New Roman" w:cs="Times New Roman"/>
                <w:sz w:val="28"/>
                <w:szCs w:val="28"/>
              </w:rPr>
            </w:pPr>
          </w:p>
        </w:tc>
      </w:tr>
      <w:tr w:rsidR="00E53D3E" w14:paraId="50EA7169" w14:textId="77777777" w:rsidTr="007D3416">
        <w:tblPrEx>
          <w:tblBorders>
            <w:insideH w:val="none" w:sz="0" w:space="0" w:color="auto"/>
          </w:tblBorders>
        </w:tblPrEx>
        <w:tc>
          <w:tcPr>
            <w:tcW w:w="771" w:type="dxa"/>
            <w:tcBorders>
              <w:top w:val="single" w:sz="4" w:space="0" w:color="auto"/>
              <w:bottom w:val="single" w:sz="4" w:space="0" w:color="auto"/>
            </w:tcBorders>
          </w:tcPr>
          <w:p w14:paraId="32CD2149" w14:textId="77777777" w:rsidR="00E53D3E" w:rsidRPr="0032289A" w:rsidRDefault="007D3416" w:rsidP="007D341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r w:rsidR="00E51A78" w:rsidRPr="0032289A">
              <w:rPr>
                <w:rFonts w:ascii="Times New Roman" w:hAnsi="Times New Roman" w:cs="Times New Roman"/>
                <w:sz w:val="28"/>
                <w:szCs w:val="28"/>
              </w:rPr>
              <w:t>1.</w:t>
            </w:r>
            <w:r w:rsidRPr="0032289A">
              <w:rPr>
                <w:rFonts w:ascii="Times New Roman" w:hAnsi="Times New Roman" w:cs="Times New Roman"/>
                <w:sz w:val="28"/>
                <w:szCs w:val="28"/>
              </w:rPr>
              <w:t>2.</w:t>
            </w:r>
          </w:p>
        </w:tc>
        <w:tc>
          <w:tcPr>
            <w:tcW w:w="7513" w:type="dxa"/>
            <w:tcBorders>
              <w:top w:val="single" w:sz="4" w:space="0" w:color="auto"/>
              <w:bottom w:val="single" w:sz="4" w:space="0" w:color="auto"/>
            </w:tcBorders>
          </w:tcPr>
          <w:p w14:paraId="0282CB09"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на приготовление пищи</w:t>
            </w:r>
          </w:p>
        </w:tc>
        <w:tc>
          <w:tcPr>
            <w:tcW w:w="2693" w:type="dxa"/>
            <w:vMerge/>
            <w:tcBorders>
              <w:top w:val="single" w:sz="4" w:space="0" w:color="auto"/>
              <w:bottom w:val="single" w:sz="4" w:space="0" w:color="auto"/>
            </w:tcBorders>
          </w:tcPr>
          <w:p w14:paraId="6EB3BFC1" w14:textId="77777777" w:rsidR="00E53D3E" w:rsidRPr="0032289A" w:rsidRDefault="00E53D3E" w:rsidP="00E53D3E">
            <w:pPr>
              <w:pStyle w:val="ConsPlusNormal"/>
              <w:rPr>
                <w:rFonts w:ascii="Times New Roman" w:hAnsi="Times New Roman" w:cs="Times New Roman"/>
                <w:sz w:val="28"/>
                <w:szCs w:val="28"/>
              </w:rPr>
            </w:pPr>
          </w:p>
        </w:tc>
        <w:tc>
          <w:tcPr>
            <w:tcW w:w="3711" w:type="dxa"/>
            <w:tcBorders>
              <w:top w:val="single" w:sz="4" w:space="0" w:color="auto"/>
              <w:bottom w:val="single" w:sz="4" w:space="0" w:color="auto"/>
            </w:tcBorders>
          </w:tcPr>
          <w:p w14:paraId="00D044C2"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3200 (760)</w:t>
            </w:r>
          </w:p>
        </w:tc>
      </w:tr>
      <w:tr w:rsidR="00E53D3E" w14:paraId="0AE82F96" w14:textId="77777777" w:rsidTr="007D3416">
        <w:tc>
          <w:tcPr>
            <w:tcW w:w="771" w:type="dxa"/>
          </w:tcPr>
          <w:p w14:paraId="4D0DA60E" w14:textId="77777777" w:rsidR="00E53D3E" w:rsidRPr="0032289A" w:rsidRDefault="007D3416" w:rsidP="007D341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r w:rsidR="00E51A78" w:rsidRPr="0032289A">
              <w:rPr>
                <w:rFonts w:ascii="Times New Roman" w:hAnsi="Times New Roman" w:cs="Times New Roman"/>
                <w:sz w:val="28"/>
                <w:szCs w:val="28"/>
              </w:rPr>
              <w:t>1.</w:t>
            </w:r>
            <w:r w:rsidRPr="0032289A">
              <w:rPr>
                <w:rFonts w:ascii="Times New Roman" w:hAnsi="Times New Roman" w:cs="Times New Roman"/>
                <w:sz w:val="28"/>
                <w:szCs w:val="28"/>
              </w:rPr>
              <w:t>3.</w:t>
            </w:r>
          </w:p>
        </w:tc>
        <w:tc>
          <w:tcPr>
            <w:tcW w:w="7513" w:type="dxa"/>
          </w:tcPr>
          <w:p w14:paraId="1FA85562"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на приготовление горячей воды для хозяйственно-бытовых нужд и лечебных процедур (без стирки белья)</w:t>
            </w:r>
          </w:p>
        </w:tc>
        <w:tc>
          <w:tcPr>
            <w:tcW w:w="2693" w:type="dxa"/>
            <w:vMerge/>
          </w:tcPr>
          <w:p w14:paraId="17E05277" w14:textId="77777777" w:rsidR="00E53D3E" w:rsidRPr="0032289A" w:rsidRDefault="00E53D3E" w:rsidP="00E53D3E">
            <w:pPr>
              <w:pStyle w:val="ConsPlusNormal"/>
              <w:rPr>
                <w:rFonts w:ascii="Times New Roman" w:hAnsi="Times New Roman" w:cs="Times New Roman"/>
                <w:sz w:val="28"/>
                <w:szCs w:val="28"/>
              </w:rPr>
            </w:pPr>
          </w:p>
        </w:tc>
        <w:tc>
          <w:tcPr>
            <w:tcW w:w="3711" w:type="dxa"/>
          </w:tcPr>
          <w:p w14:paraId="13C86C1C"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9200 (2200)</w:t>
            </w:r>
          </w:p>
        </w:tc>
      </w:tr>
      <w:tr w:rsidR="007D3416" w14:paraId="5043D98E" w14:textId="77777777" w:rsidTr="007D3416">
        <w:tc>
          <w:tcPr>
            <w:tcW w:w="771" w:type="dxa"/>
          </w:tcPr>
          <w:p w14:paraId="087656ED" w14:textId="77777777" w:rsidR="007D3416" w:rsidRPr="0032289A" w:rsidRDefault="007D3416" w:rsidP="007D341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13917" w:type="dxa"/>
            <w:gridSpan w:val="3"/>
          </w:tcPr>
          <w:p w14:paraId="3EF175E0" w14:textId="77777777" w:rsidR="007D3416" w:rsidRPr="0032289A" w:rsidRDefault="007D3416" w:rsidP="007D3416">
            <w:pPr>
              <w:pStyle w:val="ConsPlusNormal"/>
              <w:rPr>
                <w:rFonts w:ascii="Times New Roman" w:hAnsi="Times New Roman" w:cs="Times New Roman"/>
                <w:sz w:val="28"/>
                <w:szCs w:val="28"/>
              </w:rPr>
            </w:pPr>
            <w:r w:rsidRPr="0032289A">
              <w:rPr>
                <w:rFonts w:ascii="Times New Roman" w:hAnsi="Times New Roman" w:cs="Times New Roman"/>
                <w:sz w:val="28"/>
                <w:szCs w:val="28"/>
              </w:rPr>
              <w:t>Предприятия по производству хлеба и кондитерских изделий</w:t>
            </w:r>
          </w:p>
        </w:tc>
      </w:tr>
      <w:tr w:rsidR="00E53D3E" w14:paraId="26A0F439" w14:textId="77777777" w:rsidTr="00E51A78">
        <w:tc>
          <w:tcPr>
            <w:tcW w:w="771" w:type="dxa"/>
          </w:tcPr>
          <w:p w14:paraId="55FE0BDA" w14:textId="77777777" w:rsidR="00E53D3E" w:rsidRPr="0032289A" w:rsidRDefault="00E51A78"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5.1.</w:t>
            </w:r>
          </w:p>
        </w:tc>
        <w:tc>
          <w:tcPr>
            <w:tcW w:w="7513" w:type="dxa"/>
          </w:tcPr>
          <w:p w14:paraId="0E19A049"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Хлебозаводы, комбинаты, пекарни:</w:t>
            </w:r>
          </w:p>
        </w:tc>
        <w:tc>
          <w:tcPr>
            <w:tcW w:w="2693" w:type="dxa"/>
            <w:vMerge w:val="restart"/>
          </w:tcPr>
          <w:p w14:paraId="0826CE30"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 1 т изделий</w:t>
            </w:r>
          </w:p>
        </w:tc>
        <w:tc>
          <w:tcPr>
            <w:tcW w:w="3711" w:type="dxa"/>
            <w:tcBorders>
              <w:bottom w:val="nil"/>
            </w:tcBorders>
          </w:tcPr>
          <w:p w14:paraId="53C0CDB8" w14:textId="77777777" w:rsidR="00E53D3E" w:rsidRPr="0032289A" w:rsidRDefault="00E53D3E" w:rsidP="00E53D3E">
            <w:pPr>
              <w:pStyle w:val="ConsPlusNormal"/>
              <w:rPr>
                <w:rFonts w:ascii="Times New Roman" w:hAnsi="Times New Roman" w:cs="Times New Roman"/>
                <w:sz w:val="28"/>
                <w:szCs w:val="28"/>
              </w:rPr>
            </w:pPr>
          </w:p>
        </w:tc>
      </w:tr>
      <w:tr w:rsidR="00E53D3E" w14:paraId="326DCFDE" w14:textId="77777777" w:rsidTr="00E51A78">
        <w:tblPrEx>
          <w:tblBorders>
            <w:insideH w:val="none" w:sz="0" w:space="0" w:color="auto"/>
          </w:tblBorders>
        </w:tblPrEx>
        <w:tc>
          <w:tcPr>
            <w:tcW w:w="771" w:type="dxa"/>
            <w:tcBorders>
              <w:top w:val="single" w:sz="4" w:space="0" w:color="auto"/>
              <w:bottom w:val="single" w:sz="4" w:space="0" w:color="auto"/>
            </w:tcBorders>
          </w:tcPr>
          <w:p w14:paraId="07C5E329" w14:textId="77777777" w:rsidR="00E53D3E" w:rsidRPr="0032289A" w:rsidRDefault="00E51A78" w:rsidP="00E51A7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5.1.1.</w:t>
            </w:r>
          </w:p>
        </w:tc>
        <w:tc>
          <w:tcPr>
            <w:tcW w:w="7513" w:type="dxa"/>
            <w:tcBorders>
              <w:top w:val="single" w:sz="4" w:space="0" w:color="auto"/>
              <w:bottom w:val="single" w:sz="4" w:space="0" w:color="auto"/>
            </w:tcBorders>
          </w:tcPr>
          <w:p w14:paraId="4DA85510"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на выпечку хлеба формового</w:t>
            </w:r>
          </w:p>
        </w:tc>
        <w:tc>
          <w:tcPr>
            <w:tcW w:w="2693" w:type="dxa"/>
            <w:vMerge/>
            <w:tcBorders>
              <w:top w:val="single" w:sz="4" w:space="0" w:color="auto"/>
              <w:bottom w:val="single" w:sz="4" w:space="0" w:color="auto"/>
            </w:tcBorders>
          </w:tcPr>
          <w:p w14:paraId="4DD4375B" w14:textId="77777777" w:rsidR="00E53D3E" w:rsidRPr="0032289A" w:rsidRDefault="00E53D3E" w:rsidP="00E53D3E">
            <w:pPr>
              <w:pStyle w:val="ConsPlusNormal"/>
              <w:rPr>
                <w:rFonts w:ascii="Times New Roman" w:hAnsi="Times New Roman" w:cs="Times New Roman"/>
                <w:sz w:val="28"/>
                <w:szCs w:val="28"/>
              </w:rPr>
            </w:pPr>
          </w:p>
        </w:tc>
        <w:tc>
          <w:tcPr>
            <w:tcW w:w="3711" w:type="dxa"/>
            <w:tcBorders>
              <w:top w:val="nil"/>
              <w:bottom w:val="nil"/>
            </w:tcBorders>
          </w:tcPr>
          <w:p w14:paraId="615C7127"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2500 (600)</w:t>
            </w:r>
          </w:p>
        </w:tc>
      </w:tr>
      <w:tr w:rsidR="00E53D3E" w14:paraId="1C7AEFC1" w14:textId="77777777" w:rsidTr="00E51A78">
        <w:tblPrEx>
          <w:tblBorders>
            <w:insideH w:val="none" w:sz="0" w:space="0" w:color="auto"/>
          </w:tblBorders>
        </w:tblPrEx>
        <w:tc>
          <w:tcPr>
            <w:tcW w:w="771" w:type="dxa"/>
            <w:tcBorders>
              <w:top w:val="single" w:sz="4" w:space="0" w:color="auto"/>
              <w:bottom w:val="single" w:sz="4" w:space="0" w:color="auto"/>
            </w:tcBorders>
          </w:tcPr>
          <w:p w14:paraId="39CC444D" w14:textId="77777777" w:rsidR="00E53D3E" w:rsidRPr="0032289A" w:rsidRDefault="00E51A78" w:rsidP="00E51A7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5.1.2.</w:t>
            </w:r>
          </w:p>
        </w:tc>
        <w:tc>
          <w:tcPr>
            <w:tcW w:w="7513" w:type="dxa"/>
            <w:tcBorders>
              <w:top w:val="single" w:sz="4" w:space="0" w:color="auto"/>
              <w:bottom w:val="single" w:sz="4" w:space="0" w:color="auto"/>
            </w:tcBorders>
          </w:tcPr>
          <w:p w14:paraId="6C6510D7"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на выпечку хлеба подового, батонов, булок, сдобы</w:t>
            </w:r>
          </w:p>
        </w:tc>
        <w:tc>
          <w:tcPr>
            <w:tcW w:w="2693" w:type="dxa"/>
            <w:vMerge/>
            <w:tcBorders>
              <w:top w:val="single" w:sz="4" w:space="0" w:color="auto"/>
              <w:bottom w:val="single" w:sz="4" w:space="0" w:color="auto"/>
            </w:tcBorders>
          </w:tcPr>
          <w:p w14:paraId="7C440442" w14:textId="77777777" w:rsidR="00E53D3E" w:rsidRPr="0032289A" w:rsidRDefault="00E53D3E" w:rsidP="00E53D3E">
            <w:pPr>
              <w:pStyle w:val="ConsPlusNormal"/>
              <w:rPr>
                <w:rFonts w:ascii="Times New Roman" w:hAnsi="Times New Roman" w:cs="Times New Roman"/>
                <w:sz w:val="28"/>
                <w:szCs w:val="28"/>
              </w:rPr>
            </w:pPr>
          </w:p>
        </w:tc>
        <w:tc>
          <w:tcPr>
            <w:tcW w:w="3711" w:type="dxa"/>
            <w:tcBorders>
              <w:top w:val="nil"/>
              <w:bottom w:val="nil"/>
            </w:tcBorders>
          </w:tcPr>
          <w:p w14:paraId="5864576E"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5450 (1300)</w:t>
            </w:r>
          </w:p>
        </w:tc>
      </w:tr>
      <w:tr w:rsidR="00E53D3E" w14:paraId="46C1C619" w14:textId="77777777" w:rsidTr="00E51A78">
        <w:tblPrEx>
          <w:tblBorders>
            <w:insideH w:val="none" w:sz="0" w:space="0" w:color="auto"/>
          </w:tblBorders>
        </w:tblPrEx>
        <w:tc>
          <w:tcPr>
            <w:tcW w:w="771" w:type="dxa"/>
            <w:tcBorders>
              <w:top w:val="single" w:sz="4" w:space="0" w:color="auto"/>
              <w:bottom w:val="single" w:sz="4" w:space="0" w:color="auto"/>
            </w:tcBorders>
          </w:tcPr>
          <w:p w14:paraId="334C7BF5" w14:textId="77777777" w:rsidR="00E53D3E" w:rsidRPr="0032289A" w:rsidRDefault="00E51A78" w:rsidP="00E51A7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5.1.3.</w:t>
            </w:r>
          </w:p>
        </w:tc>
        <w:tc>
          <w:tcPr>
            <w:tcW w:w="7513" w:type="dxa"/>
            <w:tcBorders>
              <w:top w:val="single" w:sz="4" w:space="0" w:color="auto"/>
              <w:bottom w:val="single" w:sz="4" w:space="0" w:color="auto"/>
            </w:tcBorders>
          </w:tcPr>
          <w:p w14:paraId="183C2C5D"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на выпечку кондитерских изделий (тортов, пирожных, печенья, пряников и т.п.)</w:t>
            </w:r>
          </w:p>
        </w:tc>
        <w:tc>
          <w:tcPr>
            <w:tcW w:w="2693" w:type="dxa"/>
            <w:vMerge/>
            <w:tcBorders>
              <w:top w:val="single" w:sz="4" w:space="0" w:color="auto"/>
              <w:bottom w:val="single" w:sz="4" w:space="0" w:color="auto"/>
            </w:tcBorders>
          </w:tcPr>
          <w:p w14:paraId="577EB4C4" w14:textId="77777777" w:rsidR="00E53D3E" w:rsidRPr="0032289A" w:rsidRDefault="00E53D3E" w:rsidP="00E53D3E">
            <w:pPr>
              <w:pStyle w:val="ConsPlusNormal"/>
              <w:rPr>
                <w:rFonts w:ascii="Times New Roman" w:hAnsi="Times New Roman" w:cs="Times New Roman"/>
                <w:sz w:val="28"/>
                <w:szCs w:val="28"/>
              </w:rPr>
            </w:pPr>
          </w:p>
        </w:tc>
        <w:tc>
          <w:tcPr>
            <w:tcW w:w="3711" w:type="dxa"/>
            <w:tcBorders>
              <w:top w:val="nil"/>
              <w:bottom w:val="single" w:sz="4" w:space="0" w:color="auto"/>
            </w:tcBorders>
          </w:tcPr>
          <w:p w14:paraId="32E999E5"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7750 (1850)</w:t>
            </w:r>
          </w:p>
        </w:tc>
      </w:tr>
    </w:tbl>
    <w:p w14:paraId="12D99A1B" w14:textId="77777777" w:rsidR="00BC21B1" w:rsidRDefault="00BC21B1" w:rsidP="00D61E2D">
      <w:pPr>
        <w:pStyle w:val="ConsPlusNormal"/>
        <w:jc w:val="both"/>
        <w:rPr>
          <w:rFonts w:ascii="Times New Roman" w:hAnsi="Times New Roman" w:cs="Times New Roman"/>
          <w:sz w:val="28"/>
          <w:szCs w:val="28"/>
        </w:rPr>
        <w:sectPr w:rsidR="00BC21B1" w:rsidSect="00BC21B1">
          <w:footerReference w:type="first" r:id="rId32"/>
          <w:pgSz w:w="16838" w:h="11906" w:orient="landscape"/>
          <w:pgMar w:top="1701" w:right="1134" w:bottom="567" w:left="1134" w:header="709" w:footer="709" w:gutter="0"/>
          <w:cols w:space="708"/>
          <w:titlePg/>
          <w:docGrid w:linePitch="360"/>
        </w:sectPr>
      </w:pPr>
    </w:p>
    <w:p w14:paraId="40F9BC4D" w14:textId="77777777" w:rsidR="00D61E2D" w:rsidRPr="00D61E2D" w:rsidRDefault="00D61E2D" w:rsidP="00D61E2D">
      <w:pPr>
        <w:pStyle w:val="ConsPlusNormal"/>
        <w:ind w:firstLine="540"/>
        <w:jc w:val="both"/>
        <w:rPr>
          <w:rFonts w:ascii="Times New Roman" w:hAnsi="Times New Roman" w:cs="Times New Roman"/>
          <w:sz w:val="28"/>
          <w:szCs w:val="28"/>
        </w:rPr>
      </w:pPr>
      <w:r w:rsidRPr="00D61E2D">
        <w:rPr>
          <w:rFonts w:ascii="Times New Roman" w:hAnsi="Times New Roman" w:cs="Times New Roman"/>
          <w:sz w:val="28"/>
          <w:szCs w:val="28"/>
        </w:rPr>
        <w:t>Примечания:</w:t>
      </w:r>
    </w:p>
    <w:p w14:paraId="47B99C2E" w14:textId="77777777" w:rsidR="00D61E2D" w:rsidRPr="00D61E2D" w:rsidRDefault="00D61E2D" w:rsidP="00D61E2D">
      <w:pPr>
        <w:pStyle w:val="ConsPlusNormal"/>
        <w:ind w:firstLine="540"/>
        <w:jc w:val="both"/>
        <w:rPr>
          <w:rFonts w:ascii="Times New Roman" w:hAnsi="Times New Roman" w:cs="Times New Roman"/>
          <w:sz w:val="28"/>
          <w:szCs w:val="28"/>
        </w:rPr>
      </w:pPr>
      <w:r w:rsidRPr="00D61E2D">
        <w:rPr>
          <w:rFonts w:ascii="Times New Roman" w:hAnsi="Times New Roman" w:cs="Times New Roman"/>
          <w:sz w:val="28"/>
          <w:szCs w:val="28"/>
        </w:rPr>
        <w:t>1.</w:t>
      </w:r>
      <w:r w:rsidR="001F5E30">
        <w:rPr>
          <w:rFonts w:ascii="Times New Roman" w:hAnsi="Times New Roman" w:cs="Times New Roman"/>
          <w:sz w:val="28"/>
          <w:szCs w:val="28"/>
        </w:rPr>
        <w:t> </w:t>
      </w:r>
      <w:r w:rsidRPr="00D61E2D">
        <w:rPr>
          <w:rFonts w:ascii="Times New Roman" w:hAnsi="Times New Roman" w:cs="Times New Roman"/>
          <w:sz w:val="28"/>
          <w:szCs w:val="28"/>
        </w:rPr>
        <w:t>Нормы расхода теплоты на жилые дома, приведенные в таблице, учитывают расход теплоты на стирку белья в домашних условиях.</w:t>
      </w:r>
    </w:p>
    <w:p w14:paraId="36A9721E" w14:textId="77777777" w:rsidR="00D61E2D" w:rsidRPr="00301782" w:rsidRDefault="00D61E2D" w:rsidP="00D61E2D">
      <w:pPr>
        <w:pStyle w:val="ConsPlusNormal"/>
        <w:ind w:firstLine="540"/>
        <w:jc w:val="both"/>
        <w:rPr>
          <w:rFonts w:ascii="Times New Roman" w:hAnsi="Times New Roman" w:cs="Times New Roman"/>
          <w:sz w:val="28"/>
          <w:szCs w:val="28"/>
        </w:rPr>
      </w:pPr>
      <w:r w:rsidRPr="00D61E2D">
        <w:rPr>
          <w:rFonts w:ascii="Times New Roman" w:hAnsi="Times New Roman" w:cs="Times New Roman"/>
          <w:sz w:val="28"/>
          <w:szCs w:val="28"/>
        </w:rPr>
        <w:t>2.</w:t>
      </w:r>
      <w:r w:rsidR="001F5E30">
        <w:rPr>
          <w:rFonts w:ascii="Times New Roman" w:hAnsi="Times New Roman" w:cs="Times New Roman"/>
          <w:sz w:val="28"/>
          <w:szCs w:val="28"/>
        </w:rPr>
        <w:t> </w:t>
      </w:r>
      <w:r w:rsidRPr="00D61E2D">
        <w:rPr>
          <w:rFonts w:ascii="Times New Roman" w:hAnsi="Times New Roman" w:cs="Times New Roman"/>
          <w:sz w:val="28"/>
          <w:szCs w:val="28"/>
        </w:rPr>
        <w:t xml:space="preserve">При применении газа для лабораторных нужд образовательных </w:t>
      </w:r>
      <w:r w:rsidRPr="00301782">
        <w:rPr>
          <w:rFonts w:ascii="Times New Roman" w:hAnsi="Times New Roman" w:cs="Times New Roman"/>
          <w:sz w:val="28"/>
          <w:szCs w:val="28"/>
        </w:rPr>
        <w:t xml:space="preserve">организаций норму расхода теплоты следует принимать в размере 50 МДж </w:t>
      </w:r>
      <w:r w:rsidR="001F5E30" w:rsidRPr="00301782">
        <w:rPr>
          <w:rFonts w:ascii="Times New Roman" w:hAnsi="Times New Roman" w:cs="Times New Roman"/>
          <w:sz w:val="28"/>
          <w:szCs w:val="28"/>
        </w:rPr>
        <w:br/>
      </w:r>
      <w:r w:rsidRPr="00301782">
        <w:rPr>
          <w:rFonts w:ascii="Times New Roman" w:hAnsi="Times New Roman" w:cs="Times New Roman"/>
          <w:sz w:val="28"/>
          <w:szCs w:val="28"/>
        </w:rPr>
        <w:t>(12 тыс. ккал) в год на одного учащегося.</w:t>
      </w:r>
    </w:p>
    <w:p w14:paraId="1D8BC7D6" w14:textId="77777777" w:rsidR="00D61E2D" w:rsidRPr="00301782" w:rsidRDefault="00D61E2D" w:rsidP="00D61E2D">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3.</w:t>
      </w:r>
      <w:r w:rsidR="001F5E30" w:rsidRPr="00301782">
        <w:rPr>
          <w:rFonts w:ascii="Times New Roman" w:hAnsi="Times New Roman" w:cs="Times New Roman"/>
          <w:sz w:val="28"/>
          <w:szCs w:val="28"/>
        </w:rPr>
        <w:t> </w:t>
      </w:r>
      <w:r w:rsidRPr="00301782">
        <w:rPr>
          <w:rFonts w:ascii="Times New Roman" w:hAnsi="Times New Roman" w:cs="Times New Roman"/>
          <w:sz w:val="28"/>
          <w:szCs w:val="28"/>
        </w:rPr>
        <w:t xml:space="preserve">Нормы расхода газа для потребителей, не указанных в таблице, следует принимать по нормам расхода других видов топлива или по данным фактического расхода используемого топлива с учетом КПД при переводе </w:t>
      </w:r>
      <w:r w:rsidR="001F5E30" w:rsidRPr="00301782">
        <w:rPr>
          <w:rFonts w:ascii="Times New Roman" w:hAnsi="Times New Roman" w:cs="Times New Roman"/>
          <w:sz w:val="28"/>
          <w:szCs w:val="28"/>
        </w:rPr>
        <w:br/>
      </w:r>
      <w:r w:rsidRPr="00301782">
        <w:rPr>
          <w:rFonts w:ascii="Times New Roman" w:hAnsi="Times New Roman" w:cs="Times New Roman"/>
          <w:sz w:val="28"/>
          <w:szCs w:val="28"/>
        </w:rPr>
        <w:t>на газовое топливо.</w:t>
      </w:r>
    </w:p>
    <w:p w14:paraId="167E158A" w14:textId="77777777" w:rsidR="00D61E2D" w:rsidRPr="00301782" w:rsidRDefault="00D61E2D" w:rsidP="00D61E2D">
      <w:pPr>
        <w:pStyle w:val="ConsPlusNormal"/>
        <w:jc w:val="both"/>
        <w:rPr>
          <w:rFonts w:ascii="Times New Roman" w:hAnsi="Times New Roman" w:cs="Times New Roman"/>
          <w:sz w:val="28"/>
          <w:szCs w:val="28"/>
        </w:rPr>
      </w:pPr>
    </w:p>
    <w:p w14:paraId="7E0D1CD4" w14:textId="77777777" w:rsidR="00E53D3E" w:rsidRDefault="00A3000F" w:rsidP="00E53D3E">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18</w:t>
      </w:r>
      <w:r w:rsidR="00D61E2D" w:rsidRPr="00301782">
        <w:rPr>
          <w:rFonts w:ascii="Times New Roman" w:hAnsi="Times New Roman" w:cs="Times New Roman"/>
          <w:sz w:val="28"/>
          <w:szCs w:val="28"/>
        </w:rPr>
        <w:t>.</w:t>
      </w:r>
      <w:r w:rsidR="001F5E30" w:rsidRPr="00301782">
        <w:rPr>
          <w:rFonts w:ascii="Times New Roman" w:hAnsi="Times New Roman" w:cs="Times New Roman"/>
          <w:sz w:val="28"/>
          <w:szCs w:val="28"/>
        </w:rPr>
        <w:t> </w:t>
      </w:r>
      <w:r w:rsidR="00D61E2D" w:rsidRPr="00301782">
        <w:rPr>
          <w:rFonts w:ascii="Times New Roman" w:hAnsi="Times New Roman" w:cs="Times New Roman"/>
          <w:sz w:val="28"/>
          <w:szCs w:val="28"/>
        </w:rPr>
        <w:t xml:space="preserve">В целом годовые расходы газа в </w:t>
      </w:r>
      <w:r w:rsidR="001F5E30" w:rsidRPr="00301782">
        <w:rPr>
          <w:rFonts w:ascii="Times New Roman" w:hAnsi="Times New Roman" w:cs="Times New Roman"/>
          <w:sz w:val="28"/>
          <w:szCs w:val="28"/>
        </w:rPr>
        <w:t>муниципальном</w:t>
      </w:r>
      <w:r w:rsidR="00D61E2D" w:rsidRPr="00301782">
        <w:rPr>
          <w:rFonts w:ascii="Times New Roman" w:hAnsi="Times New Roman" w:cs="Times New Roman"/>
          <w:sz w:val="28"/>
          <w:szCs w:val="28"/>
        </w:rPr>
        <w:t xml:space="preserve"> округе рекомендуется определять по таблице </w:t>
      </w:r>
      <w:r w:rsidR="00572A1B" w:rsidRPr="00301782">
        <w:rPr>
          <w:rFonts w:ascii="Times New Roman" w:hAnsi="Times New Roman" w:cs="Times New Roman"/>
          <w:sz w:val="28"/>
          <w:szCs w:val="28"/>
        </w:rPr>
        <w:t>10</w:t>
      </w:r>
      <w:r w:rsidR="00D61E2D" w:rsidRPr="00301782">
        <w:rPr>
          <w:rFonts w:ascii="Times New Roman" w:hAnsi="Times New Roman" w:cs="Times New Roman"/>
          <w:sz w:val="28"/>
          <w:szCs w:val="28"/>
        </w:rPr>
        <w:t>.</w:t>
      </w:r>
    </w:p>
    <w:p w14:paraId="5817FF14" w14:textId="77777777" w:rsidR="00F82B92" w:rsidRDefault="00F82B92" w:rsidP="00E53D3E">
      <w:pPr>
        <w:pStyle w:val="ConsPlusNormal"/>
        <w:ind w:firstLine="540"/>
        <w:jc w:val="right"/>
        <w:rPr>
          <w:rFonts w:ascii="Times New Roman" w:hAnsi="Times New Roman" w:cs="Times New Roman"/>
          <w:sz w:val="28"/>
          <w:szCs w:val="28"/>
        </w:rPr>
      </w:pPr>
    </w:p>
    <w:p w14:paraId="2BA18B18" w14:textId="77777777" w:rsidR="004F0C5F" w:rsidRDefault="004F0C5F" w:rsidP="00E53D3E">
      <w:pPr>
        <w:pStyle w:val="ConsPlusNormal"/>
        <w:ind w:firstLine="540"/>
        <w:jc w:val="right"/>
        <w:rPr>
          <w:rFonts w:ascii="Times New Roman" w:hAnsi="Times New Roman" w:cs="Times New Roman"/>
          <w:sz w:val="28"/>
          <w:szCs w:val="28"/>
        </w:rPr>
      </w:pPr>
    </w:p>
    <w:p w14:paraId="6F61CF9D" w14:textId="77777777" w:rsidR="004F0C5F" w:rsidRDefault="004F0C5F" w:rsidP="00E53D3E">
      <w:pPr>
        <w:pStyle w:val="ConsPlusNormal"/>
        <w:ind w:firstLine="540"/>
        <w:jc w:val="right"/>
        <w:rPr>
          <w:rFonts w:ascii="Times New Roman" w:hAnsi="Times New Roman" w:cs="Times New Roman"/>
          <w:sz w:val="28"/>
          <w:szCs w:val="28"/>
        </w:rPr>
      </w:pPr>
    </w:p>
    <w:p w14:paraId="1666A735" w14:textId="77777777" w:rsidR="004F0C5F" w:rsidRDefault="004F0C5F" w:rsidP="00E53D3E">
      <w:pPr>
        <w:pStyle w:val="ConsPlusNormal"/>
        <w:ind w:firstLine="540"/>
        <w:jc w:val="right"/>
        <w:rPr>
          <w:rFonts w:ascii="Times New Roman" w:hAnsi="Times New Roman" w:cs="Times New Roman"/>
          <w:sz w:val="28"/>
          <w:szCs w:val="28"/>
        </w:rPr>
      </w:pPr>
    </w:p>
    <w:p w14:paraId="7B2968C1" w14:textId="77777777" w:rsidR="004F0C5F" w:rsidRDefault="004F0C5F" w:rsidP="00E53D3E">
      <w:pPr>
        <w:pStyle w:val="ConsPlusNormal"/>
        <w:ind w:firstLine="540"/>
        <w:jc w:val="right"/>
        <w:rPr>
          <w:rFonts w:ascii="Times New Roman" w:hAnsi="Times New Roman" w:cs="Times New Roman"/>
          <w:sz w:val="28"/>
          <w:szCs w:val="28"/>
        </w:rPr>
      </w:pPr>
    </w:p>
    <w:p w14:paraId="7EA49F68" w14:textId="77777777" w:rsidR="004F0C5F" w:rsidRDefault="004F0C5F" w:rsidP="00E53D3E">
      <w:pPr>
        <w:pStyle w:val="ConsPlusNormal"/>
        <w:ind w:firstLine="540"/>
        <w:jc w:val="right"/>
        <w:rPr>
          <w:rFonts w:ascii="Times New Roman" w:hAnsi="Times New Roman" w:cs="Times New Roman"/>
          <w:sz w:val="28"/>
          <w:szCs w:val="28"/>
        </w:rPr>
      </w:pPr>
    </w:p>
    <w:p w14:paraId="0C845D2F" w14:textId="77777777" w:rsidR="004F0C5F" w:rsidRDefault="004F0C5F" w:rsidP="00E53D3E">
      <w:pPr>
        <w:pStyle w:val="ConsPlusNormal"/>
        <w:ind w:firstLine="540"/>
        <w:jc w:val="right"/>
        <w:rPr>
          <w:rFonts w:ascii="Times New Roman" w:hAnsi="Times New Roman" w:cs="Times New Roman"/>
          <w:sz w:val="28"/>
          <w:szCs w:val="28"/>
        </w:rPr>
      </w:pPr>
    </w:p>
    <w:p w14:paraId="4CF7860D" w14:textId="77777777" w:rsidR="004F0C5F" w:rsidRDefault="004F0C5F" w:rsidP="00E53D3E">
      <w:pPr>
        <w:pStyle w:val="ConsPlusNormal"/>
        <w:ind w:firstLine="540"/>
        <w:jc w:val="right"/>
        <w:rPr>
          <w:rFonts w:ascii="Times New Roman" w:hAnsi="Times New Roman" w:cs="Times New Roman"/>
          <w:sz w:val="28"/>
          <w:szCs w:val="28"/>
        </w:rPr>
      </w:pPr>
    </w:p>
    <w:p w14:paraId="4EDE807B" w14:textId="77777777" w:rsidR="004F0C5F" w:rsidRDefault="004F0C5F" w:rsidP="00E53D3E">
      <w:pPr>
        <w:pStyle w:val="ConsPlusNormal"/>
        <w:ind w:firstLine="540"/>
        <w:jc w:val="right"/>
        <w:rPr>
          <w:rFonts w:ascii="Times New Roman" w:hAnsi="Times New Roman" w:cs="Times New Roman"/>
          <w:sz w:val="28"/>
          <w:szCs w:val="28"/>
        </w:rPr>
      </w:pPr>
    </w:p>
    <w:p w14:paraId="48F3CDC4" w14:textId="77777777" w:rsidR="004F0C5F" w:rsidRDefault="004F0C5F" w:rsidP="00E53D3E">
      <w:pPr>
        <w:pStyle w:val="ConsPlusNormal"/>
        <w:ind w:firstLine="540"/>
        <w:jc w:val="right"/>
        <w:rPr>
          <w:rFonts w:ascii="Times New Roman" w:hAnsi="Times New Roman" w:cs="Times New Roman"/>
          <w:sz w:val="28"/>
          <w:szCs w:val="28"/>
        </w:rPr>
      </w:pPr>
    </w:p>
    <w:p w14:paraId="4C29C54C" w14:textId="77777777" w:rsidR="004F0C5F" w:rsidRDefault="004F0C5F" w:rsidP="00E53D3E">
      <w:pPr>
        <w:pStyle w:val="ConsPlusNormal"/>
        <w:ind w:firstLine="540"/>
        <w:jc w:val="right"/>
        <w:rPr>
          <w:rFonts w:ascii="Times New Roman" w:hAnsi="Times New Roman" w:cs="Times New Roman"/>
          <w:sz w:val="28"/>
          <w:szCs w:val="28"/>
        </w:rPr>
      </w:pPr>
    </w:p>
    <w:p w14:paraId="7982E06E" w14:textId="77777777" w:rsidR="004F0C5F" w:rsidRDefault="004F0C5F" w:rsidP="00E53D3E">
      <w:pPr>
        <w:pStyle w:val="ConsPlusNormal"/>
        <w:ind w:firstLine="540"/>
        <w:jc w:val="right"/>
        <w:rPr>
          <w:rFonts w:ascii="Times New Roman" w:hAnsi="Times New Roman" w:cs="Times New Roman"/>
          <w:sz w:val="28"/>
          <w:szCs w:val="28"/>
        </w:rPr>
      </w:pPr>
    </w:p>
    <w:p w14:paraId="2CE8C46A" w14:textId="77777777" w:rsidR="004F0C5F" w:rsidRDefault="004F0C5F" w:rsidP="00E53D3E">
      <w:pPr>
        <w:pStyle w:val="ConsPlusNormal"/>
        <w:ind w:firstLine="540"/>
        <w:jc w:val="right"/>
        <w:rPr>
          <w:rFonts w:ascii="Times New Roman" w:hAnsi="Times New Roman" w:cs="Times New Roman"/>
          <w:sz w:val="28"/>
          <w:szCs w:val="28"/>
        </w:rPr>
      </w:pPr>
    </w:p>
    <w:p w14:paraId="78C3D213" w14:textId="77777777" w:rsidR="004F0C5F" w:rsidRDefault="004F0C5F" w:rsidP="00E53D3E">
      <w:pPr>
        <w:pStyle w:val="ConsPlusNormal"/>
        <w:ind w:firstLine="540"/>
        <w:jc w:val="right"/>
        <w:rPr>
          <w:rFonts w:ascii="Times New Roman" w:hAnsi="Times New Roman" w:cs="Times New Roman"/>
          <w:sz w:val="28"/>
          <w:szCs w:val="28"/>
        </w:rPr>
      </w:pPr>
    </w:p>
    <w:p w14:paraId="0B5F0C41" w14:textId="77777777" w:rsidR="004F0C5F" w:rsidRDefault="004F0C5F" w:rsidP="00E53D3E">
      <w:pPr>
        <w:pStyle w:val="ConsPlusNormal"/>
        <w:ind w:firstLine="540"/>
        <w:jc w:val="right"/>
        <w:rPr>
          <w:rFonts w:ascii="Times New Roman" w:hAnsi="Times New Roman" w:cs="Times New Roman"/>
          <w:sz w:val="28"/>
          <w:szCs w:val="28"/>
        </w:rPr>
      </w:pPr>
    </w:p>
    <w:p w14:paraId="5865DC13" w14:textId="77777777" w:rsidR="004F0C5F" w:rsidRDefault="004F0C5F" w:rsidP="00E53D3E">
      <w:pPr>
        <w:pStyle w:val="ConsPlusNormal"/>
        <w:ind w:firstLine="540"/>
        <w:jc w:val="right"/>
        <w:rPr>
          <w:rFonts w:ascii="Times New Roman" w:hAnsi="Times New Roman" w:cs="Times New Roman"/>
          <w:sz w:val="28"/>
          <w:szCs w:val="28"/>
        </w:rPr>
      </w:pPr>
    </w:p>
    <w:p w14:paraId="56B8A329" w14:textId="77777777" w:rsidR="004F0C5F" w:rsidRDefault="004F0C5F" w:rsidP="00E53D3E">
      <w:pPr>
        <w:pStyle w:val="ConsPlusNormal"/>
        <w:ind w:firstLine="540"/>
        <w:jc w:val="right"/>
        <w:rPr>
          <w:rFonts w:ascii="Times New Roman" w:hAnsi="Times New Roman" w:cs="Times New Roman"/>
          <w:sz w:val="28"/>
          <w:szCs w:val="28"/>
        </w:rPr>
      </w:pPr>
    </w:p>
    <w:p w14:paraId="04584912" w14:textId="77777777" w:rsidR="004F0C5F" w:rsidRDefault="004F0C5F" w:rsidP="00E53D3E">
      <w:pPr>
        <w:pStyle w:val="ConsPlusNormal"/>
        <w:ind w:firstLine="540"/>
        <w:jc w:val="right"/>
        <w:rPr>
          <w:rFonts w:ascii="Times New Roman" w:hAnsi="Times New Roman" w:cs="Times New Roman"/>
          <w:sz w:val="28"/>
          <w:szCs w:val="28"/>
        </w:rPr>
      </w:pPr>
    </w:p>
    <w:p w14:paraId="49F7DD9A" w14:textId="77777777" w:rsidR="004F0C5F" w:rsidRDefault="004F0C5F" w:rsidP="00E53D3E">
      <w:pPr>
        <w:pStyle w:val="ConsPlusNormal"/>
        <w:ind w:firstLine="540"/>
        <w:jc w:val="right"/>
        <w:rPr>
          <w:rFonts w:ascii="Times New Roman" w:hAnsi="Times New Roman" w:cs="Times New Roman"/>
          <w:sz w:val="28"/>
          <w:szCs w:val="28"/>
        </w:rPr>
      </w:pPr>
    </w:p>
    <w:p w14:paraId="44FD4146" w14:textId="77777777" w:rsidR="004F0C5F" w:rsidRDefault="004F0C5F" w:rsidP="00E53D3E">
      <w:pPr>
        <w:pStyle w:val="ConsPlusNormal"/>
        <w:ind w:firstLine="540"/>
        <w:jc w:val="right"/>
        <w:rPr>
          <w:rFonts w:ascii="Times New Roman" w:hAnsi="Times New Roman" w:cs="Times New Roman"/>
          <w:sz w:val="28"/>
          <w:szCs w:val="28"/>
        </w:rPr>
      </w:pPr>
    </w:p>
    <w:p w14:paraId="42BDFC96" w14:textId="77777777" w:rsidR="004F0C5F" w:rsidRDefault="004F0C5F" w:rsidP="00E53D3E">
      <w:pPr>
        <w:pStyle w:val="ConsPlusNormal"/>
        <w:ind w:firstLine="540"/>
        <w:jc w:val="right"/>
        <w:rPr>
          <w:rFonts w:ascii="Times New Roman" w:hAnsi="Times New Roman" w:cs="Times New Roman"/>
          <w:sz w:val="28"/>
          <w:szCs w:val="28"/>
        </w:rPr>
      </w:pPr>
    </w:p>
    <w:p w14:paraId="0D8FDE63" w14:textId="77777777" w:rsidR="004F0C5F" w:rsidRDefault="004F0C5F" w:rsidP="00E53D3E">
      <w:pPr>
        <w:pStyle w:val="ConsPlusNormal"/>
        <w:ind w:firstLine="540"/>
        <w:jc w:val="right"/>
        <w:rPr>
          <w:rFonts w:ascii="Times New Roman" w:hAnsi="Times New Roman" w:cs="Times New Roman"/>
          <w:sz w:val="28"/>
          <w:szCs w:val="28"/>
        </w:rPr>
      </w:pPr>
    </w:p>
    <w:p w14:paraId="635331E9" w14:textId="77777777" w:rsidR="004F0C5F" w:rsidRDefault="004F0C5F" w:rsidP="00E53D3E">
      <w:pPr>
        <w:pStyle w:val="ConsPlusNormal"/>
        <w:ind w:firstLine="540"/>
        <w:jc w:val="right"/>
        <w:rPr>
          <w:rFonts w:ascii="Times New Roman" w:hAnsi="Times New Roman" w:cs="Times New Roman"/>
          <w:sz w:val="28"/>
          <w:szCs w:val="28"/>
        </w:rPr>
      </w:pPr>
    </w:p>
    <w:p w14:paraId="09AEAF75" w14:textId="77777777" w:rsidR="004F0C5F" w:rsidRDefault="004F0C5F" w:rsidP="00E53D3E">
      <w:pPr>
        <w:pStyle w:val="ConsPlusNormal"/>
        <w:ind w:firstLine="540"/>
        <w:jc w:val="right"/>
        <w:rPr>
          <w:rFonts w:ascii="Times New Roman" w:hAnsi="Times New Roman" w:cs="Times New Roman"/>
          <w:sz w:val="28"/>
          <w:szCs w:val="28"/>
        </w:rPr>
      </w:pPr>
    </w:p>
    <w:p w14:paraId="0D8DDFFE" w14:textId="77777777" w:rsidR="004F0C5F" w:rsidRDefault="004F0C5F" w:rsidP="00E53D3E">
      <w:pPr>
        <w:pStyle w:val="ConsPlusNormal"/>
        <w:ind w:firstLine="540"/>
        <w:jc w:val="right"/>
        <w:rPr>
          <w:rFonts w:ascii="Times New Roman" w:hAnsi="Times New Roman" w:cs="Times New Roman"/>
          <w:sz w:val="28"/>
          <w:szCs w:val="28"/>
        </w:rPr>
      </w:pPr>
    </w:p>
    <w:p w14:paraId="16D6C780" w14:textId="77777777" w:rsidR="004F0C5F" w:rsidRDefault="004F0C5F" w:rsidP="00E53D3E">
      <w:pPr>
        <w:pStyle w:val="ConsPlusNormal"/>
        <w:ind w:firstLine="540"/>
        <w:jc w:val="right"/>
        <w:rPr>
          <w:rFonts w:ascii="Times New Roman" w:hAnsi="Times New Roman" w:cs="Times New Roman"/>
          <w:sz w:val="28"/>
          <w:szCs w:val="28"/>
        </w:rPr>
      </w:pPr>
    </w:p>
    <w:p w14:paraId="48B04421" w14:textId="77777777" w:rsidR="004F0C5F" w:rsidRDefault="004F0C5F" w:rsidP="00E53D3E">
      <w:pPr>
        <w:pStyle w:val="ConsPlusNormal"/>
        <w:ind w:firstLine="540"/>
        <w:jc w:val="right"/>
        <w:rPr>
          <w:rFonts w:ascii="Times New Roman" w:hAnsi="Times New Roman" w:cs="Times New Roman"/>
          <w:sz w:val="28"/>
          <w:szCs w:val="28"/>
        </w:rPr>
      </w:pPr>
    </w:p>
    <w:p w14:paraId="2D327C88" w14:textId="77777777" w:rsidR="004F0C5F" w:rsidRDefault="004F0C5F" w:rsidP="00E53D3E">
      <w:pPr>
        <w:pStyle w:val="ConsPlusNormal"/>
        <w:ind w:firstLine="540"/>
        <w:jc w:val="right"/>
        <w:rPr>
          <w:rFonts w:ascii="Times New Roman" w:hAnsi="Times New Roman" w:cs="Times New Roman"/>
          <w:sz w:val="28"/>
          <w:szCs w:val="28"/>
        </w:rPr>
      </w:pPr>
    </w:p>
    <w:p w14:paraId="04E03F62" w14:textId="77777777" w:rsidR="004F0C5F" w:rsidRDefault="004F0C5F" w:rsidP="00E53D3E">
      <w:pPr>
        <w:pStyle w:val="ConsPlusNormal"/>
        <w:ind w:firstLine="540"/>
        <w:jc w:val="right"/>
        <w:rPr>
          <w:rFonts w:ascii="Times New Roman" w:hAnsi="Times New Roman" w:cs="Times New Roman"/>
          <w:sz w:val="28"/>
          <w:szCs w:val="28"/>
        </w:rPr>
      </w:pPr>
    </w:p>
    <w:p w14:paraId="29EC3B24" w14:textId="77777777" w:rsidR="004F0C5F" w:rsidRDefault="004F0C5F" w:rsidP="00E53D3E">
      <w:pPr>
        <w:pStyle w:val="ConsPlusNormal"/>
        <w:ind w:firstLine="540"/>
        <w:jc w:val="right"/>
        <w:rPr>
          <w:rFonts w:ascii="Times New Roman" w:hAnsi="Times New Roman" w:cs="Times New Roman"/>
          <w:sz w:val="28"/>
          <w:szCs w:val="28"/>
        </w:rPr>
      </w:pPr>
    </w:p>
    <w:p w14:paraId="66A591D1" w14:textId="77777777" w:rsidR="004F0C5F" w:rsidRDefault="004F0C5F" w:rsidP="00E53D3E">
      <w:pPr>
        <w:pStyle w:val="ConsPlusNormal"/>
        <w:ind w:firstLine="540"/>
        <w:jc w:val="right"/>
        <w:rPr>
          <w:rFonts w:ascii="Times New Roman" w:hAnsi="Times New Roman" w:cs="Times New Roman"/>
          <w:sz w:val="28"/>
          <w:szCs w:val="28"/>
        </w:rPr>
      </w:pPr>
    </w:p>
    <w:p w14:paraId="78D7F289" w14:textId="77777777" w:rsidR="004F0C5F" w:rsidRDefault="004F0C5F" w:rsidP="00E53D3E">
      <w:pPr>
        <w:pStyle w:val="ConsPlusNormal"/>
        <w:ind w:firstLine="540"/>
        <w:jc w:val="right"/>
        <w:rPr>
          <w:rFonts w:ascii="Times New Roman" w:hAnsi="Times New Roman" w:cs="Times New Roman"/>
          <w:sz w:val="28"/>
          <w:szCs w:val="28"/>
        </w:rPr>
        <w:sectPr w:rsidR="004F0C5F" w:rsidSect="00130327">
          <w:footerReference w:type="first" r:id="rId33"/>
          <w:pgSz w:w="11906" w:h="16838"/>
          <w:pgMar w:top="1134" w:right="567" w:bottom="1134" w:left="1701" w:header="709" w:footer="709" w:gutter="0"/>
          <w:cols w:space="708"/>
          <w:titlePg/>
          <w:docGrid w:linePitch="360"/>
        </w:sectPr>
      </w:pPr>
    </w:p>
    <w:p w14:paraId="0F807C64" w14:textId="77777777" w:rsidR="00D61E2D" w:rsidRPr="00D61E2D" w:rsidRDefault="00E53D3E" w:rsidP="00E53D3E">
      <w:pPr>
        <w:pStyle w:val="ConsPlusNormal"/>
        <w:ind w:firstLine="540"/>
        <w:jc w:val="right"/>
        <w:rPr>
          <w:rFonts w:ascii="Times New Roman" w:hAnsi="Times New Roman" w:cs="Times New Roman"/>
          <w:sz w:val="28"/>
          <w:szCs w:val="28"/>
        </w:rPr>
      </w:pPr>
      <w:r w:rsidRPr="00301782">
        <w:rPr>
          <w:rFonts w:ascii="Times New Roman" w:hAnsi="Times New Roman" w:cs="Times New Roman"/>
          <w:sz w:val="28"/>
          <w:szCs w:val="28"/>
        </w:rPr>
        <w:t>Т</w:t>
      </w:r>
      <w:r w:rsidR="00D61E2D" w:rsidRPr="00301782">
        <w:rPr>
          <w:rFonts w:ascii="Times New Roman" w:hAnsi="Times New Roman" w:cs="Times New Roman"/>
          <w:sz w:val="28"/>
          <w:szCs w:val="28"/>
        </w:rPr>
        <w:t xml:space="preserve">аблица </w:t>
      </w:r>
      <w:r w:rsidR="00572A1B" w:rsidRPr="00301782">
        <w:rPr>
          <w:rFonts w:ascii="Times New Roman" w:hAnsi="Times New Roman" w:cs="Times New Roman"/>
          <w:sz w:val="28"/>
          <w:szCs w:val="28"/>
        </w:rPr>
        <w:t>10</w:t>
      </w:r>
    </w:p>
    <w:p w14:paraId="4F30BD4D" w14:textId="77777777" w:rsidR="00D61E2D" w:rsidRPr="00D61E2D" w:rsidRDefault="00D61E2D" w:rsidP="00D61E2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402"/>
        <w:gridCol w:w="10632"/>
      </w:tblGrid>
      <w:tr w:rsidR="00E53D3E" w:rsidRPr="00E53D3E" w14:paraId="136654D9" w14:textId="77777777" w:rsidTr="004F0C5F">
        <w:tc>
          <w:tcPr>
            <w:tcW w:w="629" w:type="dxa"/>
          </w:tcPr>
          <w:p w14:paraId="1BDB1CEC"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3FF15D6E"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3402" w:type="dxa"/>
          </w:tcPr>
          <w:p w14:paraId="299A1AAE"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показателей</w:t>
            </w:r>
          </w:p>
        </w:tc>
        <w:tc>
          <w:tcPr>
            <w:tcW w:w="10632" w:type="dxa"/>
          </w:tcPr>
          <w:p w14:paraId="17FE5743"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Значение показателей</w:t>
            </w:r>
          </w:p>
        </w:tc>
      </w:tr>
      <w:tr w:rsidR="00E53D3E" w:rsidRPr="00E53D3E" w14:paraId="5FF251C5" w14:textId="77777777" w:rsidTr="004F0C5F">
        <w:tc>
          <w:tcPr>
            <w:tcW w:w="629" w:type="dxa"/>
          </w:tcPr>
          <w:p w14:paraId="57D1C273"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402" w:type="dxa"/>
          </w:tcPr>
          <w:p w14:paraId="251DA9C5"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0632" w:type="dxa"/>
          </w:tcPr>
          <w:p w14:paraId="7E06A4EF"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r>
      <w:tr w:rsidR="00E53D3E" w:rsidRPr="00E53D3E" w14:paraId="5FDED7EB" w14:textId="77777777" w:rsidTr="004F0C5F">
        <w:tc>
          <w:tcPr>
            <w:tcW w:w="629" w:type="dxa"/>
          </w:tcPr>
          <w:p w14:paraId="6E37D099"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402" w:type="dxa"/>
          </w:tcPr>
          <w:p w14:paraId="6E4A7C35"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Годовые и расчетные часовые расходы газа, в том числе теплоты на нужды отопления, вентиляции и горячего водоснабжения</w:t>
            </w:r>
          </w:p>
        </w:tc>
        <w:tc>
          <w:tcPr>
            <w:tcW w:w="10632" w:type="dxa"/>
          </w:tcPr>
          <w:p w14:paraId="3A8BFC8F" w14:textId="77777777" w:rsidR="004F0C5F" w:rsidRPr="0032289A" w:rsidRDefault="00130327" w:rsidP="004F0C5F">
            <w:pPr>
              <w:pStyle w:val="ConsPlusNormal"/>
              <w:rPr>
                <w:rFonts w:ascii="Times New Roman" w:hAnsi="Times New Roman" w:cs="Times New Roman"/>
                <w:sz w:val="28"/>
                <w:szCs w:val="28"/>
              </w:rPr>
            </w:pPr>
            <w:r w:rsidRPr="0032289A">
              <w:rPr>
                <w:rFonts w:ascii="Times New Roman" w:hAnsi="Times New Roman" w:cs="Times New Roman"/>
                <w:sz w:val="28"/>
                <w:szCs w:val="28"/>
              </w:rPr>
              <w:t>в</w:t>
            </w:r>
            <w:r w:rsidR="00E53D3E" w:rsidRPr="0032289A">
              <w:rPr>
                <w:rFonts w:ascii="Times New Roman" w:hAnsi="Times New Roman" w:cs="Times New Roman"/>
                <w:sz w:val="28"/>
                <w:szCs w:val="28"/>
              </w:rPr>
              <w:t xml:space="preserve"> соответствии с </w:t>
            </w:r>
            <w:r w:rsidR="00F82B92" w:rsidRPr="0032289A">
              <w:rPr>
                <w:rFonts w:ascii="Times New Roman" w:hAnsi="Times New Roman" w:cs="Times New Roman"/>
                <w:sz w:val="28"/>
                <w:szCs w:val="28"/>
              </w:rPr>
              <w:t>СП 30.13330.2020</w:t>
            </w:r>
            <w:r w:rsidR="004F0C5F" w:rsidRPr="0032289A">
              <w:rPr>
                <w:rFonts w:ascii="Times New Roman" w:hAnsi="Times New Roman" w:cs="Times New Roman"/>
                <w:sz w:val="28"/>
                <w:szCs w:val="28"/>
              </w:rPr>
              <w:t>. Свод правил. Внутренний водопровод и канализация зданий. СНиП 2.04.01-85*, утвержденным приказом Министерства строительства и жилищно-коммунального хозяйства Российской Федерации от 30.12.2020 № 920/пр</w:t>
            </w:r>
            <w:r w:rsidR="008078BC" w:rsidRPr="0032289A">
              <w:rPr>
                <w:rFonts w:ascii="Times New Roman" w:hAnsi="Times New Roman" w:cs="Times New Roman"/>
                <w:sz w:val="28"/>
                <w:szCs w:val="28"/>
              </w:rPr>
              <w:t xml:space="preserve"> (далее – СП 30.13330.2020)</w:t>
            </w:r>
            <w:r w:rsidR="00E53D3E" w:rsidRPr="0032289A">
              <w:rPr>
                <w:rFonts w:ascii="Times New Roman" w:hAnsi="Times New Roman" w:cs="Times New Roman"/>
                <w:sz w:val="28"/>
                <w:szCs w:val="28"/>
              </w:rPr>
              <w:t xml:space="preserve">, </w:t>
            </w:r>
            <w:r w:rsidRPr="0032289A">
              <w:rPr>
                <w:rFonts w:ascii="Times New Roman" w:hAnsi="Times New Roman" w:cs="Times New Roman"/>
                <w:sz w:val="28"/>
                <w:szCs w:val="28"/>
              </w:rPr>
              <w:br/>
            </w:r>
            <w:r w:rsidR="004F0C5F" w:rsidRPr="0032289A">
              <w:rPr>
                <w:rFonts w:ascii="Times New Roman" w:hAnsi="Times New Roman" w:cs="Times New Roman"/>
                <w:sz w:val="28"/>
                <w:szCs w:val="28"/>
              </w:rPr>
              <w:t>СП 60.13330.2020. Свод правил. Отопление, вентиляция и кондиционирование воздуха. СНиП 41-01-2003, утвержденным приказом Министерства строительства и жилищно-коммунального хозяйства Российской Федерации от 30.12.2020 № 921/пр,</w:t>
            </w:r>
          </w:p>
          <w:p w14:paraId="2764C4CE" w14:textId="77777777" w:rsidR="00E53D3E" w:rsidRPr="0032289A" w:rsidRDefault="00E53D3E" w:rsidP="004F0C5F">
            <w:pPr>
              <w:pStyle w:val="ConsPlusNormal"/>
              <w:rPr>
                <w:rFonts w:ascii="Times New Roman" w:hAnsi="Times New Roman" w:cs="Times New Roman"/>
                <w:sz w:val="28"/>
                <w:szCs w:val="28"/>
              </w:rPr>
            </w:pPr>
            <w:r w:rsidRPr="0032289A">
              <w:rPr>
                <w:rFonts w:ascii="Times New Roman" w:hAnsi="Times New Roman" w:cs="Times New Roman"/>
                <w:sz w:val="28"/>
                <w:szCs w:val="28"/>
              </w:rPr>
              <w:t>и СП 124.13330.2012</w:t>
            </w:r>
          </w:p>
        </w:tc>
      </w:tr>
      <w:tr w:rsidR="00E53D3E" w:rsidRPr="00E53D3E" w14:paraId="4BEE3074" w14:textId="77777777" w:rsidTr="004F0C5F">
        <w:tc>
          <w:tcPr>
            <w:tcW w:w="629" w:type="dxa"/>
          </w:tcPr>
          <w:p w14:paraId="030E3E59"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402" w:type="dxa"/>
          </w:tcPr>
          <w:p w14:paraId="547A85FE"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Годовые расходы газа на нужды объектов обслуживания непроизводственного характера и т.п.</w:t>
            </w:r>
          </w:p>
        </w:tc>
        <w:tc>
          <w:tcPr>
            <w:tcW w:w="10632" w:type="dxa"/>
          </w:tcPr>
          <w:p w14:paraId="7B733AD0" w14:textId="77777777" w:rsidR="004F0C5F" w:rsidRPr="0032289A" w:rsidRDefault="00130327" w:rsidP="004F0C5F">
            <w:pPr>
              <w:pStyle w:val="ConsPlusNormal"/>
              <w:rPr>
                <w:rFonts w:ascii="Times New Roman" w:hAnsi="Times New Roman" w:cs="Times New Roman"/>
                <w:sz w:val="28"/>
                <w:szCs w:val="28"/>
              </w:rPr>
            </w:pPr>
            <w:r w:rsidRPr="0032289A">
              <w:rPr>
                <w:rFonts w:ascii="Times New Roman" w:hAnsi="Times New Roman" w:cs="Times New Roman"/>
                <w:sz w:val="28"/>
                <w:szCs w:val="28"/>
              </w:rPr>
              <w:t>в</w:t>
            </w:r>
            <w:r w:rsidR="00E53D3E" w:rsidRPr="0032289A">
              <w:rPr>
                <w:rFonts w:ascii="Times New Roman" w:hAnsi="Times New Roman" w:cs="Times New Roman"/>
                <w:sz w:val="28"/>
                <w:szCs w:val="28"/>
              </w:rPr>
              <w:t xml:space="preserve"> соответствии с СП 42-101-2003. </w:t>
            </w:r>
            <w:r w:rsidR="004F0C5F" w:rsidRPr="0032289A">
              <w:rPr>
                <w:rFonts w:ascii="Times New Roman" w:hAnsi="Times New Roman" w:cs="Times New Roman"/>
                <w:sz w:val="28"/>
                <w:szCs w:val="28"/>
              </w:rPr>
              <w:t>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Государственного комитета Российской Федерации по строительству и жилищно-коммунальному комплексу от 26.06.2003 № 112</w:t>
            </w:r>
            <w:r w:rsidR="00B72F85" w:rsidRPr="0032289A">
              <w:rPr>
                <w:rFonts w:ascii="Times New Roman" w:hAnsi="Times New Roman" w:cs="Times New Roman"/>
                <w:sz w:val="28"/>
                <w:szCs w:val="28"/>
              </w:rPr>
              <w:t xml:space="preserve"> (далее – СП 42-101-2003)</w:t>
            </w:r>
            <w:r w:rsidR="004F0C5F" w:rsidRPr="0032289A">
              <w:rPr>
                <w:rFonts w:ascii="Times New Roman" w:hAnsi="Times New Roman" w:cs="Times New Roman"/>
                <w:sz w:val="28"/>
                <w:szCs w:val="28"/>
              </w:rPr>
              <w:t>.</w:t>
            </w:r>
          </w:p>
          <w:p w14:paraId="0EA430BB"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Допускается принимать в размере </w:t>
            </w:r>
            <w:r w:rsidR="00E51A78" w:rsidRPr="0032289A">
              <w:rPr>
                <w:rFonts w:ascii="Times New Roman" w:hAnsi="Times New Roman" w:cs="Times New Roman"/>
                <w:sz w:val="28"/>
                <w:szCs w:val="28"/>
              </w:rPr>
              <w:br/>
            </w:r>
            <w:r w:rsidRPr="0032289A">
              <w:rPr>
                <w:rFonts w:ascii="Times New Roman" w:hAnsi="Times New Roman" w:cs="Times New Roman"/>
                <w:sz w:val="28"/>
                <w:szCs w:val="28"/>
              </w:rPr>
              <w:t>до 5</w:t>
            </w:r>
            <w:r w:rsidR="00E51A78" w:rsidRPr="0032289A">
              <w:rPr>
                <w:rFonts w:ascii="Times New Roman" w:hAnsi="Times New Roman" w:cs="Times New Roman"/>
                <w:sz w:val="28"/>
                <w:szCs w:val="28"/>
              </w:rPr>
              <w:t xml:space="preserve"> </w:t>
            </w:r>
            <w:r w:rsidRPr="0032289A">
              <w:rPr>
                <w:rFonts w:ascii="Times New Roman" w:hAnsi="Times New Roman" w:cs="Times New Roman"/>
                <w:sz w:val="28"/>
                <w:szCs w:val="28"/>
              </w:rPr>
              <w:t>% суммарного расхода теплоты на жилые дома</w:t>
            </w:r>
          </w:p>
        </w:tc>
      </w:tr>
      <w:tr w:rsidR="00E53D3E" w:rsidRPr="00E53D3E" w14:paraId="191C711C" w14:textId="77777777" w:rsidTr="004F0C5F">
        <w:tc>
          <w:tcPr>
            <w:tcW w:w="629" w:type="dxa"/>
          </w:tcPr>
          <w:p w14:paraId="0BC5A6AA"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402" w:type="dxa"/>
          </w:tcPr>
          <w:p w14:paraId="3897770A"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Годовые расходы газа на нужды объектов электроэнергетики</w:t>
            </w:r>
          </w:p>
        </w:tc>
        <w:tc>
          <w:tcPr>
            <w:tcW w:w="10632" w:type="dxa"/>
          </w:tcPr>
          <w:p w14:paraId="25BE85B7" w14:textId="77777777" w:rsidR="00E53D3E" w:rsidRPr="0032289A" w:rsidRDefault="00130327"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по </w:t>
            </w:r>
            <w:r w:rsidR="00E53D3E" w:rsidRPr="0032289A">
              <w:rPr>
                <w:rFonts w:ascii="Times New Roman" w:hAnsi="Times New Roman" w:cs="Times New Roman"/>
                <w:sz w:val="28"/>
                <w:szCs w:val="28"/>
              </w:rPr>
              <w:t>технологическим данным газопотребления</w:t>
            </w:r>
          </w:p>
        </w:tc>
      </w:tr>
      <w:tr w:rsidR="00E53D3E" w:rsidRPr="00E53D3E" w14:paraId="3063A867" w14:textId="77777777" w:rsidTr="004F0C5F">
        <w:tc>
          <w:tcPr>
            <w:tcW w:w="629" w:type="dxa"/>
          </w:tcPr>
          <w:p w14:paraId="732BF86A" w14:textId="77777777" w:rsidR="00E53D3E" w:rsidRPr="0032289A" w:rsidRDefault="00E53D3E" w:rsidP="00E53D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3402" w:type="dxa"/>
          </w:tcPr>
          <w:p w14:paraId="78E5F204" w14:textId="77777777" w:rsidR="00E53D3E" w:rsidRPr="0032289A" w:rsidRDefault="00E53D3E"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Годовые расходы газа на нужды промышленных предприятий</w:t>
            </w:r>
          </w:p>
        </w:tc>
        <w:tc>
          <w:tcPr>
            <w:tcW w:w="10632" w:type="dxa"/>
          </w:tcPr>
          <w:p w14:paraId="288278DE" w14:textId="77777777" w:rsidR="00E53D3E" w:rsidRPr="0032289A" w:rsidRDefault="00130327" w:rsidP="00E53D3E">
            <w:pPr>
              <w:pStyle w:val="ConsPlusNormal"/>
              <w:rPr>
                <w:rFonts w:ascii="Times New Roman" w:hAnsi="Times New Roman" w:cs="Times New Roman"/>
                <w:sz w:val="28"/>
                <w:szCs w:val="28"/>
              </w:rPr>
            </w:pPr>
            <w:r w:rsidRPr="0032289A">
              <w:rPr>
                <w:rFonts w:ascii="Times New Roman" w:hAnsi="Times New Roman" w:cs="Times New Roman"/>
                <w:sz w:val="28"/>
                <w:szCs w:val="28"/>
              </w:rPr>
              <w:t>с</w:t>
            </w:r>
            <w:r w:rsidR="00E53D3E" w:rsidRPr="0032289A">
              <w:rPr>
                <w:rFonts w:ascii="Times New Roman" w:hAnsi="Times New Roman" w:cs="Times New Roman"/>
                <w:sz w:val="28"/>
                <w:szCs w:val="28"/>
              </w:rPr>
              <w:t>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7A404364" w14:textId="77777777" w:rsidR="004F0C5F" w:rsidRDefault="004F0C5F" w:rsidP="004F0C5F">
      <w:pPr>
        <w:pStyle w:val="ConsPlusNormal"/>
        <w:ind w:firstLine="540"/>
        <w:jc w:val="both"/>
        <w:rPr>
          <w:rFonts w:ascii="Times New Roman" w:hAnsi="Times New Roman" w:cs="Times New Roman"/>
          <w:sz w:val="28"/>
          <w:szCs w:val="28"/>
        </w:rPr>
      </w:pPr>
    </w:p>
    <w:p w14:paraId="0E665A94" w14:textId="77777777" w:rsidR="004F0C5F" w:rsidRDefault="004F0C5F" w:rsidP="004F0C5F">
      <w:pPr>
        <w:pStyle w:val="ConsPlusNormal"/>
        <w:ind w:firstLine="540"/>
        <w:jc w:val="both"/>
        <w:rPr>
          <w:rFonts w:ascii="Times New Roman" w:hAnsi="Times New Roman" w:cs="Times New Roman"/>
          <w:sz w:val="28"/>
          <w:szCs w:val="28"/>
        </w:rPr>
      </w:pPr>
      <w:r w:rsidRPr="00D61E2D">
        <w:rPr>
          <w:rFonts w:ascii="Times New Roman" w:hAnsi="Times New Roman" w:cs="Times New Roman"/>
          <w:sz w:val="28"/>
          <w:szCs w:val="28"/>
        </w:rPr>
        <w:t>Примечание.</w:t>
      </w:r>
      <w:r>
        <w:rPr>
          <w:rFonts w:ascii="Times New Roman" w:hAnsi="Times New Roman" w:cs="Times New Roman"/>
          <w:sz w:val="28"/>
          <w:szCs w:val="28"/>
        </w:rPr>
        <w:t> </w:t>
      </w:r>
      <w:r w:rsidRPr="00D61E2D">
        <w:rPr>
          <w:rFonts w:ascii="Times New Roman" w:hAnsi="Times New Roman" w:cs="Times New Roman"/>
          <w:sz w:val="28"/>
          <w:szCs w:val="28"/>
        </w:rPr>
        <w:t>Система газоснаб</w:t>
      </w:r>
      <w:r w:rsidRPr="00301782">
        <w:rPr>
          <w:rFonts w:ascii="Times New Roman" w:hAnsi="Times New Roman" w:cs="Times New Roman"/>
          <w:sz w:val="28"/>
          <w:szCs w:val="28"/>
        </w:rPr>
        <w:t>жения муниципального округа должна рассчитываться на максимальный часовой расход газа.</w:t>
      </w:r>
    </w:p>
    <w:p w14:paraId="07AD8E00" w14:textId="77777777" w:rsidR="00D61E2D" w:rsidRDefault="00D61E2D" w:rsidP="00D61E2D">
      <w:pPr>
        <w:pStyle w:val="ConsPlusNormal"/>
        <w:jc w:val="both"/>
        <w:rPr>
          <w:rFonts w:ascii="Times New Roman" w:hAnsi="Times New Roman" w:cs="Times New Roman"/>
          <w:sz w:val="28"/>
          <w:szCs w:val="28"/>
        </w:rPr>
      </w:pPr>
    </w:p>
    <w:p w14:paraId="282D4C40" w14:textId="77777777" w:rsidR="004F0C5F" w:rsidRDefault="004F0C5F" w:rsidP="00D61E2D">
      <w:pPr>
        <w:pStyle w:val="ConsPlusNormal"/>
        <w:jc w:val="both"/>
        <w:rPr>
          <w:rFonts w:ascii="Times New Roman" w:hAnsi="Times New Roman" w:cs="Times New Roman"/>
          <w:sz w:val="28"/>
          <w:szCs w:val="28"/>
        </w:rPr>
      </w:pPr>
    </w:p>
    <w:p w14:paraId="6CD2FA34" w14:textId="77777777" w:rsidR="004F0C5F" w:rsidRPr="004F0C5F" w:rsidRDefault="004F0C5F" w:rsidP="004F0C5F">
      <w:pPr>
        <w:pStyle w:val="ConsPlusNormal"/>
        <w:rPr>
          <w:rFonts w:ascii="Times New Roman" w:hAnsi="Times New Roman" w:cs="Times New Roman"/>
          <w:i/>
          <w:iCs/>
          <w:color w:val="00B0F0"/>
          <w:sz w:val="28"/>
          <w:szCs w:val="28"/>
        </w:rPr>
        <w:sectPr w:rsidR="004F0C5F" w:rsidRPr="004F0C5F" w:rsidSect="004F0C5F">
          <w:footerReference w:type="first" r:id="rId34"/>
          <w:pgSz w:w="16838" w:h="11906" w:orient="landscape"/>
          <w:pgMar w:top="1701" w:right="1134" w:bottom="567" w:left="1134" w:header="709" w:footer="709" w:gutter="0"/>
          <w:cols w:space="708"/>
          <w:titlePg/>
          <w:docGrid w:linePitch="360"/>
        </w:sectPr>
      </w:pPr>
    </w:p>
    <w:p w14:paraId="74D59D9D" w14:textId="77777777" w:rsidR="00130327" w:rsidRPr="00301782" w:rsidRDefault="00130327" w:rsidP="00D40D5A">
      <w:pPr>
        <w:pStyle w:val="ConsPlusNormal"/>
        <w:jc w:val="center"/>
        <w:rPr>
          <w:rFonts w:ascii="Times New Roman" w:hAnsi="Times New Roman" w:cs="Times New Roman"/>
          <w:b/>
          <w:bCs/>
          <w:sz w:val="28"/>
          <w:szCs w:val="28"/>
        </w:rPr>
      </w:pPr>
      <w:r w:rsidRPr="00301782">
        <w:rPr>
          <w:rFonts w:ascii="Times New Roman" w:hAnsi="Times New Roman" w:cs="Times New Roman"/>
          <w:b/>
          <w:bCs/>
          <w:sz w:val="28"/>
          <w:szCs w:val="28"/>
        </w:rPr>
        <w:t>Глава 8. Объекты водоснабжения</w:t>
      </w:r>
    </w:p>
    <w:p w14:paraId="420C92A3" w14:textId="77777777" w:rsidR="00CA04D1" w:rsidRPr="00301782" w:rsidRDefault="00CA04D1" w:rsidP="00D40D5A">
      <w:pPr>
        <w:pStyle w:val="ConsPlusNormal"/>
        <w:jc w:val="center"/>
        <w:rPr>
          <w:rFonts w:ascii="Times New Roman" w:hAnsi="Times New Roman" w:cs="Times New Roman"/>
          <w:b/>
          <w:bCs/>
          <w:sz w:val="28"/>
          <w:szCs w:val="28"/>
        </w:rPr>
      </w:pPr>
    </w:p>
    <w:p w14:paraId="776241C4" w14:textId="77777777" w:rsidR="00492711" w:rsidRDefault="00130327" w:rsidP="00D40D5A">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19. </w:t>
      </w:r>
      <w:r w:rsidR="00127184" w:rsidRPr="00301782">
        <w:rPr>
          <w:rFonts w:ascii="Times New Roman" w:hAnsi="Times New Roman" w:cs="Times New Roman"/>
          <w:sz w:val="28"/>
          <w:szCs w:val="28"/>
        </w:rPr>
        <w:t xml:space="preserve">Расчетные показатели минимально допустимого уровня обеспеченности объектами водоснабжения и максимально допустимого уровня территориальной доступности таких объектов для населения муниципального округа </w:t>
      </w:r>
      <w:r w:rsidR="00D40D5A" w:rsidRPr="00301782">
        <w:rPr>
          <w:rFonts w:ascii="Times New Roman" w:hAnsi="Times New Roman" w:cs="Times New Roman"/>
          <w:sz w:val="28"/>
          <w:szCs w:val="28"/>
        </w:rPr>
        <w:t>определяются в соответствии с Приложением А к СП 30.13330.2020</w:t>
      </w:r>
      <w:r w:rsidR="00127184" w:rsidRPr="00301782">
        <w:rPr>
          <w:rFonts w:ascii="Times New Roman" w:hAnsi="Times New Roman" w:cs="Times New Roman"/>
          <w:sz w:val="28"/>
          <w:szCs w:val="28"/>
        </w:rPr>
        <w:t>.</w:t>
      </w:r>
      <w:r w:rsidR="00492711" w:rsidRPr="00022719">
        <w:rPr>
          <w:rFonts w:ascii="Times New Roman" w:hAnsi="Times New Roman" w:cs="Times New Roman"/>
          <w:sz w:val="28"/>
          <w:szCs w:val="28"/>
        </w:rPr>
        <w:t xml:space="preserve"> </w:t>
      </w:r>
    </w:p>
    <w:p w14:paraId="0F81F225" w14:textId="77777777" w:rsidR="00712176" w:rsidRDefault="00712176" w:rsidP="00D40D5A">
      <w:pPr>
        <w:pStyle w:val="ConsPlusNormal"/>
        <w:ind w:firstLine="540"/>
        <w:jc w:val="both"/>
        <w:rPr>
          <w:rFonts w:ascii="Times New Roman" w:hAnsi="Times New Roman" w:cs="Times New Roman"/>
          <w:sz w:val="28"/>
          <w:szCs w:val="28"/>
        </w:rPr>
      </w:pPr>
    </w:p>
    <w:p w14:paraId="07332553" w14:textId="77777777" w:rsidR="007C1A22" w:rsidRPr="00301782" w:rsidRDefault="007C1A22" w:rsidP="00CA04D1">
      <w:pPr>
        <w:pStyle w:val="ConsPlusNormal"/>
        <w:jc w:val="center"/>
        <w:rPr>
          <w:rFonts w:ascii="Times New Roman" w:hAnsi="Times New Roman" w:cs="Times New Roman"/>
          <w:b/>
          <w:bCs/>
          <w:sz w:val="28"/>
          <w:szCs w:val="28"/>
        </w:rPr>
      </w:pPr>
      <w:r w:rsidRPr="00301782">
        <w:rPr>
          <w:rFonts w:ascii="Times New Roman" w:hAnsi="Times New Roman" w:cs="Times New Roman"/>
          <w:b/>
          <w:bCs/>
          <w:sz w:val="28"/>
          <w:szCs w:val="28"/>
        </w:rPr>
        <w:t>Глава 9. Объекты водоотведения</w:t>
      </w:r>
    </w:p>
    <w:p w14:paraId="502B9740" w14:textId="77777777" w:rsidR="00CA04D1" w:rsidRPr="00301782" w:rsidRDefault="00CA04D1" w:rsidP="00CA04D1">
      <w:pPr>
        <w:pStyle w:val="ConsPlusNormal"/>
        <w:jc w:val="center"/>
        <w:rPr>
          <w:rFonts w:ascii="Times New Roman" w:hAnsi="Times New Roman" w:cs="Times New Roman"/>
          <w:b/>
          <w:bCs/>
          <w:strike/>
          <w:sz w:val="28"/>
          <w:szCs w:val="28"/>
        </w:rPr>
      </w:pPr>
    </w:p>
    <w:p w14:paraId="335651A3" w14:textId="77777777" w:rsidR="00EF11B4" w:rsidRPr="00301782" w:rsidRDefault="007C1A22" w:rsidP="00EF11B4">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2</w:t>
      </w:r>
      <w:r w:rsidR="00EF11B4" w:rsidRPr="00301782">
        <w:rPr>
          <w:rFonts w:ascii="Times New Roman" w:hAnsi="Times New Roman" w:cs="Times New Roman"/>
          <w:sz w:val="28"/>
          <w:szCs w:val="28"/>
        </w:rPr>
        <w:t>0</w:t>
      </w:r>
      <w:r w:rsidRPr="00301782">
        <w:rPr>
          <w:rFonts w:ascii="Times New Roman" w:hAnsi="Times New Roman" w:cs="Times New Roman"/>
          <w:sz w:val="28"/>
          <w:szCs w:val="28"/>
        </w:rPr>
        <w:t>. </w:t>
      </w:r>
      <w:r w:rsidR="005F62E4" w:rsidRPr="00301782">
        <w:rPr>
          <w:rFonts w:ascii="Times New Roman" w:hAnsi="Times New Roman" w:cs="Times New Roman"/>
          <w:sz w:val="28"/>
          <w:szCs w:val="28"/>
        </w:rPr>
        <w:t xml:space="preserve">Расчетные показатели минимально допустимого уровня обеспеченности объектами водоотведения (канализации) и максимально допустимого уровня территориальной доступности таких объектов для населения муниципального округа </w:t>
      </w:r>
      <w:r w:rsidR="00EF11B4" w:rsidRPr="00301782">
        <w:rPr>
          <w:rFonts w:ascii="Times New Roman" w:hAnsi="Times New Roman" w:cs="Times New Roman"/>
          <w:sz w:val="28"/>
          <w:szCs w:val="28"/>
        </w:rPr>
        <w:t xml:space="preserve">определяются в соответствии с Приложением А к СП 30.13330.2020. </w:t>
      </w:r>
    </w:p>
    <w:p w14:paraId="11869676" w14:textId="77777777" w:rsidR="005F62E4" w:rsidRPr="00301782" w:rsidRDefault="005F62E4" w:rsidP="005F62E4">
      <w:pPr>
        <w:pStyle w:val="ConsPlusNormal"/>
        <w:ind w:firstLine="540"/>
        <w:jc w:val="both"/>
        <w:rPr>
          <w:rFonts w:ascii="Times New Roman" w:hAnsi="Times New Roman" w:cs="Times New Roman"/>
          <w:sz w:val="28"/>
          <w:szCs w:val="28"/>
        </w:rPr>
      </w:pPr>
    </w:p>
    <w:p w14:paraId="7346E1D7" w14:textId="77777777" w:rsidR="003B7AE0" w:rsidRPr="00301782" w:rsidRDefault="003B7AE0" w:rsidP="00CA04D1">
      <w:pPr>
        <w:pStyle w:val="ConsPlusNormal"/>
        <w:jc w:val="center"/>
        <w:rPr>
          <w:rFonts w:ascii="Times New Roman" w:hAnsi="Times New Roman" w:cs="Times New Roman"/>
          <w:b/>
          <w:bCs/>
          <w:sz w:val="28"/>
          <w:szCs w:val="28"/>
        </w:rPr>
      </w:pPr>
      <w:r w:rsidRPr="00301782">
        <w:rPr>
          <w:rFonts w:ascii="Times New Roman" w:hAnsi="Times New Roman" w:cs="Times New Roman"/>
          <w:b/>
          <w:bCs/>
          <w:sz w:val="28"/>
          <w:szCs w:val="28"/>
        </w:rPr>
        <w:t>Глава 10. Объекты снабжения населения топливом</w:t>
      </w:r>
    </w:p>
    <w:p w14:paraId="0152DF0F" w14:textId="77777777" w:rsidR="00CA04D1" w:rsidRPr="00301782" w:rsidRDefault="00CA04D1" w:rsidP="00CA04D1">
      <w:pPr>
        <w:pStyle w:val="ConsPlusNormal"/>
        <w:jc w:val="center"/>
        <w:rPr>
          <w:rFonts w:ascii="Times New Roman" w:hAnsi="Times New Roman" w:cs="Times New Roman"/>
          <w:sz w:val="28"/>
          <w:szCs w:val="28"/>
        </w:rPr>
      </w:pPr>
    </w:p>
    <w:p w14:paraId="6343EFEE" w14:textId="77777777" w:rsidR="003B7AE0" w:rsidRPr="00301782" w:rsidRDefault="003B7AE0" w:rsidP="003B7AE0">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2</w:t>
      </w:r>
      <w:r w:rsidR="008E1CA0" w:rsidRPr="00301782">
        <w:rPr>
          <w:rFonts w:ascii="Times New Roman" w:hAnsi="Times New Roman" w:cs="Times New Roman"/>
          <w:sz w:val="28"/>
          <w:szCs w:val="28"/>
        </w:rPr>
        <w:t>1</w:t>
      </w:r>
      <w:r w:rsidRPr="00301782">
        <w:rPr>
          <w:rFonts w:ascii="Times New Roman" w:hAnsi="Times New Roman" w:cs="Times New Roman"/>
          <w:sz w:val="28"/>
          <w:szCs w:val="28"/>
        </w:rPr>
        <w:t>. </w:t>
      </w:r>
      <w:r w:rsidR="005F62E4" w:rsidRPr="00301782">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организации снабжения населения топливом, и максимально допустимого уровня территориальной доступности таких объектов для населения муниципального округа приведены в таблице </w:t>
      </w:r>
      <w:r w:rsidR="008E1CA0" w:rsidRPr="00301782">
        <w:rPr>
          <w:rFonts w:ascii="Times New Roman" w:hAnsi="Times New Roman" w:cs="Times New Roman"/>
          <w:sz w:val="28"/>
          <w:szCs w:val="28"/>
        </w:rPr>
        <w:t>1</w:t>
      </w:r>
      <w:r w:rsidR="00572A1B" w:rsidRPr="00301782">
        <w:rPr>
          <w:rFonts w:ascii="Times New Roman" w:hAnsi="Times New Roman" w:cs="Times New Roman"/>
          <w:sz w:val="28"/>
          <w:szCs w:val="28"/>
        </w:rPr>
        <w:t>1</w:t>
      </w:r>
      <w:r w:rsidR="005F62E4" w:rsidRPr="00301782">
        <w:rPr>
          <w:rFonts w:ascii="Times New Roman" w:hAnsi="Times New Roman" w:cs="Times New Roman"/>
          <w:sz w:val="28"/>
          <w:szCs w:val="28"/>
        </w:rPr>
        <w:t>.</w:t>
      </w:r>
    </w:p>
    <w:p w14:paraId="4058611E" w14:textId="77777777" w:rsidR="003B7AE0" w:rsidRPr="00301782" w:rsidRDefault="003B7AE0" w:rsidP="003B7AE0">
      <w:pPr>
        <w:pStyle w:val="ConsPlusNormal"/>
        <w:ind w:firstLine="540"/>
        <w:jc w:val="both"/>
        <w:rPr>
          <w:rFonts w:ascii="Times New Roman" w:hAnsi="Times New Roman" w:cs="Times New Roman"/>
          <w:sz w:val="28"/>
          <w:szCs w:val="28"/>
        </w:rPr>
      </w:pPr>
    </w:p>
    <w:p w14:paraId="1992912B" w14:textId="77777777" w:rsidR="005F62E4" w:rsidRPr="008E1CA0" w:rsidRDefault="005F62E4" w:rsidP="005F62E4">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8E1CA0" w:rsidRPr="00301782">
        <w:rPr>
          <w:rFonts w:ascii="Times New Roman" w:hAnsi="Times New Roman" w:cs="Times New Roman"/>
          <w:sz w:val="28"/>
          <w:szCs w:val="28"/>
        </w:rPr>
        <w:t>1</w:t>
      </w:r>
      <w:r w:rsidR="00572A1B" w:rsidRPr="00301782">
        <w:rPr>
          <w:rFonts w:ascii="Times New Roman" w:hAnsi="Times New Roman" w:cs="Times New Roman"/>
          <w:sz w:val="28"/>
          <w:szCs w:val="28"/>
        </w:rPr>
        <w:t>1</w:t>
      </w:r>
    </w:p>
    <w:p w14:paraId="26D7ED39" w14:textId="77777777" w:rsidR="005F62E4" w:rsidRPr="005F62E4" w:rsidRDefault="005F62E4" w:rsidP="005F62E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1950"/>
        <w:gridCol w:w="2721"/>
        <w:gridCol w:w="2494"/>
      </w:tblGrid>
      <w:tr w:rsidR="003B7AE0" w:rsidRPr="003B7AE0" w14:paraId="331F6FAF" w14:textId="77777777" w:rsidTr="003B7AE0">
        <w:tc>
          <w:tcPr>
            <w:tcW w:w="1905" w:type="dxa"/>
            <w:vMerge w:val="restart"/>
          </w:tcPr>
          <w:p w14:paraId="44B46BF0" w14:textId="77777777" w:rsidR="003B7AE0" w:rsidRPr="0032289A" w:rsidRDefault="003B7AE0"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1950" w:type="dxa"/>
            <w:vMerge w:val="restart"/>
          </w:tcPr>
          <w:p w14:paraId="589DB3EC" w14:textId="77777777" w:rsidR="003B7AE0" w:rsidRPr="0032289A" w:rsidRDefault="003B7AE0"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Виды топлива</w:t>
            </w:r>
          </w:p>
        </w:tc>
        <w:tc>
          <w:tcPr>
            <w:tcW w:w="5215" w:type="dxa"/>
            <w:gridSpan w:val="2"/>
          </w:tcPr>
          <w:p w14:paraId="350C477E" w14:textId="77777777" w:rsidR="003B7AE0" w:rsidRPr="0032289A" w:rsidRDefault="003B7AE0"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3B7AE0" w:rsidRPr="003B7AE0" w14:paraId="29E6A6B9" w14:textId="77777777" w:rsidTr="003B7AE0">
        <w:tc>
          <w:tcPr>
            <w:tcW w:w="1905" w:type="dxa"/>
            <w:vMerge/>
          </w:tcPr>
          <w:p w14:paraId="580C6E48" w14:textId="77777777" w:rsidR="003B7AE0" w:rsidRPr="0032289A" w:rsidRDefault="003B7AE0" w:rsidP="00777706">
            <w:pPr>
              <w:pStyle w:val="ConsPlusNormal"/>
              <w:rPr>
                <w:rFonts w:ascii="Times New Roman" w:hAnsi="Times New Roman" w:cs="Times New Roman"/>
                <w:sz w:val="28"/>
                <w:szCs w:val="28"/>
              </w:rPr>
            </w:pPr>
          </w:p>
        </w:tc>
        <w:tc>
          <w:tcPr>
            <w:tcW w:w="1950" w:type="dxa"/>
            <w:vMerge/>
          </w:tcPr>
          <w:p w14:paraId="6FEF9499" w14:textId="77777777" w:rsidR="003B7AE0" w:rsidRPr="0032289A" w:rsidRDefault="003B7AE0" w:rsidP="00777706">
            <w:pPr>
              <w:pStyle w:val="ConsPlusNormal"/>
              <w:rPr>
                <w:rFonts w:ascii="Times New Roman" w:hAnsi="Times New Roman" w:cs="Times New Roman"/>
                <w:sz w:val="28"/>
                <w:szCs w:val="28"/>
              </w:rPr>
            </w:pPr>
          </w:p>
        </w:tc>
        <w:tc>
          <w:tcPr>
            <w:tcW w:w="2721" w:type="dxa"/>
          </w:tcPr>
          <w:p w14:paraId="5524A69E" w14:textId="77777777" w:rsidR="003B7AE0" w:rsidRPr="0032289A" w:rsidRDefault="003B7AE0"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494" w:type="dxa"/>
          </w:tcPr>
          <w:p w14:paraId="7A18F11C" w14:textId="77777777" w:rsidR="003B7AE0" w:rsidRPr="0032289A" w:rsidRDefault="003B7AE0"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3B7AE0" w:rsidRPr="003B7AE0" w14:paraId="119B5367" w14:textId="77777777" w:rsidTr="003B7AE0">
        <w:tc>
          <w:tcPr>
            <w:tcW w:w="1905" w:type="dxa"/>
          </w:tcPr>
          <w:p w14:paraId="1096E240" w14:textId="77777777" w:rsidR="003B7AE0" w:rsidRPr="0032289A" w:rsidRDefault="003B7AE0" w:rsidP="003B7AE0">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1950" w:type="dxa"/>
          </w:tcPr>
          <w:p w14:paraId="077258F7" w14:textId="77777777" w:rsidR="003B7AE0" w:rsidRPr="0032289A" w:rsidRDefault="003B7AE0" w:rsidP="003B7AE0">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721" w:type="dxa"/>
          </w:tcPr>
          <w:p w14:paraId="48CBB98C" w14:textId="77777777" w:rsidR="003B7AE0" w:rsidRPr="0032289A" w:rsidRDefault="003B7AE0" w:rsidP="003B7AE0">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494" w:type="dxa"/>
          </w:tcPr>
          <w:p w14:paraId="4A9A0414" w14:textId="77777777" w:rsidR="003B7AE0" w:rsidRPr="0032289A" w:rsidRDefault="003B7AE0" w:rsidP="003B7AE0">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3B7AE0" w:rsidRPr="003B7AE0" w14:paraId="3BAA1F24" w14:textId="77777777" w:rsidTr="003B7AE0">
        <w:tc>
          <w:tcPr>
            <w:tcW w:w="1905" w:type="dxa"/>
            <w:vMerge w:val="restart"/>
          </w:tcPr>
          <w:p w14:paraId="0EDB4B9F" w14:textId="77777777" w:rsidR="003B7AE0" w:rsidRPr="0032289A" w:rsidRDefault="003B7AE0"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снабжения населения топливом</w:t>
            </w:r>
          </w:p>
        </w:tc>
        <w:tc>
          <w:tcPr>
            <w:tcW w:w="1950" w:type="dxa"/>
          </w:tcPr>
          <w:p w14:paraId="0DF0C4E4" w14:textId="77777777" w:rsidR="003B7AE0" w:rsidRPr="0032289A" w:rsidRDefault="003B7AE0"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угольный и торфяной брикет</w:t>
            </w:r>
          </w:p>
        </w:tc>
        <w:tc>
          <w:tcPr>
            <w:tcW w:w="2721" w:type="dxa"/>
          </w:tcPr>
          <w:p w14:paraId="68BE2628" w14:textId="77777777" w:rsidR="003B7AE0" w:rsidRPr="0032289A" w:rsidRDefault="003B7AE0"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 кг на 1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общей отапливаемой площади</w:t>
            </w:r>
          </w:p>
        </w:tc>
        <w:tc>
          <w:tcPr>
            <w:tcW w:w="2494" w:type="dxa"/>
            <w:vMerge w:val="restart"/>
          </w:tcPr>
          <w:p w14:paraId="61CAC9BC" w14:textId="77777777" w:rsidR="003B7AE0" w:rsidRPr="0032289A" w:rsidRDefault="003B7AE0"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3B7AE0" w:rsidRPr="003B7AE0" w14:paraId="7167C06D" w14:textId="77777777" w:rsidTr="003B7AE0">
        <w:tc>
          <w:tcPr>
            <w:tcW w:w="1905" w:type="dxa"/>
            <w:vMerge/>
          </w:tcPr>
          <w:p w14:paraId="08798CDC" w14:textId="77777777" w:rsidR="003B7AE0" w:rsidRPr="0032289A" w:rsidRDefault="003B7AE0" w:rsidP="00777706">
            <w:pPr>
              <w:pStyle w:val="ConsPlusNormal"/>
              <w:rPr>
                <w:rFonts w:ascii="Times New Roman" w:hAnsi="Times New Roman" w:cs="Times New Roman"/>
                <w:sz w:val="28"/>
                <w:szCs w:val="28"/>
              </w:rPr>
            </w:pPr>
          </w:p>
        </w:tc>
        <w:tc>
          <w:tcPr>
            <w:tcW w:w="1950" w:type="dxa"/>
          </w:tcPr>
          <w:p w14:paraId="3A1D9329" w14:textId="77777777" w:rsidR="003B7AE0" w:rsidRPr="0032289A" w:rsidRDefault="003B7AE0"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уголь</w:t>
            </w:r>
          </w:p>
        </w:tc>
        <w:tc>
          <w:tcPr>
            <w:tcW w:w="2721" w:type="dxa"/>
          </w:tcPr>
          <w:p w14:paraId="1BA3716D" w14:textId="77777777" w:rsidR="003B7AE0" w:rsidRPr="0032289A" w:rsidRDefault="003B7AE0"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 кг на 1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общей отапливаемой площади</w:t>
            </w:r>
          </w:p>
        </w:tc>
        <w:tc>
          <w:tcPr>
            <w:tcW w:w="2494" w:type="dxa"/>
            <w:vMerge/>
          </w:tcPr>
          <w:p w14:paraId="68431ACB" w14:textId="77777777" w:rsidR="003B7AE0" w:rsidRPr="0032289A" w:rsidRDefault="003B7AE0" w:rsidP="00777706">
            <w:pPr>
              <w:pStyle w:val="ConsPlusNormal"/>
              <w:rPr>
                <w:rFonts w:ascii="Times New Roman" w:hAnsi="Times New Roman" w:cs="Times New Roman"/>
                <w:sz w:val="28"/>
                <w:szCs w:val="28"/>
              </w:rPr>
            </w:pPr>
          </w:p>
        </w:tc>
      </w:tr>
      <w:tr w:rsidR="003B7AE0" w:rsidRPr="003B7AE0" w14:paraId="4249E9E8" w14:textId="77777777" w:rsidTr="003B7AE0">
        <w:tc>
          <w:tcPr>
            <w:tcW w:w="1905" w:type="dxa"/>
            <w:vMerge/>
          </w:tcPr>
          <w:p w14:paraId="344DF7E8" w14:textId="77777777" w:rsidR="003B7AE0" w:rsidRPr="0032289A" w:rsidRDefault="003B7AE0" w:rsidP="00777706">
            <w:pPr>
              <w:pStyle w:val="ConsPlusNormal"/>
              <w:rPr>
                <w:rFonts w:ascii="Times New Roman" w:hAnsi="Times New Roman" w:cs="Times New Roman"/>
                <w:sz w:val="28"/>
                <w:szCs w:val="28"/>
              </w:rPr>
            </w:pPr>
          </w:p>
        </w:tc>
        <w:tc>
          <w:tcPr>
            <w:tcW w:w="1950" w:type="dxa"/>
          </w:tcPr>
          <w:p w14:paraId="2E2C3EBF" w14:textId="77777777" w:rsidR="003B7AE0" w:rsidRPr="0032289A" w:rsidRDefault="003B7AE0"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дрова</w:t>
            </w:r>
          </w:p>
        </w:tc>
        <w:tc>
          <w:tcPr>
            <w:tcW w:w="2721" w:type="dxa"/>
          </w:tcPr>
          <w:p w14:paraId="726FF974" w14:textId="77777777" w:rsidR="003B7AE0" w:rsidRPr="0032289A" w:rsidRDefault="003B7AE0"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0,28 м</w:t>
            </w:r>
            <w:r w:rsidRPr="0032289A">
              <w:rPr>
                <w:rFonts w:ascii="Times New Roman" w:hAnsi="Times New Roman" w:cs="Times New Roman"/>
                <w:sz w:val="28"/>
                <w:szCs w:val="28"/>
                <w:vertAlign w:val="superscript"/>
              </w:rPr>
              <w:t>3</w:t>
            </w:r>
            <w:r w:rsidRPr="0032289A">
              <w:rPr>
                <w:rFonts w:ascii="Times New Roman" w:hAnsi="Times New Roman" w:cs="Times New Roman"/>
                <w:sz w:val="28"/>
                <w:szCs w:val="28"/>
              </w:rPr>
              <w:t xml:space="preserve"> на 1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общей отапливаемой площади</w:t>
            </w:r>
          </w:p>
        </w:tc>
        <w:tc>
          <w:tcPr>
            <w:tcW w:w="2494" w:type="dxa"/>
            <w:vMerge/>
          </w:tcPr>
          <w:p w14:paraId="4CC1CFB3" w14:textId="77777777" w:rsidR="003B7AE0" w:rsidRPr="0032289A" w:rsidRDefault="003B7AE0" w:rsidP="00777706">
            <w:pPr>
              <w:pStyle w:val="ConsPlusNormal"/>
              <w:rPr>
                <w:rFonts w:ascii="Times New Roman" w:hAnsi="Times New Roman" w:cs="Times New Roman"/>
                <w:sz w:val="28"/>
                <w:szCs w:val="28"/>
              </w:rPr>
            </w:pPr>
          </w:p>
        </w:tc>
      </w:tr>
    </w:tbl>
    <w:p w14:paraId="289F47FE" w14:textId="77777777" w:rsidR="003B7AE0" w:rsidRPr="00961735" w:rsidRDefault="003B7AE0" w:rsidP="00CA04D1">
      <w:pPr>
        <w:pStyle w:val="ConsPlusNormal"/>
        <w:jc w:val="center"/>
        <w:rPr>
          <w:rFonts w:ascii="Times New Roman" w:hAnsi="Times New Roman" w:cs="Times New Roman"/>
          <w:sz w:val="28"/>
          <w:szCs w:val="28"/>
        </w:rPr>
      </w:pPr>
    </w:p>
    <w:p w14:paraId="0199A588" w14:textId="77777777" w:rsidR="003B7AE0" w:rsidRPr="00301782" w:rsidRDefault="003B7AE0" w:rsidP="00CA04D1">
      <w:pPr>
        <w:pStyle w:val="ConsPlusNormal"/>
        <w:jc w:val="center"/>
        <w:rPr>
          <w:rFonts w:ascii="Times New Roman" w:hAnsi="Times New Roman" w:cs="Times New Roman"/>
          <w:b/>
          <w:bCs/>
          <w:sz w:val="28"/>
          <w:szCs w:val="28"/>
        </w:rPr>
      </w:pPr>
      <w:r w:rsidRPr="00301782">
        <w:rPr>
          <w:rFonts w:ascii="Times New Roman" w:hAnsi="Times New Roman" w:cs="Times New Roman"/>
          <w:b/>
          <w:bCs/>
          <w:sz w:val="28"/>
          <w:szCs w:val="28"/>
        </w:rPr>
        <w:t>Глава 11. Автомобильные дороги местного значения</w:t>
      </w:r>
    </w:p>
    <w:p w14:paraId="7E70061A" w14:textId="77777777" w:rsidR="00CA04D1" w:rsidRPr="00301782" w:rsidRDefault="00CA04D1" w:rsidP="00CA04D1">
      <w:pPr>
        <w:pStyle w:val="ConsPlusNormal"/>
        <w:jc w:val="center"/>
        <w:rPr>
          <w:rFonts w:ascii="Times New Roman" w:hAnsi="Times New Roman" w:cs="Times New Roman"/>
          <w:b/>
          <w:bCs/>
          <w:sz w:val="28"/>
          <w:szCs w:val="28"/>
        </w:rPr>
      </w:pPr>
    </w:p>
    <w:p w14:paraId="2AA72063" w14:textId="77777777" w:rsidR="005F62E4" w:rsidRPr="00301782" w:rsidRDefault="003B7AE0" w:rsidP="005F62E4">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2</w:t>
      </w:r>
      <w:r w:rsidR="008E1CA0" w:rsidRPr="00301782">
        <w:rPr>
          <w:rFonts w:ascii="Times New Roman" w:hAnsi="Times New Roman" w:cs="Times New Roman"/>
          <w:sz w:val="28"/>
          <w:szCs w:val="28"/>
        </w:rPr>
        <w:t>2</w:t>
      </w:r>
      <w:r w:rsidRPr="00301782">
        <w:rPr>
          <w:rFonts w:ascii="Times New Roman" w:hAnsi="Times New Roman" w:cs="Times New Roman"/>
          <w:sz w:val="28"/>
          <w:szCs w:val="28"/>
        </w:rPr>
        <w:t>. </w:t>
      </w:r>
      <w:r w:rsidR="005F62E4" w:rsidRPr="00301782">
        <w:rPr>
          <w:rFonts w:ascii="Times New Roman" w:hAnsi="Times New Roman" w:cs="Times New Roman"/>
          <w:sz w:val="28"/>
          <w:szCs w:val="28"/>
        </w:rPr>
        <w:t xml:space="preserve">Расчетные показатели минимально допустимого уровня обеспеченности автомобильными дорогами местного значения в границах </w:t>
      </w:r>
      <w:r w:rsidR="00567551" w:rsidRPr="00301782">
        <w:rPr>
          <w:rFonts w:ascii="Times New Roman" w:hAnsi="Times New Roman" w:cs="Times New Roman"/>
          <w:sz w:val="28"/>
          <w:szCs w:val="28"/>
        </w:rPr>
        <w:t>муниципального</w:t>
      </w:r>
      <w:r w:rsidR="005F62E4" w:rsidRPr="00301782">
        <w:rPr>
          <w:rFonts w:ascii="Times New Roman" w:hAnsi="Times New Roman" w:cs="Times New Roman"/>
          <w:sz w:val="28"/>
          <w:szCs w:val="28"/>
        </w:rPr>
        <w:t xml:space="preserve"> округа (плотности улично-дорожной сети) и максимально допустимого уровня территориальной доступности автомобильных дорог местного значения для населения </w:t>
      </w:r>
      <w:r w:rsidR="00567551" w:rsidRPr="00301782">
        <w:rPr>
          <w:rFonts w:ascii="Times New Roman" w:hAnsi="Times New Roman" w:cs="Times New Roman"/>
          <w:sz w:val="28"/>
          <w:szCs w:val="28"/>
        </w:rPr>
        <w:t>муниципального</w:t>
      </w:r>
      <w:r w:rsidR="005F62E4" w:rsidRPr="00301782">
        <w:rPr>
          <w:rFonts w:ascii="Times New Roman" w:hAnsi="Times New Roman" w:cs="Times New Roman"/>
          <w:sz w:val="28"/>
          <w:szCs w:val="28"/>
        </w:rPr>
        <w:t xml:space="preserve"> округа приведены в таблице </w:t>
      </w:r>
      <w:r w:rsidR="008E1CA0" w:rsidRPr="00301782">
        <w:rPr>
          <w:rFonts w:ascii="Times New Roman" w:hAnsi="Times New Roman" w:cs="Times New Roman"/>
          <w:sz w:val="28"/>
          <w:szCs w:val="28"/>
        </w:rPr>
        <w:t>1</w:t>
      </w:r>
      <w:r w:rsidR="00572A1B" w:rsidRPr="00301782">
        <w:rPr>
          <w:rFonts w:ascii="Times New Roman" w:hAnsi="Times New Roman" w:cs="Times New Roman"/>
          <w:sz w:val="28"/>
          <w:szCs w:val="28"/>
        </w:rPr>
        <w:t>2</w:t>
      </w:r>
      <w:r w:rsidR="005F62E4" w:rsidRPr="00301782">
        <w:rPr>
          <w:rFonts w:ascii="Times New Roman" w:hAnsi="Times New Roman" w:cs="Times New Roman"/>
          <w:sz w:val="28"/>
          <w:szCs w:val="28"/>
        </w:rPr>
        <w:t>.</w:t>
      </w:r>
    </w:p>
    <w:p w14:paraId="68924E9A" w14:textId="77777777" w:rsidR="005F62E4" w:rsidRPr="00301782" w:rsidRDefault="005F62E4" w:rsidP="005F62E4">
      <w:pPr>
        <w:pStyle w:val="ConsPlusNormal"/>
        <w:jc w:val="both"/>
        <w:rPr>
          <w:rFonts w:ascii="Times New Roman" w:hAnsi="Times New Roman" w:cs="Times New Roman"/>
          <w:sz w:val="28"/>
          <w:szCs w:val="28"/>
        </w:rPr>
      </w:pPr>
    </w:p>
    <w:p w14:paraId="4FDE6594" w14:textId="77777777" w:rsidR="005F62E4" w:rsidRPr="005F62E4" w:rsidRDefault="005F62E4" w:rsidP="005F62E4">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Таблица</w:t>
      </w:r>
      <w:r w:rsidR="008E1CA0" w:rsidRPr="00301782">
        <w:rPr>
          <w:rFonts w:ascii="Times New Roman" w:hAnsi="Times New Roman" w:cs="Times New Roman"/>
          <w:sz w:val="28"/>
          <w:szCs w:val="28"/>
        </w:rPr>
        <w:t xml:space="preserve"> 1</w:t>
      </w:r>
      <w:r w:rsidR="00572A1B" w:rsidRPr="00301782">
        <w:rPr>
          <w:rFonts w:ascii="Times New Roman" w:hAnsi="Times New Roman" w:cs="Times New Roman"/>
          <w:sz w:val="28"/>
          <w:szCs w:val="28"/>
        </w:rPr>
        <w:t>2</w:t>
      </w:r>
    </w:p>
    <w:p w14:paraId="21EBAD5E" w14:textId="77777777" w:rsidR="005F62E4" w:rsidRPr="005F62E4" w:rsidRDefault="005F62E4" w:rsidP="005F62E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056"/>
        <w:gridCol w:w="3040"/>
        <w:gridCol w:w="2976"/>
      </w:tblGrid>
      <w:tr w:rsidR="003B7AE0" w:rsidRPr="005F62E4" w14:paraId="48967C89" w14:textId="77777777" w:rsidTr="003B7AE0">
        <w:tc>
          <w:tcPr>
            <w:tcW w:w="629" w:type="dxa"/>
            <w:vMerge w:val="restart"/>
          </w:tcPr>
          <w:p w14:paraId="6966B761" w14:textId="77777777" w:rsidR="003B7AE0" w:rsidRPr="0032289A" w:rsidRDefault="003B7AE0" w:rsidP="005F62E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2495E1FA" w14:textId="77777777" w:rsidR="003B7AE0" w:rsidRPr="0032289A" w:rsidRDefault="003B7AE0" w:rsidP="005F62E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3056" w:type="dxa"/>
            <w:vMerge w:val="restart"/>
          </w:tcPr>
          <w:p w14:paraId="250AF037" w14:textId="77777777" w:rsidR="003B7AE0" w:rsidRPr="0032289A" w:rsidRDefault="003B7AE0" w:rsidP="005F62E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6016" w:type="dxa"/>
            <w:gridSpan w:val="2"/>
          </w:tcPr>
          <w:p w14:paraId="2FAE30E5" w14:textId="77777777" w:rsidR="003B7AE0" w:rsidRPr="0032289A" w:rsidRDefault="003B7AE0" w:rsidP="005F62E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3B7AE0" w:rsidRPr="005F62E4" w14:paraId="777EFC7D" w14:textId="77777777" w:rsidTr="003B7AE0">
        <w:tc>
          <w:tcPr>
            <w:tcW w:w="629" w:type="dxa"/>
            <w:vMerge/>
          </w:tcPr>
          <w:p w14:paraId="50346837" w14:textId="77777777" w:rsidR="003B7AE0" w:rsidRPr="0032289A" w:rsidRDefault="003B7AE0" w:rsidP="005F62E4">
            <w:pPr>
              <w:pStyle w:val="ConsPlusNormal"/>
              <w:rPr>
                <w:rFonts w:ascii="Times New Roman" w:hAnsi="Times New Roman" w:cs="Times New Roman"/>
                <w:sz w:val="28"/>
                <w:szCs w:val="28"/>
              </w:rPr>
            </w:pPr>
          </w:p>
        </w:tc>
        <w:tc>
          <w:tcPr>
            <w:tcW w:w="3056" w:type="dxa"/>
            <w:vMerge/>
          </w:tcPr>
          <w:p w14:paraId="058ED4A9" w14:textId="77777777" w:rsidR="003B7AE0" w:rsidRPr="0032289A" w:rsidRDefault="003B7AE0" w:rsidP="005F62E4">
            <w:pPr>
              <w:pStyle w:val="ConsPlusNormal"/>
              <w:rPr>
                <w:rFonts w:ascii="Times New Roman" w:hAnsi="Times New Roman" w:cs="Times New Roman"/>
                <w:sz w:val="28"/>
                <w:szCs w:val="28"/>
              </w:rPr>
            </w:pPr>
          </w:p>
        </w:tc>
        <w:tc>
          <w:tcPr>
            <w:tcW w:w="3040" w:type="dxa"/>
          </w:tcPr>
          <w:p w14:paraId="5381003B" w14:textId="77777777" w:rsidR="003B7AE0" w:rsidRPr="0032289A" w:rsidRDefault="003B7AE0" w:rsidP="005F62E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976" w:type="dxa"/>
          </w:tcPr>
          <w:p w14:paraId="16F2B10D" w14:textId="77777777" w:rsidR="003B7AE0" w:rsidRPr="0032289A" w:rsidRDefault="003B7AE0" w:rsidP="005F62E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D27771" w:rsidRPr="005F62E4" w14:paraId="10479807" w14:textId="77777777" w:rsidTr="003B7AE0">
        <w:tc>
          <w:tcPr>
            <w:tcW w:w="629" w:type="dxa"/>
          </w:tcPr>
          <w:p w14:paraId="5DA92D29" w14:textId="77777777" w:rsidR="00D27771" w:rsidRPr="0032289A" w:rsidRDefault="00D27771" w:rsidP="00D2777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056" w:type="dxa"/>
          </w:tcPr>
          <w:p w14:paraId="3E367182" w14:textId="77777777" w:rsidR="00D27771" w:rsidRPr="0032289A" w:rsidRDefault="00D27771" w:rsidP="00D2777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040" w:type="dxa"/>
          </w:tcPr>
          <w:p w14:paraId="49AD6C7B" w14:textId="77777777" w:rsidR="00D27771" w:rsidRPr="0032289A" w:rsidRDefault="00D27771" w:rsidP="00D2777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976" w:type="dxa"/>
          </w:tcPr>
          <w:p w14:paraId="1D2785E0" w14:textId="77777777" w:rsidR="00D27771" w:rsidRPr="0032289A" w:rsidRDefault="00D27771" w:rsidP="00D2777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3B7AE0" w:rsidRPr="005F62E4" w14:paraId="702D8F03" w14:textId="77777777" w:rsidTr="008602A5">
        <w:tc>
          <w:tcPr>
            <w:tcW w:w="629" w:type="dxa"/>
          </w:tcPr>
          <w:p w14:paraId="259FFA1E" w14:textId="77777777" w:rsidR="003B7AE0" w:rsidRPr="0032289A" w:rsidRDefault="003B7AE0" w:rsidP="003B7AE0">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056" w:type="dxa"/>
          </w:tcPr>
          <w:p w14:paraId="054B25DF" w14:textId="77777777" w:rsidR="003B7AE0" w:rsidRPr="0032289A" w:rsidRDefault="003B7AE0" w:rsidP="005F62E4">
            <w:pPr>
              <w:pStyle w:val="ConsPlusNormal"/>
              <w:rPr>
                <w:rFonts w:ascii="Times New Roman" w:hAnsi="Times New Roman" w:cs="Times New Roman"/>
                <w:sz w:val="28"/>
                <w:szCs w:val="28"/>
              </w:rPr>
            </w:pPr>
            <w:r w:rsidRPr="0032289A">
              <w:rPr>
                <w:rFonts w:ascii="Times New Roman" w:hAnsi="Times New Roman" w:cs="Times New Roman"/>
                <w:sz w:val="28"/>
                <w:szCs w:val="28"/>
              </w:rPr>
              <w:t>Автомобильные дороги местного значения (плотность улично-дорожной сети)</w:t>
            </w:r>
          </w:p>
        </w:tc>
        <w:tc>
          <w:tcPr>
            <w:tcW w:w="3040" w:type="dxa"/>
          </w:tcPr>
          <w:p w14:paraId="2EF88EBD" w14:textId="77777777" w:rsidR="003B7AE0" w:rsidRPr="0032289A" w:rsidRDefault="003B7AE0" w:rsidP="005F62E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3,5 км/км</w:t>
            </w:r>
            <w:r w:rsidRPr="0032289A">
              <w:rPr>
                <w:rFonts w:ascii="Times New Roman" w:hAnsi="Times New Roman" w:cs="Times New Roman"/>
                <w:sz w:val="28"/>
                <w:szCs w:val="28"/>
                <w:vertAlign w:val="superscript"/>
              </w:rPr>
              <w:t>2</w:t>
            </w:r>
          </w:p>
          <w:p w14:paraId="1088C161" w14:textId="77777777" w:rsidR="003B7AE0" w:rsidRPr="0032289A" w:rsidRDefault="003B7AE0" w:rsidP="005F62E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(в среднем по городу)</w:t>
            </w:r>
          </w:p>
        </w:tc>
        <w:tc>
          <w:tcPr>
            <w:tcW w:w="2976" w:type="dxa"/>
          </w:tcPr>
          <w:p w14:paraId="696F5C1C" w14:textId="77777777" w:rsidR="003B7AE0" w:rsidRPr="0032289A" w:rsidRDefault="003B7AE0" w:rsidP="005F62E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3B7AE0" w:rsidRPr="005F62E4" w14:paraId="468ED043" w14:textId="77777777" w:rsidTr="008602A5">
        <w:tc>
          <w:tcPr>
            <w:tcW w:w="629" w:type="dxa"/>
            <w:tcBorders>
              <w:bottom w:val="nil"/>
            </w:tcBorders>
          </w:tcPr>
          <w:p w14:paraId="1ED45510" w14:textId="77777777" w:rsidR="003B7AE0" w:rsidRPr="0032289A" w:rsidRDefault="003B7AE0" w:rsidP="003B7AE0">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056" w:type="dxa"/>
          </w:tcPr>
          <w:p w14:paraId="52CFFABD" w14:textId="77777777" w:rsidR="003B7AE0" w:rsidRPr="0032289A" w:rsidRDefault="003B7AE0" w:rsidP="003B7AE0">
            <w:pPr>
              <w:pStyle w:val="ConsPlusNormal"/>
              <w:rPr>
                <w:rFonts w:ascii="Times New Roman" w:hAnsi="Times New Roman" w:cs="Times New Roman"/>
                <w:sz w:val="28"/>
                <w:szCs w:val="28"/>
              </w:rPr>
            </w:pPr>
            <w:r w:rsidRPr="0032289A">
              <w:rPr>
                <w:rFonts w:ascii="Times New Roman" w:hAnsi="Times New Roman" w:cs="Times New Roman"/>
                <w:sz w:val="28"/>
                <w:szCs w:val="28"/>
              </w:rPr>
              <w:t>Расчетное количество автомобилей (уровень автомобилизации), всего</w:t>
            </w:r>
          </w:p>
        </w:tc>
        <w:tc>
          <w:tcPr>
            <w:tcW w:w="3040" w:type="dxa"/>
          </w:tcPr>
          <w:p w14:paraId="0FD2F9C8" w14:textId="77777777" w:rsidR="003B7AE0" w:rsidRPr="0032289A" w:rsidRDefault="003B7AE0" w:rsidP="00110CA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r w:rsidR="00110CAC">
              <w:rPr>
                <w:rFonts w:ascii="Times New Roman" w:hAnsi="Times New Roman" w:cs="Times New Roman"/>
                <w:sz w:val="28"/>
                <w:szCs w:val="28"/>
              </w:rPr>
              <w:t>18</w:t>
            </w:r>
            <w:r w:rsidRPr="0032289A">
              <w:rPr>
                <w:rFonts w:ascii="Times New Roman" w:hAnsi="Times New Roman" w:cs="Times New Roman"/>
                <w:sz w:val="28"/>
                <w:szCs w:val="28"/>
              </w:rPr>
              <w:t xml:space="preserve"> автомобилей/1000 чел.</w:t>
            </w:r>
          </w:p>
        </w:tc>
        <w:tc>
          <w:tcPr>
            <w:tcW w:w="2976" w:type="dxa"/>
            <w:vMerge w:val="restart"/>
          </w:tcPr>
          <w:p w14:paraId="2BC52E52" w14:textId="77777777" w:rsidR="003B7AE0" w:rsidRPr="0032289A" w:rsidRDefault="003B7AE0" w:rsidP="003B7AE0">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3B7AE0" w:rsidRPr="005F62E4" w14:paraId="09ECFFC1" w14:textId="77777777" w:rsidTr="008602A5">
        <w:tblPrEx>
          <w:tblBorders>
            <w:insideH w:val="none" w:sz="0" w:space="0" w:color="auto"/>
          </w:tblBorders>
        </w:tblPrEx>
        <w:tc>
          <w:tcPr>
            <w:tcW w:w="629" w:type="dxa"/>
            <w:tcBorders>
              <w:top w:val="nil"/>
              <w:bottom w:val="single" w:sz="4" w:space="0" w:color="auto"/>
            </w:tcBorders>
          </w:tcPr>
          <w:p w14:paraId="6FD87753" w14:textId="77777777" w:rsidR="003B7AE0" w:rsidRPr="0032289A" w:rsidRDefault="003B7AE0" w:rsidP="003B7AE0">
            <w:pPr>
              <w:pStyle w:val="ConsPlusNormal"/>
              <w:rPr>
                <w:rFonts w:ascii="Times New Roman" w:hAnsi="Times New Roman" w:cs="Times New Roman"/>
                <w:sz w:val="28"/>
                <w:szCs w:val="28"/>
              </w:rPr>
            </w:pPr>
          </w:p>
        </w:tc>
        <w:tc>
          <w:tcPr>
            <w:tcW w:w="3056" w:type="dxa"/>
            <w:tcBorders>
              <w:top w:val="single" w:sz="4" w:space="0" w:color="auto"/>
              <w:bottom w:val="single" w:sz="4" w:space="0" w:color="auto"/>
            </w:tcBorders>
          </w:tcPr>
          <w:p w14:paraId="5E6694F3" w14:textId="77777777" w:rsidR="003B7AE0" w:rsidRPr="0032289A" w:rsidRDefault="003B7AE0" w:rsidP="003B7AE0">
            <w:pPr>
              <w:pStyle w:val="ConsPlusNormal"/>
              <w:rPr>
                <w:rFonts w:ascii="Times New Roman" w:hAnsi="Times New Roman" w:cs="Times New Roman"/>
                <w:sz w:val="28"/>
                <w:szCs w:val="28"/>
              </w:rPr>
            </w:pPr>
            <w:r w:rsidRPr="0032289A">
              <w:rPr>
                <w:rFonts w:ascii="Times New Roman" w:hAnsi="Times New Roman" w:cs="Times New Roman"/>
                <w:sz w:val="28"/>
                <w:szCs w:val="28"/>
              </w:rPr>
              <w:t>в том числе легковых автомобилей</w:t>
            </w:r>
          </w:p>
        </w:tc>
        <w:tc>
          <w:tcPr>
            <w:tcW w:w="3040" w:type="dxa"/>
            <w:tcBorders>
              <w:top w:val="single" w:sz="4" w:space="0" w:color="auto"/>
              <w:bottom w:val="single" w:sz="4" w:space="0" w:color="auto"/>
            </w:tcBorders>
          </w:tcPr>
          <w:p w14:paraId="206D1A67" w14:textId="77777777" w:rsidR="003B7AE0" w:rsidRPr="0032289A" w:rsidRDefault="003B7AE0" w:rsidP="00110CA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41</w:t>
            </w:r>
            <w:r w:rsidR="00110CAC">
              <w:rPr>
                <w:rFonts w:ascii="Times New Roman" w:hAnsi="Times New Roman" w:cs="Times New Roman"/>
                <w:sz w:val="28"/>
                <w:szCs w:val="28"/>
              </w:rPr>
              <w:t>4</w:t>
            </w:r>
            <w:r w:rsidRPr="0032289A">
              <w:rPr>
                <w:rFonts w:ascii="Times New Roman" w:hAnsi="Times New Roman" w:cs="Times New Roman"/>
                <w:sz w:val="28"/>
                <w:szCs w:val="28"/>
              </w:rPr>
              <w:t xml:space="preserve"> легковых автомобилей/1000 чел.</w:t>
            </w:r>
          </w:p>
        </w:tc>
        <w:tc>
          <w:tcPr>
            <w:tcW w:w="2976" w:type="dxa"/>
            <w:vMerge/>
            <w:tcBorders>
              <w:bottom w:val="single" w:sz="4" w:space="0" w:color="auto"/>
            </w:tcBorders>
          </w:tcPr>
          <w:p w14:paraId="149A9905" w14:textId="77777777" w:rsidR="003B7AE0" w:rsidRPr="0032289A" w:rsidRDefault="003B7AE0" w:rsidP="003B7AE0">
            <w:pPr>
              <w:pStyle w:val="ConsPlusNormal"/>
              <w:rPr>
                <w:rFonts w:ascii="Times New Roman" w:hAnsi="Times New Roman" w:cs="Times New Roman"/>
                <w:sz w:val="28"/>
                <w:szCs w:val="28"/>
              </w:rPr>
            </w:pPr>
          </w:p>
        </w:tc>
      </w:tr>
    </w:tbl>
    <w:p w14:paraId="641C45A9" w14:textId="77777777" w:rsidR="005F62E4" w:rsidRPr="005F62E4" w:rsidRDefault="005F62E4" w:rsidP="005F62E4">
      <w:pPr>
        <w:pStyle w:val="ConsPlusNormal"/>
        <w:jc w:val="both"/>
        <w:rPr>
          <w:rFonts w:ascii="Times New Roman" w:hAnsi="Times New Roman" w:cs="Times New Roman"/>
          <w:sz w:val="28"/>
          <w:szCs w:val="28"/>
        </w:rPr>
      </w:pPr>
    </w:p>
    <w:p w14:paraId="2BA9473A" w14:textId="77777777" w:rsidR="005F62E4" w:rsidRPr="005F62E4" w:rsidRDefault="005F62E4" w:rsidP="005F62E4">
      <w:pPr>
        <w:pStyle w:val="ConsPlusNormal"/>
        <w:ind w:firstLine="540"/>
        <w:jc w:val="both"/>
        <w:rPr>
          <w:rFonts w:ascii="Times New Roman" w:hAnsi="Times New Roman" w:cs="Times New Roman"/>
          <w:sz w:val="28"/>
          <w:szCs w:val="28"/>
        </w:rPr>
      </w:pPr>
      <w:r w:rsidRPr="005F62E4">
        <w:rPr>
          <w:rFonts w:ascii="Times New Roman" w:hAnsi="Times New Roman" w:cs="Times New Roman"/>
          <w:sz w:val="28"/>
          <w:szCs w:val="28"/>
        </w:rPr>
        <w:t>Примечания:</w:t>
      </w:r>
    </w:p>
    <w:p w14:paraId="181E45F4" w14:textId="77777777" w:rsidR="005F62E4" w:rsidRDefault="005F62E4" w:rsidP="005F62E4">
      <w:pPr>
        <w:pStyle w:val="ConsPlusNormal"/>
        <w:ind w:firstLine="540"/>
        <w:jc w:val="both"/>
        <w:rPr>
          <w:rFonts w:ascii="Times New Roman" w:hAnsi="Times New Roman" w:cs="Times New Roman"/>
          <w:sz w:val="28"/>
          <w:szCs w:val="28"/>
        </w:rPr>
      </w:pPr>
      <w:r w:rsidRPr="005F62E4">
        <w:rPr>
          <w:rFonts w:ascii="Times New Roman" w:hAnsi="Times New Roman" w:cs="Times New Roman"/>
          <w:sz w:val="28"/>
          <w:szCs w:val="28"/>
        </w:rPr>
        <w:t>1.</w:t>
      </w:r>
      <w:r w:rsidR="00567551">
        <w:rPr>
          <w:rFonts w:ascii="Times New Roman" w:hAnsi="Times New Roman" w:cs="Times New Roman"/>
          <w:sz w:val="28"/>
          <w:szCs w:val="28"/>
        </w:rPr>
        <w:t> </w:t>
      </w:r>
      <w:r w:rsidRPr="005F62E4">
        <w:rPr>
          <w:rFonts w:ascii="Times New Roman" w:hAnsi="Times New Roman" w:cs="Times New Roman"/>
          <w:sz w:val="28"/>
          <w:szCs w:val="28"/>
        </w:rPr>
        <w:t xml:space="preserve">На расчетный срок показатели плотности улично-дорожной сети </w:t>
      </w:r>
      <w:r w:rsidR="00567551">
        <w:rPr>
          <w:rFonts w:ascii="Times New Roman" w:hAnsi="Times New Roman" w:cs="Times New Roman"/>
          <w:sz w:val="28"/>
          <w:szCs w:val="28"/>
        </w:rPr>
        <w:br/>
      </w:r>
      <w:r w:rsidRPr="005F62E4">
        <w:rPr>
          <w:rFonts w:ascii="Times New Roman" w:hAnsi="Times New Roman" w:cs="Times New Roman"/>
          <w:sz w:val="28"/>
          <w:szCs w:val="28"/>
        </w:rPr>
        <w:t xml:space="preserve">с учетом </w:t>
      </w:r>
      <w:r w:rsidRPr="00301782">
        <w:rPr>
          <w:rFonts w:ascii="Times New Roman" w:hAnsi="Times New Roman" w:cs="Times New Roman"/>
          <w:sz w:val="28"/>
          <w:szCs w:val="28"/>
        </w:rPr>
        <w:t xml:space="preserve">использования внеуличного пространства следует определять </w:t>
      </w:r>
      <w:r w:rsidR="00567551" w:rsidRPr="00301782">
        <w:rPr>
          <w:rFonts w:ascii="Times New Roman" w:hAnsi="Times New Roman" w:cs="Times New Roman"/>
          <w:sz w:val="28"/>
          <w:szCs w:val="28"/>
        </w:rPr>
        <w:br/>
      </w:r>
      <w:r w:rsidRPr="00301782">
        <w:rPr>
          <w:rFonts w:ascii="Times New Roman" w:hAnsi="Times New Roman" w:cs="Times New Roman"/>
          <w:sz w:val="28"/>
          <w:szCs w:val="28"/>
        </w:rPr>
        <w:t xml:space="preserve">по расчету, но не менее установленного в таблице. Плотность транспортных коммуникаций в центральной части </w:t>
      </w:r>
      <w:r w:rsidR="00C3696E" w:rsidRPr="00301782">
        <w:rPr>
          <w:rFonts w:ascii="Times New Roman" w:hAnsi="Times New Roman" w:cs="Times New Roman"/>
          <w:sz w:val="28"/>
          <w:szCs w:val="28"/>
        </w:rPr>
        <w:t xml:space="preserve">населенных пунктов </w:t>
      </w:r>
      <w:r w:rsidRPr="00301782">
        <w:rPr>
          <w:rFonts w:ascii="Times New Roman" w:hAnsi="Times New Roman" w:cs="Times New Roman"/>
          <w:sz w:val="28"/>
          <w:szCs w:val="28"/>
        </w:rPr>
        <w:t xml:space="preserve">допускается принимать на </w:t>
      </w:r>
      <w:r w:rsidR="00567551" w:rsidRPr="00301782">
        <w:rPr>
          <w:rFonts w:ascii="Times New Roman" w:hAnsi="Times New Roman" w:cs="Times New Roman"/>
          <w:sz w:val="28"/>
          <w:szCs w:val="28"/>
        </w:rPr>
        <w:t>20–30</w:t>
      </w:r>
      <w:r w:rsidR="00C3696E" w:rsidRPr="00301782">
        <w:rPr>
          <w:rFonts w:ascii="Times New Roman" w:hAnsi="Times New Roman" w:cs="Times New Roman"/>
          <w:sz w:val="28"/>
          <w:szCs w:val="28"/>
        </w:rPr>
        <w:t xml:space="preserve"> </w:t>
      </w:r>
      <w:r w:rsidR="00567551" w:rsidRPr="00301782">
        <w:rPr>
          <w:rFonts w:ascii="Times New Roman" w:hAnsi="Times New Roman" w:cs="Times New Roman"/>
          <w:sz w:val="28"/>
          <w:szCs w:val="28"/>
        </w:rPr>
        <w:t>%</w:t>
      </w:r>
      <w:r w:rsidRPr="00301782">
        <w:rPr>
          <w:rFonts w:ascii="Times New Roman" w:hAnsi="Times New Roman" w:cs="Times New Roman"/>
          <w:sz w:val="28"/>
          <w:szCs w:val="28"/>
        </w:rPr>
        <w:t xml:space="preserve"> выше, чем в среднем по </w:t>
      </w:r>
      <w:r w:rsidR="003B7AE0" w:rsidRPr="00301782">
        <w:rPr>
          <w:rFonts w:ascii="Times New Roman" w:hAnsi="Times New Roman" w:cs="Times New Roman"/>
          <w:sz w:val="28"/>
          <w:szCs w:val="28"/>
        </w:rPr>
        <w:t>населенн</w:t>
      </w:r>
      <w:r w:rsidR="00C3696E" w:rsidRPr="00301782">
        <w:rPr>
          <w:rFonts w:ascii="Times New Roman" w:hAnsi="Times New Roman" w:cs="Times New Roman"/>
          <w:sz w:val="28"/>
          <w:szCs w:val="28"/>
        </w:rPr>
        <w:t>ым</w:t>
      </w:r>
      <w:r w:rsidR="003B7AE0" w:rsidRPr="00301782">
        <w:rPr>
          <w:rFonts w:ascii="Times New Roman" w:hAnsi="Times New Roman" w:cs="Times New Roman"/>
          <w:sz w:val="28"/>
          <w:szCs w:val="28"/>
        </w:rPr>
        <w:t xml:space="preserve"> пункт</w:t>
      </w:r>
      <w:r w:rsidR="00C3696E" w:rsidRPr="00301782">
        <w:rPr>
          <w:rFonts w:ascii="Times New Roman" w:hAnsi="Times New Roman" w:cs="Times New Roman"/>
          <w:sz w:val="28"/>
          <w:szCs w:val="28"/>
        </w:rPr>
        <w:t>ам</w:t>
      </w:r>
      <w:r w:rsidRPr="00301782">
        <w:rPr>
          <w:rFonts w:ascii="Times New Roman" w:hAnsi="Times New Roman" w:cs="Times New Roman"/>
          <w:sz w:val="28"/>
          <w:szCs w:val="28"/>
        </w:rPr>
        <w:t>.</w:t>
      </w:r>
    </w:p>
    <w:p w14:paraId="5C6E58DD" w14:textId="77777777" w:rsidR="005F62E4" w:rsidRPr="00301782" w:rsidRDefault="005F62E4" w:rsidP="005F62E4">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2.</w:t>
      </w:r>
      <w:r w:rsidR="00567551" w:rsidRPr="00301782">
        <w:rPr>
          <w:rFonts w:ascii="Times New Roman" w:hAnsi="Times New Roman" w:cs="Times New Roman"/>
          <w:sz w:val="28"/>
          <w:szCs w:val="28"/>
        </w:rPr>
        <w:t> </w:t>
      </w:r>
      <w:r w:rsidRPr="00301782">
        <w:rPr>
          <w:rFonts w:ascii="Times New Roman" w:hAnsi="Times New Roman" w:cs="Times New Roman"/>
          <w:sz w:val="28"/>
          <w:szCs w:val="28"/>
        </w:rPr>
        <w:t xml:space="preserve">Исходя из уровня автомобилизации, установленного на территории </w:t>
      </w:r>
      <w:r w:rsidR="00567551" w:rsidRPr="00301782">
        <w:rPr>
          <w:rFonts w:ascii="Times New Roman" w:hAnsi="Times New Roman" w:cs="Times New Roman"/>
          <w:sz w:val="28"/>
          <w:szCs w:val="28"/>
        </w:rPr>
        <w:t>муниципального</w:t>
      </w:r>
      <w:r w:rsidRPr="00301782">
        <w:rPr>
          <w:rFonts w:ascii="Times New Roman" w:hAnsi="Times New Roman" w:cs="Times New Roman"/>
          <w:sz w:val="28"/>
          <w:szCs w:val="28"/>
        </w:rPr>
        <w:t xml:space="preserve"> округа на расчетный срок, следует определять пропускную способность сети дорог, улиц и транспортных пересечений на перспективу.</w:t>
      </w:r>
    </w:p>
    <w:p w14:paraId="1053EB1B" w14:textId="77777777" w:rsidR="005F62E4" w:rsidRPr="00301782" w:rsidRDefault="005F62E4" w:rsidP="005F62E4">
      <w:pPr>
        <w:pStyle w:val="ConsPlusNormal"/>
        <w:jc w:val="both"/>
        <w:rPr>
          <w:rFonts w:ascii="Times New Roman" w:hAnsi="Times New Roman" w:cs="Times New Roman"/>
          <w:sz w:val="28"/>
          <w:szCs w:val="28"/>
        </w:rPr>
      </w:pPr>
    </w:p>
    <w:p w14:paraId="7E6F35F5" w14:textId="77777777" w:rsidR="00DE5FC1" w:rsidRDefault="00DE5FC1" w:rsidP="00EA3D72">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2</w:t>
      </w:r>
      <w:r w:rsidR="008E1CA0" w:rsidRPr="00301782">
        <w:rPr>
          <w:rFonts w:ascii="Times New Roman" w:hAnsi="Times New Roman" w:cs="Times New Roman"/>
          <w:sz w:val="28"/>
          <w:szCs w:val="28"/>
        </w:rPr>
        <w:t>3</w:t>
      </w:r>
      <w:r w:rsidR="005F62E4" w:rsidRPr="00301782">
        <w:rPr>
          <w:rFonts w:ascii="Times New Roman" w:hAnsi="Times New Roman" w:cs="Times New Roman"/>
          <w:sz w:val="28"/>
          <w:szCs w:val="28"/>
        </w:rPr>
        <w:t>.</w:t>
      </w:r>
      <w:r w:rsidR="00567551" w:rsidRPr="00301782">
        <w:rPr>
          <w:rFonts w:ascii="Times New Roman" w:hAnsi="Times New Roman" w:cs="Times New Roman"/>
          <w:sz w:val="28"/>
          <w:szCs w:val="28"/>
        </w:rPr>
        <w:t> </w:t>
      </w:r>
      <w:r w:rsidR="005F62E4" w:rsidRPr="00301782">
        <w:rPr>
          <w:rFonts w:ascii="Times New Roman" w:hAnsi="Times New Roman" w:cs="Times New Roman"/>
          <w:sz w:val="28"/>
          <w:szCs w:val="28"/>
        </w:rPr>
        <w:t xml:space="preserve">Категории улиц и дорог </w:t>
      </w:r>
      <w:r w:rsidR="00567551" w:rsidRPr="00301782">
        <w:rPr>
          <w:rFonts w:ascii="Times New Roman" w:hAnsi="Times New Roman" w:cs="Times New Roman"/>
          <w:sz w:val="28"/>
          <w:szCs w:val="28"/>
        </w:rPr>
        <w:t>муниципального</w:t>
      </w:r>
      <w:r w:rsidR="005F62E4" w:rsidRPr="00301782">
        <w:rPr>
          <w:rFonts w:ascii="Times New Roman" w:hAnsi="Times New Roman" w:cs="Times New Roman"/>
          <w:sz w:val="28"/>
          <w:szCs w:val="28"/>
        </w:rPr>
        <w:t xml:space="preserve"> округа следует назначать </w:t>
      </w:r>
      <w:r w:rsidR="00567551" w:rsidRPr="00301782">
        <w:rPr>
          <w:rFonts w:ascii="Times New Roman" w:hAnsi="Times New Roman" w:cs="Times New Roman"/>
          <w:sz w:val="28"/>
          <w:szCs w:val="28"/>
        </w:rPr>
        <w:br/>
      </w:r>
      <w:r w:rsidR="005F62E4" w:rsidRPr="00301782">
        <w:rPr>
          <w:rFonts w:ascii="Times New Roman" w:hAnsi="Times New Roman" w:cs="Times New Roman"/>
          <w:sz w:val="28"/>
          <w:szCs w:val="28"/>
        </w:rPr>
        <w:t xml:space="preserve">в соответствии с классификацией, приведенной в таблице </w:t>
      </w:r>
      <w:r w:rsidR="008E1CA0" w:rsidRPr="00301782">
        <w:rPr>
          <w:rFonts w:ascii="Times New Roman" w:hAnsi="Times New Roman" w:cs="Times New Roman"/>
          <w:sz w:val="28"/>
          <w:szCs w:val="28"/>
        </w:rPr>
        <w:t>1</w:t>
      </w:r>
      <w:r w:rsidR="0075799D" w:rsidRPr="00301782">
        <w:rPr>
          <w:rFonts w:ascii="Times New Roman" w:hAnsi="Times New Roman" w:cs="Times New Roman"/>
          <w:sz w:val="28"/>
          <w:szCs w:val="28"/>
        </w:rPr>
        <w:t>3</w:t>
      </w:r>
      <w:r w:rsidR="005F62E4" w:rsidRPr="00301782">
        <w:rPr>
          <w:rFonts w:ascii="Times New Roman" w:hAnsi="Times New Roman" w:cs="Times New Roman"/>
          <w:sz w:val="28"/>
          <w:szCs w:val="28"/>
        </w:rPr>
        <w:t>.</w:t>
      </w:r>
    </w:p>
    <w:p w14:paraId="0B75FF54" w14:textId="77777777" w:rsidR="00830DC7" w:rsidRDefault="00830DC7" w:rsidP="00EA3D72">
      <w:pPr>
        <w:pStyle w:val="ConsPlusNormal"/>
        <w:ind w:firstLine="540"/>
        <w:jc w:val="both"/>
        <w:rPr>
          <w:rFonts w:ascii="Times New Roman" w:hAnsi="Times New Roman" w:cs="Times New Roman"/>
          <w:sz w:val="28"/>
          <w:szCs w:val="28"/>
        </w:rPr>
      </w:pPr>
    </w:p>
    <w:p w14:paraId="48D0EECA" w14:textId="77777777" w:rsidR="00DE5FC1" w:rsidRDefault="00DE5FC1" w:rsidP="005F62E4">
      <w:pPr>
        <w:pStyle w:val="ConsPlusNormal"/>
        <w:jc w:val="right"/>
        <w:rPr>
          <w:rFonts w:ascii="Times New Roman" w:hAnsi="Times New Roman" w:cs="Times New Roman"/>
          <w:sz w:val="28"/>
          <w:szCs w:val="28"/>
        </w:rPr>
      </w:pPr>
    </w:p>
    <w:p w14:paraId="12659AD8" w14:textId="77777777" w:rsidR="00DE5FC1" w:rsidRDefault="00DE5FC1" w:rsidP="005F62E4">
      <w:pPr>
        <w:pStyle w:val="ConsPlusNormal"/>
        <w:jc w:val="right"/>
        <w:rPr>
          <w:rFonts w:ascii="Times New Roman" w:hAnsi="Times New Roman" w:cs="Times New Roman"/>
          <w:sz w:val="28"/>
          <w:szCs w:val="28"/>
        </w:rPr>
      </w:pPr>
    </w:p>
    <w:p w14:paraId="5EF213AE" w14:textId="77777777" w:rsidR="008602A5" w:rsidRDefault="008602A5" w:rsidP="005F62E4">
      <w:pPr>
        <w:pStyle w:val="ConsPlusNormal"/>
        <w:jc w:val="right"/>
        <w:rPr>
          <w:rFonts w:ascii="Times New Roman" w:hAnsi="Times New Roman" w:cs="Times New Roman"/>
          <w:sz w:val="28"/>
          <w:szCs w:val="28"/>
        </w:rPr>
        <w:sectPr w:rsidR="008602A5" w:rsidSect="00130327">
          <w:footerReference w:type="first" r:id="rId35"/>
          <w:pgSz w:w="11906" w:h="16838"/>
          <w:pgMar w:top="1134" w:right="567" w:bottom="1134" w:left="1701" w:header="709" w:footer="709" w:gutter="0"/>
          <w:cols w:space="708"/>
          <w:titlePg/>
          <w:docGrid w:linePitch="360"/>
        </w:sectPr>
      </w:pPr>
    </w:p>
    <w:p w14:paraId="07E9D16E" w14:textId="77777777" w:rsidR="005F62E4" w:rsidRPr="005F62E4" w:rsidRDefault="005F62E4" w:rsidP="005F62E4">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8E1CA0" w:rsidRPr="00301782">
        <w:rPr>
          <w:rFonts w:ascii="Times New Roman" w:hAnsi="Times New Roman" w:cs="Times New Roman"/>
          <w:sz w:val="28"/>
          <w:szCs w:val="28"/>
        </w:rPr>
        <w:t>1</w:t>
      </w:r>
      <w:r w:rsidR="0075799D" w:rsidRPr="00301782">
        <w:rPr>
          <w:rFonts w:ascii="Times New Roman" w:hAnsi="Times New Roman" w:cs="Times New Roman"/>
          <w:sz w:val="28"/>
          <w:szCs w:val="28"/>
        </w:rPr>
        <w:t>3</w:t>
      </w:r>
    </w:p>
    <w:p w14:paraId="30142CEC" w14:textId="77777777" w:rsidR="005F62E4" w:rsidRPr="005F62E4" w:rsidRDefault="005F62E4" w:rsidP="005F62E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552"/>
        <w:gridCol w:w="11482"/>
      </w:tblGrid>
      <w:tr w:rsidR="00DE5FC1" w14:paraId="20DE081D" w14:textId="77777777" w:rsidTr="008602A5">
        <w:tc>
          <w:tcPr>
            <w:tcW w:w="629" w:type="dxa"/>
          </w:tcPr>
          <w:p w14:paraId="110C29E9" w14:textId="77777777" w:rsidR="00DE5FC1" w:rsidRPr="0032289A" w:rsidRDefault="00DE5FC1" w:rsidP="00DE5FC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1AB090C3" w14:textId="77777777" w:rsidR="00DE5FC1" w:rsidRPr="0032289A" w:rsidRDefault="00DE5FC1" w:rsidP="00DE5FC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552" w:type="dxa"/>
          </w:tcPr>
          <w:p w14:paraId="02AE3666" w14:textId="77777777" w:rsidR="00DE5FC1" w:rsidRPr="0032289A" w:rsidRDefault="00DE5FC1" w:rsidP="00DE5FC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Категории дорог и улиц</w:t>
            </w:r>
          </w:p>
        </w:tc>
        <w:tc>
          <w:tcPr>
            <w:tcW w:w="11482" w:type="dxa"/>
          </w:tcPr>
          <w:p w14:paraId="7069AB50" w14:textId="77777777" w:rsidR="00DE5FC1" w:rsidRPr="0032289A" w:rsidRDefault="00DE5FC1" w:rsidP="00DE5FC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Основное назначение дорог и улиц</w:t>
            </w:r>
          </w:p>
        </w:tc>
      </w:tr>
    </w:tbl>
    <w:p w14:paraId="00EA083F" w14:textId="77777777" w:rsidR="005253C0" w:rsidRPr="005253C0" w:rsidRDefault="005253C0">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552"/>
        <w:gridCol w:w="11482"/>
      </w:tblGrid>
      <w:tr w:rsidR="00DE5FC1" w14:paraId="49BE1BED" w14:textId="77777777" w:rsidTr="005253C0">
        <w:trPr>
          <w:tblHeader/>
        </w:trPr>
        <w:tc>
          <w:tcPr>
            <w:tcW w:w="629" w:type="dxa"/>
          </w:tcPr>
          <w:p w14:paraId="2D4B05D8" w14:textId="77777777" w:rsidR="00DE5FC1" w:rsidRPr="0032289A" w:rsidRDefault="00DE5FC1" w:rsidP="00DE5FC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552" w:type="dxa"/>
          </w:tcPr>
          <w:p w14:paraId="322C08B6" w14:textId="77777777" w:rsidR="00DE5FC1" w:rsidRPr="0032289A" w:rsidRDefault="00DE5FC1" w:rsidP="00DE5FC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1482" w:type="dxa"/>
          </w:tcPr>
          <w:p w14:paraId="5E56F9E8" w14:textId="77777777" w:rsidR="00DE5FC1" w:rsidRPr="0032289A" w:rsidRDefault="00DE5FC1" w:rsidP="00DE5FC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r>
      <w:tr w:rsidR="008602A5" w14:paraId="770AD7F9" w14:textId="77777777" w:rsidTr="008602A5">
        <w:tblPrEx>
          <w:tblBorders>
            <w:insideH w:val="none" w:sz="0" w:space="0" w:color="auto"/>
          </w:tblBorders>
        </w:tblPrEx>
        <w:tc>
          <w:tcPr>
            <w:tcW w:w="629" w:type="dxa"/>
            <w:tcBorders>
              <w:top w:val="single" w:sz="4" w:space="0" w:color="auto"/>
              <w:bottom w:val="single" w:sz="4" w:space="0" w:color="auto"/>
            </w:tcBorders>
          </w:tcPr>
          <w:p w14:paraId="1D421EC7" w14:textId="77777777" w:rsidR="008602A5" w:rsidRPr="0032289A" w:rsidRDefault="008602A5" w:rsidP="00DE5FC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14034" w:type="dxa"/>
            <w:gridSpan w:val="2"/>
            <w:tcBorders>
              <w:top w:val="single" w:sz="4" w:space="0" w:color="auto"/>
              <w:bottom w:val="single" w:sz="4" w:space="0" w:color="auto"/>
            </w:tcBorders>
          </w:tcPr>
          <w:p w14:paraId="0CA37D4E" w14:textId="77777777" w:rsidR="008602A5" w:rsidRPr="0032289A" w:rsidRDefault="008602A5"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Магистральные городские дороги:</w:t>
            </w:r>
          </w:p>
        </w:tc>
      </w:tr>
      <w:tr w:rsidR="00DE5FC1" w14:paraId="2CC84011" w14:textId="77777777" w:rsidTr="008602A5">
        <w:tblPrEx>
          <w:tblBorders>
            <w:insideH w:val="none" w:sz="0" w:space="0" w:color="auto"/>
          </w:tblBorders>
        </w:tblPrEx>
        <w:tc>
          <w:tcPr>
            <w:tcW w:w="629" w:type="dxa"/>
            <w:tcBorders>
              <w:top w:val="single" w:sz="4" w:space="0" w:color="auto"/>
              <w:bottom w:val="single" w:sz="4" w:space="0" w:color="auto"/>
            </w:tcBorders>
          </w:tcPr>
          <w:p w14:paraId="760C65F6" w14:textId="77777777" w:rsidR="00DE5FC1" w:rsidRPr="0032289A" w:rsidRDefault="008602A5" w:rsidP="008602A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2552" w:type="dxa"/>
            <w:tcBorders>
              <w:top w:val="single" w:sz="4" w:space="0" w:color="auto"/>
              <w:bottom w:val="single" w:sz="4" w:space="0" w:color="auto"/>
            </w:tcBorders>
          </w:tcPr>
          <w:p w14:paraId="54B08DF8"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2-го класса – регулируемого движения</w:t>
            </w:r>
          </w:p>
        </w:tc>
        <w:tc>
          <w:tcPr>
            <w:tcW w:w="11482" w:type="dxa"/>
            <w:tcBorders>
              <w:top w:val="single" w:sz="4" w:space="0" w:color="auto"/>
              <w:bottom w:val="single" w:sz="4" w:space="0" w:color="auto"/>
            </w:tcBorders>
          </w:tcPr>
          <w:p w14:paraId="144349D3"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транспортная связь между районами города, выходы на внешние автомобильные дороги. Проходят вне жилой застройки.</w:t>
            </w:r>
          </w:p>
          <w:p w14:paraId="7473D840"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Движение регулируемое. Пропуск всех видов транспорта.</w:t>
            </w:r>
          </w:p>
          <w:p w14:paraId="1B3BFCB9"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Доступ транспортных средств через пересечения и примыкания не чаще чем через 300–400 м. </w:t>
            </w:r>
          </w:p>
          <w:p w14:paraId="675B0737"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Пересечение с дорогами и улицами всех категорий – в одном или разных уровнях.</w:t>
            </w:r>
          </w:p>
          <w:p w14:paraId="2A30CA29"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Пешеходные переходы устраиваются вне проезжей части и в уровне проезжей части</w:t>
            </w:r>
          </w:p>
        </w:tc>
      </w:tr>
      <w:tr w:rsidR="008602A5" w14:paraId="2EA566DE" w14:textId="77777777" w:rsidTr="008602A5">
        <w:tblPrEx>
          <w:tblBorders>
            <w:insideH w:val="none" w:sz="0" w:space="0" w:color="auto"/>
          </w:tblBorders>
        </w:tblPrEx>
        <w:tc>
          <w:tcPr>
            <w:tcW w:w="629" w:type="dxa"/>
            <w:tcBorders>
              <w:top w:val="single" w:sz="4" w:space="0" w:color="auto"/>
              <w:bottom w:val="single" w:sz="4" w:space="0" w:color="auto"/>
            </w:tcBorders>
          </w:tcPr>
          <w:p w14:paraId="194E965C" w14:textId="77777777" w:rsidR="008602A5" w:rsidRPr="0032289A" w:rsidRDefault="008602A5" w:rsidP="00DE5FC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4034" w:type="dxa"/>
            <w:gridSpan w:val="2"/>
            <w:tcBorders>
              <w:top w:val="single" w:sz="4" w:space="0" w:color="auto"/>
              <w:bottom w:val="single" w:sz="4" w:space="0" w:color="auto"/>
            </w:tcBorders>
          </w:tcPr>
          <w:p w14:paraId="76EAF427" w14:textId="77777777" w:rsidR="008602A5" w:rsidRPr="0032289A" w:rsidRDefault="008602A5"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Магистральные улицы общегородского значения:</w:t>
            </w:r>
          </w:p>
        </w:tc>
      </w:tr>
      <w:tr w:rsidR="00DE5FC1" w14:paraId="0420F146" w14:textId="77777777" w:rsidTr="008602A5">
        <w:tblPrEx>
          <w:tblBorders>
            <w:insideH w:val="none" w:sz="0" w:space="0" w:color="auto"/>
          </w:tblBorders>
        </w:tblPrEx>
        <w:tc>
          <w:tcPr>
            <w:tcW w:w="629" w:type="dxa"/>
            <w:tcBorders>
              <w:top w:val="single" w:sz="4" w:space="0" w:color="auto"/>
              <w:bottom w:val="single" w:sz="4" w:space="0" w:color="auto"/>
            </w:tcBorders>
          </w:tcPr>
          <w:p w14:paraId="1A681F4D" w14:textId="77777777" w:rsidR="00DE5FC1" w:rsidRPr="0032289A" w:rsidRDefault="008602A5" w:rsidP="008602A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w:t>
            </w:r>
          </w:p>
        </w:tc>
        <w:tc>
          <w:tcPr>
            <w:tcW w:w="2552" w:type="dxa"/>
            <w:tcBorders>
              <w:top w:val="single" w:sz="4" w:space="0" w:color="auto"/>
              <w:bottom w:val="single" w:sz="4" w:space="0" w:color="auto"/>
            </w:tcBorders>
          </w:tcPr>
          <w:p w14:paraId="27859FD8"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2-го класса – регулируемого движения</w:t>
            </w:r>
          </w:p>
        </w:tc>
        <w:tc>
          <w:tcPr>
            <w:tcW w:w="11482" w:type="dxa"/>
            <w:tcBorders>
              <w:top w:val="single" w:sz="4" w:space="0" w:color="auto"/>
              <w:bottom w:val="single" w:sz="4" w:space="0" w:color="auto"/>
            </w:tcBorders>
          </w:tcPr>
          <w:p w14:paraId="4C51F743"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транспортная связь между жилыми, промышленными районами и центром города, центрами планировочных районов; выходы на внешние автомобильные дороги.</w:t>
            </w:r>
          </w:p>
          <w:p w14:paraId="7F879E5A"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Транспортно-планировочные оси города, основные элементы функционально-планировочной структуры </w:t>
            </w:r>
            <w:r w:rsidR="00A13F45"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w:t>
            </w:r>
          </w:p>
          <w:p w14:paraId="10D2DACF" w14:textId="77777777" w:rsidR="00D27771" w:rsidRPr="0032289A" w:rsidRDefault="00DE5FC1" w:rsidP="005253C0">
            <w:pPr>
              <w:pStyle w:val="ConsPlusNormal"/>
              <w:rPr>
                <w:rFonts w:ascii="Times New Roman" w:hAnsi="Times New Roman" w:cs="Times New Roman"/>
                <w:strike/>
                <w:sz w:val="28"/>
                <w:szCs w:val="28"/>
              </w:rPr>
            </w:pPr>
            <w:r w:rsidRPr="0032289A">
              <w:rPr>
                <w:rFonts w:ascii="Times New Roman" w:hAnsi="Times New Roman" w:cs="Times New Roman"/>
                <w:sz w:val="28"/>
                <w:szCs w:val="28"/>
              </w:rPr>
              <w:t xml:space="preserve">Движение регулируемое. Пропуск всех видов транспорта. Пересечение с дорогами и улицами других категорий </w:t>
            </w:r>
            <w:r w:rsidR="008602A5" w:rsidRPr="0032289A">
              <w:rPr>
                <w:rFonts w:ascii="Times New Roman" w:hAnsi="Times New Roman" w:cs="Times New Roman"/>
                <w:sz w:val="28"/>
                <w:szCs w:val="28"/>
              </w:rPr>
              <w:t>–</w:t>
            </w:r>
            <w:r w:rsidRPr="0032289A">
              <w:rPr>
                <w:rFonts w:ascii="Times New Roman" w:hAnsi="Times New Roman" w:cs="Times New Roman"/>
                <w:sz w:val="28"/>
                <w:szCs w:val="28"/>
              </w:rPr>
              <w:t xml:space="preserve"> в одном или разных уровнях</w:t>
            </w:r>
            <w:r w:rsidRPr="0032289A">
              <w:rPr>
                <w:rFonts w:ascii="Times New Roman" w:hAnsi="Times New Roman" w:cs="Times New Roman"/>
                <w:strike/>
                <w:sz w:val="28"/>
                <w:szCs w:val="28"/>
              </w:rPr>
              <w:t>.</w:t>
            </w:r>
          </w:p>
        </w:tc>
      </w:tr>
      <w:tr w:rsidR="00D27771" w14:paraId="7E3A9469" w14:textId="77777777" w:rsidTr="008602A5">
        <w:tblPrEx>
          <w:tblBorders>
            <w:insideH w:val="none" w:sz="0" w:space="0" w:color="auto"/>
          </w:tblBorders>
        </w:tblPrEx>
        <w:trPr>
          <w:trHeight w:val="2182"/>
        </w:trPr>
        <w:tc>
          <w:tcPr>
            <w:tcW w:w="629" w:type="dxa"/>
            <w:tcBorders>
              <w:top w:val="single" w:sz="4" w:space="0" w:color="auto"/>
            </w:tcBorders>
          </w:tcPr>
          <w:p w14:paraId="7ED4B523" w14:textId="77777777" w:rsidR="00D27771" w:rsidRPr="0032289A" w:rsidRDefault="008602A5" w:rsidP="008602A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w:t>
            </w:r>
          </w:p>
        </w:tc>
        <w:tc>
          <w:tcPr>
            <w:tcW w:w="2552" w:type="dxa"/>
            <w:tcBorders>
              <w:top w:val="single" w:sz="4" w:space="0" w:color="auto"/>
            </w:tcBorders>
          </w:tcPr>
          <w:p w14:paraId="4135EE16" w14:textId="77777777" w:rsidR="00D27771" w:rsidRPr="0032289A" w:rsidRDefault="00D2777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3-го класса – регулируемого движения</w:t>
            </w:r>
          </w:p>
        </w:tc>
        <w:tc>
          <w:tcPr>
            <w:tcW w:w="11482" w:type="dxa"/>
            <w:tcBorders>
              <w:top w:val="single" w:sz="4" w:space="0" w:color="auto"/>
            </w:tcBorders>
          </w:tcPr>
          <w:p w14:paraId="4CFB8AE6" w14:textId="77777777" w:rsidR="00D27771" w:rsidRPr="0032289A" w:rsidRDefault="00D2777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пешеходные переходы устраиваются вне проезжей части и в уровне проезжей части со светофорным регулированием.</w:t>
            </w:r>
          </w:p>
          <w:p w14:paraId="690C6947" w14:textId="77777777" w:rsidR="00D27771" w:rsidRPr="0032289A" w:rsidRDefault="00D2777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Связывают районы города между собой. Движение регулируемое и саморегулируемое. </w:t>
            </w:r>
          </w:p>
          <w:p w14:paraId="1C2FACD3" w14:textId="77777777" w:rsidR="00D27771" w:rsidRPr="0032289A" w:rsidRDefault="00D2777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Пропуск всех видов транспорта.</w:t>
            </w:r>
          </w:p>
          <w:p w14:paraId="6C05E0EF" w14:textId="77777777" w:rsidR="00D27771" w:rsidRPr="0032289A" w:rsidRDefault="00D2777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Для движения общественного транспорта устраивается выделенная полоса при соответствующем обосновании.</w:t>
            </w:r>
          </w:p>
          <w:p w14:paraId="38931933" w14:textId="77777777" w:rsidR="00D27771" w:rsidRPr="0032289A" w:rsidRDefault="00D2777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Пешеходные переходы устраиваются в уровне проезжей части и вне проезжей части</w:t>
            </w:r>
          </w:p>
        </w:tc>
      </w:tr>
      <w:tr w:rsidR="00DE5FC1" w14:paraId="4BF98ABC" w14:textId="77777777" w:rsidTr="008602A5">
        <w:tc>
          <w:tcPr>
            <w:tcW w:w="629" w:type="dxa"/>
          </w:tcPr>
          <w:p w14:paraId="285C8D03" w14:textId="77777777" w:rsidR="00DE5FC1" w:rsidRPr="0032289A" w:rsidRDefault="00DE5FC1" w:rsidP="00DE5FC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552" w:type="dxa"/>
          </w:tcPr>
          <w:p w14:paraId="019A7227"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Магистральные улицы районного значения</w:t>
            </w:r>
          </w:p>
        </w:tc>
        <w:tc>
          <w:tcPr>
            <w:tcW w:w="11482" w:type="dxa"/>
          </w:tcPr>
          <w:p w14:paraId="1D19EF47"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транспортн</w:t>
            </w:r>
            <w:r w:rsidR="00FD64CD" w:rsidRPr="0032289A">
              <w:rPr>
                <w:rFonts w:ascii="Times New Roman" w:hAnsi="Times New Roman" w:cs="Times New Roman"/>
                <w:sz w:val="28"/>
                <w:szCs w:val="28"/>
              </w:rPr>
              <w:t>ые</w:t>
            </w:r>
            <w:r w:rsidRPr="0032289A">
              <w:rPr>
                <w:rFonts w:ascii="Times New Roman" w:hAnsi="Times New Roman" w:cs="Times New Roman"/>
                <w:sz w:val="28"/>
                <w:szCs w:val="28"/>
              </w:rPr>
              <w:t xml:space="preserve"> и </w:t>
            </w:r>
            <w:r w:rsidR="00FD64CD" w:rsidRPr="0032289A">
              <w:rPr>
                <w:rFonts w:ascii="Times New Roman" w:hAnsi="Times New Roman" w:cs="Times New Roman"/>
                <w:sz w:val="28"/>
                <w:szCs w:val="28"/>
              </w:rPr>
              <w:t xml:space="preserve">пешеходные </w:t>
            </w:r>
            <w:r w:rsidRPr="0032289A">
              <w:rPr>
                <w:rFonts w:ascii="Times New Roman" w:hAnsi="Times New Roman" w:cs="Times New Roman"/>
                <w:sz w:val="28"/>
                <w:szCs w:val="28"/>
              </w:rPr>
              <w:t>связи в пределах жилых районов, выходы на другие магистральные улицы. Обеспечивают выход на улицы и дороги межрайонного и общегородского значения.</w:t>
            </w:r>
          </w:p>
          <w:p w14:paraId="06FD379C"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Движение регулируемое и саморегулируемое. Пропуск всех видов транспорта. Пересечение с дорогами и улицами в одном уровне.</w:t>
            </w:r>
          </w:p>
          <w:p w14:paraId="3B4B1F38"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Пешеходные переходы устраиваются вне проезжей части и в уровне проезжей части</w:t>
            </w:r>
          </w:p>
        </w:tc>
      </w:tr>
      <w:tr w:rsidR="008602A5" w14:paraId="085BA052" w14:textId="77777777" w:rsidTr="008602A5">
        <w:tblPrEx>
          <w:tblBorders>
            <w:insideH w:val="none" w:sz="0" w:space="0" w:color="auto"/>
          </w:tblBorders>
        </w:tblPrEx>
        <w:tc>
          <w:tcPr>
            <w:tcW w:w="629" w:type="dxa"/>
            <w:tcBorders>
              <w:top w:val="single" w:sz="4" w:space="0" w:color="auto"/>
              <w:bottom w:val="single" w:sz="4" w:space="0" w:color="auto"/>
            </w:tcBorders>
          </w:tcPr>
          <w:p w14:paraId="3F4C394B" w14:textId="77777777" w:rsidR="008602A5" w:rsidRPr="0032289A" w:rsidRDefault="008602A5" w:rsidP="00DE5FC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14034" w:type="dxa"/>
            <w:gridSpan w:val="2"/>
            <w:tcBorders>
              <w:top w:val="single" w:sz="4" w:space="0" w:color="auto"/>
              <w:bottom w:val="single" w:sz="4" w:space="0" w:color="auto"/>
            </w:tcBorders>
          </w:tcPr>
          <w:p w14:paraId="6A3EDAC5" w14:textId="77777777" w:rsidR="008602A5" w:rsidRPr="0032289A" w:rsidRDefault="008602A5"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Улицы и дороги местного значения:</w:t>
            </w:r>
          </w:p>
        </w:tc>
      </w:tr>
      <w:tr w:rsidR="00DE5FC1" w14:paraId="5D17F4AB" w14:textId="77777777" w:rsidTr="008602A5">
        <w:tblPrEx>
          <w:tblBorders>
            <w:insideH w:val="none" w:sz="0" w:space="0" w:color="auto"/>
          </w:tblBorders>
        </w:tblPrEx>
        <w:tc>
          <w:tcPr>
            <w:tcW w:w="629" w:type="dxa"/>
            <w:tcBorders>
              <w:top w:val="single" w:sz="4" w:space="0" w:color="auto"/>
              <w:bottom w:val="single" w:sz="4" w:space="0" w:color="auto"/>
            </w:tcBorders>
          </w:tcPr>
          <w:p w14:paraId="3E221AB8" w14:textId="77777777" w:rsidR="00DE5FC1" w:rsidRPr="0032289A" w:rsidRDefault="008602A5" w:rsidP="008602A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4.1.</w:t>
            </w:r>
          </w:p>
        </w:tc>
        <w:tc>
          <w:tcPr>
            <w:tcW w:w="2552" w:type="dxa"/>
            <w:tcBorders>
              <w:top w:val="single" w:sz="4" w:space="0" w:color="auto"/>
              <w:bottom w:val="single" w:sz="4" w:space="0" w:color="auto"/>
            </w:tcBorders>
          </w:tcPr>
          <w:p w14:paraId="3D67CFC6"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улицы в зонах жилой застройки</w:t>
            </w:r>
          </w:p>
        </w:tc>
        <w:tc>
          <w:tcPr>
            <w:tcW w:w="11482" w:type="dxa"/>
            <w:tcBorders>
              <w:top w:val="single" w:sz="4" w:space="0" w:color="auto"/>
              <w:bottom w:val="single" w:sz="4" w:space="0" w:color="auto"/>
            </w:tcBorders>
          </w:tcPr>
          <w:p w14:paraId="529AAAFB"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транспортн</w:t>
            </w:r>
            <w:r w:rsidR="00FD64CD" w:rsidRPr="0032289A">
              <w:rPr>
                <w:rFonts w:ascii="Times New Roman" w:hAnsi="Times New Roman" w:cs="Times New Roman"/>
                <w:sz w:val="28"/>
                <w:szCs w:val="28"/>
              </w:rPr>
              <w:t>ые</w:t>
            </w:r>
            <w:r w:rsidR="00473C6A" w:rsidRPr="0032289A">
              <w:rPr>
                <w:rFonts w:ascii="Times New Roman" w:hAnsi="Times New Roman" w:cs="Times New Roman"/>
                <w:sz w:val="28"/>
                <w:szCs w:val="28"/>
              </w:rPr>
              <w:t xml:space="preserve"> </w:t>
            </w:r>
            <w:r w:rsidRPr="0032289A">
              <w:rPr>
                <w:rFonts w:ascii="Times New Roman" w:hAnsi="Times New Roman" w:cs="Times New Roman"/>
                <w:sz w:val="28"/>
                <w:szCs w:val="28"/>
              </w:rPr>
              <w:t>и пешеходные связи на территории жилых районов (микрорайонов), выходы на магистральные улицы районного значения, улицы и дороги регулируемого движения.</w:t>
            </w:r>
          </w:p>
          <w:p w14:paraId="129E470A" w14:textId="77777777" w:rsidR="00DE5FC1" w:rsidRPr="0032289A" w:rsidRDefault="00DE5FC1"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Обеспечивают непосредственный доступ к зданиям и земельным участкам</w:t>
            </w:r>
            <w:r w:rsidRPr="0032289A">
              <w:rPr>
                <w:rFonts w:ascii="Times New Roman" w:hAnsi="Times New Roman" w:cs="Times New Roman"/>
                <w:strike/>
                <w:sz w:val="28"/>
                <w:szCs w:val="28"/>
              </w:rPr>
              <w:t>.</w:t>
            </w:r>
          </w:p>
        </w:tc>
      </w:tr>
      <w:tr w:rsidR="00DE5FC1" w14:paraId="4A284C1B" w14:textId="77777777" w:rsidTr="008602A5">
        <w:tblPrEx>
          <w:tblBorders>
            <w:insideH w:val="none" w:sz="0" w:space="0" w:color="auto"/>
          </w:tblBorders>
        </w:tblPrEx>
        <w:tc>
          <w:tcPr>
            <w:tcW w:w="629" w:type="dxa"/>
            <w:tcBorders>
              <w:top w:val="single" w:sz="4" w:space="0" w:color="auto"/>
              <w:bottom w:val="single" w:sz="4" w:space="0" w:color="auto"/>
            </w:tcBorders>
          </w:tcPr>
          <w:p w14:paraId="7B121A23" w14:textId="77777777" w:rsidR="00DE5FC1" w:rsidRPr="0032289A" w:rsidRDefault="008602A5" w:rsidP="008602A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4.2.</w:t>
            </w:r>
          </w:p>
        </w:tc>
        <w:tc>
          <w:tcPr>
            <w:tcW w:w="2552" w:type="dxa"/>
            <w:tcBorders>
              <w:top w:val="single" w:sz="4" w:space="0" w:color="auto"/>
              <w:bottom w:val="single" w:sz="4" w:space="0" w:color="auto"/>
            </w:tcBorders>
          </w:tcPr>
          <w:p w14:paraId="00819EA4" w14:textId="77777777" w:rsidR="00DE5FC1" w:rsidRPr="0032289A" w:rsidRDefault="00473C6A"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улицы в общественно-деловых и торговых зонах</w:t>
            </w:r>
          </w:p>
        </w:tc>
        <w:tc>
          <w:tcPr>
            <w:tcW w:w="11482" w:type="dxa"/>
            <w:tcBorders>
              <w:top w:val="single" w:sz="4" w:space="0" w:color="auto"/>
              <w:bottom w:val="single" w:sz="4" w:space="0" w:color="auto"/>
            </w:tcBorders>
          </w:tcPr>
          <w:p w14:paraId="07AF98AD" w14:textId="77777777" w:rsidR="00DE5FC1" w:rsidRPr="0032289A" w:rsidRDefault="00FD64CD"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транспортные и пешеходные </w:t>
            </w:r>
            <w:r w:rsidR="00473C6A" w:rsidRPr="0032289A">
              <w:rPr>
                <w:rFonts w:ascii="Times New Roman" w:hAnsi="Times New Roman" w:cs="Times New Roman"/>
                <w:sz w:val="28"/>
                <w:szCs w:val="28"/>
              </w:rPr>
              <w:t xml:space="preserve">связи </w:t>
            </w:r>
            <w:r w:rsidR="00DE5FC1" w:rsidRPr="0032289A">
              <w:rPr>
                <w:rFonts w:ascii="Times New Roman" w:hAnsi="Times New Roman" w:cs="Times New Roman"/>
                <w:sz w:val="28"/>
                <w:szCs w:val="28"/>
              </w:rPr>
              <w:t>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организациям и др.</w:t>
            </w:r>
          </w:p>
          <w:p w14:paraId="7680E6EF" w14:textId="77777777" w:rsidR="00473C6A" w:rsidRPr="0032289A" w:rsidRDefault="00DE5FC1" w:rsidP="008602A5">
            <w:pPr>
              <w:pStyle w:val="ConsPlusNormal"/>
              <w:rPr>
                <w:rFonts w:ascii="Times New Roman" w:hAnsi="Times New Roman" w:cs="Times New Roman"/>
                <w:sz w:val="28"/>
                <w:szCs w:val="28"/>
              </w:rPr>
            </w:pPr>
            <w:r w:rsidRPr="0032289A">
              <w:rPr>
                <w:rFonts w:ascii="Times New Roman" w:hAnsi="Times New Roman" w:cs="Times New Roman"/>
                <w:sz w:val="28"/>
                <w:szCs w:val="28"/>
              </w:rPr>
              <w:t>Пешеходные переходы устраиваются в уровне проезжей части</w:t>
            </w:r>
          </w:p>
        </w:tc>
      </w:tr>
      <w:tr w:rsidR="00473C6A" w14:paraId="295B57AA" w14:textId="77777777" w:rsidTr="008602A5">
        <w:tblPrEx>
          <w:tblBorders>
            <w:insideH w:val="none" w:sz="0" w:space="0" w:color="auto"/>
          </w:tblBorders>
        </w:tblPrEx>
        <w:tc>
          <w:tcPr>
            <w:tcW w:w="629" w:type="dxa"/>
            <w:tcBorders>
              <w:top w:val="single" w:sz="4" w:space="0" w:color="auto"/>
              <w:bottom w:val="single" w:sz="4" w:space="0" w:color="auto"/>
            </w:tcBorders>
          </w:tcPr>
          <w:p w14:paraId="06FC91FC" w14:textId="77777777" w:rsidR="00473C6A" w:rsidRPr="0032289A" w:rsidRDefault="008602A5" w:rsidP="008602A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4.3.</w:t>
            </w:r>
          </w:p>
        </w:tc>
        <w:tc>
          <w:tcPr>
            <w:tcW w:w="2552" w:type="dxa"/>
            <w:tcBorders>
              <w:top w:val="single" w:sz="4" w:space="0" w:color="auto"/>
              <w:bottom w:val="single" w:sz="4" w:space="0" w:color="auto"/>
            </w:tcBorders>
          </w:tcPr>
          <w:p w14:paraId="227932C9" w14:textId="77777777" w:rsidR="00473C6A" w:rsidRPr="0032289A" w:rsidRDefault="00473C6A"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улицы и дороги в производственных зонах</w:t>
            </w:r>
          </w:p>
        </w:tc>
        <w:tc>
          <w:tcPr>
            <w:tcW w:w="11482" w:type="dxa"/>
            <w:tcBorders>
              <w:top w:val="single" w:sz="4" w:space="0" w:color="auto"/>
              <w:bottom w:val="single" w:sz="4" w:space="0" w:color="auto"/>
            </w:tcBorders>
          </w:tcPr>
          <w:p w14:paraId="1E9E1260" w14:textId="77777777" w:rsidR="00473C6A" w:rsidRPr="0032289A" w:rsidRDefault="00FD64CD"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транспортные и пешеходные </w:t>
            </w:r>
            <w:r w:rsidR="00473C6A" w:rsidRPr="0032289A">
              <w:rPr>
                <w:rFonts w:ascii="Times New Roman" w:hAnsi="Times New Roman" w:cs="Times New Roman"/>
                <w:sz w:val="28"/>
                <w:szCs w:val="28"/>
              </w:rPr>
              <w:t>связи внутри промышленных, коммунально-складских зон, обеспечение доступа к зданиям и земельным участкам этих зон.</w:t>
            </w:r>
          </w:p>
          <w:p w14:paraId="3133C00C" w14:textId="77777777" w:rsidR="00473C6A" w:rsidRPr="0032289A" w:rsidRDefault="00473C6A"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Пешеходные переходы устраиваются в уровне проезжей части</w:t>
            </w:r>
          </w:p>
        </w:tc>
      </w:tr>
      <w:tr w:rsidR="00473C6A" w14:paraId="5C30E1E9" w14:textId="77777777" w:rsidTr="008602A5">
        <w:tc>
          <w:tcPr>
            <w:tcW w:w="629" w:type="dxa"/>
          </w:tcPr>
          <w:p w14:paraId="303EDD4A"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2552" w:type="dxa"/>
          </w:tcPr>
          <w:p w14:paraId="76BC3320" w14:textId="77777777" w:rsidR="00473C6A" w:rsidRPr="0032289A" w:rsidRDefault="00473C6A"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Пешеходные улицы и площади</w:t>
            </w:r>
          </w:p>
        </w:tc>
        <w:tc>
          <w:tcPr>
            <w:tcW w:w="11482" w:type="dxa"/>
          </w:tcPr>
          <w:p w14:paraId="2D024B43" w14:textId="77777777" w:rsidR="00473C6A" w:rsidRPr="0032289A" w:rsidRDefault="00473C6A"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благоустроенные пространства в составе улично-дорожной сети, предназначенные для движения и отдыха пешеходов с обеспечением полной безопасности и высокого комфорта пребывания.</w:t>
            </w:r>
          </w:p>
          <w:p w14:paraId="4C0E0DE6" w14:textId="77777777" w:rsidR="00473C6A" w:rsidRPr="0032289A" w:rsidRDefault="00473C6A"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Пешеходные связи объектов массового посещения и концентрации пешеходов.</w:t>
            </w:r>
          </w:p>
          <w:p w14:paraId="5238121C" w14:textId="77777777" w:rsidR="00473C6A" w:rsidRPr="0032289A" w:rsidRDefault="00473C6A"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Движение всех видов транспорта исключено.</w:t>
            </w:r>
          </w:p>
          <w:p w14:paraId="4C1BA90B" w14:textId="77777777" w:rsidR="00473C6A" w:rsidRPr="0032289A" w:rsidRDefault="00473C6A" w:rsidP="00DE5FC1">
            <w:pPr>
              <w:pStyle w:val="ConsPlusNormal"/>
              <w:rPr>
                <w:rFonts w:ascii="Times New Roman" w:hAnsi="Times New Roman" w:cs="Times New Roman"/>
                <w:sz w:val="28"/>
                <w:szCs w:val="28"/>
              </w:rPr>
            </w:pPr>
            <w:r w:rsidRPr="0032289A">
              <w:rPr>
                <w:rFonts w:ascii="Times New Roman" w:hAnsi="Times New Roman" w:cs="Times New Roman"/>
                <w:sz w:val="28"/>
                <w:szCs w:val="28"/>
              </w:rPr>
              <w:t>Обеспечивается возможность проезда специального транспорта</w:t>
            </w:r>
          </w:p>
        </w:tc>
      </w:tr>
      <w:tr w:rsidR="00473C6A" w14:paraId="23906C18" w14:textId="77777777" w:rsidTr="008602A5">
        <w:tc>
          <w:tcPr>
            <w:tcW w:w="629" w:type="dxa"/>
          </w:tcPr>
          <w:p w14:paraId="5A579C75"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2552" w:type="dxa"/>
          </w:tcPr>
          <w:p w14:paraId="6E1A1529" w14:textId="77777777" w:rsidR="00473C6A" w:rsidRPr="0032289A" w:rsidRDefault="00473C6A"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Парковые дороги</w:t>
            </w:r>
          </w:p>
        </w:tc>
        <w:tc>
          <w:tcPr>
            <w:tcW w:w="11482" w:type="dxa"/>
          </w:tcPr>
          <w:p w14:paraId="79AAABDE" w14:textId="77777777" w:rsidR="00473C6A" w:rsidRPr="0032289A" w:rsidRDefault="00473C6A"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дороги предназначены для обслуживания посетителей и территории парка, проезда экологически чистого транспорта, велосипедов, а также спецтранспорта</w:t>
            </w:r>
          </w:p>
        </w:tc>
      </w:tr>
      <w:tr w:rsidR="00473C6A" w14:paraId="760B648A" w14:textId="77777777" w:rsidTr="008602A5">
        <w:tc>
          <w:tcPr>
            <w:tcW w:w="629" w:type="dxa"/>
          </w:tcPr>
          <w:p w14:paraId="768FA5B7"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2552" w:type="dxa"/>
          </w:tcPr>
          <w:p w14:paraId="7FD544E1" w14:textId="77777777" w:rsidR="00473C6A" w:rsidRPr="0032289A" w:rsidRDefault="00473C6A"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Проезды</w:t>
            </w:r>
          </w:p>
        </w:tc>
        <w:tc>
          <w:tcPr>
            <w:tcW w:w="11482" w:type="dxa"/>
          </w:tcPr>
          <w:p w14:paraId="33C05F0E" w14:textId="77777777" w:rsidR="00473C6A" w:rsidRPr="0032289A" w:rsidRDefault="00473C6A"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подъезд транспортных средств к жилым и общественным зданиям, учреждениям, предприятиям и другим объектам городской застройки внутри микрорайонов (кварталов)</w:t>
            </w:r>
          </w:p>
        </w:tc>
      </w:tr>
      <w:tr w:rsidR="008602A5" w14:paraId="69BBC1ED" w14:textId="77777777" w:rsidTr="008602A5">
        <w:tblPrEx>
          <w:tblBorders>
            <w:insideH w:val="none" w:sz="0" w:space="0" w:color="auto"/>
          </w:tblBorders>
        </w:tblPrEx>
        <w:tc>
          <w:tcPr>
            <w:tcW w:w="629" w:type="dxa"/>
            <w:tcBorders>
              <w:top w:val="single" w:sz="4" w:space="0" w:color="auto"/>
              <w:bottom w:val="single" w:sz="4" w:space="0" w:color="auto"/>
            </w:tcBorders>
          </w:tcPr>
          <w:p w14:paraId="2E1CF4C6" w14:textId="77777777" w:rsidR="008602A5" w:rsidRPr="0032289A" w:rsidRDefault="008602A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p>
        </w:tc>
        <w:tc>
          <w:tcPr>
            <w:tcW w:w="14034" w:type="dxa"/>
            <w:gridSpan w:val="2"/>
            <w:tcBorders>
              <w:top w:val="single" w:sz="4" w:space="0" w:color="auto"/>
              <w:bottom w:val="single" w:sz="4" w:space="0" w:color="auto"/>
            </w:tcBorders>
          </w:tcPr>
          <w:p w14:paraId="27E72679" w14:textId="77777777" w:rsidR="008602A5" w:rsidRPr="0032289A" w:rsidRDefault="008602A5"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Велосипедные дорожки:</w:t>
            </w:r>
          </w:p>
        </w:tc>
      </w:tr>
      <w:tr w:rsidR="00473C6A" w14:paraId="085CCC81" w14:textId="77777777" w:rsidTr="008602A5">
        <w:tblPrEx>
          <w:tblBorders>
            <w:insideH w:val="none" w:sz="0" w:space="0" w:color="auto"/>
          </w:tblBorders>
        </w:tblPrEx>
        <w:tc>
          <w:tcPr>
            <w:tcW w:w="629" w:type="dxa"/>
            <w:tcBorders>
              <w:top w:val="single" w:sz="4" w:space="0" w:color="auto"/>
              <w:bottom w:val="single" w:sz="4" w:space="0" w:color="auto"/>
            </w:tcBorders>
          </w:tcPr>
          <w:p w14:paraId="630B965C" w14:textId="77777777" w:rsidR="00473C6A" w:rsidRPr="0032289A" w:rsidRDefault="008602A5" w:rsidP="008602A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8.1.</w:t>
            </w:r>
          </w:p>
        </w:tc>
        <w:tc>
          <w:tcPr>
            <w:tcW w:w="2552" w:type="dxa"/>
            <w:tcBorders>
              <w:top w:val="single" w:sz="4" w:space="0" w:color="auto"/>
              <w:bottom w:val="single" w:sz="4" w:space="0" w:color="auto"/>
            </w:tcBorders>
          </w:tcPr>
          <w:p w14:paraId="4E942B87" w14:textId="77777777" w:rsidR="00473C6A" w:rsidRPr="0032289A" w:rsidRDefault="00473C6A"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в составе поперечного профиля улично-дорожной сети</w:t>
            </w:r>
          </w:p>
        </w:tc>
        <w:tc>
          <w:tcPr>
            <w:tcW w:w="11482" w:type="dxa"/>
            <w:tcBorders>
              <w:top w:val="single" w:sz="4" w:space="0" w:color="auto"/>
              <w:bottom w:val="single" w:sz="4" w:space="0" w:color="auto"/>
            </w:tcBorders>
          </w:tcPr>
          <w:p w14:paraId="2556A74C" w14:textId="77777777" w:rsidR="00473C6A" w:rsidRPr="0032289A" w:rsidRDefault="00473C6A"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специально выделенная полоса, предназначенная для движения велосипедного транспорта. Могут устраиваться на магистральных улицах общегородского значения 2-го и 3-го классов районного значения и жилых улицах</w:t>
            </w:r>
          </w:p>
        </w:tc>
      </w:tr>
      <w:tr w:rsidR="00473C6A" w14:paraId="3D3A8D06" w14:textId="77777777" w:rsidTr="008602A5">
        <w:tblPrEx>
          <w:tblBorders>
            <w:insideH w:val="none" w:sz="0" w:space="0" w:color="auto"/>
          </w:tblBorders>
        </w:tblPrEx>
        <w:tc>
          <w:tcPr>
            <w:tcW w:w="629" w:type="dxa"/>
            <w:tcBorders>
              <w:top w:val="single" w:sz="4" w:space="0" w:color="auto"/>
              <w:bottom w:val="single" w:sz="4" w:space="0" w:color="auto"/>
            </w:tcBorders>
          </w:tcPr>
          <w:p w14:paraId="6B1E25AF" w14:textId="77777777" w:rsidR="00473C6A" w:rsidRPr="0032289A" w:rsidRDefault="008602A5" w:rsidP="008602A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8.2.</w:t>
            </w:r>
          </w:p>
        </w:tc>
        <w:tc>
          <w:tcPr>
            <w:tcW w:w="2552" w:type="dxa"/>
            <w:tcBorders>
              <w:top w:val="single" w:sz="4" w:space="0" w:color="auto"/>
              <w:bottom w:val="single" w:sz="4" w:space="0" w:color="auto"/>
            </w:tcBorders>
          </w:tcPr>
          <w:p w14:paraId="7E98ACF2" w14:textId="77777777" w:rsidR="00473C6A" w:rsidRPr="0032289A" w:rsidRDefault="00473C6A"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на рекреационных территориях, в жилых зонах и т.п.</w:t>
            </w:r>
          </w:p>
        </w:tc>
        <w:tc>
          <w:tcPr>
            <w:tcW w:w="11482" w:type="dxa"/>
            <w:tcBorders>
              <w:top w:val="single" w:sz="4" w:space="0" w:color="auto"/>
              <w:bottom w:val="single" w:sz="4" w:space="0" w:color="auto"/>
            </w:tcBorders>
          </w:tcPr>
          <w:p w14:paraId="422FC237" w14:textId="77777777" w:rsidR="00473C6A" w:rsidRPr="0032289A" w:rsidRDefault="00473C6A"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специально выделенная полоса для проезда на велосипедах</w:t>
            </w:r>
          </w:p>
        </w:tc>
      </w:tr>
    </w:tbl>
    <w:p w14:paraId="0A40FF3E" w14:textId="77777777" w:rsidR="008602A5" w:rsidRDefault="008602A5" w:rsidP="005F62E4">
      <w:pPr>
        <w:pStyle w:val="ConsPlusNormal"/>
        <w:ind w:firstLine="540"/>
        <w:jc w:val="both"/>
        <w:rPr>
          <w:rFonts w:ascii="Times New Roman" w:hAnsi="Times New Roman" w:cs="Times New Roman"/>
          <w:sz w:val="28"/>
          <w:szCs w:val="28"/>
        </w:rPr>
        <w:sectPr w:rsidR="008602A5" w:rsidSect="008602A5">
          <w:footerReference w:type="first" r:id="rId36"/>
          <w:pgSz w:w="16838" w:h="11906" w:orient="landscape"/>
          <w:pgMar w:top="1701" w:right="1134" w:bottom="567" w:left="1134" w:header="709" w:footer="709" w:gutter="0"/>
          <w:cols w:space="708"/>
          <w:titlePg/>
          <w:docGrid w:linePitch="360"/>
        </w:sectPr>
      </w:pPr>
    </w:p>
    <w:p w14:paraId="7A8C9BC0" w14:textId="77777777" w:rsidR="005F62E4" w:rsidRPr="005F62E4" w:rsidRDefault="005F62E4" w:rsidP="005F62E4">
      <w:pPr>
        <w:pStyle w:val="ConsPlusNormal"/>
        <w:ind w:firstLine="540"/>
        <w:jc w:val="both"/>
        <w:rPr>
          <w:rFonts w:ascii="Times New Roman" w:hAnsi="Times New Roman" w:cs="Times New Roman"/>
          <w:sz w:val="28"/>
          <w:szCs w:val="28"/>
        </w:rPr>
      </w:pPr>
      <w:r w:rsidRPr="005F62E4">
        <w:rPr>
          <w:rFonts w:ascii="Times New Roman" w:hAnsi="Times New Roman" w:cs="Times New Roman"/>
          <w:sz w:val="28"/>
          <w:szCs w:val="28"/>
        </w:rPr>
        <w:t>Примечания:</w:t>
      </w:r>
    </w:p>
    <w:p w14:paraId="7F4017B9" w14:textId="77777777" w:rsidR="005F62E4" w:rsidRPr="005F62E4" w:rsidRDefault="005F62E4" w:rsidP="005F62E4">
      <w:pPr>
        <w:pStyle w:val="ConsPlusNormal"/>
        <w:ind w:firstLine="540"/>
        <w:jc w:val="both"/>
        <w:rPr>
          <w:rFonts w:ascii="Times New Roman" w:hAnsi="Times New Roman" w:cs="Times New Roman"/>
          <w:sz w:val="28"/>
          <w:szCs w:val="28"/>
        </w:rPr>
      </w:pPr>
      <w:r w:rsidRPr="005F62E4">
        <w:rPr>
          <w:rFonts w:ascii="Times New Roman" w:hAnsi="Times New Roman" w:cs="Times New Roman"/>
          <w:sz w:val="28"/>
          <w:szCs w:val="28"/>
        </w:rPr>
        <w:t>1.</w:t>
      </w:r>
      <w:r w:rsidR="00567551">
        <w:rPr>
          <w:rFonts w:ascii="Times New Roman" w:hAnsi="Times New Roman" w:cs="Times New Roman"/>
          <w:sz w:val="28"/>
          <w:szCs w:val="28"/>
        </w:rPr>
        <w:t> </w:t>
      </w:r>
      <w:r w:rsidRPr="005F62E4">
        <w:rPr>
          <w:rFonts w:ascii="Times New Roman" w:hAnsi="Times New Roman" w:cs="Times New Roman"/>
          <w:sz w:val="28"/>
          <w:szCs w:val="28"/>
        </w:rPr>
        <w:t>В составе улично-дорожной сети выделяются главные улицы, являющиеся основой архитектурно-планировочного построения общегородского центра.</w:t>
      </w:r>
    </w:p>
    <w:p w14:paraId="58DB0187" w14:textId="77777777" w:rsidR="005F62E4" w:rsidRPr="005F62E4" w:rsidRDefault="005F62E4" w:rsidP="005F62E4">
      <w:pPr>
        <w:pStyle w:val="ConsPlusNormal"/>
        <w:ind w:firstLine="540"/>
        <w:jc w:val="both"/>
        <w:rPr>
          <w:rFonts w:ascii="Times New Roman" w:hAnsi="Times New Roman" w:cs="Times New Roman"/>
          <w:sz w:val="28"/>
          <w:szCs w:val="28"/>
        </w:rPr>
      </w:pPr>
      <w:r w:rsidRPr="005F62E4">
        <w:rPr>
          <w:rFonts w:ascii="Times New Roman" w:hAnsi="Times New Roman" w:cs="Times New Roman"/>
          <w:sz w:val="28"/>
          <w:szCs w:val="28"/>
        </w:rPr>
        <w:t>2.</w:t>
      </w:r>
      <w:r w:rsidR="00567551">
        <w:rPr>
          <w:rFonts w:ascii="Times New Roman" w:hAnsi="Times New Roman" w:cs="Times New Roman"/>
          <w:sz w:val="28"/>
          <w:szCs w:val="28"/>
        </w:rPr>
        <w:t> </w:t>
      </w:r>
      <w:r w:rsidRPr="005F62E4">
        <w:rPr>
          <w:rFonts w:ascii="Times New Roman" w:hAnsi="Times New Roman" w:cs="Times New Roman"/>
          <w:sz w:val="28"/>
          <w:szCs w:val="28"/>
        </w:rPr>
        <w:t>Указанные категории улиц и дорог могут дополняться или применяться их неполный состав.</w:t>
      </w:r>
    </w:p>
    <w:p w14:paraId="64D6727B" w14:textId="77777777" w:rsidR="005F62E4" w:rsidRPr="005F62E4" w:rsidRDefault="005F62E4" w:rsidP="005F62E4">
      <w:pPr>
        <w:pStyle w:val="ConsPlusNormal"/>
        <w:ind w:firstLine="540"/>
        <w:jc w:val="both"/>
        <w:rPr>
          <w:rFonts w:ascii="Times New Roman" w:hAnsi="Times New Roman" w:cs="Times New Roman"/>
          <w:sz w:val="28"/>
          <w:szCs w:val="28"/>
        </w:rPr>
      </w:pPr>
      <w:r w:rsidRPr="005F62E4">
        <w:rPr>
          <w:rFonts w:ascii="Times New Roman" w:hAnsi="Times New Roman" w:cs="Times New Roman"/>
          <w:sz w:val="28"/>
          <w:szCs w:val="28"/>
        </w:rPr>
        <w:t>3.</w:t>
      </w:r>
      <w:r w:rsidR="00567551">
        <w:rPr>
          <w:rFonts w:ascii="Times New Roman" w:hAnsi="Times New Roman" w:cs="Times New Roman"/>
          <w:sz w:val="28"/>
          <w:szCs w:val="28"/>
        </w:rPr>
        <w:t> </w:t>
      </w:r>
      <w:r w:rsidRPr="005F62E4">
        <w:rPr>
          <w:rFonts w:ascii="Times New Roman" w:hAnsi="Times New Roman" w:cs="Times New Roman"/>
          <w:sz w:val="28"/>
          <w:szCs w:val="28"/>
        </w:rPr>
        <w:t xml:space="preserve">В условиях реконструкции, а также для улиц районного значения допускается предусматривать устройство магистралей или их участков, предназначенных только для пропуска средств общественного транспорта </w:t>
      </w:r>
      <w:r w:rsidR="00567551">
        <w:rPr>
          <w:rFonts w:ascii="Times New Roman" w:hAnsi="Times New Roman" w:cs="Times New Roman"/>
          <w:sz w:val="28"/>
          <w:szCs w:val="28"/>
        </w:rPr>
        <w:br/>
      </w:r>
      <w:r w:rsidRPr="005F62E4">
        <w:rPr>
          <w:rFonts w:ascii="Times New Roman" w:hAnsi="Times New Roman" w:cs="Times New Roman"/>
          <w:sz w:val="28"/>
          <w:szCs w:val="28"/>
        </w:rPr>
        <w:t>и пешеходов.</w:t>
      </w:r>
    </w:p>
    <w:p w14:paraId="11F2BBBE" w14:textId="77777777" w:rsidR="005F62E4" w:rsidRPr="00301782" w:rsidRDefault="005F62E4" w:rsidP="005F62E4">
      <w:pPr>
        <w:pStyle w:val="ConsPlusNormal"/>
        <w:ind w:firstLine="540"/>
        <w:jc w:val="both"/>
        <w:rPr>
          <w:rFonts w:ascii="Times New Roman" w:hAnsi="Times New Roman" w:cs="Times New Roman"/>
          <w:sz w:val="28"/>
          <w:szCs w:val="28"/>
        </w:rPr>
      </w:pPr>
      <w:r w:rsidRPr="005F62E4">
        <w:rPr>
          <w:rFonts w:ascii="Times New Roman" w:hAnsi="Times New Roman" w:cs="Times New Roman"/>
          <w:sz w:val="28"/>
          <w:szCs w:val="28"/>
        </w:rPr>
        <w:t>4.</w:t>
      </w:r>
      <w:r w:rsidR="00567551">
        <w:rPr>
          <w:rFonts w:ascii="Times New Roman" w:hAnsi="Times New Roman" w:cs="Times New Roman"/>
          <w:sz w:val="28"/>
          <w:szCs w:val="28"/>
        </w:rPr>
        <w:t> </w:t>
      </w:r>
      <w:r w:rsidRPr="00301782">
        <w:rPr>
          <w:rFonts w:ascii="Times New Roman" w:hAnsi="Times New Roman" w:cs="Times New Roman"/>
          <w:sz w:val="28"/>
          <w:szCs w:val="28"/>
        </w:rPr>
        <w:t>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14:paraId="28192072" w14:textId="77777777" w:rsidR="005F62E4" w:rsidRPr="00301782" w:rsidRDefault="005F62E4" w:rsidP="005F62E4">
      <w:pPr>
        <w:pStyle w:val="ConsPlusNormal"/>
        <w:jc w:val="both"/>
        <w:rPr>
          <w:rFonts w:ascii="Times New Roman" w:hAnsi="Times New Roman" w:cs="Times New Roman"/>
          <w:sz w:val="28"/>
          <w:szCs w:val="28"/>
        </w:rPr>
      </w:pPr>
    </w:p>
    <w:p w14:paraId="66FE86A2" w14:textId="77777777" w:rsidR="00C05951" w:rsidRDefault="00473C6A" w:rsidP="005F62E4">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2</w:t>
      </w:r>
      <w:r w:rsidR="008E1CA0" w:rsidRPr="00301782">
        <w:rPr>
          <w:rFonts w:ascii="Times New Roman" w:hAnsi="Times New Roman" w:cs="Times New Roman"/>
          <w:sz w:val="28"/>
          <w:szCs w:val="28"/>
        </w:rPr>
        <w:t>4</w:t>
      </w:r>
      <w:r w:rsidR="005F62E4" w:rsidRPr="00301782">
        <w:rPr>
          <w:rFonts w:ascii="Times New Roman" w:hAnsi="Times New Roman" w:cs="Times New Roman"/>
          <w:sz w:val="28"/>
          <w:szCs w:val="28"/>
        </w:rPr>
        <w:t>.</w:t>
      </w:r>
      <w:r w:rsidR="00567551" w:rsidRPr="00301782">
        <w:rPr>
          <w:rFonts w:ascii="Times New Roman" w:hAnsi="Times New Roman" w:cs="Times New Roman"/>
          <w:sz w:val="28"/>
          <w:szCs w:val="28"/>
        </w:rPr>
        <w:t> </w:t>
      </w:r>
      <w:r w:rsidR="005F62E4" w:rsidRPr="00301782">
        <w:rPr>
          <w:rFonts w:ascii="Times New Roman" w:hAnsi="Times New Roman" w:cs="Times New Roman"/>
          <w:sz w:val="28"/>
          <w:szCs w:val="28"/>
        </w:rPr>
        <w:t xml:space="preserve">Расчетные показатели для проектирования сети улиц и дорог </w:t>
      </w:r>
      <w:r w:rsidR="00567551" w:rsidRPr="00301782">
        <w:rPr>
          <w:rFonts w:ascii="Times New Roman" w:hAnsi="Times New Roman" w:cs="Times New Roman"/>
          <w:sz w:val="28"/>
          <w:szCs w:val="28"/>
        </w:rPr>
        <w:t>муниципального</w:t>
      </w:r>
      <w:r w:rsidR="005F62E4" w:rsidRPr="00301782">
        <w:rPr>
          <w:rFonts w:ascii="Times New Roman" w:hAnsi="Times New Roman" w:cs="Times New Roman"/>
          <w:sz w:val="28"/>
          <w:szCs w:val="28"/>
        </w:rPr>
        <w:t xml:space="preserve"> округа приведены в таблице </w:t>
      </w:r>
      <w:r w:rsidR="008E1CA0" w:rsidRPr="00301782">
        <w:rPr>
          <w:rFonts w:ascii="Times New Roman" w:hAnsi="Times New Roman" w:cs="Times New Roman"/>
          <w:sz w:val="28"/>
          <w:szCs w:val="28"/>
        </w:rPr>
        <w:t>1</w:t>
      </w:r>
      <w:r w:rsidR="0075799D" w:rsidRPr="00301782">
        <w:rPr>
          <w:rFonts w:ascii="Times New Roman" w:hAnsi="Times New Roman" w:cs="Times New Roman"/>
          <w:sz w:val="28"/>
          <w:szCs w:val="28"/>
        </w:rPr>
        <w:t>4</w:t>
      </w:r>
      <w:r w:rsidR="005F62E4" w:rsidRPr="00301782">
        <w:rPr>
          <w:rFonts w:ascii="Times New Roman" w:hAnsi="Times New Roman" w:cs="Times New Roman"/>
          <w:sz w:val="28"/>
          <w:szCs w:val="28"/>
        </w:rPr>
        <w:t>.</w:t>
      </w:r>
    </w:p>
    <w:p w14:paraId="4D7FF128" w14:textId="77777777" w:rsidR="00C05951" w:rsidRDefault="00C05951" w:rsidP="005F62E4">
      <w:pPr>
        <w:pStyle w:val="ConsPlusNormal"/>
        <w:ind w:firstLine="540"/>
        <w:jc w:val="both"/>
        <w:rPr>
          <w:rFonts w:ascii="Times New Roman" w:hAnsi="Times New Roman" w:cs="Times New Roman"/>
          <w:sz w:val="28"/>
          <w:szCs w:val="28"/>
        </w:rPr>
      </w:pPr>
    </w:p>
    <w:p w14:paraId="4053727C" w14:textId="77777777" w:rsidR="00C05951" w:rsidRDefault="00C05951" w:rsidP="005F62E4">
      <w:pPr>
        <w:pStyle w:val="ConsPlusNormal"/>
        <w:ind w:firstLine="540"/>
        <w:jc w:val="both"/>
        <w:rPr>
          <w:rFonts w:ascii="Times New Roman" w:hAnsi="Times New Roman" w:cs="Times New Roman"/>
          <w:sz w:val="28"/>
          <w:szCs w:val="28"/>
        </w:rPr>
      </w:pPr>
    </w:p>
    <w:p w14:paraId="5C5BC88D" w14:textId="77777777" w:rsidR="00C05951" w:rsidRDefault="00C05951" w:rsidP="005F62E4">
      <w:pPr>
        <w:pStyle w:val="ConsPlusNormal"/>
        <w:ind w:firstLine="540"/>
        <w:jc w:val="both"/>
        <w:rPr>
          <w:rFonts w:ascii="Times New Roman" w:hAnsi="Times New Roman" w:cs="Times New Roman"/>
          <w:sz w:val="28"/>
          <w:szCs w:val="28"/>
        </w:rPr>
      </w:pPr>
    </w:p>
    <w:p w14:paraId="4829AA54" w14:textId="77777777" w:rsidR="00C05951" w:rsidRDefault="00C05951" w:rsidP="005F62E4">
      <w:pPr>
        <w:pStyle w:val="ConsPlusNormal"/>
        <w:ind w:firstLine="540"/>
        <w:jc w:val="both"/>
        <w:rPr>
          <w:rFonts w:ascii="Times New Roman" w:hAnsi="Times New Roman" w:cs="Times New Roman"/>
          <w:sz w:val="28"/>
          <w:szCs w:val="28"/>
        </w:rPr>
      </w:pPr>
    </w:p>
    <w:p w14:paraId="017841F2" w14:textId="77777777" w:rsidR="00130327" w:rsidRDefault="00130327" w:rsidP="005F62E4">
      <w:pPr>
        <w:pStyle w:val="ConsPlusNormal"/>
        <w:ind w:firstLine="540"/>
        <w:jc w:val="both"/>
        <w:rPr>
          <w:rFonts w:ascii="Times New Roman" w:hAnsi="Times New Roman" w:cs="Times New Roman"/>
          <w:sz w:val="28"/>
          <w:szCs w:val="28"/>
        </w:rPr>
        <w:sectPr w:rsidR="00130327" w:rsidSect="00130327">
          <w:footerReference w:type="first" r:id="rId37"/>
          <w:pgSz w:w="11906" w:h="16838"/>
          <w:pgMar w:top="1134" w:right="567" w:bottom="1134" w:left="1701" w:header="709" w:footer="709" w:gutter="0"/>
          <w:cols w:space="708"/>
          <w:titlePg/>
          <w:docGrid w:linePitch="360"/>
        </w:sectPr>
      </w:pPr>
    </w:p>
    <w:p w14:paraId="7D8683D4" w14:textId="77777777" w:rsidR="00C05951" w:rsidRDefault="00473C6A" w:rsidP="00C05951">
      <w:pPr>
        <w:pStyle w:val="ConsPlusNormal"/>
        <w:ind w:right="-456" w:firstLine="540"/>
        <w:jc w:val="right"/>
        <w:rPr>
          <w:rFonts w:ascii="Times New Roman" w:hAnsi="Times New Roman" w:cs="Times New Roman"/>
          <w:sz w:val="28"/>
          <w:szCs w:val="28"/>
        </w:rPr>
      </w:pPr>
      <w:r>
        <w:rPr>
          <w:rFonts w:ascii="Times New Roman" w:hAnsi="Times New Roman" w:cs="Times New Roman"/>
          <w:sz w:val="28"/>
          <w:szCs w:val="28"/>
        </w:rPr>
        <w:t>Т</w:t>
      </w:r>
      <w:r w:rsidR="00C05951">
        <w:rPr>
          <w:rFonts w:ascii="Times New Roman" w:hAnsi="Times New Roman" w:cs="Times New Roman"/>
          <w:sz w:val="28"/>
          <w:szCs w:val="28"/>
        </w:rPr>
        <w:t>а</w:t>
      </w:r>
      <w:r w:rsidR="00C05951" w:rsidRPr="00301782">
        <w:rPr>
          <w:rFonts w:ascii="Times New Roman" w:hAnsi="Times New Roman" w:cs="Times New Roman"/>
          <w:sz w:val="28"/>
          <w:szCs w:val="28"/>
        </w:rPr>
        <w:t xml:space="preserve">блица </w:t>
      </w:r>
      <w:r w:rsidR="008E1CA0" w:rsidRPr="00301782">
        <w:rPr>
          <w:rFonts w:ascii="Times New Roman" w:hAnsi="Times New Roman" w:cs="Times New Roman"/>
          <w:sz w:val="28"/>
          <w:szCs w:val="28"/>
        </w:rPr>
        <w:t>1</w:t>
      </w:r>
      <w:r w:rsidR="0075799D" w:rsidRPr="00301782">
        <w:rPr>
          <w:rFonts w:ascii="Times New Roman" w:hAnsi="Times New Roman" w:cs="Times New Roman"/>
          <w:sz w:val="28"/>
          <w:szCs w:val="28"/>
        </w:rPr>
        <w:t>4</w:t>
      </w:r>
    </w:p>
    <w:p w14:paraId="2C7C4E95" w14:textId="77777777" w:rsidR="00C05951" w:rsidRDefault="00C05951" w:rsidP="00C05951">
      <w:pPr>
        <w:pStyle w:val="ConsPlusNormal"/>
        <w:ind w:right="-456" w:firstLine="540"/>
        <w:jc w:val="right"/>
        <w:rPr>
          <w:rFonts w:ascii="Times New Roman" w:hAnsi="Times New Roman" w:cs="Times New Roman"/>
          <w:sz w:val="28"/>
          <w:szCs w:val="28"/>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410"/>
        <w:gridCol w:w="1418"/>
        <w:gridCol w:w="1417"/>
        <w:gridCol w:w="1418"/>
        <w:gridCol w:w="1559"/>
        <w:gridCol w:w="1701"/>
        <w:gridCol w:w="2410"/>
        <w:gridCol w:w="2126"/>
      </w:tblGrid>
      <w:tr w:rsidR="00473C6A" w:rsidRPr="00473C6A" w14:paraId="50F54A12" w14:textId="77777777" w:rsidTr="00DD51C5">
        <w:tc>
          <w:tcPr>
            <w:tcW w:w="629" w:type="dxa"/>
            <w:vMerge w:val="restart"/>
          </w:tcPr>
          <w:p w14:paraId="37DF852B"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150490B3"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410" w:type="dxa"/>
            <w:vMerge w:val="restart"/>
          </w:tcPr>
          <w:p w14:paraId="6B2FE0D7"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Категория дорог и улиц</w:t>
            </w:r>
          </w:p>
        </w:tc>
        <w:tc>
          <w:tcPr>
            <w:tcW w:w="12049" w:type="dxa"/>
            <w:gridSpan w:val="7"/>
          </w:tcPr>
          <w:p w14:paraId="26D192B1"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473C6A" w:rsidRPr="00473C6A" w14:paraId="79DE9750" w14:textId="77777777" w:rsidTr="00DD51C5">
        <w:tc>
          <w:tcPr>
            <w:tcW w:w="629" w:type="dxa"/>
            <w:vMerge/>
          </w:tcPr>
          <w:p w14:paraId="6D277019" w14:textId="77777777" w:rsidR="00473C6A" w:rsidRPr="0032289A" w:rsidRDefault="00473C6A" w:rsidP="00473C6A">
            <w:pPr>
              <w:pStyle w:val="ConsPlusNormal"/>
              <w:rPr>
                <w:rFonts w:ascii="Times New Roman" w:hAnsi="Times New Roman" w:cs="Times New Roman"/>
                <w:sz w:val="28"/>
                <w:szCs w:val="28"/>
              </w:rPr>
            </w:pPr>
          </w:p>
        </w:tc>
        <w:tc>
          <w:tcPr>
            <w:tcW w:w="2410" w:type="dxa"/>
            <w:vMerge/>
          </w:tcPr>
          <w:p w14:paraId="1D046DF0" w14:textId="77777777" w:rsidR="00473C6A" w:rsidRPr="0032289A" w:rsidRDefault="00473C6A" w:rsidP="00473C6A">
            <w:pPr>
              <w:pStyle w:val="ConsPlusNormal"/>
              <w:rPr>
                <w:rFonts w:ascii="Times New Roman" w:hAnsi="Times New Roman" w:cs="Times New Roman"/>
                <w:sz w:val="28"/>
                <w:szCs w:val="28"/>
              </w:rPr>
            </w:pPr>
          </w:p>
        </w:tc>
        <w:tc>
          <w:tcPr>
            <w:tcW w:w="1418" w:type="dxa"/>
          </w:tcPr>
          <w:p w14:paraId="4DFA5798"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расчетная скорость движения, км/ч</w:t>
            </w:r>
          </w:p>
        </w:tc>
        <w:tc>
          <w:tcPr>
            <w:tcW w:w="1417" w:type="dxa"/>
          </w:tcPr>
          <w:p w14:paraId="17FF4008"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ширина полосы движения, м</w:t>
            </w:r>
          </w:p>
        </w:tc>
        <w:tc>
          <w:tcPr>
            <w:tcW w:w="1418" w:type="dxa"/>
          </w:tcPr>
          <w:p w14:paraId="36483645"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число полос движения &lt;</w:t>
            </w:r>
            <w:r w:rsidR="0002383A" w:rsidRPr="0032289A">
              <w:rPr>
                <w:rFonts w:ascii="Times New Roman" w:hAnsi="Times New Roman" w:cs="Times New Roman"/>
                <w:sz w:val="28"/>
                <w:szCs w:val="28"/>
                <w:lang w:val="en-US"/>
              </w:rPr>
              <w:t>4</w:t>
            </w:r>
            <w:r w:rsidRPr="0032289A">
              <w:rPr>
                <w:rFonts w:ascii="Times New Roman" w:hAnsi="Times New Roman" w:cs="Times New Roman"/>
                <w:sz w:val="28"/>
                <w:szCs w:val="28"/>
              </w:rPr>
              <w:t>&gt;</w:t>
            </w:r>
          </w:p>
        </w:tc>
        <w:tc>
          <w:tcPr>
            <w:tcW w:w="1559" w:type="dxa"/>
          </w:tcPr>
          <w:p w14:paraId="0B56B3DC" w14:textId="77777777" w:rsidR="00DD51C5"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кривых в плане с виражом/</w:t>
            </w:r>
          </w:p>
          <w:p w14:paraId="183EBAA4"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без виража, м, не менее</w:t>
            </w:r>
          </w:p>
        </w:tc>
        <w:tc>
          <w:tcPr>
            <w:tcW w:w="1701" w:type="dxa"/>
          </w:tcPr>
          <w:p w14:paraId="398AF680" w14:textId="77777777" w:rsidR="00DD51C5"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продольный уклон, </w:t>
            </w:r>
          </w:p>
          <w:p w14:paraId="231F6CEF"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не более</w:t>
            </w:r>
          </w:p>
        </w:tc>
        <w:tc>
          <w:tcPr>
            <w:tcW w:w="2410" w:type="dxa"/>
          </w:tcPr>
          <w:p w14:paraId="07A2DDE7" w14:textId="77777777" w:rsidR="00DD51C5"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вертикальной выпуклой/</w:t>
            </w:r>
          </w:p>
          <w:p w14:paraId="0E278890" w14:textId="77777777" w:rsidR="00DD51C5"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вогнутой кривой, </w:t>
            </w:r>
          </w:p>
          <w:p w14:paraId="1DAEC525"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 не менее</w:t>
            </w:r>
          </w:p>
        </w:tc>
        <w:tc>
          <w:tcPr>
            <w:tcW w:w="2126" w:type="dxa"/>
          </w:tcPr>
          <w:p w14:paraId="54CDE532"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ширина пешеходной части тротуара, м, не менее</w:t>
            </w:r>
          </w:p>
        </w:tc>
      </w:tr>
    </w:tbl>
    <w:p w14:paraId="6B5FC455" w14:textId="77777777" w:rsidR="005253C0" w:rsidRPr="005253C0" w:rsidRDefault="005253C0">
      <w:pPr>
        <w:rPr>
          <w:sz w:val="2"/>
          <w:szCs w:val="2"/>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410"/>
        <w:gridCol w:w="1418"/>
        <w:gridCol w:w="1417"/>
        <w:gridCol w:w="1418"/>
        <w:gridCol w:w="1559"/>
        <w:gridCol w:w="1701"/>
        <w:gridCol w:w="2410"/>
        <w:gridCol w:w="2126"/>
      </w:tblGrid>
      <w:tr w:rsidR="00473C6A" w:rsidRPr="00473C6A" w14:paraId="42256A5B" w14:textId="77777777" w:rsidTr="005253C0">
        <w:trPr>
          <w:tblHeader/>
        </w:trPr>
        <w:tc>
          <w:tcPr>
            <w:tcW w:w="629" w:type="dxa"/>
          </w:tcPr>
          <w:p w14:paraId="53FBDCDA"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410" w:type="dxa"/>
          </w:tcPr>
          <w:p w14:paraId="0054674C"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418" w:type="dxa"/>
          </w:tcPr>
          <w:p w14:paraId="410B88C1"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1417" w:type="dxa"/>
          </w:tcPr>
          <w:p w14:paraId="728A2C27"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1418" w:type="dxa"/>
          </w:tcPr>
          <w:p w14:paraId="39CCCCCE"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1559" w:type="dxa"/>
          </w:tcPr>
          <w:p w14:paraId="00D9BF66"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1701" w:type="dxa"/>
          </w:tcPr>
          <w:p w14:paraId="3C906740"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2410" w:type="dxa"/>
          </w:tcPr>
          <w:p w14:paraId="0AD5C8C3"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p>
        </w:tc>
        <w:tc>
          <w:tcPr>
            <w:tcW w:w="2126" w:type="dxa"/>
          </w:tcPr>
          <w:p w14:paraId="46839CDB" w14:textId="77777777" w:rsidR="00473C6A" w:rsidRPr="0032289A" w:rsidRDefault="00473C6A"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w:t>
            </w:r>
          </w:p>
        </w:tc>
      </w:tr>
      <w:tr w:rsidR="008403BC" w:rsidRPr="00473C6A" w14:paraId="60ACE3E4" w14:textId="77777777" w:rsidTr="008403BC">
        <w:tc>
          <w:tcPr>
            <w:tcW w:w="629" w:type="dxa"/>
          </w:tcPr>
          <w:p w14:paraId="306DF502"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14459" w:type="dxa"/>
            <w:gridSpan w:val="8"/>
          </w:tcPr>
          <w:p w14:paraId="055D204D" w14:textId="77777777" w:rsidR="008403BC" w:rsidRPr="0032289A" w:rsidRDefault="008403BC"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Магистральные городские дороги:</w:t>
            </w:r>
          </w:p>
        </w:tc>
      </w:tr>
      <w:tr w:rsidR="00DD51C5" w:rsidRPr="00473C6A" w14:paraId="76490E66" w14:textId="77777777" w:rsidTr="00DD51C5">
        <w:tc>
          <w:tcPr>
            <w:tcW w:w="629" w:type="dxa"/>
            <w:vMerge w:val="restart"/>
          </w:tcPr>
          <w:p w14:paraId="63AF8B53" w14:textId="77777777" w:rsidR="00DD51C5" w:rsidRPr="0032289A" w:rsidRDefault="008403BC" w:rsidP="00DD51C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2410" w:type="dxa"/>
            <w:vMerge w:val="restart"/>
          </w:tcPr>
          <w:p w14:paraId="6080E5C3" w14:textId="77777777" w:rsidR="00DD51C5" w:rsidRPr="0032289A" w:rsidRDefault="00DD51C5"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2-го класса</w:t>
            </w:r>
          </w:p>
        </w:tc>
        <w:tc>
          <w:tcPr>
            <w:tcW w:w="1418" w:type="dxa"/>
          </w:tcPr>
          <w:p w14:paraId="4BFB5849"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90</w:t>
            </w:r>
          </w:p>
        </w:tc>
        <w:tc>
          <w:tcPr>
            <w:tcW w:w="1417" w:type="dxa"/>
          </w:tcPr>
          <w:p w14:paraId="0476B852"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3,50</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3,75</w:t>
            </w:r>
          </w:p>
        </w:tc>
        <w:tc>
          <w:tcPr>
            <w:tcW w:w="1418" w:type="dxa"/>
            <w:vMerge w:val="restart"/>
          </w:tcPr>
          <w:p w14:paraId="5989E66C"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8</w:t>
            </w:r>
          </w:p>
        </w:tc>
        <w:tc>
          <w:tcPr>
            <w:tcW w:w="1559" w:type="dxa"/>
          </w:tcPr>
          <w:p w14:paraId="1A59A5C3"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430/580</w:t>
            </w:r>
          </w:p>
        </w:tc>
        <w:tc>
          <w:tcPr>
            <w:tcW w:w="1701" w:type="dxa"/>
          </w:tcPr>
          <w:p w14:paraId="7C38EC39"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55</w:t>
            </w:r>
          </w:p>
        </w:tc>
        <w:tc>
          <w:tcPr>
            <w:tcW w:w="2410" w:type="dxa"/>
          </w:tcPr>
          <w:p w14:paraId="2ECB445D"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5700/1300</w:t>
            </w:r>
          </w:p>
        </w:tc>
        <w:tc>
          <w:tcPr>
            <w:tcW w:w="2126" w:type="dxa"/>
            <w:vMerge w:val="restart"/>
          </w:tcPr>
          <w:p w14:paraId="470A6ECA"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D51C5" w:rsidRPr="00473C6A" w14:paraId="0CCBC91F" w14:textId="77777777" w:rsidTr="00DD51C5">
        <w:tc>
          <w:tcPr>
            <w:tcW w:w="629" w:type="dxa"/>
            <w:vMerge/>
          </w:tcPr>
          <w:p w14:paraId="6BBA6925" w14:textId="77777777" w:rsidR="00DD51C5" w:rsidRPr="0032289A" w:rsidRDefault="00DD51C5" w:rsidP="00473C6A">
            <w:pPr>
              <w:pStyle w:val="ConsPlusNormal"/>
              <w:rPr>
                <w:rFonts w:ascii="Times New Roman" w:hAnsi="Times New Roman" w:cs="Times New Roman"/>
                <w:sz w:val="28"/>
                <w:szCs w:val="28"/>
              </w:rPr>
            </w:pPr>
          </w:p>
        </w:tc>
        <w:tc>
          <w:tcPr>
            <w:tcW w:w="2410" w:type="dxa"/>
            <w:vMerge/>
          </w:tcPr>
          <w:p w14:paraId="6960A7A6" w14:textId="77777777" w:rsidR="00DD51C5" w:rsidRPr="0032289A" w:rsidRDefault="00DD51C5" w:rsidP="00473C6A">
            <w:pPr>
              <w:pStyle w:val="ConsPlusNormal"/>
              <w:rPr>
                <w:rFonts w:ascii="Times New Roman" w:hAnsi="Times New Roman" w:cs="Times New Roman"/>
                <w:sz w:val="28"/>
                <w:szCs w:val="28"/>
              </w:rPr>
            </w:pPr>
          </w:p>
        </w:tc>
        <w:tc>
          <w:tcPr>
            <w:tcW w:w="1418" w:type="dxa"/>
          </w:tcPr>
          <w:p w14:paraId="3C0C8B35"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80</w:t>
            </w:r>
          </w:p>
        </w:tc>
        <w:tc>
          <w:tcPr>
            <w:tcW w:w="1417" w:type="dxa"/>
            <w:vMerge w:val="restart"/>
          </w:tcPr>
          <w:p w14:paraId="48454C6A"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3,25</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3,75</w:t>
            </w:r>
          </w:p>
        </w:tc>
        <w:tc>
          <w:tcPr>
            <w:tcW w:w="1418" w:type="dxa"/>
            <w:vMerge/>
          </w:tcPr>
          <w:p w14:paraId="25916862" w14:textId="77777777" w:rsidR="00DD51C5" w:rsidRPr="0032289A" w:rsidRDefault="00DD51C5" w:rsidP="00473C6A">
            <w:pPr>
              <w:pStyle w:val="ConsPlusNormal"/>
              <w:rPr>
                <w:rFonts w:ascii="Times New Roman" w:hAnsi="Times New Roman" w:cs="Times New Roman"/>
                <w:sz w:val="28"/>
                <w:szCs w:val="28"/>
              </w:rPr>
            </w:pPr>
          </w:p>
        </w:tc>
        <w:tc>
          <w:tcPr>
            <w:tcW w:w="1559" w:type="dxa"/>
          </w:tcPr>
          <w:p w14:paraId="565E4454"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310/420</w:t>
            </w:r>
          </w:p>
        </w:tc>
        <w:tc>
          <w:tcPr>
            <w:tcW w:w="1701" w:type="dxa"/>
          </w:tcPr>
          <w:p w14:paraId="7970245A"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w:t>
            </w:r>
          </w:p>
        </w:tc>
        <w:tc>
          <w:tcPr>
            <w:tcW w:w="2410" w:type="dxa"/>
          </w:tcPr>
          <w:p w14:paraId="5E2F88BB"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3900/1000</w:t>
            </w:r>
          </w:p>
        </w:tc>
        <w:tc>
          <w:tcPr>
            <w:tcW w:w="2126" w:type="dxa"/>
            <w:vMerge/>
          </w:tcPr>
          <w:p w14:paraId="609D4779" w14:textId="77777777" w:rsidR="00DD51C5" w:rsidRPr="0032289A" w:rsidRDefault="00DD51C5" w:rsidP="00473C6A">
            <w:pPr>
              <w:pStyle w:val="ConsPlusNormal"/>
              <w:rPr>
                <w:rFonts w:ascii="Times New Roman" w:hAnsi="Times New Roman" w:cs="Times New Roman"/>
                <w:sz w:val="28"/>
                <w:szCs w:val="28"/>
              </w:rPr>
            </w:pPr>
          </w:p>
        </w:tc>
      </w:tr>
      <w:tr w:rsidR="00DD51C5" w:rsidRPr="00473C6A" w14:paraId="2D912398" w14:textId="77777777" w:rsidTr="00DD51C5">
        <w:tc>
          <w:tcPr>
            <w:tcW w:w="629" w:type="dxa"/>
            <w:vMerge/>
          </w:tcPr>
          <w:p w14:paraId="00EF6DC7" w14:textId="77777777" w:rsidR="00DD51C5" w:rsidRPr="0032289A" w:rsidRDefault="00DD51C5" w:rsidP="00473C6A">
            <w:pPr>
              <w:pStyle w:val="ConsPlusNormal"/>
              <w:rPr>
                <w:rFonts w:ascii="Times New Roman" w:hAnsi="Times New Roman" w:cs="Times New Roman"/>
                <w:sz w:val="28"/>
                <w:szCs w:val="28"/>
              </w:rPr>
            </w:pPr>
          </w:p>
        </w:tc>
        <w:tc>
          <w:tcPr>
            <w:tcW w:w="2410" w:type="dxa"/>
            <w:vMerge/>
          </w:tcPr>
          <w:p w14:paraId="7C5311A7" w14:textId="77777777" w:rsidR="00DD51C5" w:rsidRPr="0032289A" w:rsidRDefault="00DD51C5" w:rsidP="00473C6A">
            <w:pPr>
              <w:pStyle w:val="ConsPlusNormal"/>
              <w:rPr>
                <w:rFonts w:ascii="Times New Roman" w:hAnsi="Times New Roman" w:cs="Times New Roman"/>
                <w:sz w:val="28"/>
                <w:szCs w:val="28"/>
              </w:rPr>
            </w:pPr>
          </w:p>
        </w:tc>
        <w:tc>
          <w:tcPr>
            <w:tcW w:w="1418" w:type="dxa"/>
          </w:tcPr>
          <w:p w14:paraId="19D933E0"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w:t>
            </w:r>
          </w:p>
        </w:tc>
        <w:tc>
          <w:tcPr>
            <w:tcW w:w="1417" w:type="dxa"/>
            <w:vMerge/>
          </w:tcPr>
          <w:p w14:paraId="3CA7CF4C" w14:textId="77777777" w:rsidR="00DD51C5" w:rsidRPr="0032289A" w:rsidRDefault="00DD51C5" w:rsidP="00473C6A">
            <w:pPr>
              <w:pStyle w:val="ConsPlusNormal"/>
              <w:rPr>
                <w:rFonts w:ascii="Times New Roman" w:hAnsi="Times New Roman" w:cs="Times New Roman"/>
                <w:sz w:val="28"/>
                <w:szCs w:val="28"/>
              </w:rPr>
            </w:pPr>
          </w:p>
        </w:tc>
        <w:tc>
          <w:tcPr>
            <w:tcW w:w="1418" w:type="dxa"/>
            <w:vMerge/>
          </w:tcPr>
          <w:p w14:paraId="0CC875EC" w14:textId="77777777" w:rsidR="00DD51C5" w:rsidRPr="0032289A" w:rsidRDefault="00DD51C5" w:rsidP="00473C6A">
            <w:pPr>
              <w:pStyle w:val="ConsPlusNormal"/>
              <w:rPr>
                <w:rFonts w:ascii="Times New Roman" w:hAnsi="Times New Roman" w:cs="Times New Roman"/>
                <w:sz w:val="28"/>
                <w:szCs w:val="28"/>
              </w:rPr>
            </w:pPr>
          </w:p>
        </w:tc>
        <w:tc>
          <w:tcPr>
            <w:tcW w:w="1559" w:type="dxa"/>
          </w:tcPr>
          <w:p w14:paraId="01609403"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230/310</w:t>
            </w:r>
          </w:p>
        </w:tc>
        <w:tc>
          <w:tcPr>
            <w:tcW w:w="1701" w:type="dxa"/>
          </w:tcPr>
          <w:p w14:paraId="711AF02F"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65</w:t>
            </w:r>
          </w:p>
        </w:tc>
        <w:tc>
          <w:tcPr>
            <w:tcW w:w="2410" w:type="dxa"/>
          </w:tcPr>
          <w:p w14:paraId="317D24A7"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2600/800</w:t>
            </w:r>
          </w:p>
        </w:tc>
        <w:tc>
          <w:tcPr>
            <w:tcW w:w="2126" w:type="dxa"/>
            <w:vMerge/>
          </w:tcPr>
          <w:p w14:paraId="28F3D723" w14:textId="77777777" w:rsidR="00DD51C5" w:rsidRPr="0032289A" w:rsidRDefault="00DD51C5" w:rsidP="00473C6A">
            <w:pPr>
              <w:pStyle w:val="ConsPlusNormal"/>
              <w:rPr>
                <w:rFonts w:ascii="Times New Roman" w:hAnsi="Times New Roman" w:cs="Times New Roman"/>
                <w:sz w:val="28"/>
                <w:szCs w:val="28"/>
              </w:rPr>
            </w:pPr>
          </w:p>
        </w:tc>
      </w:tr>
      <w:tr w:rsidR="008403BC" w:rsidRPr="00473C6A" w14:paraId="11D57230" w14:textId="77777777" w:rsidTr="008403BC">
        <w:tc>
          <w:tcPr>
            <w:tcW w:w="629" w:type="dxa"/>
          </w:tcPr>
          <w:p w14:paraId="340F5BCE"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4459" w:type="dxa"/>
            <w:gridSpan w:val="8"/>
          </w:tcPr>
          <w:p w14:paraId="4C41C2A8" w14:textId="77777777" w:rsidR="008403BC" w:rsidRPr="0032289A" w:rsidRDefault="008403BC"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Магистральные улицы общегородского значения:</w:t>
            </w:r>
          </w:p>
        </w:tc>
      </w:tr>
      <w:tr w:rsidR="00DD51C5" w:rsidRPr="00473C6A" w14:paraId="16E95478" w14:textId="77777777" w:rsidTr="00DD51C5">
        <w:tc>
          <w:tcPr>
            <w:tcW w:w="629" w:type="dxa"/>
            <w:vMerge w:val="restart"/>
          </w:tcPr>
          <w:p w14:paraId="448A5608" w14:textId="77777777" w:rsidR="00DD51C5" w:rsidRPr="0032289A" w:rsidRDefault="008403BC" w:rsidP="00DD51C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w:t>
            </w:r>
          </w:p>
        </w:tc>
        <w:tc>
          <w:tcPr>
            <w:tcW w:w="2410" w:type="dxa"/>
            <w:vMerge w:val="restart"/>
          </w:tcPr>
          <w:p w14:paraId="0A134C66" w14:textId="77777777" w:rsidR="00DD51C5" w:rsidRPr="0032289A" w:rsidRDefault="00DD51C5"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2-го класса</w:t>
            </w:r>
          </w:p>
        </w:tc>
        <w:tc>
          <w:tcPr>
            <w:tcW w:w="1418" w:type="dxa"/>
          </w:tcPr>
          <w:p w14:paraId="21669037"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80</w:t>
            </w:r>
          </w:p>
        </w:tc>
        <w:tc>
          <w:tcPr>
            <w:tcW w:w="1417" w:type="dxa"/>
            <w:vMerge w:val="restart"/>
          </w:tcPr>
          <w:p w14:paraId="76B7596E"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3,25</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3,75</w:t>
            </w:r>
          </w:p>
        </w:tc>
        <w:tc>
          <w:tcPr>
            <w:tcW w:w="1418" w:type="dxa"/>
            <w:vMerge w:val="restart"/>
          </w:tcPr>
          <w:p w14:paraId="72EECDCA"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10</w:t>
            </w:r>
          </w:p>
        </w:tc>
        <w:tc>
          <w:tcPr>
            <w:tcW w:w="1559" w:type="dxa"/>
          </w:tcPr>
          <w:p w14:paraId="4E59AFE6"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310/420</w:t>
            </w:r>
          </w:p>
        </w:tc>
        <w:tc>
          <w:tcPr>
            <w:tcW w:w="1701" w:type="dxa"/>
          </w:tcPr>
          <w:p w14:paraId="61BDEB96"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w:t>
            </w:r>
          </w:p>
        </w:tc>
        <w:tc>
          <w:tcPr>
            <w:tcW w:w="2410" w:type="dxa"/>
          </w:tcPr>
          <w:p w14:paraId="4E03BBF3"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3900/1000</w:t>
            </w:r>
          </w:p>
        </w:tc>
        <w:tc>
          <w:tcPr>
            <w:tcW w:w="2126" w:type="dxa"/>
            <w:vMerge w:val="restart"/>
          </w:tcPr>
          <w:p w14:paraId="004E26AF" w14:textId="77777777" w:rsidR="005253C0" w:rsidRPr="0032289A" w:rsidRDefault="00DD51C5" w:rsidP="005253C0">
            <w:pPr>
              <w:pStyle w:val="ConsPlusNormal"/>
              <w:jc w:val="center"/>
            </w:pPr>
            <w:r w:rsidRPr="0032289A">
              <w:rPr>
                <w:rFonts w:ascii="Times New Roman" w:hAnsi="Times New Roman" w:cs="Times New Roman"/>
                <w:sz w:val="28"/>
                <w:szCs w:val="28"/>
              </w:rPr>
              <w:t>3,0</w:t>
            </w:r>
          </w:p>
          <w:p w14:paraId="512EAD0A" w14:textId="77777777" w:rsidR="005253C0" w:rsidRPr="005253C0" w:rsidRDefault="005253C0" w:rsidP="005253C0"/>
          <w:p w14:paraId="06B12B95" w14:textId="77777777" w:rsidR="005253C0" w:rsidRPr="005253C0" w:rsidRDefault="005253C0" w:rsidP="005253C0"/>
          <w:p w14:paraId="55E1B7E9" w14:textId="77777777" w:rsidR="005253C0" w:rsidRPr="005253C0" w:rsidRDefault="005253C0" w:rsidP="005253C0"/>
          <w:p w14:paraId="4F595C1B" w14:textId="77777777" w:rsidR="005253C0" w:rsidRPr="005253C0" w:rsidRDefault="005253C0" w:rsidP="005253C0"/>
          <w:p w14:paraId="322F5851" w14:textId="77777777" w:rsidR="005253C0" w:rsidRPr="005253C0" w:rsidRDefault="005253C0" w:rsidP="005253C0"/>
          <w:p w14:paraId="5D5BF377" w14:textId="77777777" w:rsidR="005253C0" w:rsidRPr="005253C0" w:rsidRDefault="005253C0" w:rsidP="005253C0"/>
          <w:p w14:paraId="2B98067B" w14:textId="77777777" w:rsidR="00EC3A5A" w:rsidRDefault="00EC3A5A" w:rsidP="005253C0"/>
          <w:p w14:paraId="023D65E5" w14:textId="77777777" w:rsidR="00EC3A5A" w:rsidRPr="00EC3A5A" w:rsidRDefault="00EC3A5A" w:rsidP="00EC3A5A"/>
          <w:p w14:paraId="087AA111" w14:textId="77777777" w:rsidR="005253C0" w:rsidRPr="00EC3A5A" w:rsidRDefault="005253C0" w:rsidP="00EC3A5A"/>
          <w:p w14:paraId="6381B65C" w14:textId="77777777" w:rsidR="008E1CA0" w:rsidRPr="008E1CA0" w:rsidRDefault="008E1CA0" w:rsidP="008E1CA0"/>
          <w:p w14:paraId="023DC633" w14:textId="77777777" w:rsidR="008E1CA0" w:rsidRPr="008E1CA0" w:rsidRDefault="008E1CA0" w:rsidP="008E1CA0"/>
        </w:tc>
      </w:tr>
      <w:tr w:rsidR="00DD51C5" w:rsidRPr="00473C6A" w14:paraId="3C79A25E" w14:textId="77777777" w:rsidTr="00DD51C5">
        <w:tc>
          <w:tcPr>
            <w:tcW w:w="629" w:type="dxa"/>
            <w:vMerge/>
          </w:tcPr>
          <w:p w14:paraId="105A2D15" w14:textId="77777777" w:rsidR="00DD51C5" w:rsidRPr="0032289A" w:rsidRDefault="00DD51C5" w:rsidP="00473C6A">
            <w:pPr>
              <w:pStyle w:val="ConsPlusNormal"/>
              <w:rPr>
                <w:rFonts w:ascii="Times New Roman" w:hAnsi="Times New Roman" w:cs="Times New Roman"/>
                <w:sz w:val="28"/>
                <w:szCs w:val="28"/>
              </w:rPr>
            </w:pPr>
          </w:p>
        </w:tc>
        <w:tc>
          <w:tcPr>
            <w:tcW w:w="2410" w:type="dxa"/>
            <w:vMerge/>
          </w:tcPr>
          <w:p w14:paraId="6E802C8F" w14:textId="77777777" w:rsidR="00DD51C5" w:rsidRPr="0032289A" w:rsidRDefault="00DD51C5" w:rsidP="00473C6A">
            <w:pPr>
              <w:pStyle w:val="ConsPlusNormal"/>
              <w:rPr>
                <w:rFonts w:ascii="Times New Roman" w:hAnsi="Times New Roman" w:cs="Times New Roman"/>
                <w:sz w:val="28"/>
                <w:szCs w:val="28"/>
              </w:rPr>
            </w:pPr>
          </w:p>
        </w:tc>
        <w:tc>
          <w:tcPr>
            <w:tcW w:w="1418" w:type="dxa"/>
          </w:tcPr>
          <w:p w14:paraId="463A510D"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w:t>
            </w:r>
          </w:p>
        </w:tc>
        <w:tc>
          <w:tcPr>
            <w:tcW w:w="1417" w:type="dxa"/>
            <w:vMerge/>
          </w:tcPr>
          <w:p w14:paraId="4644372A" w14:textId="77777777" w:rsidR="00DD51C5" w:rsidRPr="0032289A" w:rsidRDefault="00DD51C5" w:rsidP="00473C6A">
            <w:pPr>
              <w:pStyle w:val="ConsPlusNormal"/>
              <w:rPr>
                <w:rFonts w:ascii="Times New Roman" w:hAnsi="Times New Roman" w:cs="Times New Roman"/>
                <w:sz w:val="28"/>
                <w:szCs w:val="28"/>
              </w:rPr>
            </w:pPr>
          </w:p>
        </w:tc>
        <w:tc>
          <w:tcPr>
            <w:tcW w:w="1418" w:type="dxa"/>
            <w:vMerge/>
          </w:tcPr>
          <w:p w14:paraId="42051F1F" w14:textId="77777777" w:rsidR="00DD51C5" w:rsidRPr="0032289A" w:rsidRDefault="00DD51C5" w:rsidP="00473C6A">
            <w:pPr>
              <w:pStyle w:val="ConsPlusNormal"/>
              <w:rPr>
                <w:rFonts w:ascii="Times New Roman" w:hAnsi="Times New Roman" w:cs="Times New Roman"/>
                <w:sz w:val="28"/>
                <w:szCs w:val="28"/>
              </w:rPr>
            </w:pPr>
          </w:p>
        </w:tc>
        <w:tc>
          <w:tcPr>
            <w:tcW w:w="1559" w:type="dxa"/>
          </w:tcPr>
          <w:p w14:paraId="5987D26F"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230/310</w:t>
            </w:r>
          </w:p>
        </w:tc>
        <w:tc>
          <w:tcPr>
            <w:tcW w:w="1701" w:type="dxa"/>
          </w:tcPr>
          <w:p w14:paraId="4AA0D4EC"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65</w:t>
            </w:r>
          </w:p>
        </w:tc>
        <w:tc>
          <w:tcPr>
            <w:tcW w:w="2410" w:type="dxa"/>
          </w:tcPr>
          <w:p w14:paraId="17155175"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2600/800</w:t>
            </w:r>
          </w:p>
        </w:tc>
        <w:tc>
          <w:tcPr>
            <w:tcW w:w="2126" w:type="dxa"/>
            <w:vMerge/>
          </w:tcPr>
          <w:p w14:paraId="27E2A250" w14:textId="77777777" w:rsidR="00DD51C5" w:rsidRPr="0032289A" w:rsidRDefault="00DD51C5" w:rsidP="00473C6A">
            <w:pPr>
              <w:pStyle w:val="ConsPlusNormal"/>
              <w:rPr>
                <w:rFonts w:ascii="Times New Roman" w:hAnsi="Times New Roman" w:cs="Times New Roman"/>
                <w:sz w:val="28"/>
                <w:szCs w:val="28"/>
              </w:rPr>
            </w:pPr>
          </w:p>
        </w:tc>
      </w:tr>
      <w:tr w:rsidR="00DD51C5" w:rsidRPr="00473C6A" w14:paraId="22B98B44" w14:textId="77777777" w:rsidTr="00DD51C5">
        <w:tc>
          <w:tcPr>
            <w:tcW w:w="629" w:type="dxa"/>
            <w:vMerge/>
          </w:tcPr>
          <w:p w14:paraId="2156B8AE" w14:textId="77777777" w:rsidR="00DD51C5" w:rsidRPr="0032289A" w:rsidRDefault="00DD51C5" w:rsidP="00473C6A">
            <w:pPr>
              <w:pStyle w:val="ConsPlusNormal"/>
              <w:rPr>
                <w:rFonts w:ascii="Times New Roman" w:hAnsi="Times New Roman" w:cs="Times New Roman"/>
                <w:sz w:val="28"/>
                <w:szCs w:val="28"/>
              </w:rPr>
            </w:pPr>
          </w:p>
        </w:tc>
        <w:tc>
          <w:tcPr>
            <w:tcW w:w="2410" w:type="dxa"/>
            <w:vMerge/>
          </w:tcPr>
          <w:p w14:paraId="16F7BE76" w14:textId="77777777" w:rsidR="00DD51C5" w:rsidRPr="0032289A" w:rsidRDefault="00DD51C5" w:rsidP="00473C6A">
            <w:pPr>
              <w:pStyle w:val="ConsPlusNormal"/>
              <w:rPr>
                <w:rFonts w:ascii="Times New Roman" w:hAnsi="Times New Roman" w:cs="Times New Roman"/>
                <w:sz w:val="28"/>
                <w:szCs w:val="28"/>
              </w:rPr>
            </w:pPr>
          </w:p>
        </w:tc>
        <w:tc>
          <w:tcPr>
            <w:tcW w:w="1418" w:type="dxa"/>
          </w:tcPr>
          <w:p w14:paraId="395260C7"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w:t>
            </w:r>
          </w:p>
        </w:tc>
        <w:tc>
          <w:tcPr>
            <w:tcW w:w="1417" w:type="dxa"/>
            <w:vMerge/>
          </w:tcPr>
          <w:p w14:paraId="285776B4" w14:textId="77777777" w:rsidR="00DD51C5" w:rsidRPr="0032289A" w:rsidRDefault="00DD51C5" w:rsidP="00473C6A">
            <w:pPr>
              <w:pStyle w:val="ConsPlusNormal"/>
              <w:rPr>
                <w:rFonts w:ascii="Times New Roman" w:hAnsi="Times New Roman" w:cs="Times New Roman"/>
                <w:sz w:val="28"/>
                <w:szCs w:val="28"/>
              </w:rPr>
            </w:pPr>
          </w:p>
        </w:tc>
        <w:tc>
          <w:tcPr>
            <w:tcW w:w="1418" w:type="dxa"/>
            <w:vMerge/>
          </w:tcPr>
          <w:p w14:paraId="3E71AB03" w14:textId="77777777" w:rsidR="00DD51C5" w:rsidRPr="0032289A" w:rsidRDefault="00DD51C5" w:rsidP="00473C6A">
            <w:pPr>
              <w:pStyle w:val="ConsPlusNormal"/>
              <w:rPr>
                <w:rFonts w:ascii="Times New Roman" w:hAnsi="Times New Roman" w:cs="Times New Roman"/>
                <w:sz w:val="28"/>
                <w:szCs w:val="28"/>
              </w:rPr>
            </w:pPr>
          </w:p>
        </w:tc>
        <w:tc>
          <w:tcPr>
            <w:tcW w:w="1559" w:type="dxa"/>
          </w:tcPr>
          <w:p w14:paraId="29BA60D7"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170/220</w:t>
            </w:r>
          </w:p>
        </w:tc>
        <w:tc>
          <w:tcPr>
            <w:tcW w:w="1701" w:type="dxa"/>
          </w:tcPr>
          <w:p w14:paraId="6E21EE45"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w:t>
            </w:r>
          </w:p>
        </w:tc>
        <w:tc>
          <w:tcPr>
            <w:tcW w:w="2410" w:type="dxa"/>
          </w:tcPr>
          <w:p w14:paraId="26BEC8ED" w14:textId="77777777" w:rsidR="00DD51C5" w:rsidRPr="0032289A" w:rsidRDefault="00DD51C5" w:rsidP="005253C0">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1700/600</w:t>
            </w:r>
          </w:p>
        </w:tc>
        <w:tc>
          <w:tcPr>
            <w:tcW w:w="2126" w:type="dxa"/>
            <w:vMerge/>
          </w:tcPr>
          <w:p w14:paraId="002EE951" w14:textId="77777777" w:rsidR="00DD51C5" w:rsidRPr="0032289A" w:rsidRDefault="00DD51C5" w:rsidP="00473C6A">
            <w:pPr>
              <w:pStyle w:val="ConsPlusNormal"/>
              <w:rPr>
                <w:rFonts w:ascii="Times New Roman" w:hAnsi="Times New Roman" w:cs="Times New Roman"/>
                <w:sz w:val="28"/>
                <w:szCs w:val="28"/>
              </w:rPr>
            </w:pPr>
          </w:p>
        </w:tc>
      </w:tr>
      <w:tr w:rsidR="00DD51C5" w:rsidRPr="00473C6A" w14:paraId="07460107" w14:textId="77777777" w:rsidTr="00DD51C5">
        <w:tc>
          <w:tcPr>
            <w:tcW w:w="629" w:type="dxa"/>
            <w:vMerge w:val="restart"/>
          </w:tcPr>
          <w:p w14:paraId="43206414" w14:textId="77777777" w:rsidR="00DD51C5" w:rsidRPr="0032289A" w:rsidRDefault="008403BC" w:rsidP="00DD51C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w:t>
            </w:r>
          </w:p>
        </w:tc>
        <w:tc>
          <w:tcPr>
            <w:tcW w:w="2410" w:type="dxa"/>
            <w:vMerge w:val="restart"/>
          </w:tcPr>
          <w:p w14:paraId="4CAC3A37" w14:textId="77777777" w:rsidR="00DD51C5" w:rsidRPr="0032289A" w:rsidRDefault="00DD51C5"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3-го класса</w:t>
            </w:r>
          </w:p>
        </w:tc>
        <w:tc>
          <w:tcPr>
            <w:tcW w:w="1418" w:type="dxa"/>
          </w:tcPr>
          <w:p w14:paraId="06423FDA"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w:t>
            </w:r>
          </w:p>
        </w:tc>
        <w:tc>
          <w:tcPr>
            <w:tcW w:w="1417" w:type="dxa"/>
            <w:vMerge w:val="restart"/>
          </w:tcPr>
          <w:p w14:paraId="369848F1"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3,25</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3,75</w:t>
            </w:r>
          </w:p>
        </w:tc>
        <w:tc>
          <w:tcPr>
            <w:tcW w:w="1418" w:type="dxa"/>
            <w:vMerge w:val="restart"/>
          </w:tcPr>
          <w:p w14:paraId="0B33089D"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6</w:t>
            </w:r>
          </w:p>
        </w:tc>
        <w:tc>
          <w:tcPr>
            <w:tcW w:w="1559" w:type="dxa"/>
          </w:tcPr>
          <w:p w14:paraId="3FDE3851"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230/310</w:t>
            </w:r>
          </w:p>
        </w:tc>
        <w:tc>
          <w:tcPr>
            <w:tcW w:w="1701" w:type="dxa"/>
          </w:tcPr>
          <w:p w14:paraId="4B2347A1"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65</w:t>
            </w:r>
          </w:p>
        </w:tc>
        <w:tc>
          <w:tcPr>
            <w:tcW w:w="2410" w:type="dxa"/>
          </w:tcPr>
          <w:p w14:paraId="237FBAEA"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2600/800</w:t>
            </w:r>
          </w:p>
        </w:tc>
        <w:tc>
          <w:tcPr>
            <w:tcW w:w="2126" w:type="dxa"/>
            <w:vMerge w:val="restart"/>
          </w:tcPr>
          <w:p w14:paraId="76326B29"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w:t>
            </w:r>
          </w:p>
        </w:tc>
      </w:tr>
      <w:tr w:rsidR="00DD51C5" w:rsidRPr="00473C6A" w14:paraId="1C950BCB" w14:textId="77777777" w:rsidTr="00DD51C5">
        <w:tc>
          <w:tcPr>
            <w:tcW w:w="629" w:type="dxa"/>
            <w:vMerge/>
          </w:tcPr>
          <w:p w14:paraId="23A22A35" w14:textId="77777777" w:rsidR="00DD51C5" w:rsidRPr="0032289A" w:rsidRDefault="00DD51C5" w:rsidP="00473C6A">
            <w:pPr>
              <w:pStyle w:val="ConsPlusNormal"/>
              <w:rPr>
                <w:rFonts w:ascii="Times New Roman" w:hAnsi="Times New Roman" w:cs="Times New Roman"/>
                <w:sz w:val="28"/>
                <w:szCs w:val="28"/>
              </w:rPr>
            </w:pPr>
          </w:p>
        </w:tc>
        <w:tc>
          <w:tcPr>
            <w:tcW w:w="2410" w:type="dxa"/>
            <w:vMerge/>
          </w:tcPr>
          <w:p w14:paraId="1F3A03BB" w14:textId="77777777" w:rsidR="00DD51C5" w:rsidRPr="0032289A" w:rsidRDefault="00DD51C5" w:rsidP="00473C6A">
            <w:pPr>
              <w:pStyle w:val="ConsPlusNormal"/>
              <w:rPr>
                <w:rFonts w:ascii="Times New Roman" w:hAnsi="Times New Roman" w:cs="Times New Roman"/>
                <w:sz w:val="28"/>
                <w:szCs w:val="28"/>
              </w:rPr>
            </w:pPr>
          </w:p>
        </w:tc>
        <w:tc>
          <w:tcPr>
            <w:tcW w:w="1418" w:type="dxa"/>
          </w:tcPr>
          <w:p w14:paraId="0FADD38F"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w:t>
            </w:r>
          </w:p>
        </w:tc>
        <w:tc>
          <w:tcPr>
            <w:tcW w:w="1417" w:type="dxa"/>
            <w:vMerge/>
          </w:tcPr>
          <w:p w14:paraId="1A99D863" w14:textId="77777777" w:rsidR="00DD51C5" w:rsidRPr="0032289A" w:rsidRDefault="00DD51C5" w:rsidP="00473C6A">
            <w:pPr>
              <w:pStyle w:val="ConsPlusNormal"/>
              <w:rPr>
                <w:rFonts w:ascii="Times New Roman" w:hAnsi="Times New Roman" w:cs="Times New Roman"/>
                <w:sz w:val="28"/>
                <w:szCs w:val="28"/>
              </w:rPr>
            </w:pPr>
          </w:p>
        </w:tc>
        <w:tc>
          <w:tcPr>
            <w:tcW w:w="1418" w:type="dxa"/>
            <w:vMerge/>
          </w:tcPr>
          <w:p w14:paraId="1B0F13BA" w14:textId="77777777" w:rsidR="00DD51C5" w:rsidRPr="0032289A" w:rsidRDefault="00DD51C5" w:rsidP="00473C6A">
            <w:pPr>
              <w:pStyle w:val="ConsPlusNormal"/>
              <w:rPr>
                <w:rFonts w:ascii="Times New Roman" w:hAnsi="Times New Roman" w:cs="Times New Roman"/>
                <w:sz w:val="28"/>
                <w:szCs w:val="28"/>
              </w:rPr>
            </w:pPr>
          </w:p>
        </w:tc>
        <w:tc>
          <w:tcPr>
            <w:tcW w:w="1559" w:type="dxa"/>
          </w:tcPr>
          <w:p w14:paraId="2C747E2B"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170/220</w:t>
            </w:r>
          </w:p>
        </w:tc>
        <w:tc>
          <w:tcPr>
            <w:tcW w:w="1701" w:type="dxa"/>
          </w:tcPr>
          <w:p w14:paraId="0C1908EC"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w:t>
            </w:r>
          </w:p>
        </w:tc>
        <w:tc>
          <w:tcPr>
            <w:tcW w:w="2410" w:type="dxa"/>
          </w:tcPr>
          <w:p w14:paraId="3777FC48"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1700/600</w:t>
            </w:r>
          </w:p>
        </w:tc>
        <w:tc>
          <w:tcPr>
            <w:tcW w:w="2126" w:type="dxa"/>
            <w:vMerge/>
          </w:tcPr>
          <w:p w14:paraId="111638FD" w14:textId="77777777" w:rsidR="00DD51C5" w:rsidRPr="0032289A" w:rsidRDefault="00DD51C5" w:rsidP="00473C6A">
            <w:pPr>
              <w:pStyle w:val="ConsPlusNormal"/>
              <w:rPr>
                <w:rFonts w:ascii="Times New Roman" w:hAnsi="Times New Roman" w:cs="Times New Roman"/>
                <w:sz w:val="28"/>
                <w:szCs w:val="28"/>
              </w:rPr>
            </w:pPr>
          </w:p>
        </w:tc>
      </w:tr>
      <w:tr w:rsidR="00DD51C5" w:rsidRPr="00473C6A" w14:paraId="3B69DE47" w14:textId="77777777" w:rsidTr="00DD51C5">
        <w:tc>
          <w:tcPr>
            <w:tcW w:w="629" w:type="dxa"/>
            <w:vMerge/>
          </w:tcPr>
          <w:p w14:paraId="1CF221F9" w14:textId="77777777" w:rsidR="00DD51C5" w:rsidRPr="0032289A" w:rsidRDefault="00DD51C5" w:rsidP="00473C6A">
            <w:pPr>
              <w:pStyle w:val="ConsPlusNormal"/>
              <w:rPr>
                <w:rFonts w:ascii="Times New Roman" w:hAnsi="Times New Roman" w:cs="Times New Roman"/>
                <w:sz w:val="28"/>
                <w:szCs w:val="28"/>
              </w:rPr>
            </w:pPr>
          </w:p>
        </w:tc>
        <w:tc>
          <w:tcPr>
            <w:tcW w:w="2410" w:type="dxa"/>
            <w:vMerge/>
          </w:tcPr>
          <w:p w14:paraId="100DFBEA" w14:textId="77777777" w:rsidR="00DD51C5" w:rsidRPr="0032289A" w:rsidRDefault="00DD51C5" w:rsidP="00473C6A">
            <w:pPr>
              <w:pStyle w:val="ConsPlusNormal"/>
              <w:rPr>
                <w:rFonts w:ascii="Times New Roman" w:hAnsi="Times New Roman" w:cs="Times New Roman"/>
                <w:sz w:val="28"/>
                <w:szCs w:val="28"/>
              </w:rPr>
            </w:pPr>
          </w:p>
        </w:tc>
        <w:tc>
          <w:tcPr>
            <w:tcW w:w="1418" w:type="dxa"/>
          </w:tcPr>
          <w:p w14:paraId="03860B2A"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50</w:t>
            </w:r>
          </w:p>
        </w:tc>
        <w:tc>
          <w:tcPr>
            <w:tcW w:w="1417" w:type="dxa"/>
            <w:vMerge/>
          </w:tcPr>
          <w:p w14:paraId="486704DA" w14:textId="77777777" w:rsidR="00DD51C5" w:rsidRPr="0032289A" w:rsidRDefault="00DD51C5" w:rsidP="00473C6A">
            <w:pPr>
              <w:pStyle w:val="ConsPlusNormal"/>
              <w:rPr>
                <w:rFonts w:ascii="Times New Roman" w:hAnsi="Times New Roman" w:cs="Times New Roman"/>
                <w:sz w:val="28"/>
                <w:szCs w:val="28"/>
              </w:rPr>
            </w:pPr>
          </w:p>
        </w:tc>
        <w:tc>
          <w:tcPr>
            <w:tcW w:w="1418" w:type="dxa"/>
            <w:vMerge/>
          </w:tcPr>
          <w:p w14:paraId="3331FAAF" w14:textId="77777777" w:rsidR="00DD51C5" w:rsidRPr="0032289A" w:rsidRDefault="00DD51C5" w:rsidP="00473C6A">
            <w:pPr>
              <w:pStyle w:val="ConsPlusNormal"/>
              <w:rPr>
                <w:rFonts w:ascii="Times New Roman" w:hAnsi="Times New Roman" w:cs="Times New Roman"/>
                <w:sz w:val="28"/>
                <w:szCs w:val="28"/>
              </w:rPr>
            </w:pPr>
          </w:p>
        </w:tc>
        <w:tc>
          <w:tcPr>
            <w:tcW w:w="1559" w:type="dxa"/>
          </w:tcPr>
          <w:p w14:paraId="1F6ADD19"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110/140</w:t>
            </w:r>
          </w:p>
        </w:tc>
        <w:tc>
          <w:tcPr>
            <w:tcW w:w="1701" w:type="dxa"/>
          </w:tcPr>
          <w:p w14:paraId="61B0D388"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w:t>
            </w:r>
          </w:p>
        </w:tc>
        <w:tc>
          <w:tcPr>
            <w:tcW w:w="2410" w:type="dxa"/>
          </w:tcPr>
          <w:p w14:paraId="57B0053C"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1000/400</w:t>
            </w:r>
          </w:p>
        </w:tc>
        <w:tc>
          <w:tcPr>
            <w:tcW w:w="2126" w:type="dxa"/>
            <w:vMerge/>
          </w:tcPr>
          <w:p w14:paraId="16C5C02B" w14:textId="77777777" w:rsidR="00DD51C5" w:rsidRPr="0032289A" w:rsidRDefault="00DD51C5" w:rsidP="00473C6A">
            <w:pPr>
              <w:pStyle w:val="ConsPlusNormal"/>
              <w:rPr>
                <w:rFonts w:ascii="Times New Roman" w:hAnsi="Times New Roman" w:cs="Times New Roman"/>
                <w:sz w:val="28"/>
                <w:szCs w:val="28"/>
              </w:rPr>
            </w:pPr>
          </w:p>
        </w:tc>
      </w:tr>
      <w:tr w:rsidR="00DD51C5" w:rsidRPr="00473C6A" w14:paraId="3CB8F9F0" w14:textId="77777777" w:rsidTr="00DD51C5">
        <w:tc>
          <w:tcPr>
            <w:tcW w:w="629" w:type="dxa"/>
            <w:vMerge w:val="restart"/>
          </w:tcPr>
          <w:p w14:paraId="67812D85" w14:textId="77777777" w:rsidR="00DD51C5"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410" w:type="dxa"/>
            <w:vMerge w:val="restart"/>
          </w:tcPr>
          <w:p w14:paraId="61BC3E73" w14:textId="77777777" w:rsidR="00DD51C5" w:rsidRPr="0032289A" w:rsidRDefault="008403BC" w:rsidP="00473C6A">
            <w:pPr>
              <w:pStyle w:val="ConsPlusNormal"/>
              <w:rPr>
                <w:rFonts w:ascii="Times New Roman" w:hAnsi="Times New Roman" w:cs="Times New Roman"/>
                <w:sz w:val="28"/>
                <w:szCs w:val="28"/>
              </w:rPr>
            </w:pPr>
            <w:r w:rsidRPr="0032289A">
              <w:rPr>
                <w:rFonts w:ascii="Times New Roman" w:hAnsi="Times New Roman" w:cs="Times New Roman"/>
                <w:sz w:val="28"/>
                <w:szCs w:val="28"/>
              </w:rPr>
              <w:t>Магистральные улицы районного значения</w:t>
            </w:r>
          </w:p>
        </w:tc>
        <w:tc>
          <w:tcPr>
            <w:tcW w:w="1418" w:type="dxa"/>
          </w:tcPr>
          <w:p w14:paraId="0DB4BAA4"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w:t>
            </w:r>
          </w:p>
        </w:tc>
        <w:tc>
          <w:tcPr>
            <w:tcW w:w="1417" w:type="dxa"/>
            <w:vMerge w:val="restart"/>
          </w:tcPr>
          <w:p w14:paraId="6968D887"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3,25</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3,75</w:t>
            </w:r>
          </w:p>
        </w:tc>
        <w:tc>
          <w:tcPr>
            <w:tcW w:w="1418" w:type="dxa"/>
            <w:vMerge w:val="restart"/>
          </w:tcPr>
          <w:p w14:paraId="7647A0A9"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4</w:t>
            </w:r>
          </w:p>
        </w:tc>
        <w:tc>
          <w:tcPr>
            <w:tcW w:w="1559" w:type="dxa"/>
          </w:tcPr>
          <w:p w14:paraId="34EB69A2"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230/310</w:t>
            </w:r>
          </w:p>
        </w:tc>
        <w:tc>
          <w:tcPr>
            <w:tcW w:w="1701" w:type="dxa"/>
          </w:tcPr>
          <w:p w14:paraId="4640379B"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w:t>
            </w:r>
          </w:p>
        </w:tc>
        <w:tc>
          <w:tcPr>
            <w:tcW w:w="2410" w:type="dxa"/>
          </w:tcPr>
          <w:p w14:paraId="28A2014A"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2600/800</w:t>
            </w:r>
          </w:p>
        </w:tc>
        <w:tc>
          <w:tcPr>
            <w:tcW w:w="2126" w:type="dxa"/>
            <w:vMerge w:val="restart"/>
          </w:tcPr>
          <w:p w14:paraId="6A182E66"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2,25</w:t>
            </w:r>
          </w:p>
        </w:tc>
      </w:tr>
      <w:tr w:rsidR="00DD51C5" w:rsidRPr="00473C6A" w14:paraId="2B085D5D" w14:textId="77777777" w:rsidTr="00DD51C5">
        <w:tc>
          <w:tcPr>
            <w:tcW w:w="629" w:type="dxa"/>
            <w:vMerge/>
          </w:tcPr>
          <w:p w14:paraId="1F5941D5" w14:textId="77777777" w:rsidR="00DD51C5" w:rsidRPr="0032289A" w:rsidRDefault="00DD51C5" w:rsidP="00473C6A">
            <w:pPr>
              <w:pStyle w:val="ConsPlusNormal"/>
              <w:rPr>
                <w:rFonts w:ascii="Times New Roman" w:hAnsi="Times New Roman" w:cs="Times New Roman"/>
                <w:sz w:val="28"/>
                <w:szCs w:val="28"/>
              </w:rPr>
            </w:pPr>
          </w:p>
        </w:tc>
        <w:tc>
          <w:tcPr>
            <w:tcW w:w="2410" w:type="dxa"/>
            <w:vMerge/>
          </w:tcPr>
          <w:p w14:paraId="3E3F5375" w14:textId="77777777" w:rsidR="00DD51C5" w:rsidRPr="0032289A" w:rsidRDefault="00DD51C5" w:rsidP="00473C6A">
            <w:pPr>
              <w:pStyle w:val="ConsPlusNormal"/>
              <w:rPr>
                <w:rFonts w:ascii="Times New Roman" w:hAnsi="Times New Roman" w:cs="Times New Roman"/>
                <w:sz w:val="28"/>
                <w:szCs w:val="28"/>
              </w:rPr>
            </w:pPr>
          </w:p>
        </w:tc>
        <w:tc>
          <w:tcPr>
            <w:tcW w:w="1418" w:type="dxa"/>
          </w:tcPr>
          <w:p w14:paraId="1E71897F"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w:t>
            </w:r>
          </w:p>
        </w:tc>
        <w:tc>
          <w:tcPr>
            <w:tcW w:w="1417" w:type="dxa"/>
            <w:vMerge/>
          </w:tcPr>
          <w:p w14:paraId="04B48663" w14:textId="77777777" w:rsidR="00DD51C5" w:rsidRPr="0032289A" w:rsidRDefault="00DD51C5" w:rsidP="00473C6A">
            <w:pPr>
              <w:pStyle w:val="ConsPlusNormal"/>
              <w:rPr>
                <w:rFonts w:ascii="Times New Roman" w:hAnsi="Times New Roman" w:cs="Times New Roman"/>
                <w:sz w:val="28"/>
                <w:szCs w:val="28"/>
              </w:rPr>
            </w:pPr>
          </w:p>
        </w:tc>
        <w:tc>
          <w:tcPr>
            <w:tcW w:w="1418" w:type="dxa"/>
            <w:vMerge/>
          </w:tcPr>
          <w:p w14:paraId="1C942EC0" w14:textId="77777777" w:rsidR="00DD51C5" w:rsidRPr="0032289A" w:rsidRDefault="00DD51C5" w:rsidP="00473C6A">
            <w:pPr>
              <w:pStyle w:val="ConsPlusNormal"/>
              <w:rPr>
                <w:rFonts w:ascii="Times New Roman" w:hAnsi="Times New Roman" w:cs="Times New Roman"/>
                <w:sz w:val="28"/>
                <w:szCs w:val="28"/>
              </w:rPr>
            </w:pPr>
          </w:p>
        </w:tc>
        <w:tc>
          <w:tcPr>
            <w:tcW w:w="1559" w:type="dxa"/>
          </w:tcPr>
          <w:p w14:paraId="7BD24AB9"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170/220</w:t>
            </w:r>
          </w:p>
        </w:tc>
        <w:tc>
          <w:tcPr>
            <w:tcW w:w="1701" w:type="dxa"/>
          </w:tcPr>
          <w:p w14:paraId="4D898647"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w:t>
            </w:r>
          </w:p>
        </w:tc>
        <w:tc>
          <w:tcPr>
            <w:tcW w:w="2410" w:type="dxa"/>
          </w:tcPr>
          <w:p w14:paraId="2FF1415D"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1700/600</w:t>
            </w:r>
          </w:p>
        </w:tc>
        <w:tc>
          <w:tcPr>
            <w:tcW w:w="2126" w:type="dxa"/>
            <w:vMerge/>
          </w:tcPr>
          <w:p w14:paraId="55655205" w14:textId="77777777" w:rsidR="00DD51C5" w:rsidRPr="0032289A" w:rsidRDefault="00DD51C5" w:rsidP="00473C6A">
            <w:pPr>
              <w:pStyle w:val="ConsPlusNormal"/>
              <w:rPr>
                <w:rFonts w:ascii="Times New Roman" w:hAnsi="Times New Roman" w:cs="Times New Roman"/>
                <w:sz w:val="28"/>
                <w:szCs w:val="28"/>
              </w:rPr>
            </w:pPr>
          </w:p>
        </w:tc>
      </w:tr>
      <w:tr w:rsidR="00DD51C5" w:rsidRPr="00473C6A" w14:paraId="23D6AC9D" w14:textId="77777777" w:rsidTr="00DD51C5">
        <w:tc>
          <w:tcPr>
            <w:tcW w:w="629" w:type="dxa"/>
            <w:vMerge/>
          </w:tcPr>
          <w:p w14:paraId="7AF28090" w14:textId="77777777" w:rsidR="00DD51C5" w:rsidRPr="0032289A" w:rsidRDefault="00DD51C5" w:rsidP="00473C6A">
            <w:pPr>
              <w:pStyle w:val="ConsPlusNormal"/>
              <w:rPr>
                <w:rFonts w:ascii="Times New Roman" w:hAnsi="Times New Roman" w:cs="Times New Roman"/>
                <w:sz w:val="28"/>
                <w:szCs w:val="28"/>
              </w:rPr>
            </w:pPr>
          </w:p>
        </w:tc>
        <w:tc>
          <w:tcPr>
            <w:tcW w:w="2410" w:type="dxa"/>
            <w:vMerge/>
          </w:tcPr>
          <w:p w14:paraId="443B14F7" w14:textId="77777777" w:rsidR="00DD51C5" w:rsidRPr="0032289A" w:rsidRDefault="00DD51C5" w:rsidP="00473C6A">
            <w:pPr>
              <w:pStyle w:val="ConsPlusNormal"/>
              <w:rPr>
                <w:rFonts w:ascii="Times New Roman" w:hAnsi="Times New Roman" w:cs="Times New Roman"/>
                <w:sz w:val="28"/>
                <w:szCs w:val="28"/>
              </w:rPr>
            </w:pPr>
          </w:p>
        </w:tc>
        <w:tc>
          <w:tcPr>
            <w:tcW w:w="1418" w:type="dxa"/>
          </w:tcPr>
          <w:p w14:paraId="29A01CED"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50</w:t>
            </w:r>
          </w:p>
        </w:tc>
        <w:tc>
          <w:tcPr>
            <w:tcW w:w="1417" w:type="dxa"/>
            <w:vMerge/>
          </w:tcPr>
          <w:p w14:paraId="7E8277BA" w14:textId="77777777" w:rsidR="00DD51C5" w:rsidRPr="0032289A" w:rsidRDefault="00DD51C5" w:rsidP="00473C6A">
            <w:pPr>
              <w:pStyle w:val="ConsPlusNormal"/>
              <w:rPr>
                <w:rFonts w:ascii="Times New Roman" w:hAnsi="Times New Roman" w:cs="Times New Roman"/>
                <w:sz w:val="28"/>
                <w:szCs w:val="28"/>
              </w:rPr>
            </w:pPr>
          </w:p>
        </w:tc>
        <w:tc>
          <w:tcPr>
            <w:tcW w:w="1418" w:type="dxa"/>
            <w:vMerge/>
          </w:tcPr>
          <w:p w14:paraId="6E380D48" w14:textId="77777777" w:rsidR="00DD51C5" w:rsidRPr="0032289A" w:rsidRDefault="00DD51C5" w:rsidP="00473C6A">
            <w:pPr>
              <w:pStyle w:val="ConsPlusNormal"/>
              <w:rPr>
                <w:rFonts w:ascii="Times New Roman" w:hAnsi="Times New Roman" w:cs="Times New Roman"/>
                <w:sz w:val="28"/>
                <w:szCs w:val="28"/>
              </w:rPr>
            </w:pPr>
          </w:p>
        </w:tc>
        <w:tc>
          <w:tcPr>
            <w:tcW w:w="1559" w:type="dxa"/>
          </w:tcPr>
          <w:p w14:paraId="776286F4"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110/140</w:t>
            </w:r>
          </w:p>
        </w:tc>
        <w:tc>
          <w:tcPr>
            <w:tcW w:w="1701" w:type="dxa"/>
          </w:tcPr>
          <w:p w14:paraId="19E02BF7"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w:t>
            </w:r>
          </w:p>
        </w:tc>
        <w:tc>
          <w:tcPr>
            <w:tcW w:w="2410" w:type="dxa"/>
          </w:tcPr>
          <w:p w14:paraId="480356CE" w14:textId="77777777" w:rsidR="00DD51C5" w:rsidRPr="0032289A" w:rsidRDefault="00DD51C5" w:rsidP="00473C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1000/400</w:t>
            </w:r>
          </w:p>
        </w:tc>
        <w:tc>
          <w:tcPr>
            <w:tcW w:w="2126" w:type="dxa"/>
            <w:vMerge/>
          </w:tcPr>
          <w:p w14:paraId="4325FFE4" w14:textId="77777777" w:rsidR="00DD51C5" w:rsidRPr="0032289A" w:rsidRDefault="00DD51C5" w:rsidP="00473C6A">
            <w:pPr>
              <w:pStyle w:val="ConsPlusNormal"/>
              <w:rPr>
                <w:rFonts w:ascii="Times New Roman" w:hAnsi="Times New Roman" w:cs="Times New Roman"/>
                <w:sz w:val="28"/>
                <w:szCs w:val="28"/>
              </w:rPr>
            </w:pPr>
          </w:p>
        </w:tc>
      </w:tr>
      <w:tr w:rsidR="008403BC" w:rsidRPr="00473C6A" w14:paraId="4BF9C766" w14:textId="77777777" w:rsidTr="008403BC">
        <w:tc>
          <w:tcPr>
            <w:tcW w:w="629" w:type="dxa"/>
          </w:tcPr>
          <w:p w14:paraId="7DA8D441"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14459" w:type="dxa"/>
            <w:gridSpan w:val="8"/>
          </w:tcPr>
          <w:p w14:paraId="50E3BDEB" w14:textId="77777777" w:rsidR="008403BC" w:rsidRPr="0032289A" w:rsidRDefault="008403BC" w:rsidP="008403BC">
            <w:pPr>
              <w:pStyle w:val="ConsPlusNormal"/>
              <w:rPr>
                <w:rFonts w:ascii="Times New Roman" w:hAnsi="Times New Roman" w:cs="Times New Roman"/>
                <w:sz w:val="28"/>
                <w:szCs w:val="28"/>
              </w:rPr>
            </w:pPr>
            <w:r w:rsidRPr="0032289A">
              <w:rPr>
                <w:rFonts w:ascii="Times New Roman" w:hAnsi="Times New Roman" w:cs="Times New Roman"/>
                <w:sz w:val="28"/>
                <w:szCs w:val="28"/>
              </w:rPr>
              <w:t>Улицы и дороги местного значения:</w:t>
            </w:r>
          </w:p>
        </w:tc>
      </w:tr>
      <w:tr w:rsidR="008403BC" w:rsidRPr="00473C6A" w14:paraId="2F2F299B" w14:textId="77777777" w:rsidTr="00DD51C5">
        <w:tc>
          <w:tcPr>
            <w:tcW w:w="629" w:type="dxa"/>
            <w:vMerge w:val="restart"/>
          </w:tcPr>
          <w:p w14:paraId="48636487"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4.1.</w:t>
            </w:r>
          </w:p>
        </w:tc>
        <w:tc>
          <w:tcPr>
            <w:tcW w:w="2410" w:type="dxa"/>
            <w:vMerge w:val="restart"/>
          </w:tcPr>
          <w:p w14:paraId="28146C08" w14:textId="77777777" w:rsidR="008403BC" w:rsidRPr="0032289A" w:rsidRDefault="008403BC" w:rsidP="008403BC">
            <w:pPr>
              <w:pStyle w:val="ConsPlusNormal"/>
              <w:rPr>
                <w:rFonts w:ascii="Times New Roman" w:hAnsi="Times New Roman" w:cs="Times New Roman"/>
                <w:sz w:val="28"/>
                <w:szCs w:val="28"/>
              </w:rPr>
            </w:pPr>
            <w:r w:rsidRPr="0032289A">
              <w:rPr>
                <w:rFonts w:ascii="Times New Roman" w:hAnsi="Times New Roman" w:cs="Times New Roman"/>
                <w:sz w:val="28"/>
                <w:szCs w:val="28"/>
              </w:rPr>
              <w:t>улицы в зонах жилой застройки</w:t>
            </w:r>
          </w:p>
        </w:tc>
        <w:tc>
          <w:tcPr>
            <w:tcW w:w="1418" w:type="dxa"/>
          </w:tcPr>
          <w:p w14:paraId="32813258"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50</w:t>
            </w:r>
          </w:p>
        </w:tc>
        <w:tc>
          <w:tcPr>
            <w:tcW w:w="1417" w:type="dxa"/>
            <w:vMerge w:val="restart"/>
          </w:tcPr>
          <w:p w14:paraId="21751FBB"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3,5</w:t>
            </w:r>
          </w:p>
        </w:tc>
        <w:tc>
          <w:tcPr>
            <w:tcW w:w="1418" w:type="dxa"/>
            <w:vMerge w:val="restart"/>
          </w:tcPr>
          <w:p w14:paraId="254F0088"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4</w:t>
            </w:r>
          </w:p>
        </w:tc>
        <w:tc>
          <w:tcPr>
            <w:tcW w:w="1559" w:type="dxa"/>
          </w:tcPr>
          <w:p w14:paraId="62D432B4"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110/140</w:t>
            </w:r>
          </w:p>
        </w:tc>
        <w:tc>
          <w:tcPr>
            <w:tcW w:w="1701" w:type="dxa"/>
          </w:tcPr>
          <w:p w14:paraId="01AA004E"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80</w:t>
            </w:r>
          </w:p>
        </w:tc>
        <w:tc>
          <w:tcPr>
            <w:tcW w:w="2410" w:type="dxa"/>
          </w:tcPr>
          <w:p w14:paraId="71DA6CCD"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1000/400</w:t>
            </w:r>
          </w:p>
        </w:tc>
        <w:tc>
          <w:tcPr>
            <w:tcW w:w="2126" w:type="dxa"/>
            <w:vMerge w:val="restart"/>
          </w:tcPr>
          <w:p w14:paraId="638CE4B7"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p>
        </w:tc>
      </w:tr>
      <w:tr w:rsidR="008403BC" w:rsidRPr="00473C6A" w14:paraId="688BD9B8" w14:textId="77777777" w:rsidTr="00DD51C5">
        <w:tc>
          <w:tcPr>
            <w:tcW w:w="629" w:type="dxa"/>
            <w:vMerge/>
          </w:tcPr>
          <w:p w14:paraId="3F5BF314" w14:textId="77777777" w:rsidR="008403BC" w:rsidRPr="0032289A" w:rsidRDefault="008403BC" w:rsidP="008403BC">
            <w:pPr>
              <w:pStyle w:val="ConsPlusNormal"/>
              <w:jc w:val="center"/>
              <w:rPr>
                <w:rFonts w:ascii="Times New Roman" w:hAnsi="Times New Roman" w:cs="Times New Roman"/>
                <w:sz w:val="28"/>
                <w:szCs w:val="28"/>
              </w:rPr>
            </w:pPr>
          </w:p>
        </w:tc>
        <w:tc>
          <w:tcPr>
            <w:tcW w:w="2410" w:type="dxa"/>
            <w:vMerge/>
          </w:tcPr>
          <w:p w14:paraId="458922F4" w14:textId="77777777" w:rsidR="008403BC" w:rsidRPr="0032289A" w:rsidRDefault="008403BC" w:rsidP="008403BC">
            <w:pPr>
              <w:pStyle w:val="ConsPlusNormal"/>
              <w:rPr>
                <w:rFonts w:ascii="Times New Roman" w:hAnsi="Times New Roman" w:cs="Times New Roman"/>
                <w:sz w:val="28"/>
                <w:szCs w:val="28"/>
              </w:rPr>
            </w:pPr>
          </w:p>
        </w:tc>
        <w:tc>
          <w:tcPr>
            <w:tcW w:w="1418" w:type="dxa"/>
          </w:tcPr>
          <w:p w14:paraId="390EB891"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w:t>
            </w:r>
          </w:p>
        </w:tc>
        <w:tc>
          <w:tcPr>
            <w:tcW w:w="1417" w:type="dxa"/>
            <w:vMerge/>
          </w:tcPr>
          <w:p w14:paraId="04CB68EC" w14:textId="77777777" w:rsidR="008403BC" w:rsidRPr="0032289A" w:rsidRDefault="008403BC" w:rsidP="008403BC">
            <w:pPr>
              <w:pStyle w:val="ConsPlusNormal"/>
              <w:rPr>
                <w:rFonts w:ascii="Times New Roman" w:hAnsi="Times New Roman" w:cs="Times New Roman"/>
                <w:sz w:val="28"/>
                <w:szCs w:val="28"/>
              </w:rPr>
            </w:pPr>
          </w:p>
        </w:tc>
        <w:tc>
          <w:tcPr>
            <w:tcW w:w="1418" w:type="dxa"/>
            <w:vMerge/>
          </w:tcPr>
          <w:p w14:paraId="0A84DBD6" w14:textId="77777777" w:rsidR="008403BC" w:rsidRPr="0032289A" w:rsidRDefault="008403BC" w:rsidP="008403BC">
            <w:pPr>
              <w:pStyle w:val="ConsPlusNormal"/>
              <w:rPr>
                <w:rFonts w:ascii="Times New Roman" w:hAnsi="Times New Roman" w:cs="Times New Roman"/>
                <w:sz w:val="28"/>
                <w:szCs w:val="28"/>
              </w:rPr>
            </w:pPr>
          </w:p>
        </w:tc>
        <w:tc>
          <w:tcPr>
            <w:tcW w:w="1559" w:type="dxa"/>
          </w:tcPr>
          <w:p w14:paraId="25F259C4"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70/80</w:t>
            </w:r>
          </w:p>
        </w:tc>
        <w:tc>
          <w:tcPr>
            <w:tcW w:w="1701" w:type="dxa"/>
          </w:tcPr>
          <w:p w14:paraId="5D6A7072"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80</w:t>
            </w:r>
          </w:p>
        </w:tc>
        <w:tc>
          <w:tcPr>
            <w:tcW w:w="2410" w:type="dxa"/>
          </w:tcPr>
          <w:p w14:paraId="5768A0C0"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600/250</w:t>
            </w:r>
          </w:p>
        </w:tc>
        <w:tc>
          <w:tcPr>
            <w:tcW w:w="2126" w:type="dxa"/>
            <w:vMerge/>
          </w:tcPr>
          <w:p w14:paraId="63EBCFB2" w14:textId="77777777" w:rsidR="008403BC" w:rsidRPr="0032289A" w:rsidRDefault="008403BC" w:rsidP="008403BC">
            <w:pPr>
              <w:pStyle w:val="ConsPlusNormal"/>
              <w:rPr>
                <w:rFonts w:ascii="Times New Roman" w:hAnsi="Times New Roman" w:cs="Times New Roman"/>
                <w:sz w:val="28"/>
                <w:szCs w:val="28"/>
              </w:rPr>
            </w:pPr>
          </w:p>
        </w:tc>
      </w:tr>
      <w:tr w:rsidR="008403BC" w:rsidRPr="00473C6A" w14:paraId="12DF5464" w14:textId="77777777" w:rsidTr="00DD51C5">
        <w:tc>
          <w:tcPr>
            <w:tcW w:w="629" w:type="dxa"/>
            <w:vMerge/>
          </w:tcPr>
          <w:p w14:paraId="582C63ED" w14:textId="77777777" w:rsidR="008403BC" w:rsidRPr="0032289A" w:rsidRDefault="008403BC" w:rsidP="008403BC">
            <w:pPr>
              <w:pStyle w:val="ConsPlusNormal"/>
              <w:jc w:val="center"/>
              <w:rPr>
                <w:rFonts w:ascii="Times New Roman" w:hAnsi="Times New Roman" w:cs="Times New Roman"/>
                <w:sz w:val="28"/>
                <w:szCs w:val="28"/>
              </w:rPr>
            </w:pPr>
          </w:p>
        </w:tc>
        <w:tc>
          <w:tcPr>
            <w:tcW w:w="2410" w:type="dxa"/>
            <w:vMerge/>
          </w:tcPr>
          <w:p w14:paraId="3A024D25" w14:textId="77777777" w:rsidR="008403BC" w:rsidRPr="0032289A" w:rsidRDefault="008403BC" w:rsidP="008403BC">
            <w:pPr>
              <w:pStyle w:val="ConsPlusNormal"/>
              <w:rPr>
                <w:rFonts w:ascii="Times New Roman" w:hAnsi="Times New Roman" w:cs="Times New Roman"/>
                <w:sz w:val="28"/>
                <w:szCs w:val="28"/>
              </w:rPr>
            </w:pPr>
          </w:p>
        </w:tc>
        <w:tc>
          <w:tcPr>
            <w:tcW w:w="1418" w:type="dxa"/>
          </w:tcPr>
          <w:p w14:paraId="05565A50"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w:t>
            </w:r>
          </w:p>
        </w:tc>
        <w:tc>
          <w:tcPr>
            <w:tcW w:w="1417" w:type="dxa"/>
            <w:vMerge/>
          </w:tcPr>
          <w:p w14:paraId="5CD368AE" w14:textId="77777777" w:rsidR="008403BC" w:rsidRPr="0032289A" w:rsidRDefault="008403BC" w:rsidP="008403BC">
            <w:pPr>
              <w:pStyle w:val="ConsPlusNormal"/>
              <w:rPr>
                <w:rFonts w:ascii="Times New Roman" w:hAnsi="Times New Roman" w:cs="Times New Roman"/>
                <w:sz w:val="28"/>
                <w:szCs w:val="28"/>
              </w:rPr>
            </w:pPr>
          </w:p>
        </w:tc>
        <w:tc>
          <w:tcPr>
            <w:tcW w:w="1418" w:type="dxa"/>
            <w:vMerge/>
          </w:tcPr>
          <w:p w14:paraId="3563CF33" w14:textId="77777777" w:rsidR="008403BC" w:rsidRPr="0032289A" w:rsidRDefault="008403BC" w:rsidP="008403BC">
            <w:pPr>
              <w:pStyle w:val="ConsPlusNormal"/>
              <w:rPr>
                <w:rFonts w:ascii="Times New Roman" w:hAnsi="Times New Roman" w:cs="Times New Roman"/>
                <w:sz w:val="28"/>
                <w:szCs w:val="28"/>
              </w:rPr>
            </w:pPr>
          </w:p>
        </w:tc>
        <w:tc>
          <w:tcPr>
            <w:tcW w:w="1559" w:type="dxa"/>
          </w:tcPr>
          <w:p w14:paraId="5110B842"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40/40</w:t>
            </w:r>
          </w:p>
        </w:tc>
        <w:tc>
          <w:tcPr>
            <w:tcW w:w="1701" w:type="dxa"/>
          </w:tcPr>
          <w:p w14:paraId="0979A8ED"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80</w:t>
            </w:r>
          </w:p>
        </w:tc>
        <w:tc>
          <w:tcPr>
            <w:tcW w:w="2410" w:type="dxa"/>
          </w:tcPr>
          <w:p w14:paraId="1B52439F"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600/200</w:t>
            </w:r>
          </w:p>
        </w:tc>
        <w:tc>
          <w:tcPr>
            <w:tcW w:w="2126" w:type="dxa"/>
            <w:vMerge/>
          </w:tcPr>
          <w:p w14:paraId="3DF8F517" w14:textId="77777777" w:rsidR="008403BC" w:rsidRPr="0032289A" w:rsidRDefault="008403BC" w:rsidP="008403BC">
            <w:pPr>
              <w:pStyle w:val="ConsPlusNormal"/>
              <w:rPr>
                <w:rFonts w:ascii="Times New Roman" w:hAnsi="Times New Roman" w:cs="Times New Roman"/>
                <w:sz w:val="28"/>
                <w:szCs w:val="28"/>
              </w:rPr>
            </w:pPr>
          </w:p>
        </w:tc>
      </w:tr>
      <w:tr w:rsidR="008403BC" w:rsidRPr="00473C6A" w14:paraId="5771CAEF" w14:textId="77777777" w:rsidTr="00DD51C5">
        <w:tc>
          <w:tcPr>
            <w:tcW w:w="629" w:type="dxa"/>
            <w:vMerge w:val="restart"/>
          </w:tcPr>
          <w:p w14:paraId="1CB53C6C"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4.2.</w:t>
            </w:r>
          </w:p>
        </w:tc>
        <w:tc>
          <w:tcPr>
            <w:tcW w:w="2410" w:type="dxa"/>
            <w:vMerge w:val="restart"/>
          </w:tcPr>
          <w:p w14:paraId="6FDBC8A2" w14:textId="77777777" w:rsidR="008403BC" w:rsidRPr="0032289A" w:rsidRDefault="008403BC" w:rsidP="008403BC">
            <w:pPr>
              <w:pStyle w:val="ConsPlusNormal"/>
              <w:rPr>
                <w:rFonts w:ascii="Times New Roman" w:hAnsi="Times New Roman" w:cs="Times New Roman"/>
                <w:sz w:val="28"/>
                <w:szCs w:val="28"/>
              </w:rPr>
            </w:pPr>
            <w:r w:rsidRPr="0032289A">
              <w:rPr>
                <w:rFonts w:ascii="Times New Roman" w:hAnsi="Times New Roman" w:cs="Times New Roman"/>
                <w:sz w:val="28"/>
                <w:szCs w:val="28"/>
              </w:rPr>
              <w:t>улицы в общественно-деловых и торговых зонах</w:t>
            </w:r>
          </w:p>
        </w:tc>
        <w:tc>
          <w:tcPr>
            <w:tcW w:w="1418" w:type="dxa"/>
          </w:tcPr>
          <w:p w14:paraId="5DACE10A"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50</w:t>
            </w:r>
          </w:p>
        </w:tc>
        <w:tc>
          <w:tcPr>
            <w:tcW w:w="1417" w:type="dxa"/>
            <w:vMerge w:val="restart"/>
          </w:tcPr>
          <w:p w14:paraId="4C4235F1"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3,5</w:t>
            </w:r>
          </w:p>
        </w:tc>
        <w:tc>
          <w:tcPr>
            <w:tcW w:w="1418" w:type="dxa"/>
            <w:vMerge w:val="restart"/>
          </w:tcPr>
          <w:p w14:paraId="231C3B50"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4</w:t>
            </w:r>
          </w:p>
        </w:tc>
        <w:tc>
          <w:tcPr>
            <w:tcW w:w="1559" w:type="dxa"/>
          </w:tcPr>
          <w:p w14:paraId="0D1C40F6"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110/140</w:t>
            </w:r>
          </w:p>
        </w:tc>
        <w:tc>
          <w:tcPr>
            <w:tcW w:w="1701" w:type="dxa"/>
          </w:tcPr>
          <w:p w14:paraId="0FF4C921"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80</w:t>
            </w:r>
          </w:p>
        </w:tc>
        <w:tc>
          <w:tcPr>
            <w:tcW w:w="2410" w:type="dxa"/>
          </w:tcPr>
          <w:p w14:paraId="3CD4AD76"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1000/400</w:t>
            </w:r>
          </w:p>
        </w:tc>
        <w:tc>
          <w:tcPr>
            <w:tcW w:w="2126" w:type="dxa"/>
            <w:vMerge w:val="restart"/>
          </w:tcPr>
          <w:p w14:paraId="460F63BB"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p>
        </w:tc>
      </w:tr>
      <w:tr w:rsidR="008403BC" w:rsidRPr="00473C6A" w14:paraId="2A637506" w14:textId="77777777" w:rsidTr="00DD51C5">
        <w:tc>
          <w:tcPr>
            <w:tcW w:w="629" w:type="dxa"/>
            <w:vMerge/>
          </w:tcPr>
          <w:p w14:paraId="43831009" w14:textId="77777777" w:rsidR="008403BC" w:rsidRPr="0032289A" w:rsidRDefault="008403BC" w:rsidP="008403BC">
            <w:pPr>
              <w:pStyle w:val="ConsPlusNormal"/>
              <w:rPr>
                <w:rFonts w:ascii="Times New Roman" w:hAnsi="Times New Roman" w:cs="Times New Roman"/>
                <w:sz w:val="28"/>
                <w:szCs w:val="28"/>
              </w:rPr>
            </w:pPr>
          </w:p>
        </w:tc>
        <w:tc>
          <w:tcPr>
            <w:tcW w:w="2410" w:type="dxa"/>
            <w:vMerge/>
          </w:tcPr>
          <w:p w14:paraId="160B019D" w14:textId="77777777" w:rsidR="008403BC" w:rsidRPr="0032289A" w:rsidRDefault="008403BC" w:rsidP="008403BC">
            <w:pPr>
              <w:pStyle w:val="ConsPlusNormal"/>
              <w:rPr>
                <w:rFonts w:ascii="Times New Roman" w:hAnsi="Times New Roman" w:cs="Times New Roman"/>
                <w:sz w:val="28"/>
                <w:szCs w:val="28"/>
              </w:rPr>
            </w:pPr>
          </w:p>
        </w:tc>
        <w:tc>
          <w:tcPr>
            <w:tcW w:w="1418" w:type="dxa"/>
          </w:tcPr>
          <w:p w14:paraId="3F499D6E"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w:t>
            </w:r>
          </w:p>
        </w:tc>
        <w:tc>
          <w:tcPr>
            <w:tcW w:w="1417" w:type="dxa"/>
            <w:vMerge/>
          </w:tcPr>
          <w:p w14:paraId="0629640C" w14:textId="77777777" w:rsidR="008403BC" w:rsidRPr="0032289A" w:rsidRDefault="008403BC" w:rsidP="008403BC">
            <w:pPr>
              <w:pStyle w:val="ConsPlusNormal"/>
              <w:rPr>
                <w:rFonts w:ascii="Times New Roman" w:hAnsi="Times New Roman" w:cs="Times New Roman"/>
                <w:sz w:val="28"/>
                <w:szCs w:val="28"/>
              </w:rPr>
            </w:pPr>
          </w:p>
        </w:tc>
        <w:tc>
          <w:tcPr>
            <w:tcW w:w="1418" w:type="dxa"/>
            <w:vMerge/>
          </w:tcPr>
          <w:p w14:paraId="7CEFE717" w14:textId="77777777" w:rsidR="008403BC" w:rsidRPr="0032289A" w:rsidRDefault="008403BC" w:rsidP="008403BC">
            <w:pPr>
              <w:pStyle w:val="ConsPlusNormal"/>
              <w:rPr>
                <w:rFonts w:ascii="Times New Roman" w:hAnsi="Times New Roman" w:cs="Times New Roman"/>
                <w:sz w:val="28"/>
                <w:szCs w:val="28"/>
              </w:rPr>
            </w:pPr>
          </w:p>
        </w:tc>
        <w:tc>
          <w:tcPr>
            <w:tcW w:w="1559" w:type="dxa"/>
          </w:tcPr>
          <w:p w14:paraId="1A81492E"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70/80</w:t>
            </w:r>
          </w:p>
        </w:tc>
        <w:tc>
          <w:tcPr>
            <w:tcW w:w="1701" w:type="dxa"/>
          </w:tcPr>
          <w:p w14:paraId="6CE12BDF"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80</w:t>
            </w:r>
          </w:p>
        </w:tc>
        <w:tc>
          <w:tcPr>
            <w:tcW w:w="2410" w:type="dxa"/>
          </w:tcPr>
          <w:p w14:paraId="155CF2C4"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600/250</w:t>
            </w:r>
          </w:p>
        </w:tc>
        <w:tc>
          <w:tcPr>
            <w:tcW w:w="2126" w:type="dxa"/>
            <w:vMerge/>
          </w:tcPr>
          <w:p w14:paraId="29D9FA48" w14:textId="77777777" w:rsidR="008403BC" w:rsidRPr="0032289A" w:rsidRDefault="008403BC" w:rsidP="008403BC">
            <w:pPr>
              <w:pStyle w:val="ConsPlusNormal"/>
              <w:rPr>
                <w:rFonts w:ascii="Times New Roman" w:hAnsi="Times New Roman" w:cs="Times New Roman"/>
                <w:sz w:val="28"/>
                <w:szCs w:val="28"/>
              </w:rPr>
            </w:pPr>
          </w:p>
        </w:tc>
      </w:tr>
      <w:tr w:rsidR="008403BC" w:rsidRPr="00473C6A" w14:paraId="019D48B5" w14:textId="77777777" w:rsidTr="00DD51C5">
        <w:trPr>
          <w:trHeight w:val="21"/>
        </w:trPr>
        <w:tc>
          <w:tcPr>
            <w:tcW w:w="629" w:type="dxa"/>
            <w:vMerge/>
          </w:tcPr>
          <w:p w14:paraId="448D2AFD" w14:textId="77777777" w:rsidR="008403BC" w:rsidRPr="0032289A" w:rsidRDefault="008403BC" w:rsidP="008403BC">
            <w:pPr>
              <w:pStyle w:val="ConsPlusNormal"/>
              <w:rPr>
                <w:rFonts w:ascii="Times New Roman" w:hAnsi="Times New Roman" w:cs="Times New Roman"/>
                <w:sz w:val="28"/>
                <w:szCs w:val="28"/>
              </w:rPr>
            </w:pPr>
          </w:p>
        </w:tc>
        <w:tc>
          <w:tcPr>
            <w:tcW w:w="2410" w:type="dxa"/>
            <w:vMerge/>
          </w:tcPr>
          <w:p w14:paraId="76B71482" w14:textId="77777777" w:rsidR="008403BC" w:rsidRPr="0032289A" w:rsidRDefault="008403BC" w:rsidP="008403BC">
            <w:pPr>
              <w:pStyle w:val="ConsPlusNormal"/>
              <w:rPr>
                <w:rFonts w:ascii="Times New Roman" w:hAnsi="Times New Roman" w:cs="Times New Roman"/>
                <w:sz w:val="28"/>
                <w:szCs w:val="28"/>
              </w:rPr>
            </w:pPr>
          </w:p>
        </w:tc>
        <w:tc>
          <w:tcPr>
            <w:tcW w:w="1418" w:type="dxa"/>
          </w:tcPr>
          <w:p w14:paraId="689AAEF1"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w:t>
            </w:r>
          </w:p>
        </w:tc>
        <w:tc>
          <w:tcPr>
            <w:tcW w:w="1417" w:type="dxa"/>
            <w:vMerge/>
          </w:tcPr>
          <w:p w14:paraId="11364D2A" w14:textId="77777777" w:rsidR="008403BC" w:rsidRPr="0032289A" w:rsidRDefault="008403BC" w:rsidP="008403BC">
            <w:pPr>
              <w:pStyle w:val="ConsPlusNormal"/>
              <w:rPr>
                <w:rFonts w:ascii="Times New Roman" w:hAnsi="Times New Roman" w:cs="Times New Roman"/>
                <w:sz w:val="28"/>
                <w:szCs w:val="28"/>
              </w:rPr>
            </w:pPr>
          </w:p>
        </w:tc>
        <w:tc>
          <w:tcPr>
            <w:tcW w:w="1418" w:type="dxa"/>
            <w:vMerge/>
          </w:tcPr>
          <w:p w14:paraId="6B3AF02A" w14:textId="77777777" w:rsidR="008403BC" w:rsidRPr="0032289A" w:rsidRDefault="008403BC" w:rsidP="008403BC">
            <w:pPr>
              <w:pStyle w:val="ConsPlusNormal"/>
              <w:rPr>
                <w:rFonts w:ascii="Times New Roman" w:hAnsi="Times New Roman" w:cs="Times New Roman"/>
                <w:sz w:val="28"/>
                <w:szCs w:val="28"/>
              </w:rPr>
            </w:pPr>
          </w:p>
        </w:tc>
        <w:tc>
          <w:tcPr>
            <w:tcW w:w="1559" w:type="dxa"/>
          </w:tcPr>
          <w:p w14:paraId="4F1C6608"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40/40</w:t>
            </w:r>
          </w:p>
        </w:tc>
        <w:tc>
          <w:tcPr>
            <w:tcW w:w="1701" w:type="dxa"/>
          </w:tcPr>
          <w:p w14:paraId="0F83149B"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80</w:t>
            </w:r>
          </w:p>
        </w:tc>
        <w:tc>
          <w:tcPr>
            <w:tcW w:w="2410" w:type="dxa"/>
          </w:tcPr>
          <w:p w14:paraId="32BA2DAA"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600/200</w:t>
            </w:r>
          </w:p>
        </w:tc>
        <w:tc>
          <w:tcPr>
            <w:tcW w:w="2126" w:type="dxa"/>
            <w:vMerge/>
          </w:tcPr>
          <w:p w14:paraId="2B76A4CE" w14:textId="77777777" w:rsidR="008403BC" w:rsidRPr="0032289A" w:rsidRDefault="008403BC" w:rsidP="008403BC">
            <w:pPr>
              <w:pStyle w:val="ConsPlusNormal"/>
              <w:rPr>
                <w:rFonts w:ascii="Times New Roman" w:hAnsi="Times New Roman" w:cs="Times New Roman"/>
                <w:sz w:val="28"/>
                <w:szCs w:val="28"/>
              </w:rPr>
            </w:pPr>
          </w:p>
        </w:tc>
      </w:tr>
      <w:tr w:rsidR="008403BC" w:rsidRPr="00473C6A" w14:paraId="5F4C13E9" w14:textId="77777777" w:rsidTr="00DD51C5">
        <w:tc>
          <w:tcPr>
            <w:tcW w:w="629" w:type="dxa"/>
          </w:tcPr>
          <w:p w14:paraId="09FB0161"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4.3.</w:t>
            </w:r>
          </w:p>
        </w:tc>
        <w:tc>
          <w:tcPr>
            <w:tcW w:w="2410" w:type="dxa"/>
          </w:tcPr>
          <w:p w14:paraId="7D708D80" w14:textId="77777777" w:rsidR="008403BC" w:rsidRPr="0032289A" w:rsidRDefault="008403BC" w:rsidP="008403BC">
            <w:pPr>
              <w:pStyle w:val="ConsPlusNormal"/>
              <w:rPr>
                <w:rFonts w:ascii="Times New Roman" w:hAnsi="Times New Roman" w:cs="Times New Roman"/>
                <w:sz w:val="28"/>
                <w:szCs w:val="28"/>
              </w:rPr>
            </w:pPr>
            <w:r w:rsidRPr="0032289A">
              <w:rPr>
                <w:rFonts w:ascii="Times New Roman" w:hAnsi="Times New Roman" w:cs="Times New Roman"/>
                <w:sz w:val="28"/>
                <w:szCs w:val="28"/>
              </w:rPr>
              <w:t>улицы и дороги в производственных зонах</w:t>
            </w:r>
          </w:p>
        </w:tc>
        <w:tc>
          <w:tcPr>
            <w:tcW w:w="1418" w:type="dxa"/>
          </w:tcPr>
          <w:p w14:paraId="61F153BB"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50</w:t>
            </w:r>
          </w:p>
        </w:tc>
        <w:tc>
          <w:tcPr>
            <w:tcW w:w="1417" w:type="dxa"/>
          </w:tcPr>
          <w:p w14:paraId="022628A5"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3,5</w:t>
            </w:r>
          </w:p>
        </w:tc>
        <w:tc>
          <w:tcPr>
            <w:tcW w:w="1418" w:type="dxa"/>
          </w:tcPr>
          <w:p w14:paraId="0CF1F126"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r w:rsidRPr="0032289A">
              <w:rPr>
                <w:rFonts w:ascii="Times New Roman" w:hAnsi="Times New Roman" w:cs="Times New Roman"/>
                <w:sz w:val="28"/>
                <w:szCs w:val="28"/>
              </w:rPr>
              <w:sym w:font="Symbol" w:char="F02D"/>
            </w:r>
            <w:r w:rsidRPr="0032289A">
              <w:rPr>
                <w:rFonts w:ascii="Times New Roman" w:hAnsi="Times New Roman" w:cs="Times New Roman"/>
                <w:sz w:val="28"/>
                <w:szCs w:val="28"/>
              </w:rPr>
              <w:t>4</w:t>
            </w:r>
          </w:p>
        </w:tc>
        <w:tc>
          <w:tcPr>
            <w:tcW w:w="1559" w:type="dxa"/>
          </w:tcPr>
          <w:p w14:paraId="38BD02EB"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110/140</w:t>
            </w:r>
          </w:p>
        </w:tc>
        <w:tc>
          <w:tcPr>
            <w:tcW w:w="1701" w:type="dxa"/>
          </w:tcPr>
          <w:p w14:paraId="4625C01C"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w:t>
            </w:r>
          </w:p>
        </w:tc>
        <w:tc>
          <w:tcPr>
            <w:tcW w:w="2410" w:type="dxa"/>
          </w:tcPr>
          <w:p w14:paraId="3147DF6B"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1000/400</w:t>
            </w:r>
          </w:p>
        </w:tc>
        <w:tc>
          <w:tcPr>
            <w:tcW w:w="2126" w:type="dxa"/>
          </w:tcPr>
          <w:p w14:paraId="2D52DF45"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p>
        </w:tc>
      </w:tr>
      <w:tr w:rsidR="008403BC" w:rsidRPr="00473C6A" w14:paraId="042361AC" w14:textId="77777777" w:rsidTr="00DD51C5">
        <w:tc>
          <w:tcPr>
            <w:tcW w:w="629" w:type="dxa"/>
          </w:tcPr>
          <w:p w14:paraId="04A4B42E"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2410" w:type="dxa"/>
          </w:tcPr>
          <w:p w14:paraId="3DA0F6B8" w14:textId="77777777" w:rsidR="008403BC" w:rsidRPr="0032289A" w:rsidRDefault="008403BC" w:rsidP="008403BC">
            <w:pPr>
              <w:pStyle w:val="ConsPlusNormal"/>
              <w:rPr>
                <w:rFonts w:ascii="Times New Roman" w:hAnsi="Times New Roman" w:cs="Times New Roman"/>
                <w:sz w:val="28"/>
                <w:szCs w:val="28"/>
              </w:rPr>
            </w:pPr>
            <w:r w:rsidRPr="0032289A">
              <w:rPr>
                <w:rFonts w:ascii="Times New Roman" w:hAnsi="Times New Roman" w:cs="Times New Roman"/>
                <w:sz w:val="28"/>
                <w:szCs w:val="28"/>
              </w:rPr>
              <w:t>Пешеходные улицы и площади</w:t>
            </w:r>
          </w:p>
        </w:tc>
        <w:tc>
          <w:tcPr>
            <w:tcW w:w="1418" w:type="dxa"/>
          </w:tcPr>
          <w:p w14:paraId="6325B88C"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1417" w:type="dxa"/>
          </w:tcPr>
          <w:p w14:paraId="3925CC8B"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расчету</w:t>
            </w:r>
          </w:p>
        </w:tc>
        <w:tc>
          <w:tcPr>
            <w:tcW w:w="1418" w:type="dxa"/>
          </w:tcPr>
          <w:p w14:paraId="7A24C9BC"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расчету</w:t>
            </w:r>
          </w:p>
        </w:tc>
        <w:tc>
          <w:tcPr>
            <w:tcW w:w="1559" w:type="dxa"/>
          </w:tcPr>
          <w:p w14:paraId="705C17F2"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1701" w:type="dxa"/>
          </w:tcPr>
          <w:p w14:paraId="180F996D"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50</w:t>
            </w:r>
          </w:p>
        </w:tc>
        <w:tc>
          <w:tcPr>
            <w:tcW w:w="2410" w:type="dxa"/>
          </w:tcPr>
          <w:p w14:paraId="297D9D7A"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2126" w:type="dxa"/>
          </w:tcPr>
          <w:p w14:paraId="530F119C"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проекту</w:t>
            </w:r>
          </w:p>
        </w:tc>
      </w:tr>
      <w:tr w:rsidR="008403BC" w:rsidRPr="00473C6A" w14:paraId="56FF7262" w14:textId="77777777" w:rsidTr="00DD51C5">
        <w:tc>
          <w:tcPr>
            <w:tcW w:w="629" w:type="dxa"/>
          </w:tcPr>
          <w:p w14:paraId="5C66A859"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2410" w:type="dxa"/>
          </w:tcPr>
          <w:p w14:paraId="69554641" w14:textId="77777777" w:rsidR="008403BC" w:rsidRPr="0032289A" w:rsidRDefault="008403BC" w:rsidP="008403BC">
            <w:pPr>
              <w:pStyle w:val="ConsPlusNormal"/>
              <w:rPr>
                <w:rFonts w:ascii="Times New Roman" w:hAnsi="Times New Roman" w:cs="Times New Roman"/>
                <w:sz w:val="28"/>
                <w:szCs w:val="28"/>
              </w:rPr>
            </w:pPr>
            <w:r w:rsidRPr="0032289A">
              <w:rPr>
                <w:rFonts w:ascii="Times New Roman" w:hAnsi="Times New Roman" w:cs="Times New Roman"/>
                <w:sz w:val="28"/>
                <w:szCs w:val="28"/>
              </w:rPr>
              <w:t>Парковые дороги</w:t>
            </w:r>
          </w:p>
        </w:tc>
        <w:tc>
          <w:tcPr>
            <w:tcW w:w="1418" w:type="dxa"/>
          </w:tcPr>
          <w:p w14:paraId="07752959"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w:t>
            </w:r>
          </w:p>
        </w:tc>
        <w:tc>
          <w:tcPr>
            <w:tcW w:w="1417" w:type="dxa"/>
          </w:tcPr>
          <w:p w14:paraId="34BFE6DE"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w:t>
            </w:r>
          </w:p>
        </w:tc>
        <w:tc>
          <w:tcPr>
            <w:tcW w:w="1418" w:type="dxa"/>
          </w:tcPr>
          <w:p w14:paraId="41089A94"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559" w:type="dxa"/>
          </w:tcPr>
          <w:p w14:paraId="021F07FF"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75</w:t>
            </w:r>
          </w:p>
        </w:tc>
        <w:tc>
          <w:tcPr>
            <w:tcW w:w="1701" w:type="dxa"/>
          </w:tcPr>
          <w:p w14:paraId="7B826826"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80</w:t>
            </w:r>
          </w:p>
        </w:tc>
        <w:tc>
          <w:tcPr>
            <w:tcW w:w="2410" w:type="dxa"/>
          </w:tcPr>
          <w:p w14:paraId="54E26195"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600/250</w:t>
            </w:r>
          </w:p>
        </w:tc>
        <w:tc>
          <w:tcPr>
            <w:tcW w:w="2126" w:type="dxa"/>
          </w:tcPr>
          <w:p w14:paraId="0BC67191"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8403BC" w:rsidRPr="00473C6A" w14:paraId="74A573A3" w14:textId="77777777" w:rsidTr="008403BC">
        <w:tc>
          <w:tcPr>
            <w:tcW w:w="629" w:type="dxa"/>
          </w:tcPr>
          <w:p w14:paraId="20D407F9"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14459" w:type="dxa"/>
            <w:gridSpan w:val="8"/>
          </w:tcPr>
          <w:p w14:paraId="0142A44B" w14:textId="77777777" w:rsidR="008403BC" w:rsidRPr="0032289A" w:rsidRDefault="008403BC" w:rsidP="008403BC">
            <w:pPr>
              <w:pStyle w:val="ConsPlusNormal"/>
              <w:rPr>
                <w:rFonts w:ascii="Times New Roman" w:hAnsi="Times New Roman" w:cs="Times New Roman"/>
                <w:sz w:val="28"/>
                <w:szCs w:val="28"/>
              </w:rPr>
            </w:pPr>
            <w:r w:rsidRPr="0032289A">
              <w:rPr>
                <w:rFonts w:ascii="Times New Roman" w:hAnsi="Times New Roman" w:cs="Times New Roman"/>
                <w:sz w:val="28"/>
                <w:szCs w:val="28"/>
              </w:rPr>
              <w:t>Проезды:</w:t>
            </w:r>
          </w:p>
        </w:tc>
      </w:tr>
      <w:tr w:rsidR="008403BC" w:rsidRPr="00473C6A" w14:paraId="1C814D2F" w14:textId="77777777" w:rsidTr="000F510B">
        <w:tc>
          <w:tcPr>
            <w:tcW w:w="629" w:type="dxa"/>
          </w:tcPr>
          <w:p w14:paraId="0A521C5F"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7.1.</w:t>
            </w:r>
          </w:p>
        </w:tc>
        <w:tc>
          <w:tcPr>
            <w:tcW w:w="2410" w:type="dxa"/>
          </w:tcPr>
          <w:p w14:paraId="0B171399" w14:textId="77777777" w:rsidR="008403BC" w:rsidRPr="0032289A" w:rsidRDefault="008403BC" w:rsidP="008403BC">
            <w:pPr>
              <w:pStyle w:val="ConsPlusNormal"/>
              <w:rPr>
                <w:rFonts w:ascii="Times New Roman" w:hAnsi="Times New Roman" w:cs="Times New Roman"/>
                <w:sz w:val="28"/>
                <w:szCs w:val="28"/>
              </w:rPr>
            </w:pPr>
            <w:r w:rsidRPr="0032289A">
              <w:rPr>
                <w:rFonts w:ascii="Times New Roman" w:hAnsi="Times New Roman" w:cs="Times New Roman"/>
                <w:sz w:val="28"/>
                <w:szCs w:val="28"/>
              </w:rPr>
              <w:t>основные</w:t>
            </w:r>
          </w:p>
        </w:tc>
        <w:tc>
          <w:tcPr>
            <w:tcW w:w="1418" w:type="dxa"/>
          </w:tcPr>
          <w:p w14:paraId="0F579912"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w:t>
            </w:r>
          </w:p>
        </w:tc>
        <w:tc>
          <w:tcPr>
            <w:tcW w:w="1417" w:type="dxa"/>
          </w:tcPr>
          <w:p w14:paraId="2E97FBC4"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w:t>
            </w:r>
          </w:p>
        </w:tc>
        <w:tc>
          <w:tcPr>
            <w:tcW w:w="1418" w:type="dxa"/>
          </w:tcPr>
          <w:p w14:paraId="17A258D6"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559" w:type="dxa"/>
          </w:tcPr>
          <w:p w14:paraId="4A36B9EC"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50</w:t>
            </w:r>
          </w:p>
        </w:tc>
        <w:tc>
          <w:tcPr>
            <w:tcW w:w="1701" w:type="dxa"/>
          </w:tcPr>
          <w:p w14:paraId="308764B5"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w:t>
            </w:r>
          </w:p>
        </w:tc>
        <w:tc>
          <w:tcPr>
            <w:tcW w:w="2410" w:type="dxa"/>
          </w:tcPr>
          <w:p w14:paraId="552F42A7"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600/250</w:t>
            </w:r>
          </w:p>
        </w:tc>
        <w:tc>
          <w:tcPr>
            <w:tcW w:w="2126" w:type="dxa"/>
          </w:tcPr>
          <w:p w14:paraId="111CE4C6"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w:t>
            </w:r>
          </w:p>
        </w:tc>
      </w:tr>
      <w:tr w:rsidR="008403BC" w:rsidRPr="00473C6A" w14:paraId="2F0EF8E3" w14:textId="77777777" w:rsidTr="000F510B">
        <w:tc>
          <w:tcPr>
            <w:tcW w:w="629" w:type="dxa"/>
          </w:tcPr>
          <w:p w14:paraId="277AC1F8"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7.2.</w:t>
            </w:r>
          </w:p>
        </w:tc>
        <w:tc>
          <w:tcPr>
            <w:tcW w:w="2410" w:type="dxa"/>
          </w:tcPr>
          <w:p w14:paraId="2B6FFBEB" w14:textId="77777777" w:rsidR="008403BC" w:rsidRPr="0032289A" w:rsidRDefault="008403BC" w:rsidP="008403BC">
            <w:pPr>
              <w:pStyle w:val="ConsPlusNormal"/>
              <w:rPr>
                <w:rFonts w:ascii="Times New Roman" w:hAnsi="Times New Roman" w:cs="Times New Roman"/>
                <w:sz w:val="28"/>
                <w:szCs w:val="28"/>
              </w:rPr>
            </w:pPr>
            <w:r w:rsidRPr="0032289A">
              <w:rPr>
                <w:rFonts w:ascii="Times New Roman" w:hAnsi="Times New Roman" w:cs="Times New Roman"/>
                <w:sz w:val="28"/>
                <w:szCs w:val="28"/>
              </w:rPr>
              <w:t>второстепенные</w:t>
            </w:r>
          </w:p>
        </w:tc>
        <w:tc>
          <w:tcPr>
            <w:tcW w:w="1418" w:type="dxa"/>
          </w:tcPr>
          <w:p w14:paraId="02204263"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w:t>
            </w:r>
          </w:p>
        </w:tc>
        <w:tc>
          <w:tcPr>
            <w:tcW w:w="1417" w:type="dxa"/>
          </w:tcPr>
          <w:p w14:paraId="2A9F858A"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3,5</w:t>
            </w:r>
          </w:p>
        </w:tc>
        <w:tc>
          <w:tcPr>
            <w:tcW w:w="1418" w:type="dxa"/>
          </w:tcPr>
          <w:p w14:paraId="44D2D41B"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1559" w:type="dxa"/>
          </w:tcPr>
          <w:p w14:paraId="671FD989"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w:t>
            </w:r>
          </w:p>
        </w:tc>
        <w:tc>
          <w:tcPr>
            <w:tcW w:w="1701" w:type="dxa"/>
          </w:tcPr>
          <w:p w14:paraId="4BE952C8"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80</w:t>
            </w:r>
          </w:p>
        </w:tc>
        <w:tc>
          <w:tcPr>
            <w:tcW w:w="2410" w:type="dxa"/>
          </w:tcPr>
          <w:p w14:paraId="51199FB7"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600/200</w:t>
            </w:r>
          </w:p>
        </w:tc>
        <w:tc>
          <w:tcPr>
            <w:tcW w:w="2126" w:type="dxa"/>
          </w:tcPr>
          <w:p w14:paraId="5F11203F"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0,75</w:t>
            </w:r>
          </w:p>
        </w:tc>
      </w:tr>
      <w:tr w:rsidR="008403BC" w:rsidRPr="00473C6A" w14:paraId="077E57B6" w14:textId="77777777" w:rsidTr="008403BC">
        <w:tc>
          <w:tcPr>
            <w:tcW w:w="629" w:type="dxa"/>
          </w:tcPr>
          <w:p w14:paraId="6C6EFACC"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14459" w:type="dxa"/>
            <w:gridSpan w:val="8"/>
          </w:tcPr>
          <w:p w14:paraId="7898583F" w14:textId="77777777" w:rsidR="008403BC" w:rsidRPr="0032289A" w:rsidRDefault="008403BC" w:rsidP="008403BC">
            <w:pPr>
              <w:pStyle w:val="ConsPlusNormal"/>
              <w:rPr>
                <w:rFonts w:ascii="Times New Roman" w:hAnsi="Times New Roman" w:cs="Times New Roman"/>
                <w:sz w:val="28"/>
                <w:szCs w:val="28"/>
              </w:rPr>
            </w:pPr>
            <w:r w:rsidRPr="0032289A">
              <w:rPr>
                <w:rFonts w:ascii="Times New Roman" w:hAnsi="Times New Roman" w:cs="Times New Roman"/>
                <w:sz w:val="28"/>
                <w:szCs w:val="28"/>
              </w:rPr>
              <w:t>Велосипедные дорожки:</w:t>
            </w:r>
          </w:p>
        </w:tc>
      </w:tr>
      <w:tr w:rsidR="008403BC" w:rsidRPr="00473C6A" w14:paraId="1C43CE03" w14:textId="77777777" w:rsidTr="000F510B">
        <w:tc>
          <w:tcPr>
            <w:tcW w:w="629" w:type="dxa"/>
            <w:vMerge w:val="restart"/>
          </w:tcPr>
          <w:p w14:paraId="14F7871C"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7.1.</w:t>
            </w:r>
          </w:p>
        </w:tc>
        <w:tc>
          <w:tcPr>
            <w:tcW w:w="2410" w:type="dxa"/>
            <w:vMerge w:val="restart"/>
          </w:tcPr>
          <w:p w14:paraId="7706F42B" w14:textId="77777777" w:rsidR="008403BC" w:rsidRPr="0032289A" w:rsidRDefault="008403BC" w:rsidP="008403BC">
            <w:pPr>
              <w:pStyle w:val="ConsPlusNormal"/>
              <w:rPr>
                <w:rFonts w:ascii="Times New Roman" w:hAnsi="Times New Roman" w:cs="Times New Roman"/>
                <w:sz w:val="28"/>
                <w:szCs w:val="28"/>
              </w:rPr>
            </w:pPr>
            <w:r w:rsidRPr="0032289A">
              <w:rPr>
                <w:rFonts w:ascii="Times New Roman" w:hAnsi="Times New Roman" w:cs="Times New Roman"/>
                <w:sz w:val="28"/>
                <w:szCs w:val="28"/>
              </w:rPr>
              <w:t>в составе поперечного профиля улично-дорожной сети</w:t>
            </w:r>
          </w:p>
          <w:p w14:paraId="60D1FBE6" w14:textId="77777777" w:rsidR="008403BC" w:rsidRPr="0032289A" w:rsidRDefault="008403BC" w:rsidP="008403BC">
            <w:pPr>
              <w:pStyle w:val="ConsPlusNormal"/>
              <w:rPr>
                <w:rFonts w:ascii="Times New Roman" w:hAnsi="Times New Roman" w:cs="Times New Roman"/>
                <w:sz w:val="28"/>
                <w:szCs w:val="28"/>
              </w:rPr>
            </w:pPr>
          </w:p>
          <w:p w14:paraId="72B97E25" w14:textId="77777777" w:rsidR="008403BC" w:rsidRPr="0032289A" w:rsidRDefault="008403BC" w:rsidP="008403BC">
            <w:pPr>
              <w:pStyle w:val="ConsPlusNormal"/>
              <w:rPr>
                <w:rFonts w:ascii="Times New Roman" w:hAnsi="Times New Roman" w:cs="Times New Roman"/>
                <w:sz w:val="28"/>
                <w:szCs w:val="28"/>
              </w:rPr>
            </w:pPr>
          </w:p>
        </w:tc>
        <w:tc>
          <w:tcPr>
            <w:tcW w:w="1418" w:type="dxa"/>
          </w:tcPr>
          <w:p w14:paraId="5129383E"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p>
        </w:tc>
        <w:tc>
          <w:tcPr>
            <w:tcW w:w="1417" w:type="dxa"/>
          </w:tcPr>
          <w:p w14:paraId="355F8475"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 &lt;</w:t>
            </w:r>
            <w:r w:rsidR="0002383A" w:rsidRPr="0032289A">
              <w:rPr>
                <w:rFonts w:ascii="Times New Roman" w:hAnsi="Times New Roman" w:cs="Times New Roman"/>
                <w:sz w:val="28"/>
                <w:szCs w:val="28"/>
                <w:lang w:val="en-US"/>
              </w:rPr>
              <w:t>5</w:t>
            </w:r>
            <w:r w:rsidRPr="0032289A">
              <w:rPr>
                <w:rFonts w:ascii="Times New Roman" w:hAnsi="Times New Roman" w:cs="Times New Roman"/>
                <w:sz w:val="28"/>
                <w:szCs w:val="28"/>
              </w:rPr>
              <w:t>&gt;</w:t>
            </w:r>
          </w:p>
        </w:tc>
        <w:tc>
          <w:tcPr>
            <w:tcW w:w="1418" w:type="dxa"/>
          </w:tcPr>
          <w:p w14:paraId="2C693F7E"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w:t>
            </w:r>
          </w:p>
        </w:tc>
        <w:tc>
          <w:tcPr>
            <w:tcW w:w="1559" w:type="dxa"/>
            <w:vMerge w:val="restart"/>
          </w:tcPr>
          <w:p w14:paraId="5CB58715"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w:t>
            </w:r>
          </w:p>
        </w:tc>
        <w:tc>
          <w:tcPr>
            <w:tcW w:w="1701" w:type="dxa"/>
            <w:vMerge w:val="restart"/>
          </w:tcPr>
          <w:p w14:paraId="3B0C2751"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w:t>
            </w:r>
          </w:p>
        </w:tc>
        <w:tc>
          <w:tcPr>
            <w:tcW w:w="2410" w:type="dxa"/>
            <w:vMerge w:val="restart"/>
          </w:tcPr>
          <w:p w14:paraId="5C4D1D79"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2126" w:type="dxa"/>
            <w:vMerge w:val="restart"/>
          </w:tcPr>
          <w:p w14:paraId="15709D00"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8403BC" w:rsidRPr="00473C6A" w14:paraId="7EC82EF9" w14:textId="77777777" w:rsidTr="000F510B">
        <w:tc>
          <w:tcPr>
            <w:tcW w:w="629" w:type="dxa"/>
            <w:vMerge/>
          </w:tcPr>
          <w:p w14:paraId="704307BA" w14:textId="77777777" w:rsidR="008403BC" w:rsidRPr="0032289A" w:rsidRDefault="008403BC" w:rsidP="008403BC">
            <w:pPr>
              <w:pStyle w:val="ConsPlusNormal"/>
              <w:rPr>
                <w:rFonts w:ascii="Times New Roman" w:hAnsi="Times New Roman" w:cs="Times New Roman"/>
                <w:sz w:val="28"/>
                <w:szCs w:val="28"/>
              </w:rPr>
            </w:pPr>
          </w:p>
        </w:tc>
        <w:tc>
          <w:tcPr>
            <w:tcW w:w="2410" w:type="dxa"/>
            <w:vMerge/>
          </w:tcPr>
          <w:p w14:paraId="568C6514" w14:textId="77777777" w:rsidR="008403BC" w:rsidRPr="0032289A" w:rsidRDefault="008403BC" w:rsidP="008403BC">
            <w:pPr>
              <w:pStyle w:val="ConsPlusNormal"/>
              <w:rPr>
                <w:rFonts w:ascii="Times New Roman" w:hAnsi="Times New Roman" w:cs="Times New Roman"/>
                <w:sz w:val="28"/>
                <w:szCs w:val="28"/>
              </w:rPr>
            </w:pPr>
          </w:p>
        </w:tc>
        <w:tc>
          <w:tcPr>
            <w:tcW w:w="1418" w:type="dxa"/>
          </w:tcPr>
          <w:p w14:paraId="630E8981"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p>
        </w:tc>
        <w:tc>
          <w:tcPr>
            <w:tcW w:w="1417" w:type="dxa"/>
          </w:tcPr>
          <w:p w14:paraId="3FBE0084"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 &lt;</w:t>
            </w:r>
            <w:r w:rsidR="0002383A" w:rsidRPr="0032289A">
              <w:rPr>
                <w:rFonts w:ascii="Times New Roman" w:hAnsi="Times New Roman" w:cs="Times New Roman"/>
                <w:sz w:val="28"/>
                <w:szCs w:val="28"/>
                <w:lang w:val="en-US"/>
              </w:rPr>
              <w:t>6</w:t>
            </w:r>
            <w:r w:rsidRPr="0032289A">
              <w:rPr>
                <w:rFonts w:ascii="Times New Roman" w:hAnsi="Times New Roman" w:cs="Times New Roman"/>
                <w:sz w:val="28"/>
                <w:szCs w:val="28"/>
              </w:rPr>
              <w:t>&gt;</w:t>
            </w:r>
          </w:p>
        </w:tc>
        <w:tc>
          <w:tcPr>
            <w:tcW w:w="1418" w:type="dxa"/>
          </w:tcPr>
          <w:p w14:paraId="77269BF2"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559" w:type="dxa"/>
            <w:vMerge/>
          </w:tcPr>
          <w:p w14:paraId="1F398482" w14:textId="77777777" w:rsidR="008403BC" w:rsidRPr="0032289A" w:rsidRDefault="008403BC" w:rsidP="008403BC">
            <w:pPr>
              <w:pStyle w:val="ConsPlusNormal"/>
              <w:rPr>
                <w:rFonts w:ascii="Times New Roman" w:hAnsi="Times New Roman" w:cs="Times New Roman"/>
                <w:sz w:val="28"/>
                <w:szCs w:val="28"/>
              </w:rPr>
            </w:pPr>
          </w:p>
        </w:tc>
        <w:tc>
          <w:tcPr>
            <w:tcW w:w="1701" w:type="dxa"/>
            <w:vMerge/>
          </w:tcPr>
          <w:p w14:paraId="7C9D30C9" w14:textId="77777777" w:rsidR="008403BC" w:rsidRPr="0032289A" w:rsidRDefault="008403BC" w:rsidP="008403BC">
            <w:pPr>
              <w:pStyle w:val="ConsPlusNormal"/>
              <w:rPr>
                <w:rFonts w:ascii="Times New Roman" w:hAnsi="Times New Roman" w:cs="Times New Roman"/>
                <w:sz w:val="28"/>
                <w:szCs w:val="28"/>
              </w:rPr>
            </w:pPr>
          </w:p>
        </w:tc>
        <w:tc>
          <w:tcPr>
            <w:tcW w:w="2410" w:type="dxa"/>
            <w:vMerge/>
          </w:tcPr>
          <w:p w14:paraId="35658CC0" w14:textId="77777777" w:rsidR="008403BC" w:rsidRPr="0032289A" w:rsidRDefault="008403BC" w:rsidP="008403BC">
            <w:pPr>
              <w:pStyle w:val="ConsPlusNormal"/>
              <w:rPr>
                <w:rFonts w:ascii="Times New Roman" w:hAnsi="Times New Roman" w:cs="Times New Roman"/>
                <w:sz w:val="28"/>
                <w:szCs w:val="28"/>
              </w:rPr>
            </w:pPr>
          </w:p>
        </w:tc>
        <w:tc>
          <w:tcPr>
            <w:tcW w:w="2126" w:type="dxa"/>
            <w:vMerge/>
          </w:tcPr>
          <w:p w14:paraId="13D573CD" w14:textId="77777777" w:rsidR="008403BC" w:rsidRPr="0032289A" w:rsidRDefault="008403BC" w:rsidP="008403BC">
            <w:pPr>
              <w:pStyle w:val="ConsPlusNormal"/>
              <w:rPr>
                <w:rFonts w:ascii="Times New Roman" w:hAnsi="Times New Roman" w:cs="Times New Roman"/>
                <w:sz w:val="28"/>
                <w:szCs w:val="28"/>
              </w:rPr>
            </w:pPr>
          </w:p>
        </w:tc>
      </w:tr>
      <w:tr w:rsidR="008403BC" w:rsidRPr="00473C6A" w14:paraId="1D8694E3" w14:textId="77777777" w:rsidTr="000F510B">
        <w:tc>
          <w:tcPr>
            <w:tcW w:w="629" w:type="dxa"/>
            <w:vMerge w:val="restart"/>
          </w:tcPr>
          <w:p w14:paraId="60BF0CCD"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7.2.</w:t>
            </w:r>
          </w:p>
        </w:tc>
        <w:tc>
          <w:tcPr>
            <w:tcW w:w="2410" w:type="dxa"/>
            <w:vMerge w:val="restart"/>
          </w:tcPr>
          <w:p w14:paraId="1C5B088A" w14:textId="77777777" w:rsidR="008403BC" w:rsidRPr="0032289A" w:rsidRDefault="008403BC" w:rsidP="008403BC">
            <w:pPr>
              <w:pStyle w:val="ConsPlusNormal"/>
              <w:rPr>
                <w:rFonts w:ascii="Times New Roman" w:hAnsi="Times New Roman" w:cs="Times New Roman"/>
                <w:sz w:val="28"/>
                <w:szCs w:val="28"/>
              </w:rPr>
            </w:pPr>
            <w:r w:rsidRPr="0032289A">
              <w:rPr>
                <w:rFonts w:ascii="Times New Roman" w:hAnsi="Times New Roman" w:cs="Times New Roman"/>
                <w:sz w:val="28"/>
                <w:szCs w:val="28"/>
              </w:rPr>
              <w:t>на рекреационных территориях, в жилых зонах и т.п.</w:t>
            </w:r>
          </w:p>
        </w:tc>
        <w:tc>
          <w:tcPr>
            <w:tcW w:w="1418" w:type="dxa"/>
            <w:vMerge w:val="restart"/>
          </w:tcPr>
          <w:p w14:paraId="6B635778"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p>
        </w:tc>
        <w:tc>
          <w:tcPr>
            <w:tcW w:w="1417" w:type="dxa"/>
          </w:tcPr>
          <w:p w14:paraId="5D1F7F6B"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 &lt;</w:t>
            </w:r>
            <w:r w:rsidR="0002383A" w:rsidRPr="0032289A">
              <w:rPr>
                <w:rFonts w:ascii="Times New Roman" w:hAnsi="Times New Roman" w:cs="Times New Roman"/>
                <w:sz w:val="28"/>
                <w:szCs w:val="28"/>
                <w:lang w:val="en-US"/>
              </w:rPr>
              <w:t>5</w:t>
            </w:r>
            <w:r w:rsidRPr="0032289A">
              <w:rPr>
                <w:rFonts w:ascii="Times New Roman" w:hAnsi="Times New Roman" w:cs="Times New Roman"/>
                <w:sz w:val="28"/>
                <w:szCs w:val="28"/>
              </w:rPr>
              <w:t>&gt;</w:t>
            </w:r>
          </w:p>
        </w:tc>
        <w:tc>
          <w:tcPr>
            <w:tcW w:w="1418" w:type="dxa"/>
          </w:tcPr>
          <w:p w14:paraId="1C680A35"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w:t>
            </w:r>
          </w:p>
        </w:tc>
        <w:tc>
          <w:tcPr>
            <w:tcW w:w="1559" w:type="dxa"/>
            <w:vMerge w:val="restart"/>
          </w:tcPr>
          <w:p w14:paraId="5E5C6107"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w:t>
            </w:r>
          </w:p>
        </w:tc>
        <w:tc>
          <w:tcPr>
            <w:tcW w:w="1701" w:type="dxa"/>
            <w:vMerge w:val="restart"/>
          </w:tcPr>
          <w:p w14:paraId="19033837"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w:t>
            </w:r>
          </w:p>
        </w:tc>
        <w:tc>
          <w:tcPr>
            <w:tcW w:w="2410" w:type="dxa"/>
            <w:vMerge w:val="restart"/>
          </w:tcPr>
          <w:p w14:paraId="2B905453"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2126" w:type="dxa"/>
            <w:vMerge w:val="restart"/>
          </w:tcPr>
          <w:p w14:paraId="5AFFAC6C"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8403BC" w:rsidRPr="00473C6A" w14:paraId="10BB44EE" w14:textId="77777777" w:rsidTr="000F510B">
        <w:tc>
          <w:tcPr>
            <w:tcW w:w="629" w:type="dxa"/>
            <w:vMerge/>
          </w:tcPr>
          <w:p w14:paraId="4F0A8049" w14:textId="77777777" w:rsidR="008403BC" w:rsidRPr="0032289A" w:rsidRDefault="008403BC" w:rsidP="008403BC">
            <w:pPr>
              <w:pStyle w:val="ConsPlusNormal"/>
              <w:rPr>
                <w:rFonts w:ascii="Times New Roman" w:hAnsi="Times New Roman" w:cs="Times New Roman"/>
                <w:sz w:val="28"/>
                <w:szCs w:val="28"/>
              </w:rPr>
            </w:pPr>
          </w:p>
        </w:tc>
        <w:tc>
          <w:tcPr>
            <w:tcW w:w="2410" w:type="dxa"/>
            <w:vMerge/>
          </w:tcPr>
          <w:p w14:paraId="60E856B8" w14:textId="77777777" w:rsidR="008403BC" w:rsidRPr="0032289A" w:rsidRDefault="008403BC" w:rsidP="008403BC">
            <w:pPr>
              <w:pStyle w:val="ConsPlusNormal"/>
              <w:rPr>
                <w:rFonts w:ascii="Times New Roman" w:hAnsi="Times New Roman" w:cs="Times New Roman"/>
                <w:sz w:val="28"/>
                <w:szCs w:val="28"/>
              </w:rPr>
            </w:pPr>
          </w:p>
        </w:tc>
        <w:tc>
          <w:tcPr>
            <w:tcW w:w="1418" w:type="dxa"/>
            <w:vMerge/>
          </w:tcPr>
          <w:p w14:paraId="4C53C7C1" w14:textId="77777777" w:rsidR="008403BC" w:rsidRPr="0032289A" w:rsidRDefault="008403BC" w:rsidP="008403BC">
            <w:pPr>
              <w:pStyle w:val="ConsPlusNormal"/>
              <w:rPr>
                <w:rFonts w:ascii="Times New Roman" w:hAnsi="Times New Roman" w:cs="Times New Roman"/>
                <w:sz w:val="28"/>
                <w:szCs w:val="28"/>
              </w:rPr>
            </w:pPr>
          </w:p>
        </w:tc>
        <w:tc>
          <w:tcPr>
            <w:tcW w:w="1417" w:type="dxa"/>
          </w:tcPr>
          <w:p w14:paraId="45231B11"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 &lt;</w:t>
            </w:r>
            <w:r w:rsidR="0002383A" w:rsidRPr="0032289A">
              <w:rPr>
                <w:rFonts w:ascii="Times New Roman" w:hAnsi="Times New Roman" w:cs="Times New Roman"/>
                <w:sz w:val="28"/>
                <w:szCs w:val="28"/>
                <w:lang w:val="en-US"/>
              </w:rPr>
              <w:t>6</w:t>
            </w:r>
            <w:r w:rsidRPr="0032289A">
              <w:rPr>
                <w:rFonts w:ascii="Times New Roman" w:hAnsi="Times New Roman" w:cs="Times New Roman"/>
                <w:sz w:val="28"/>
                <w:szCs w:val="28"/>
              </w:rPr>
              <w:t>&gt;</w:t>
            </w:r>
          </w:p>
        </w:tc>
        <w:tc>
          <w:tcPr>
            <w:tcW w:w="1418" w:type="dxa"/>
          </w:tcPr>
          <w:p w14:paraId="6ED240DA" w14:textId="77777777" w:rsidR="008403BC" w:rsidRPr="0032289A" w:rsidRDefault="008403BC" w:rsidP="008403B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559" w:type="dxa"/>
            <w:vMerge/>
          </w:tcPr>
          <w:p w14:paraId="130ED7B2" w14:textId="77777777" w:rsidR="008403BC" w:rsidRPr="0032289A" w:rsidRDefault="008403BC" w:rsidP="008403BC">
            <w:pPr>
              <w:pStyle w:val="ConsPlusNormal"/>
              <w:rPr>
                <w:rFonts w:ascii="Times New Roman" w:hAnsi="Times New Roman" w:cs="Times New Roman"/>
                <w:sz w:val="28"/>
                <w:szCs w:val="28"/>
              </w:rPr>
            </w:pPr>
          </w:p>
        </w:tc>
        <w:tc>
          <w:tcPr>
            <w:tcW w:w="1701" w:type="dxa"/>
            <w:vMerge/>
          </w:tcPr>
          <w:p w14:paraId="3B757BBD" w14:textId="77777777" w:rsidR="008403BC" w:rsidRPr="0032289A" w:rsidRDefault="008403BC" w:rsidP="008403BC">
            <w:pPr>
              <w:pStyle w:val="ConsPlusNormal"/>
              <w:rPr>
                <w:rFonts w:ascii="Times New Roman" w:hAnsi="Times New Roman" w:cs="Times New Roman"/>
                <w:sz w:val="28"/>
                <w:szCs w:val="28"/>
              </w:rPr>
            </w:pPr>
          </w:p>
        </w:tc>
        <w:tc>
          <w:tcPr>
            <w:tcW w:w="2410" w:type="dxa"/>
            <w:vMerge/>
          </w:tcPr>
          <w:p w14:paraId="2518E4B8" w14:textId="77777777" w:rsidR="008403BC" w:rsidRPr="0032289A" w:rsidRDefault="008403BC" w:rsidP="008403BC">
            <w:pPr>
              <w:pStyle w:val="ConsPlusNormal"/>
              <w:rPr>
                <w:rFonts w:ascii="Times New Roman" w:hAnsi="Times New Roman" w:cs="Times New Roman"/>
                <w:sz w:val="28"/>
                <w:szCs w:val="28"/>
              </w:rPr>
            </w:pPr>
          </w:p>
        </w:tc>
        <w:tc>
          <w:tcPr>
            <w:tcW w:w="2126" w:type="dxa"/>
            <w:vMerge/>
          </w:tcPr>
          <w:p w14:paraId="470B1F44" w14:textId="77777777" w:rsidR="008403BC" w:rsidRPr="0032289A" w:rsidRDefault="008403BC" w:rsidP="008403BC">
            <w:pPr>
              <w:pStyle w:val="ConsPlusNormal"/>
              <w:rPr>
                <w:rFonts w:ascii="Times New Roman" w:hAnsi="Times New Roman" w:cs="Times New Roman"/>
                <w:sz w:val="28"/>
                <w:szCs w:val="28"/>
              </w:rPr>
            </w:pPr>
          </w:p>
        </w:tc>
      </w:tr>
    </w:tbl>
    <w:p w14:paraId="7B500E0A" w14:textId="77777777" w:rsidR="00522A49" w:rsidRDefault="00522A49" w:rsidP="000F510B">
      <w:pPr>
        <w:pStyle w:val="ConsPlusNormal"/>
        <w:ind w:right="-456" w:firstLine="540"/>
        <w:jc w:val="both"/>
        <w:rPr>
          <w:rFonts w:ascii="Times New Roman" w:hAnsi="Times New Roman" w:cs="Times New Roman"/>
          <w:sz w:val="28"/>
          <w:szCs w:val="28"/>
          <w:lang w:val="en-US"/>
        </w:rPr>
      </w:pPr>
    </w:p>
    <w:p w14:paraId="49377C96" w14:textId="77777777" w:rsidR="00522A49" w:rsidRDefault="00522A49" w:rsidP="000F510B">
      <w:pPr>
        <w:pStyle w:val="ConsPlusNormal"/>
        <w:ind w:right="-456" w:firstLine="540"/>
        <w:jc w:val="both"/>
        <w:rPr>
          <w:rFonts w:ascii="Times New Roman" w:hAnsi="Times New Roman" w:cs="Times New Roman"/>
          <w:sz w:val="28"/>
          <w:szCs w:val="28"/>
          <w:lang w:val="en-US"/>
        </w:rPr>
      </w:pPr>
    </w:p>
    <w:p w14:paraId="70B35025" w14:textId="77777777" w:rsidR="00C05951" w:rsidRDefault="000F510B" w:rsidP="000F510B">
      <w:pPr>
        <w:pStyle w:val="ConsPlusNormal"/>
        <w:ind w:right="-456" w:firstLine="540"/>
        <w:jc w:val="both"/>
        <w:rPr>
          <w:rFonts w:ascii="Times New Roman" w:hAnsi="Times New Roman" w:cs="Times New Roman"/>
          <w:sz w:val="28"/>
          <w:szCs w:val="28"/>
        </w:rPr>
      </w:pPr>
      <w:r>
        <w:rPr>
          <w:rFonts w:ascii="Times New Roman" w:hAnsi="Times New Roman" w:cs="Times New Roman"/>
          <w:sz w:val="28"/>
          <w:szCs w:val="28"/>
        </w:rPr>
        <w:t>____________________</w:t>
      </w:r>
    </w:p>
    <w:p w14:paraId="2A168A7D" w14:textId="77777777" w:rsidR="000F510B" w:rsidRDefault="000F510B" w:rsidP="000F510B">
      <w:pPr>
        <w:pStyle w:val="ConsPlusNormal"/>
        <w:ind w:right="-456" w:firstLine="540"/>
        <w:jc w:val="both"/>
        <w:rPr>
          <w:rFonts w:ascii="Times New Roman" w:hAnsi="Times New Roman" w:cs="Times New Roman"/>
          <w:sz w:val="28"/>
          <w:szCs w:val="28"/>
        </w:rPr>
      </w:pPr>
      <w:r w:rsidRPr="000F510B">
        <w:rPr>
          <w:rFonts w:ascii="Times New Roman" w:hAnsi="Times New Roman" w:cs="Times New Roman"/>
          <w:sz w:val="28"/>
          <w:szCs w:val="28"/>
        </w:rPr>
        <w:t>&lt;</w:t>
      </w:r>
      <w:r w:rsidR="0002383A">
        <w:rPr>
          <w:rFonts w:ascii="Times New Roman" w:hAnsi="Times New Roman" w:cs="Times New Roman"/>
          <w:sz w:val="28"/>
          <w:szCs w:val="28"/>
          <w:lang w:val="en-US"/>
        </w:rPr>
        <w:t>4</w:t>
      </w:r>
      <w:r w:rsidRPr="000F510B">
        <w:rPr>
          <w:rFonts w:ascii="Times New Roman" w:hAnsi="Times New Roman" w:cs="Times New Roman"/>
          <w:sz w:val="28"/>
          <w:szCs w:val="28"/>
        </w:rPr>
        <w:t>&gt;</w:t>
      </w:r>
      <w:r>
        <w:rPr>
          <w:rFonts w:ascii="Times New Roman" w:hAnsi="Times New Roman" w:cs="Times New Roman"/>
          <w:sz w:val="28"/>
          <w:szCs w:val="28"/>
        </w:rPr>
        <w:t> </w:t>
      </w:r>
      <w:r w:rsidRPr="000F510B">
        <w:rPr>
          <w:rFonts w:ascii="Times New Roman" w:hAnsi="Times New Roman" w:cs="Times New Roman"/>
          <w:sz w:val="28"/>
          <w:szCs w:val="28"/>
        </w:rPr>
        <w:t>Суммарно в двух направлениях.</w:t>
      </w:r>
    </w:p>
    <w:p w14:paraId="3DCB9861" w14:textId="77777777" w:rsidR="000F510B" w:rsidRDefault="000F510B" w:rsidP="000F510B">
      <w:pPr>
        <w:pStyle w:val="ConsPlusNormal"/>
        <w:ind w:right="-456" w:firstLine="540"/>
        <w:jc w:val="both"/>
        <w:rPr>
          <w:rFonts w:ascii="Times New Roman" w:hAnsi="Times New Roman" w:cs="Times New Roman"/>
          <w:sz w:val="28"/>
          <w:szCs w:val="28"/>
        </w:rPr>
      </w:pPr>
      <w:r w:rsidRPr="000F510B">
        <w:rPr>
          <w:rFonts w:ascii="Times New Roman" w:hAnsi="Times New Roman" w:cs="Times New Roman"/>
          <w:sz w:val="28"/>
          <w:szCs w:val="28"/>
        </w:rPr>
        <w:t>&lt;</w:t>
      </w:r>
      <w:r w:rsidR="0002383A" w:rsidRPr="0002383A">
        <w:rPr>
          <w:rFonts w:ascii="Times New Roman" w:hAnsi="Times New Roman" w:cs="Times New Roman"/>
          <w:sz w:val="28"/>
          <w:szCs w:val="28"/>
        </w:rPr>
        <w:t>5</w:t>
      </w:r>
      <w:r w:rsidRPr="000F510B">
        <w:rPr>
          <w:rFonts w:ascii="Times New Roman" w:hAnsi="Times New Roman" w:cs="Times New Roman"/>
          <w:sz w:val="28"/>
          <w:szCs w:val="28"/>
        </w:rPr>
        <w:t>&gt;</w:t>
      </w:r>
      <w:r>
        <w:rPr>
          <w:rFonts w:ascii="Times New Roman" w:hAnsi="Times New Roman" w:cs="Times New Roman"/>
          <w:sz w:val="28"/>
          <w:szCs w:val="28"/>
        </w:rPr>
        <w:t> </w:t>
      </w:r>
      <w:r w:rsidRPr="000F510B">
        <w:rPr>
          <w:rFonts w:ascii="Times New Roman" w:hAnsi="Times New Roman" w:cs="Times New Roman"/>
          <w:sz w:val="28"/>
          <w:szCs w:val="28"/>
        </w:rPr>
        <w:t>При движении в одном направлении.</w:t>
      </w:r>
    </w:p>
    <w:p w14:paraId="46A19934" w14:textId="77777777" w:rsidR="000F510B" w:rsidRDefault="000F510B" w:rsidP="008403BC">
      <w:pPr>
        <w:pStyle w:val="ConsPlusNormal"/>
        <w:ind w:right="-456" w:firstLine="540"/>
        <w:jc w:val="both"/>
        <w:rPr>
          <w:rFonts w:ascii="Times New Roman" w:hAnsi="Times New Roman" w:cs="Times New Roman"/>
          <w:sz w:val="28"/>
          <w:szCs w:val="28"/>
        </w:rPr>
      </w:pPr>
      <w:r w:rsidRPr="000F510B">
        <w:rPr>
          <w:rFonts w:ascii="Times New Roman" w:hAnsi="Times New Roman" w:cs="Times New Roman"/>
          <w:sz w:val="28"/>
          <w:szCs w:val="28"/>
        </w:rPr>
        <w:t>&lt;</w:t>
      </w:r>
      <w:r w:rsidR="0002383A" w:rsidRPr="0002383A">
        <w:rPr>
          <w:rFonts w:ascii="Times New Roman" w:hAnsi="Times New Roman" w:cs="Times New Roman"/>
          <w:sz w:val="28"/>
          <w:szCs w:val="28"/>
        </w:rPr>
        <w:t>6</w:t>
      </w:r>
      <w:r w:rsidRPr="000F510B">
        <w:rPr>
          <w:rFonts w:ascii="Times New Roman" w:hAnsi="Times New Roman" w:cs="Times New Roman"/>
          <w:sz w:val="28"/>
          <w:szCs w:val="28"/>
        </w:rPr>
        <w:t>&gt;</w:t>
      </w:r>
      <w:r>
        <w:rPr>
          <w:rFonts w:ascii="Times New Roman" w:hAnsi="Times New Roman" w:cs="Times New Roman"/>
          <w:sz w:val="28"/>
          <w:szCs w:val="28"/>
        </w:rPr>
        <w:t> </w:t>
      </w:r>
      <w:r w:rsidRPr="000F510B">
        <w:rPr>
          <w:rFonts w:ascii="Times New Roman" w:hAnsi="Times New Roman" w:cs="Times New Roman"/>
          <w:sz w:val="28"/>
          <w:szCs w:val="28"/>
        </w:rPr>
        <w:t>При движении в двух направлениях.</w:t>
      </w:r>
    </w:p>
    <w:p w14:paraId="407F432C" w14:textId="77777777" w:rsidR="000F510B" w:rsidRDefault="000F510B" w:rsidP="008403BC">
      <w:pPr>
        <w:pStyle w:val="ConsPlusNormal"/>
        <w:ind w:right="-456"/>
        <w:jc w:val="both"/>
        <w:rPr>
          <w:rFonts w:ascii="Times New Roman" w:hAnsi="Times New Roman" w:cs="Times New Roman"/>
          <w:sz w:val="28"/>
          <w:szCs w:val="28"/>
        </w:rPr>
      </w:pPr>
    </w:p>
    <w:p w14:paraId="6D40BC4F" w14:textId="77777777" w:rsidR="00830DC7" w:rsidRDefault="00830DC7" w:rsidP="008403BC">
      <w:pPr>
        <w:pStyle w:val="ConsPlusNormal"/>
        <w:ind w:right="-456"/>
        <w:jc w:val="both"/>
        <w:rPr>
          <w:rFonts w:ascii="Times New Roman" w:hAnsi="Times New Roman" w:cs="Times New Roman"/>
          <w:sz w:val="28"/>
          <w:szCs w:val="28"/>
        </w:rPr>
      </w:pPr>
    </w:p>
    <w:p w14:paraId="67850DEB" w14:textId="77777777" w:rsidR="00FE4639" w:rsidRDefault="00FE4639" w:rsidP="0096241F">
      <w:pPr>
        <w:pStyle w:val="ConsPlusNormal"/>
        <w:ind w:right="-1" w:firstLine="540"/>
        <w:jc w:val="both"/>
        <w:rPr>
          <w:rFonts w:ascii="Times New Roman" w:hAnsi="Times New Roman" w:cs="Times New Roman"/>
          <w:sz w:val="28"/>
          <w:szCs w:val="28"/>
        </w:rPr>
      </w:pPr>
    </w:p>
    <w:p w14:paraId="7673EDDF" w14:textId="77777777" w:rsidR="00237F80" w:rsidRPr="00237F80" w:rsidRDefault="00237F80" w:rsidP="0096241F">
      <w:pPr>
        <w:pStyle w:val="ConsPlusNormal"/>
        <w:ind w:right="-1" w:firstLine="540"/>
        <w:jc w:val="both"/>
        <w:rPr>
          <w:rFonts w:ascii="Times New Roman" w:hAnsi="Times New Roman" w:cs="Times New Roman"/>
          <w:sz w:val="28"/>
          <w:szCs w:val="28"/>
        </w:rPr>
      </w:pPr>
      <w:r w:rsidRPr="00237F80">
        <w:rPr>
          <w:rFonts w:ascii="Times New Roman" w:hAnsi="Times New Roman" w:cs="Times New Roman"/>
          <w:sz w:val="28"/>
          <w:szCs w:val="28"/>
        </w:rPr>
        <w:t>Примечания:</w:t>
      </w:r>
    </w:p>
    <w:p w14:paraId="58798DBB"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1.</w:t>
      </w:r>
      <w:r>
        <w:rPr>
          <w:rFonts w:ascii="Times New Roman" w:hAnsi="Times New Roman" w:cs="Times New Roman"/>
          <w:sz w:val="28"/>
          <w:szCs w:val="28"/>
        </w:rPr>
        <w:t> </w:t>
      </w:r>
      <w:r w:rsidRPr="00237F80">
        <w:rPr>
          <w:rFonts w:ascii="Times New Roman" w:hAnsi="Times New Roman" w:cs="Times New Roman"/>
          <w:sz w:val="28"/>
          <w:szCs w:val="28"/>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14:paraId="4A3F1361"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Ширина улиц и дорог в красных линиях принимается, м:</w:t>
      </w:r>
    </w:p>
    <w:p w14:paraId="70D73EE9"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w:t>
      </w:r>
      <w:r>
        <w:rPr>
          <w:rFonts w:ascii="Times New Roman" w:hAnsi="Times New Roman" w:cs="Times New Roman"/>
          <w:sz w:val="28"/>
          <w:szCs w:val="28"/>
        </w:rPr>
        <w:t> </w:t>
      </w:r>
      <w:r w:rsidRPr="00237F80">
        <w:rPr>
          <w:rFonts w:ascii="Times New Roman" w:hAnsi="Times New Roman" w:cs="Times New Roman"/>
          <w:sz w:val="28"/>
          <w:szCs w:val="28"/>
        </w:rPr>
        <w:t xml:space="preserve">магистральных дорог </w:t>
      </w:r>
      <w:r>
        <w:rPr>
          <w:rFonts w:ascii="Times New Roman" w:hAnsi="Times New Roman" w:cs="Times New Roman"/>
          <w:sz w:val="28"/>
          <w:szCs w:val="28"/>
        </w:rPr>
        <w:t>–</w:t>
      </w:r>
      <w:r w:rsidRPr="00237F80">
        <w:rPr>
          <w:rFonts w:ascii="Times New Roman" w:hAnsi="Times New Roman" w:cs="Times New Roman"/>
          <w:sz w:val="28"/>
          <w:szCs w:val="28"/>
        </w:rPr>
        <w:t xml:space="preserve"> 50–100 м;</w:t>
      </w:r>
    </w:p>
    <w:p w14:paraId="0C956636"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w:t>
      </w:r>
      <w:r>
        <w:rPr>
          <w:rFonts w:ascii="Times New Roman" w:hAnsi="Times New Roman" w:cs="Times New Roman"/>
          <w:sz w:val="28"/>
          <w:szCs w:val="28"/>
        </w:rPr>
        <w:t> </w:t>
      </w:r>
      <w:r w:rsidRPr="00237F80">
        <w:rPr>
          <w:rFonts w:ascii="Times New Roman" w:hAnsi="Times New Roman" w:cs="Times New Roman"/>
          <w:sz w:val="28"/>
          <w:szCs w:val="28"/>
        </w:rPr>
        <w:t xml:space="preserve">магистральных улиц </w:t>
      </w:r>
      <w:r>
        <w:rPr>
          <w:rFonts w:ascii="Times New Roman" w:hAnsi="Times New Roman" w:cs="Times New Roman"/>
          <w:sz w:val="28"/>
          <w:szCs w:val="28"/>
        </w:rPr>
        <w:t>–</w:t>
      </w:r>
      <w:r w:rsidRPr="00237F80">
        <w:rPr>
          <w:rFonts w:ascii="Times New Roman" w:hAnsi="Times New Roman" w:cs="Times New Roman"/>
          <w:sz w:val="28"/>
          <w:szCs w:val="28"/>
        </w:rPr>
        <w:t xml:space="preserve"> 40–100 м;</w:t>
      </w:r>
    </w:p>
    <w:p w14:paraId="5A7ED8F1"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w:t>
      </w:r>
      <w:r>
        <w:rPr>
          <w:rFonts w:ascii="Times New Roman" w:hAnsi="Times New Roman" w:cs="Times New Roman"/>
          <w:sz w:val="28"/>
          <w:szCs w:val="28"/>
        </w:rPr>
        <w:t> </w:t>
      </w:r>
      <w:r w:rsidRPr="00237F80">
        <w:rPr>
          <w:rFonts w:ascii="Times New Roman" w:hAnsi="Times New Roman" w:cs="Times New Roman"/>
          <w:sz w:val="28"/>
          <w:szCs w:val="28"/>
        </w:rPr>
        <w:t xml:space="preserve">улиц и дорог местного значения </w:t>
      </w:r>
      <w:r>
        <w:rPr>
          <w:rFonts w:ascii="Times New Roman" w:hAnsi="Times New Roman" w:cs="Times New Roman"/>
          <w:sz w:val="28"/>
          <w:szCs w:val="28"/>
        </w:rPr>
        <w:t>–</w:t>
      </w:r>
      <w:r w:rsidRPr="00237F80">
        <w:rPr>
          <w:rFonts w:ascii="Times New Roman" w:hAnsi="Times New Roman" w:cs="Times New Roman"/>
          <w:sz w:val="28"/>
          <w:szCs w:val="28"/>
        </w:rPr>
        <w:t xml:space="preserve"> 15–30 м.</w:t>
      </w:r>
    </w:p>
    <w:p w14:paraId="4F557FA6"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2.</w:t>
      </w:r>
      <w:r>
        <w:rPr>
          <w:rFonts w:ascii="Times New Roman" w:hAnsi="Times New Roman" w:cs="Times New Roman"/>
          <w:sz w:val="28"/>
          <w:szCs w:val="28"/>
        </w:rPr>
        <w:t> </w:t>
      </w:r>
      <w:r w:rsidRPr="00237F80">
        <w:rPr>
          <w:rFonts w:ascii="Times New Roman" w:hAnsi="Times New Roman" w:cs="Times New Roman"/>
          <w:sz w:val="28"/>
          <w:szCs w:val="28"/>
        </w:rPr>
        <w:t>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w:t>
      </w:r>
    </w:p>
    <w:p w14:paraId="1E0EE4F0"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14:paraId="3C7198AA"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3.</w:t>
      </w:r>
      <w:r>
        <w:rPr>
          <w:rFonts w:ascii="Times New Roman" w:hAnsi="Times New Roman" w:cs="Times New Roman"/>
          <w:sz w:val="28"/>
          <w:szCs w:val="28"/>
        </w:rPr>
        <w:t> </w:t>
      </w:r>
      <w:r w:rsidRPr="00237F80">
        <w:rPr>
          <w:rFonts w:ascii="Times New Roman" w:hAnsi="Times New Roman" w:cs="Times New Roman"/>
          <w:sz w:val="28"/>
          <w:szCs w:val="28"/>
        </w:rPr>
        <w:t>В ширину пешеходной части тротуаров и дорожек не включаются площади, необходимые для размещения киосков, скамеек и т.п.</w:t>
      </w:r>
    </w:p>
    <w:p w14:paraId="6CFA848D"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4.</w:t>
      </w:r>
      <w:r>
        <w:rPr>
          <w:rFonts w:ascii="Times New Roman" w:hAnsi="Times New Roman" w:cs="Times New Roman"/>
          <w:sz w:val="28"/>
          <w:szCs w:val="28"/>
        </w:rPr>
        <w:t> </w:t>
      </w:r>
      <w:r w:rsidRPr="00237F80">
        <w:rPr>
          <w:rFonts w:ascii="Times New Roman" w:hAnsi="Times New Roman" w:cs="Times New Roman"/>
          <w:sz w:val="28"/>
          <w:szCs w:val="28"/>
        </w:rPr>
        <w:t>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14:paraId="61BC0A69"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5.</w:t>
      </w:r>
      <w:r>
        <w:rPr>
          <w:rFonts w:ascii="Times New Roman" w:hAnsi="Times New Roman" w:cs="Times New Roman"/>
          <w:sz w:val="28"/>
          <w:szCs w:val="28"/>
        </w:rPr>
        <w:t> </w:t>
      </w:r>
      <w:r w:rsidRPr="00237F80">
        <w:rPr>
          <w:rFonts w:ascii="Times New Roman" w:hAnsi="Times New Roman" w:cs="Times New Roman"/>
          <w:sz w:val="28"/>
          <w:szCs w:val="28"/>
        </w:rPr>
        <w:t>При непосредственном примыкании тротуаров к стенам зданий, подпорным стенкам или оградам следует увеличивать их ширину не менее чем</w:t>
      </w:r>
      <w:r w:rsidR="00A86C84">
        <w:rPr>
          <w:rFonts w:ascii="Times New Roman" w:hAnsi="Times New Roman" w:cs="Times New Roman"/>
          <w:sz w:val="28"/>
          <w:szCs w:val="28"/>
        </w:rPr>
        <w:t xml:space="preserve"> </w:t>
      </w:r>
      <w:r w:rsidRPr="00237F80">
        <w:rPr>
          <w:rFonts w:ascii="Times New Roman" w:hAnsi="Times New Roman" w:cs="Times New Roman"/>
          <w:sz w:val="28"/>
          <w:szCs w:val="28"/>
        </w:rPr>
        <w:t>на 0,5 м.</w:t>
      </w:r>
    </w:p>
    <w:p w14:paraId="05E83B49"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6.</w:t>
      </w:r>
      <w:r>
        <w:rPr>
          <w:rFonts w:ascii="Times New Roman" w:hAnsi="Times New Roman" w:cs="Times New Roman"/>
          <w:sz w:val="28"/>
          <w:szCs w:val="28"/>
        </w:rPr>
        <w:t> </w:t>
      </w:r>
      <w:r w:rsidRPr="00237F80">
        <w:rPr>
          <w:rFonts w:ascii="Times New Roman" w:hAnsi="Times New Roman" w:cs="Times New Roman"/>
          <w:sz w:val="28"/>
          <w:szCs w:val="28"/>
        </w:rPr>
        <w:t>При поэтапном достижении расчетных параметров магистральных улиц</w:t>
      </w:r>
      <w:r w:rsidR="00A86C84">
        <w:rPr>
          <w:rFonts w:ascii="Times New Roman" w:hAnsi="Times New Roman" w:cs="Times New Roman"/>
          <w:sz w:val="28"/>
          <w:szCs w:val="28"/>
        </w:rPr>
        <w:t xml:space="preserve"> </w:t>
      </w:r>
      <w:r w:rsidRPr="00237F80">
        <w:rPr>
          <w:rFonts w:ascii="Times New Roman" w:hAnsi="Times New Roman" w:cs="Times New Roman"/>
          <w:sz w:val="28"/>
          <w:szCs w:val="28"/>
        </w:rPr>
        <w:t>и дорог, транспортных пересечений с учетом конкретных параметров движения транспорта и пешеходов необходимо резервирование территории и подземного пространства для перспективного строительства.</w:t>
      </w:r>
    </w:p>
    <w:p w14:paraId="39370A87"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7.</w:t>
      </w:r>
      <w:r>
        <w:rPr>
          <w:rFonts w:ascii="Times New Roman" w:hAnsi="Times New Roman" w:cs="Times New Roman"/>
          <w:sz w:val="28"/>
          <w:szCs w:val="28"/>
        </w:rPr>
        <w:t> </w:t>
      </w:r>
      <w:r w:rsidRPr="00237F80">
        <w:rPr>
          <w:rFonts w:ascii="Times New Roman" w:hAnsi="Times New Roman" w:cs="Times New Roman"/>
          <w:sz w:val="28"/>
          <w:szCs w:val="28"/>
        </w:rPr>
        <w:t>При проектировании магистральных дорог необходимо обеспечивать свободную от препятствий зону вдоль дороги (за исключением технических средств организации дорожного движения); размер такой зоны следует принимать в зависимости от расчетной скорости с учетом стесненности условий.</w:t>
      </w:r>
    </w:p>
    <w:p w14:paraId="0F9BC0ED" w14:textId="77777777" w:rsidR="00237F80" w:rsidRPr="00237F80"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8.</w:t>
      </w:r>
      <w:r>
        <w:rPr>
          <w:rFonts w:ascii="Times New Roman" w:hAnsi="Times New Roman" w:cs="Times New Roman"/>
          <w:sz w:val="28"/>
          <w:szCs w:val="28"/>
        </w:rPr>
        <w:t> </w:t>
      </w:r>
      <w:r w:rsidRPr="00237F80">
        <w:rPr>
          <w:rFonts w:ascii="Times New Roman" w:hAnsi="Times New Roman" w:cs="Times New Roman"/>
          <w:sz w:val="28"/>
          <w:szCs w:val="28"/>
        </w:rPr>
        <w:t xml:space="preserve">Доступ на основную проезжую часть магистральных улиц </w:t>
      </w:r>
      <w:r w:rsidRPr="000F510B">
        <w:rPr>
          <w:rFonts w:ascii="Times New Roman" w:hAnsi="Times New Roman" w:cs="Times New Roman"/>
          <w:sz w:val="28"/>
          <w:szCs w:val="28"/>
        </w:rPr>
        <w:t>общегородского значения 2-го класса и магистральных городских дорог 2-го класса</w:t>
      </w:r>
      <w:r w:rsidRPr="00237F80">
        <w:rPr>
          <w:rFonts w:ascii="Times New Roman" w:hAnsi="Times New Roman" w:cs="Times New Roman"/>
          <w:sz w:val="28"/>
          <w:szCs w:val="28"/>
        </w:rPr>
        <w:t xml:space="preserve"> ограничен и осуществляется на регулируемых пересечениях, примыканиях (с правоповоротным движением) улиц более низких категорий, на съездах с местных и боковых проездов. Обслуживание прилегающей территории осуществляется по боковым или местным проездам.</w:t>
      </w:r>
    </w:p>
    <w:p w14:paraId="6544FC71" w14:textId="77777777" w:rsidR="00237F80" w:rsidRPr="00301782" w:rsidRDefault="00237F80" w:rsidP="000F510B">
      <w:pPr>
        <w:pStyle w:val="ConsPlusNormal"/>
        <w:ind w:left="-142" w:right="-1" w:firstLine="682"/>
        <w:jc w:val="both"/>
        <w:rPr>
          <w:rFonts w:ascii="Times New Roman" w:hAnsi="Times New Roman" w:cs="Times New Roman"/>
          <w:sz w:val="28"/>
          <w:szCs w:val="28"/>
        </w:rPr>
      </w:pPr>
      <w:r w:rsidRPr="00237F80">
        <w:rPr>
          <w:rFonts w:ascii="Times New Roman" w:hAnsi="Times New Roman" w:cs="Times New Roman"/>
          <w:sz w:val="28"/>
          <w:szCs w:val="28"/>
        </w:rPr>
        <w:t>При реконструкции и прохождении магистральных улиц 2-го класса в</w:t>
      </w:r>
      <w:r w:rsidR="000F510B">
        <w:rPr>
          <w:rFonts w:ascii="Times New Roman" w:hAnsi="Times New Roman" w:cs="Times New Roman"/>
          <w:sz w:val="28"/>
          <w:szCs w:val="28"/>
        </w:rPr>
        <w:t xml:space="preserve"> </w:t>
      </w:r>
      <w:r w:rsidRPr="00237F80">
        <w:rPr>
          <w:rFonts w:ascii="Times New Roman" w:hAnsi="Times New Roman" w:cs="Times New Roman"/>
          <w:sz w:val="28"/>
          <w:szCs w:val="28"/>
        </w:rPr>
        <w:t>стесненных градостроительных условиях существующие въезды на</w:t>
      </w:r>
      <w:r w:rsidR="000F510B">
        <w:rPr>
          <w:rFonts w:ascii="Times New Roman" w:hAnsi="Times New Roman" w:cs="Times New Roman"/>
          <w:sz w:val="28"/>
          <w:szCs w:val="28"/>
        </w:rPr>
        <w:t xml:space="preserve"> </w:t>
      </w:r>
      <w:r w:rsidRPr="00301782">
        <w:rPr>
          <w:rFonts w:ascii="Times New Roman" w:hAnsi="Times New Roman" w:cs="Times New Roman"/>
          <w:sz w:val="28"/>
          <w:szCs w:val="28"/>
        </w:rPr>
        <w:t>прилегающую территорию допускается сохранять.</w:t>
      </w:r>
    </w:p>
    <w:p w14:paraId="22956BAC" w14:textId="77777777" w:rsidR="00237F80" w:rsidRPr="00301782" w:rsidRDefault="00237F80" w:rsidP="00A86C84">
      <w:pPr>
        <w:pStyle w:val="ConsPlusNormal"/>
        <w:ind w:left="-142" w:right="-1" w:firstLine="682"/>
        <w:jc w:val="both"/>
        <w:rPr>
          <w:rFonts w:ascii="Times New Roman" w:hAnsi="Times New Roman" w:cs="Times New Roman"/>
          <w:sz w:val="28"/>
          <w:szCs w:val="28"/>
        </w:rPr>
      </w:pPr>
      <w:r w:rsidRPr="00301782">
        <w:rPr>
          <w:rFonts w:ascii="Times New Roman" w:hAnsi="Times New Roman" w:cs="Times New Roman"/>
          <w:sz w:val="28"/>
          <w:szCs w:val="28"/>
        </w:rPr>
        <w:t xml:space="preserve">9. На кривых в плане радиусом 400 м и менее следует предусматривать уширение проезжей части в соответствии с приложением М </w:t>
      </w:r>
      <w:r w:rsidR="00522A49" w:rsidRPr="00301782">
        <w:rPr>
          <w:rFonts w:ascii="Times New Roman" w:hAnsi="Times New Roman" w:cs="Times New Roman"/>
          <w:sz w:val="28"/>
          <w:szCs w:val="28"/>
        </w:rPr>
        <w:t xml:space="preserve">к </w:t>
      </w:r>
      <w:r w:rsidRPr="00301782">
        <w:rPr>
          <w:rFonts w:ascii="Times New Roman" w:hAnsi="Times New Roman" w:cs="Times New Roman"/>
          <w:sz w:val="28"/>
          <w:szCs w:val="28"/>
        </w:rPr>
        <w:t>СП 42.13330.2016</w:t>
      </w:r>
      <w:r w:rsidR="00522A49" w:rsidRPr="00301782">
        <w:rPr>
          <w:rFonts w:ascii="Times New Roman" w:hAnsi="Times New Roman" w:cs="Times New Roman"/>
          <w:sz w:val="28"/>
          <w:szCs w:val="28"/>
        </w:rPr>
        <w:t>. Свод правил. Градостроительство. Планировка и застройка городских и сельских поселений. Актуализированная редакция СНиП 2.07.01-89*, утвержденному приказом Министерства строительства и жилищно-коммунального хозяйства Российской Федерации от 30.12.2016 № 1034/пр</w:t>
      </w:r>
      <w:r w:rsidR="00B407DB" w:rsidRPr="00301782">
        <w:rPr>
          <w:rFonts w:ascii="Times New Roman" w:hAnsi="Times New Roman" w:cs="Times New Roman"/>
          <w:sz w:val="28"/>
          <w:szCs w:val="28"/>
        </w:rPr>
        <w:t xml:space="preserve"> (далее – СП 42.13330.2016)</w:t>
      </w:r>
      <w:r w:rsidR="00522A49" w:rsidRPr="00301782">
        <w:rPr>
          <w:rFonts w:ascii="Times New Roman" w:hAnsi="Times New Roman" w:cs="Times New Roman"/>
          <w:sz w:val="28"/>
          <w:szCs w:val="28"/>
        </w:rPr>
        <w:t xml:space="preserve">, </w:t>
      </w:r>
      <w:r w:rsidRPr="00301782">
        <w:rPr>
          <w:rFonts w:ascii="Times New Roman" w:hAnsi="Times New Roman" w:cs="Times New Roman"/>
          <w:sz w:val="28"/>
          <w:szCs w:val="28"/>
        </w:rPr>
        <w:t>или на основе расчета.</w:t>
      </w:r>
    </w:p>
    <w:p w14:paraId="5950592F" w14:textId="77777777" w:rsidR="00237F80" w:rsidRPr="00301782" w:rsidRDefault="000F510B" w:rsidP="00A86C84">
      <w:pPr>
        <w:pStyle w:val="ConsPlusNormal"/>
        <w:ind w:left="-142" w:right="-1" w:firstLine="540"/>
        <w:jc w:val="both"/>
        <w:rPr>
          <w:rFonts w:ascii="Times New Roman" w:hAnsi="Times New Roman" w:cs="Times New Roman"/>
          <w:sz w:val="28"/>
          <w:szCs w:val="28"/>
        </w:rPr>
      </w:pPr>
      <w:r w:rsidRPr="00301782">
        <w:rPr>
          <w:rFonts w:ascii="Times New Roman" w:hAnsi="Times New Roman" w:cs="Times New Roman"/>
          <w:sz w:val="28"/>
          <w:szCs w:val="28"/>
        </w:rPr>
        <w:t>2</w:t>
      </w:r>
      <w:r w:rsidR="008E1CA0" w:rsidRPr="00301782">
        <w:rPr>
          <w:rFonts w:ascii="Times New Roman" w:hAnsi="Times New Roman" w:cs="Times New Roman"/>
          <w:sz w:val="28"/>
          <w:szCs w:val="28"/>
        </w:rPr>
        <w:t>5</w:t>
      </w:r>
      <w:r w:rsidR="00237F80" w:rsidRPr="00301782">
        <w:rPr>
          <w:rFonts w:ascii="Times New Roman" w:hAnsi="Times New Roman" w:cs="Times New Roman"/>
          <w:sz w:val="28"/>
          <w:szCs w:val="28"/>
        </w:rPr>
        <w:t xml:space="preserve">. Техническая классификация автомобильных дорог общего пользования осуществляется в соответствии с </w:t>
      </w:r>
      <w:r w:rsidR="00522A49" w:rsidRPr="00301782">
        <w:rPr>
          <w:rFonts w:ascii="Times New Roman" w:hAnsi="Times New Roman" w:cs="Times New Roman"/>
          <w:sz w:val="28"/>
          <w:szCs w:val="28"/>
        </w:rPr>
        <w:t xml:space="preserve">ГОСТ 33382-2015. Межгосударственный стандарт. Дороги автомобильные общего пользования. Техническая классификация, введенным в действие приказом </w:t>
      </w:r>
      <w:r w:rsidR="00830DC7" w:rsidRPr="00301782">
        <w:rPr>
          <w:rFonts w:ascii="Times New Roman" w:hAnsi="Times New Roman" w:cs="Times New Roman"/>
          <w:sz w:val="28"/>
          <w:szCs w:val="28"/>
        </w:rPr>
        <w:t xml:space="preserve">Федерального агентства по техническому регулированию и метрологии Российской Федерации от </w:t>
      </w:r>
      <w:r w:rsidR="00522A49" w:rsidRPr="00301782">
        <w:rPr>
          <w:rFonts w:ascii="Times New Roman" w:hAnsi="Times New Roman" w:cs="Times New Roman"/>
          <w:sz w:val="28"/>
          <w:szCs w:val="28"/>
        </w:rPr>
        <w:t xml:space="preserve">31.08.2016 </w:t>
      </w:r>
      <w:r w:rsidR="00830DC7" w:rsidRPr="00301782">
        <w:rPr>
          <w:rFonts w:ascii="Times New Roman" w:hAnsi="Times New Roman" w:cs="Times New Roman"/>
          <w:sz w:val="28"/>
          <w:szCs w:val="28"/>
        </w:rPr>
        <w:t>№</w:t>
      </w:r>
      <w:r w:rsidR="00522A49" w:rsidRPr="00301782">
        <w:rPr>
          <w:rFonts w:ascii="Times New Roman" w:hAnsi="Times New Roman" w:cs="Times New Roman"/>
          <w:sz w:val="28"/>
          <w:szCs w:val="28"/>
        </w:rPr>
        <w:t xml:space="preserve"> 998-ст</w:t>
      </w:r>
      <w:r w:rsidR="00830DC7" w:rsidRPr="00301782">
        <w:rPr>
          <w:rFonts w:ascii="Times New Roman" w:hAnsi="Times New Roman" w:cs="Times New Roman"/>
          <w:sz w:val="28"/>
          <w:szCs w:val="28"/>
        </w:rPr>
        <w:t xml:space="preserve">. </w:t>
      </w:r>
      <w:r w:rsidR="00237F80" w:rsidRPr="00301782">
        <w:rPr>
          <w:rFonts w:ascii="Times New Roman" w:hAnsi="Times New Roman" w:cs="Times New Roman"/>
          <w:sz w:val="28"/>
          <w:szCs w:val="28"/>
        </w:rPr>
        <w:t>На территории муниципального округа могут проектироваться автомобильные дороги II–V технических категорий.</w:t>
      </w:r>
    </w:p>
    <w:p w14:paraId="7A7A46A6" w14:textId="77777777" w:rsidR="00830DC7" w:rsidRPr="00301782" w:rsidRDefault="00830DC7" w:rsidP="00237F80">
      <w:pPr>
        <w:pStyle w:val="ConsPlusNormal"/>
        <w:ind w:right="-1" w:firstLine="540"/>
        <w:jc w:val="both"/>
        <w:rPr>
          <w:rFonts w:ascii="Times New Roman" w:hAnsi="Times New Roman" w:cs="Times New Roman"/>
          <w:sz w:val="28"/>
          <w:szCs w:val="28"/>
        </w:rPr>
      </w:pPr>
    </w:p>
    <w:p w14:paraId="3FF541B2" w14:textId="77777777" w:rsidR="000F510B" w:rsidRPr="000F510B" w:rsidRDefault="000F510B" w:rsidP="00237F80">
      <w:pPr>
        <w:pStyle w:val="ConsPlusNormal"/>
        <w:ind w:right="-1"/>
        <w:jc w:val="center"/>
        <w:rPr>
          <w:rFonts w:ascii="Times New Roman" w:hAnsi="Times New Roman" w:cs="Times New Roman"/>
          <w:b/>
          <w:bCs/>
          <w:sz w:val="28"/>
          <w:szCs w:val="28"/>
        </w:rPr>
      </w:pPr>
      <w:r w:rsidRPr="00301782">
        <w:rPr>
          <w:rFonts w:ascii="Times New Roman" w:hAnsi="Times New Roman" w:cs="Times New Roman"/>
          <w:b/>
          <w:bCs/>
          <w:sz w:val="28"/>
          <w:szCs w:val="28"/>
        </w:rPr>
        <w:t>Глава 12. Объекты дорожного сервиса</w:t>
      </w:r>
    </w:p>
    <w:p w14:paraId="3EE61903" w14:textId="77777777" w:rsidR="00237F80" w:rsidRPr="00237F80" w:rsidRDefault="00237F80" w:rsidP="00237F80">
      <w:pPr>
        <w:pStyle w:val="ConsPlusNormal"/>
        <w:ind w:right="-456" w:firstLine="540"/>
        <w:jc w:val="both"/>
        <w:rPr>
          <w:rFonts w:ascii="Times New Roman" w:hAnsi="Times New Roman" w:cs="Times New Roman"/>
          <w:sz w:val="28"/>
          <w:szCs w:val="28"/>
        </w:rPr>
      </w:pPr>
    </w:p>
    <w:p w14:paraId="1C5A6FA5" w14:textId="77777777" w:rsidR="00237F80" w:rsidRPr="00301782" w:rsidRDefault="000F510B" w:rsidP="00330187">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2</w:t>
      </w:r>
      <w:r w:rsidR="008E1CA0" w:rsidRPr="00301782">
        <w:rPr>
          <w:rFonts w:ascii="Times New Roman" w:hAnsi="Times New Roman" w:cs="Times New Roman"/>
          <w:sz w:val="28"/>
          <w:szCs w:val="28"/>
        </w:rPr>
        <w:t>6</w:t>
      </w:r>
      <w:r w:rsidRPr="00301782">
        <w:rPr>
          <w:rFonts w:ascii="Times New Roman" w:hAnsi="Times New Roman" w:cs="Times New Roman"/>
          <w:sz w:val="28"/>
          <w:szCs w:val="28"/>
        </w:rPr>
        <w:t>. </w:t>
      </w:r>
      <w:r w:rsidR="00237F80" w:rsidRPr="00301782">
        <w:rPr>
          <w:rFonts w:ascii="Times New Roman" w:hAnsi="Times New Roman" w:cs="Times New Roman"/>
          <w:sz w:val="28"/>
          <w:szCs w:val="28"/>
        </w:rPr>
        <w:t xml:space="preserve">Расчетные показатели минимально допустимого уровня обеспеченности объектами дорожного сервиса на автомобильных дорогах местного значения в границах </w:t>
      </w:r>
      <w:r w:rsidR="00330187" w:rsidRPr="00301782">
        <w:rPr>
          <w:rFonts w:ascii="Times New Roman" w:hAnsi="Times New Roman" w:cs="Times New Roman"/>
          <w:sz w:val="28"/>
          <w:szCs w:val="28"/>
        </w:rPr>
        <w:t>муниципального</w:t>
      </w:r>
      <w:r w:rsidR="00237F80" w:rsidRPr="00301782">
        <w:rPr>
          <w:rFonts w:ascii="Times New Roman" w:hAnsi="Times New Roman" w:cs="Times New Roman"/>
          <w:sz w:val="28"/>
          <w:szCs w:val="28"/>
        </w:rPr>
        <w:t xml:space="preserve"> округа и расчетные показатели максимально допустимого уровня территориальной доступности таких объектов для населения </w:t>
      </w:r>
      <w:r w:rsidR="00330187" w:rsidRPr="00301782">
        <w:rPr>
          <w:rFonts w:ascii="Times New Roman" w:hAnsi="Times New Roman" w:cs="Times New Roman"/>
          <w:sz w:val="28"/>
          <w:szCs w:val="28"/>
        </w:rPr>
        <w:t>муниципального</w:t>
      </w:r>
      <w:r w:rsidR="00237F80" w:rsidRPr="00301782">
        <w:rPr>
          <w:rFonts w:ascii="Times New Roman" w:hAnsi="Times New Roman" w:cs="Times New Roman"/>
          <w:sz w:val="28"/>
          <w:szCs w:val="28"/>
        </w:rPr>
        <w:t xml:space="preserve"> округа приведены в таблице </w:t>
      </w:r>
      <w:r w:rsidR="00522A49" w:rsidRPr="00301782">
        <w:rPr>
          <w:rFonts w:ascii="Times New Roman" w:hAnsi="Times New Roman" w:cs="Times New Roman"/>
          <w:sz w:val="28"/>
          <w:szCs w:val="28"/>
        </w:rPr>
        <w:t>1</w:t>
      </w:r>
      <w:r w:rsidR="0075799D" w:rsidRPr="00301782">
        <w:rPr>
          <w:rFonts w:ascii="Times New Roman" w:hAnsi="Times New Roman" w:cs="Times New Roman"/>
          <w:sz w:val="28"/>
          <w:szCs w:val="28"/>
        </w:rPr>
        <w:t>5</w:t>
      </w:r>
      <w:r w:rsidR="00237F80" w:rsidRPr="00301782">
        <w:rPr>
          <w:rFonts w:ascii="Times New Roman" w:hAnsi="Times New Roman" w:cs="Times New Roman"/>
          <w:sz w:val="28"/>
          <w:szCs w:val="28"/>
        </w:rPr>
        <w:t>.</w:t>
      </w:r>
    </w:p>
    <w:p w14:paraId="5479C177" w14:textId="77777777" w:rsidR="00237F80" w:rsidRPr="00301782" w:rsidRDefault="00237F80" w:rsidP="00330187">
      <w:pPr>
        <w:pStyle w:val="ConsPlusNormal"/>
        <w:jc w:val="both"/>
        <w:rPr>
          <w:rFonts w:ascii="Times New Roman" w:hAnsi="Times New Roman" w:cs="Times New Roman"/>
          <w:sz w:val="28"/>
          <w:szCs w:val="28"/>
        </w:rPr>
      </w:pPr>
    </w:p>
    <w:p w14:paraId="5DFFD8BB" w14:textId="77777777" w:rsidR="00237F80" w:rsidRPr="0075799D" w:rsidRDefault="00237F80" w:rsidP="008403BC">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522A49" w:rsidRPr="00301782">
        <w:rPr>
          <w:rFonts w:ascii="Times New Roman" w:hAnsi="Times New Roman" w:cs="Times New Roman"/>
          <w:sz w:val="28"/>
          <w:szCs w:val="28"/>
          <w:lang w:val="en-US"/>
        </w:rPr>
        <w:t>1</w:t>
      </w:r>
      <w:r w:rsidR="0075799D" w:rsidRPr="00301782">
        <w:rPr>
          <w:rFonts w:ascii="Times New Roman" w:hAnsi="Times New Roman" w:cs="Times New Roman"/>
          <w:sz w:val="28"/>
          <w:szCs w:val="28"/>
        </w:rPr>
        <w:t>5</w:t>
      </w:r>
    </w:p>
    <w:p w14:paraId="3B2A6A5B" w14:textId="77777777" w:rsidR="00830DC7" w:rsidRPr="00830DC7" w:rsidRDefault="00830DC7" w:rsidP="008403BC">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845"/>
        <w:gridCol w:w="2835"/>
        <w:gridCol w:w="2772"/>
      </w:tblGrid>
      <w:tr w:rsidR="000F510B" w:rsidRPr="000F510B" w14:paraId="4DA9701B" w14:textId="77777777" w:rsidTr="000F510B">
        <w:tc>
          <w:tcPr>
            <w:tcW w:w="629" w:type="dxa"/>
            <w:vMerge w:val="restart"/>
          </w:tcPr>
          <w:p w14:paraId="653EF887"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3BD13A38"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845" w:type="dxa"/>
            <w:vMerge w:val="restart"/>
          </w:tcPr>
          <w:p w14:paraId="64B354C0"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5607" w:type="dxa"/>
            <w:gridSpan w:val="2"/>
          </w:tcPr>
          <w:p w14:paraId="4EC744DB"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0F510B" w:rsidRPr="000F510B" w14:paraId="73A076B8" w14:textId="77777777" w:rsidTr="000F510B">
        <w:tc>
          <w:tcPr>
            <w:tcW w:w="629" w:type="dxa"/>
            <w:vMerge/>
          </w:tcPr>
          <w:p w14:paraId="783EA0E2" w14:textId="77777777" w:rsidR="000F510B" w:rsidRPr="0032289A" w:rsidRDefault="000F510B" w:rsidP="000F510B">
            <w:pPr>
              <w:pStyle w:val="ConsPlusNormal"/>
              <w:rPr>
                <w:rFonts w:ascii="Times New Roman" w:hAnsi="Times New Roman" w:cs="Times New Roman"/>
                <w:sz w:val="28"/>
                <w:szCs w:val="28"/>
              </w:rPr>
            </w:pPr>
          </w:p>
        </w:tc>
        <w:tc>
          <w:tcPr>
            <w:tcW w:w="2845" w:type="dxa"/>
            <w:vMerge/>
          </w:tcPr>
          <w:p w14:paraId="15AEFF95" w14:textId="77777777" w:rsidR="000F510B" w:rsidRPr="0032289A" w:rsidRDefault="000F510B" w:rsidP="000F510B">
            <w:pPr>
              <w:pStyle w:val="ConsPlusNormal"/>
              <w:rPr>
                <w:rFonts w:ascii="Times New Roman" w:hAnsi="Times New Roman" w:cs="Times New Roman"/>
                <w:sz w:val="28"/>
                <w:szCs w:val="28"/>
              </w:rPr>
            </w:pPr>
          </w:p>
        </w:tc>
        <w:tc>
          <w:tcPr>
            <w:tcW w:w="2835" w:type="dxa"/>
          </w:tcPr>
          <w:p w14:paraId="758FA5CE"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772" w:type="dxa"/>
          </w:tcPr>
          <w:p w14:paraId="22D8D642"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0F510B" w:rsidRPr="000F510B" w14:paraId="369F564D" w14:textId="77777777" w:rsidTr="000F510B">
        <w:tc>
          <w:tcPr>
            <w:tcW w:w="629" w:type="dxa"/>
          </w:tcPr>
          <w:p w14:paraId="6DF75B64"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845" w:type="dxa"/>
          </w:tcPr>
          <w:p w14:paraId="4579F08E"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835" w:type="dxa"/>
          </w:tcPr>
          <w:p w14:paraId="720E60B5"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772" w:type="dxa"/>
          </w:tcPr>
          <w:p w14:paraId="2CA0F9E3"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0F510B" w:rsidRPr="000F510B" w14:paraId="2D07D07A" w14:textId="77777777" w:rsidTr="000F510B">
        <w:tc>
          <w:tcPr>
            <w:tcW w:w="629" w:type="dxa"/>
          </w:tcPr>
          <w:p w14:paraId="19BEA3D6"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845" w:type="dxa"/>
          </w:tcPr>
          <w:p w14:paraId="41A016BE" w14:textId="77777777" w:rsidR="000F510B" w:rsidRPr="0032289A" w:rsidRDefault="004D4FB2" w:rsidP="000F510B">
            <w:pPr>
              <w:pStyle w:val="ConsPlusNormal"/>
              <w:rPr>
                <w:rFonts w:ascii="Times New Roman" w:hAnsi="Times New Roman" w:cs="Times New Roman"/>
                <w:strike/>
                <w:sz w:val="28"/>
                <w:szCs w:val="28"/>
              </w:rPr>
            </w:pPr>
            <w:r w:rsidRPr="0032289A">
              <w:rPr>
                <w:rFonts w:ascii="Times New Roman" w:hAnsi="Times New Roman" w:cs="Times New Roman"/>
                <w:sz w:val="28"/>
                <w:szCs w:val="28"/>
              </w:rPr>
              <w:t>АЗС</w:t>
            </w:r>
          </w:p>
        </w:tc>
        <w:tc>
          <w:tcPr>
            <w:tcW w:w="2835" w:type="dxa"/>
          </w:tcPr>
          <w:p w14:paraId="3595543C"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колонка/1200 автомобилей</w:t>
            </w:r>
          </w:p>
        </w:tc>
        <w:tc>
          <w:tcPr>
            <w:tcW w:w="2772" w:type="dxa"/>
          </w:tcPr>
          <w:p w14:paraId="3CCD5A23"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0F510B" w:rsidRPr="000F510B" w14:paraId="58656839" w14:textId="77777777" w:rsidTr="000F510B">
        <w:tc>
          <w:tcPr>
            <w:tcW w:w="629" w:type="dxa"/>
          </w:tcPr>
          <w:p w14:paraId="1FD5910B"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845" w:type="dxa"/>
          </w:tcPr>
          <w:p w14:paraId="5F2A19BA" w14:textId="77777777" w:rsidR="000F510B" w:rsidRPr="0032289A" w:rsidRDefault="004D4FB2" w:rsidP="000F510B">
            <w:pPr>
              <w:pStyle w:val="ConsPlusNormal"/>
              <w:rPr>
                <w:rFonts w:ascii="Times New Roman" w:hAnsi="Times New Roman" w:cs="Times New Roman"/>
                <w:sz w:val="28"/>
                <w:szCs w:val="28"/>
              </w:rPr>
            </w:pPr>
            <w:r w:rsidRPr="0032289A">
              <w:rPr>
                <w:rFonts w:ascii="Times New Roman" w:hAnsi="Times New Roman" w:cs="Times New Roman"/>
                <w:sz w:val="28"/>
                <w:szCs w:val="28"/>
              </w:rPr>
              <w:t>АГЗС</w:t>
            </w:r>
          </w:p>
        </w:tc>
        <w:tc>
          <w:tcPr>
            <w:tcW w:w="2835" w:type="dxa"/>
          </w:tcPr>
          <w:p w14:paraId="6D29E064"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колонка/800 автомобилей</w:t>
            </w:r>
          </w:p>
        </w:tc>
        <w:tc>
          <w:tcPr>
            <w:tcW w:w="2772" w:type="dxa"/>
          </w:tcPr>
          <w:p w14:paraId="7A9244C6"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0F510B" w:rsidRPr="000F510B" w14:paraId="30B2DD9E" w14:textId="77777777" w:rsidTr="000F510B">
        <w:tc>
          <w:tcPr>
            <w:tcW w:w="629" w:type="dxa"/>
          </w:tcPr>
          <w:p w14:paraId="455C3C22"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845" w:type="dxa"/>
          </w:tcPr>
          <w:p w14:paraId="7E7BADA1" w14:textId="77777777" w:rsidR="000F510B" w:rsidRPr="0032289A" w:rsidRDefault="000F510B" w:rsidP="000F510B">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по техническому обслуживанию автомобилей</w:t>
            </w:r>
          </w:p>
        </w:tc>
        <w:tc>
          <w:tcPr>
            <w:tcW w:w="2835" w:type="dxa"/>
          </w:tcPr>
          <w:p w14:paraId="69C0EC0D"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пост/200 легковых автомобилей</w:t>
            </w:r>
          </w:p>
        </w:tc>
        <w:tc>
          <w:tcPr>
            <w:tcW w:w="2772" w:type="dxa"/>
          </w:tcPr>
          <w:p w14:paraId="292CA496"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0F510B" w:rsidRPr="000F510B" w14:paraId="63421813" w14:textId="77777777" w:rsidTr="000F510B">
        <w:tc>
          <w:tcPr>
            <w:tcW w:w="629" w:type="dxa"/>
          </w:tcPr>
          <w:p w14:paraId="58ECC90B"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2845" w:type="dxa"/>
          </w:tcPr>
          <w:p w14:paraId="0EE99240" w14:textId="77777777" w:rsidR="000F510B" w:rsidRPr="0032289A" w:rsidRDefault="000F510B" w:rsidP="000F510B">
            <w:pPr>
              <w:pStyle w:val="ConsPlusNormal"/>
              <w:rPr>
                <w:rFonts w:ascii="Times New Roman" w:hAnsi="Times New Roman" w:cs="Times New Roman"/>
                <w:sz w:val="28"/>
                <w:szCs w:val="28"/>
              </w:rPr>
            </w:pPr>
            <w:r w:rsidRPr="0032289A">
              <w:rPr>
                <w:rFonts w:ascii="Times New Roman" w:hAnsi="Times New Roman" w:cs="Times New Roman"/>
                <w:sz w:val="28"/>
                <w:szCs w:val="28"/>
              </w:rPr>
              <w:t>Моечные пункты</w:t>
            </w:r>
          </w:p>
        </w:tc>
        <w:tc>
          <w:tcPr>
            <w:tcW w:w="2835" w:type="dxa"/>
          </w:tcPr>
          <w:p w14:paraId="319C6044"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пост/200 легковых автомобилей</w:t>
            </w:r>
          </w:p>
        </w:tc>
        <w:tc>
          <w:tcPr>
            <w:tcW w:w="2772" w:type="dxa"/>
          </w:tcPr>
          <w:p w14:paraId="5725E153" w14:textId="77777777" w:rsidR="000F510B" w:rsidRPr="0032289A" w:rsidRDefault="000F510B" w:rsidP="000F510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79A27275" w14:textId="77777777" w:rsidR="00830DC7" w:rsidRDefault="00830DC7" w:rsidP="00330187">
      <w:pPr>
        <w:pStyle w:val="ConsPlusNormal"/>
        <w:jc w:val="center"/>
        <w:rPr>
          <w:rFonts w:ascii="Times New Roman" w:hAnsi="Times New Roman" w:cs="Times New Roman"/>
          <w:b/>
          <w:bCs/>
          <w:strike/>
          <w:sz w:val="28"/>
          <w:szCs w:val="28"/>
        </w:rPr>
      </w:pPr>
    </w:p>
    <w:p w14:paraId="680DDF5F" w14:textId="77777777" w:rsidR="00330187" w:rsidRPr="00301782" w:rsidRDefault="004D4FB2" w:rsidP="0096241F">
      <w:pPr>
        <w:pStyle w:val="ConsPlusNormal"/>
        <w:jc w:val="center"/>
        <w:rPr>
          <w:rFonts w:ascii="Times New Roman" w:hAnsi="Times New Roman" w:cs="Times New Roman"/>
          <w:b/>
          <w:bCs/>
          <w:sz w:val="28"/>
          <w:szCs w:val="28"/>
        </w:rPr>
      </w:pPr>
      <w:bookmarkStart w:id="4" w:name="_Hlk196701888"/>
      <w:r w:rsidRPr="00301782">
        <w:rPr>
          <w:rFonts w:ascii="Times New Roman" w:hAnsi="Times New Roman" w:cs="Times New Roman"/>
          <w:b/>
          <w:bCs/>
          <w:sz w:val="28"/>
          <w:szCs w:val="28"/>
        </w:rPr>
        <w:t>Глава 13.</w:t>
      </w:r>
      <w:r w:rsidR="0096241F" w:rsidRPr="00301782">
        <w:rPr>
          <w:rFonts w:ascii="Times New Roman" w:hAnsi="Times New Roman" w:cs="Times New Roman"/>
          <w:b/>
          <w:bCs/>
          <w:sz w:val="28"/>
          <w:szCs w:val="28"/>
        </w:rPr>
        <w:t> Объекты в области организации парковочных мест на стоянках автомобилей</w:t>
      </w:r>
    </w:p>
    <w:bookmarkEnd w:id="4"/>
    <w:p w14:paraId="773F3CDD" w14:textId="77777777" w:rsidR="00DB1AC7" w:rsidRPr="00301782" w:rsidRDefault="00DB1AC7" w:rsidP="00DB1AC7">
      <w:pPr>
        <w:pStyle w:val="ConsPlusNormal"/>
        <w:jc w:val="right"/>
        <w:rPr>
          <w:rFonts w:ascii="Times New Roman" w:hAnsi="Times New Roman" w:cs="Times New Roman"/>
          <w:sz w:val="28"/>
          <w:szCs w:val="28"/>
        </w:rPr>
      </w:pPr>
    </w:p>
    <w:p w14:paraId="500EE611" w14:textId="77777777" w:rsidR="00DB1AC7" w:rsidRPr="00301782" w:rsidRDefault="00EC08C8" w:rsidP="00DB1AC7">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27</w:t>
      </w:r>
      <w:r w:rsidR="00EF26A5" w:rsidRPr="00301782">
        <w:rPr>
          <w:rFonts w:ascii="Times New Roman" w:hAnsi="Times New Roman" w:cs="Times New Roman"/>
          <w:sz w:val="28"/>
          <w:szCs w:val="28"/>
        </w:rPr>
        <w:t xml:space="preserve">. Расчетные </w:t>
      </w:r>
      <w:r w:rsidR="0096241F" w:rsidRPr="00301782">
        <w:rPr>
          <w:rFonts w:ascii="Times New Roman" w:hAnsi="Times New Roman" w:cs="Times New Roman"/>
          <w:sz w:val="28"/>
          <w:szCs w:val="28"/>
        </w:rPr>
        <w:t xml:space="preserve">показатели </w:t>
      </w:r>
      <w:r w:rsidR="004326DA" w:rsidRPr="00301782">
        <w:rPr>
          <w:rFonts w:ascii="Times New Roman" w:hAnsi="Times New Roman" w:cs="Times New Roman"/>
          <w:sz w:val="28"/>
          <w:szCs w:val="28"/>
        </w:rPr>
        <w:t xml:space="preserve">минимально допустимого уровня обеспеченности объектами для паркования на стоянках автомобилей и максимально допустимого уровня территориальной доступности таких объектов для населения муниципального округа приведены в таблице </w:t>
      </w:r>
      <w:r w:rsidR="00B407DB" w:rsidRPr="00301782">
        <w:rPr>
          <w:rFonts w:ascii="Times New Roman" w:hAnsi="Times New Roman" w:cs="Times New Roman"/>
          <w:sz w:val="28"/>
          <w:szCs w:val="28"/>
        </w:rPr>
        <w:t>1</w:t>
      </w:r>
      <w:r w:rsidR="0075799D" w:rsidRPr="00301782">
        <w:rPr>
          <w:rFonts w:ascii="Times New Roman" w:hAnsi="Times New Roman" w:cs="Times New Roman"/>
          <w:sz w:val="28"/>
          <w:szCs w:val="28"/>
        </w:rPr>
        <w:t>6</w:t>
      </w:r>
      <w:r w:rsidR="004326DA" w:rsidRPr="00301782">
        <w:rPr>
          <w:rFonts w:ascii="Times New Roman" w:hAnsi="Times New Roman" w:cs="Times New Roman"/>
          <w:sz w:val="28"/>
          <w:szCs w:val="28"/>
        </w:rPr>
        <w:t>.</w:t>
      </w:r>
    </w:p>
    <w:p w14:paraId="669CF6B6" w14:textId="77777777" w:rsidR="00B407DB" w:rsidRDefault="00B407DB" w:rsidP="00DB1AC7">
      <w:pPr>
        <w:pStyle w:val="ConsPlusNormal"/>
        <w:ind w:firstLine="540"/>
        <w:jc w:val="both"/>
        <w:rPr>
          <w:rFonts w:ascii="Times New Roman" w:hAnsi="Times New Roman" w:cs="Times New Roman"/>
          <w:sz w:val="28"/>
          <w:szCs w:val="28"/>
          <w:highlight w:val="magenta"/>
        </w:rPr>
      </w:pPr>
    </w:p>
    <w:p w14:paraId="2EB18A78" w14:textId="77777777" w:rsidR="004326DA" w:rsidRPr="00A94D5E" w:rsidRDefault="004326DA" w:rsidP="00DB1AC7">
      <w:pPr>
        <w:pStyle w:val="ConsPlusNormal"/>
        <w:ind w:firstLine="540"/>
        <w:jc w:val="both"/>
        <w:rPr>
          <w:rFonts w:ascii="Times New Roman" w:hAnsi="Times New Roman" w:cs="Times New Roman"/>
          <w:sz w:val="28"/>
          <w:szCs w:val="28"/>
          <w:highlight w:val="magenta"/>
        </w:rPr>
      </w:pPr>
    </w:p>
    <w:p w14:paraId="6C19FC13" w14:textId="77777777" w:rsidR="0096241F" w:rsidRPr="00A94D5E" w:rsidRDefault="0096241F" w:rsidP="0096241F">
      <w:pPr>
        <w:pStyle w:val="ConsPlusNormal"/>
        <w:ind w:firstLine="540"/>
        <w:jc w:val="right"/>
        <w:rPr>
          <w:rFonts w:ascii="Times New Roman" w:hAnsi="Times New Roman" w:cs="Times New Roman"/>
          <w:sz w:val="28"/>
          <w:szCs w:val="28"/>
          <w:highlight w:val="magenta"/>
        </w:rPr>
      </w:pPr>
    </w:p>
    <w:p w14:paraId="3BE866FA" w14:textId="77777777" w:rsidR="0096241F" w:rsidRPr="00A94D5E" w:rsidRDefault="0096241F" w:rsidP="0096241F">
      <w:pPr>
        <w:pStyle w:val="ConsPlusNormal"/>
        <w:ind w:firstLine="540"/>
        <w:jc w:val="right"/>
        <w:rPr>
          <w:rFonts w:ascii="Times New Roman" w:hAnsi="Times New Roman" w:cs="Times New Roman"/>
          <w:sz w:val="28"/>
          <w:szCs w:val="28"/>
          <w:highlight w:val="magenta"/>
        </w:rPr>
        <w:sectPr w:rsidR="0096241F" w:rsidRPr="00A94D5E" w:rsidSect="00B01902">
          <w:footerReference w:type="first" r:id="rId38"/>
          <w:pgSz w:w="16838" w:h="11906" w:orient="landscape"/>
          <w:pgMar w:top="1701" w:right="1135" w:bottom="567" w:left="1134" w:header="709" w:footer="709" w:gutter="0"/>
          <w:cols w:space="708"/>
          <w:titlePg/>
          <w:docGrid w:linePitch="360"/>
        </w:sectPr>
      </w:pPr>
    </w:p>
    <w:p w14:paraId="5DC36B3F" w14:textId="77777777" w:rsidR="0096241F" w:rsidRPr="00301782" w:rsidRDefault="0096241F" w:rsidP="0096241F">
      <w:pPr>
        <w:pStyle w:val="ConsPlusNormal"/>
        <w:ind w:firstLine="540"/>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B407DB" w:rsidRPr="00301782">
        <w:rPr>
          <w:rFonts w:ascii="Times New Roman" w:hAnsi="Times New Roman" w:cs="Times New Roman"/>
          <w:sz w:val="28"/>
          <w:szCs w:val="28"/>
        </w:rPr>
        <w:t>1</w:t>
      </w:r>
      <w:r w:rsidR="0075799D" w:rsidRPr="00301782">
        <w:rPr>
          <w:rFonts w:ascii="Times New Roman" w:hAnsi="Times New Roman" w:cs="Times New Roman"/>
          <w:sz w:val="28"/>
          <w:szCs w:val="28"/>
        </w:rPr>
        <w:t>6</w:t>
      </w:r>
    </w:p>
    <w:p w14:paraId="2CF63557" w14:textId="77777777" w:rsidR="0096241F" w:rsidRPr="00301782" w:rsidRDefault="0096241F" w:rsidP="00DB1AC7">
      <w:pPr>
        <w:pStyle w:val="ConsPlusNormal"/>
        <w:ind w:firstLine="540"/>
        <w:jc w:val="both"/>
        <w:rPr>
          <w:rFonts w:ascii="Times New Roman" w:hAnsi="Times New Roman" w:cs="Times New Roman"/>
          <w:sz w:val="28"/>
          <w:szCs w:val="28"/>
        </w:rPr>
      </w:pPr>
    </w:p>
    <w:p w14:paraId="7C692231" w14:textId="77777777" w:rsidR="0096241F" w:rsidRPr="00301782" w:rsidRDefault="0096241F" w:rsidP="0096241F">
      <w:pPr>
        <w:keepNext/>
        <w:rPr>
          <w:sz w:val="2"/>
          <w:szCs w:val="2"/>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7"/>
        <w:gridCol w:w="4662"/>
        <w:gridCol w:w="3118"/>
        <w:gridCol w:w="1843"/>
        <w:gridCol w:w="2126"/>
        <w:gridCol w:w="1985"/>
      </w:tblGrid>
      <w:tr w:rsidR="00CC72B7" w:rsidRPr="00301782" w14:paraId="2FF91524" w14:textId="77777777" w:rsidTr="00CC72B7">
        <w:trPr>
          <w:trHeight w:val="20"/>
          <w:jc w:val="center"/>
        </w:trPr>
        <w:tc>
          <w:tcPr>
            <w:tcW w:w="867" w:type="dxa"/>
            <w:vMerge w:val="restart"/>
          </w:tcPr>
          <w:p w14:paraId="6851BEF7" w14:textId="77777777" w:rsidR="00CC72B7" w:rsidRPr="00301782" w:rsidRDefault="00CC72B7" w:rsidP="00CC72B7">
            <w:pPr>
              <w:keepNext/>
              <w:jc w:val="center"/>
              <w:rPr>
                <w:sz w:val="28"/>
                <w:szCs w:val="28"/>
              </w:rPr>
            </w:pPr>
            <w:r w:rsidRPr="00301782">
              <w:rPr>
                <w:sz w:val="28"/>
                <w:szCs w:val="28"/>
              </w:rPr>
              <w:t>№ п/п</w:t>
            </w:r>
          </w:p>
        </w:tc>
        <w:tc>
          <w:tcPr>
            <w:tcW w:w="4662" w:type="dxa"/>
            <w:vMerge w:val="restart"/>
          </w:tcPr>
          <w:p w14:paraId="2317EBAA" w14:textId="77777777" w:rsidR="00CC72B7" w:rsidRPr="00301782" w:rsidRDefault="00CC72B7" w:rsidP="00CC72B7">
            <w:pPr>
              <w:keepNext/>
              <w:jc w:val="center"/>
              <w:rPr>
                <w:sz w:val="28"/>
                <w:szCs w:val="28"/>
              </w:rPr>
            </w:pPr>
            <w:r w:rsidRPr="00301782">
              <w:rPr>
                <w:sz w:val="28"/>
                <w:szCs w:val="28"/>
              </w:rPr>
              <w:t>Наименование объекта</w:t>
            </w:r>
          </w:p>
        </w:tc>
        <w:tc>
          <w:tcPr>
            <w:tcW w:w="4961" w:type="dxa"/>
            <w:gridSpan w:val="2"/>
          </w:tcPr>
          <w:p w14:paraId="67B89BBE" w14:textId="77777777" w:rsidR="00CC72B7" w:rsidRPr="00301782" w:rsidRDefault="00CC72B7" w:rsidP="00CC72B7">
            <w:pPr>
              <w:keepNext/>
              <w:jc w:val="center"/>
              <w:rPr>
                <w:sz w:val="28"/>
                <w:szCs w:val="28"/>
                <w:lang w:val="en-US"/>
              </w:rPr>
            </w:pPr>
            <w:r w:rsidRPr="00301782">
              <w:rPr>
                <w:sz w:val="28"/>
                <w:szCs w:val="28"/>
              </w:rPr>
              <w:t xml:space="preserve">Минимально допустимый </w:t>
            </w:r>
          </w:p>
          <w:p w14:paraId="303BB0B3" w14:textId="77777777" w:rsidR="00CC72B7" w:rsidRPr="00301782" w:rsidRDefault="00CC72B7" w:rsidP="00CC72B7">
            <w:pPr>
              <w:keepNext/>
              <w:jc w:val="center"/>
              <w:rPr>
                <w:sz w:val="28"/>
                <w:szCs w:val="28"/>
              </w:rPr>
            </w:pPr>
            <w:r w:rsidRPr="00301782">
              <w:rPr>
                <w:sz w:val="28"/>
                <w:szCs w:val="28"/>
              </w:rPr>
              <w:t>уровень обеспеченности</w:t>
            </w:r>
          </w:p>
        </w:tc>
        <w:tc>
          <w:tcPr>
            <w:tcW w:w="4111" w:type="dxa"/>
            <w:gridSpan w:val="2"/>
          </w:tcPr>
          <w:p w14:paraId="7CF69359" w14:textId="77777777" w:rsidR="00CC72B7" w:rsidRPr="00301782" w:rsidRDefault="00CC72B7" w:rsidP="00CC72B7">
            <w:pPr>
              <w:keepNext/>
              <w:jc w:val="center"/>
              <w:rPr>
                <w:sz w:val="28"/>
                <w:szCs w:val="28"/>
              </w:rPr>
            </w:pPr>
            <w:r w:rsidRPr="00301782">
              <w:rPr>
                <w:sz w:val="28"/>
                <w:szCs w:val="28"/>
              </w:rPr>
              <w:t xml:space="preserve">Максимально допустимый </w:t>
            </w:r>
          </w:p>
          <w:p w14:paraId="1A7FB2BF" w14:textId="77777777" w:rsidR="00CC72B7" w:rsidRPr="00301782" w:rsidRDefault="00CC72B7" w:rsidP="00CC72B7">
            <w:pPr>
              <w:keepNext/>
              <w:jc w:val="center"/>
              <w:rPr>
                <w:sz w:val="28"/>
                <w:szCs w:val="28"/>
              </w:rPr>
            </w:pPr>
            <w:r w:rsidRPr="00301782">
              <w:rPr>
                <w:sz w:val="28"/>
                <w:szCs w:val="28"/>
              </w:rPr>
              <w:t>уровень территориальной доступности</w:t>
            </w:r>
          </w:p>
        </w:tc>
      </w:tr>
      <w:tr w:rsidR="00CC72B7" w:rsidRPr="00301782" w14:paraId="674027DE" w14:textId="77777777" w:rsidTr="00CC72B7">
        <w:trPr>
          <w:trHeight w:val="20"/>
          <w:jc w:val="center"/>
        </w:trPr>
        <w:tc>
          <w:tcPr>
            <w:tcW w:w="867" w:type="dxa"/>
            <w:vMerge/>
          </w:tcPr>
          <w:p w14:paraId="01ACD20F" w14:textId="77777777" w:rsidR="00CC72B7" w:rsidRPr="00301782" w:rsidRDefault="00CC72B7" w:rsidP="00CC72B7">
            <w:pPr>
              <w:keepNext/>
              <w:jc w:val="center"/>
              <w:rPr>
                <w:sz w:val="28"/>
                <w:szCs w:val="28"/>
              </w:rPr>
            </w:pPr>
          </w:p>
        </w:tc>
        <w:tc>
          <w:tcPr>
            <w:tcW w:w="4662" w:type="dxa"/>
            <w:vMerge/>
          </w:tcPr>
          <w:p w14:paraId="5E0343F7" w14:textId="77777777" w:rsidR="00CC72B7" w:rsidRPr="00301782" w:rsidRDefault="00CC72B7" w:rsidP="00CC72B7">
            <w:pPr>
              <w:keepNext/>
              <w:jc w:val="center"/>
              <w:rPr>
                <w:sz w:val="28"/>
                <w:szCs w:val="28"/>
              </w:rPr>
            </w:pPr>
          </w:p>
        </w:tc>
        <w:tc>
          <w:tcPr>
            <w:tcW w:w="3118" w:type="dxa"/>
          </w:tcPr>
          <w:p w14:paraId="3E53559E" w14:textId="77777777" w:rsidR="00CC72B7" w:rsidRPr="00301782" w:rsidRDefault="00CC72B7" w:rsidP="00CC72B7">
            <w:pPr>
              <w:keepNext/>
              <w:jc w:val="center"/>
              <w:rPr>
                <w:sz w:val="28"/>
                <w:szCs w:val="28"/>
              </w:rPr>
            </w:pPr>
            <w:r w:rsidRPr="00301782">
              <w:rPr>
                <w:sz w:val="28"/>
                <w:szCs w:val="28"/>
              </w:rPr>
              <w:t>единица измерения</w:t>
            </w:r>
          </w:p>
        </w:tc>
        <w:tc>
          <w:tcPr>
            <w:tcW w:w="1843" w:type="dxa"/>
          </w:tcPr>
          <w:p w14:paraId="1E0854AF" w14:textId="77777777" w:rsidR="00CC72B7" w:rsidRPr="00301782" w:rsidRDefault="00CC72B7" w:rsidP="00CC72B7">
            <w:pPr>
              <w:keepNext/>
              <w:jc w:val="center"/>
              <w:rPr>
                <w:sz w:val="28"/>
                <w:szCs w:val="28"/>
              </w:rPr>
            </w:pPr>
            <w:r w:rsidRPr="00301782">
              <w:rPr>
                <w:sz w:val="28"/>
                <w:szCs w:val="28"/>
              </w:rPr>
              <w:t>величина</w:t>
            </w:r>
          </w:p>
        </w:tc>
        <w:tc>
          <w:tcPr>
            <w:tcW w:w="2126" w:type="dxa"/>
          </w:tcPr>
          <w:p w14:paraId="40A57F96" w14:textId="77777777" w:rsidR="00CC72B7" w:rsidRPr="00301782" w:rsidRDefault="00CC72B7" w:rsidP="00CC72B7">
            <w:pPr>
              <w:keepNext/>
              <w:jc w:val="center"/>
              <w:rPr>
                <w:sz w:val="28"/>
                <w:szCs w:val="28"/>
              </w:rPr>
            </w:pPr>
            <w:r w:rsidRPr="00301782">
              <w:rPr>
                <w:sz w:val="28"/>
                <w:szCs w:val="28"/>
              </w:rPr>
              <w:t>единица измерения</w:t>
            </w:r>
          </w:p>
        </w:tc>
        <w:tc>
          <w:tcPr>
            <w:tcW w:w="1985" w:type="dxa"/>
          </w:tcPr>
          <w:p w14:paraId="281C784F" w14:textId="77777777" w:rsidR="00CC72B7" w:rsidRPr="00301782" w:rsidRDefault="00CC72B7" w:rsidP="00CC72B7">
            <w:pPr>
              <w:keepNext/>
              <w:jc w:val="center"/>
              <w:rPr>
                <w:sz w:val="28"/>
                <w:szCs w:val="28"/>
              </w:rPr>
            </w:pPr>
            <w:r w:rsidRPr="00301782">
              <w:rPr>
                <w:sz w:val="28"/>
                <w:szCs w:val="28"/>
              </w:rPr>
              <w:t>величина</w:t>
            </w:r>
          </w:p>
        </w:tc>
      </w:tr>
    </w:tbl>
    <w:p w14:paraId="23466031" w14:textId="77777777" w:rsidR="005253C0" w:rsidRPr="00301782" w:rsidRDefault="005253C0">
      <w:pPr>
        <w:rPr>
          <w:sz w:val="2"/>
          <w:szCs w:val="2"/>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7"/>
        <w:gridCol w:w="4662"/>
        <w:gridCol w:w="3118"/>
        <w:gridCol w:w="1843"/>
        <w:gridCol w:w="2126"/>
        <w:gridCol w:w="1985"/>
      </w:tblGrid>
      <w:tr w:rsidR="00CC72B7" w:rsidRPr="00301782" w14:paraId="0A6F735D" w14:textId="77777777" w:rsidTr="005253C0">
        <w:trPr>
          <w:trHeight w:val="20"/>
          <w:tblHeader/>
          <w:jc w:val="center"/>
        </w:trPr>
        <w:tc>
          <w:tcPr>
            <w:tcW w:w="867" w:type="dxa"/>
          </w:tcPr>
          <w:p w14:paraId="5DE50AE5" w14:textId="77777777" w:rsidR="00CC72B7" w:rsidRPr="00301782" w:rsidRDefault="00CC72B7" w:rsidP="00CC72B7">
            <w:pPr>
              <w:keepNext/>
              <w:jc w:val="center"/>
              <w:rPr>
                <w:sz w:val="28"/>
                <w:szCs w:val="28"/>
              </w:rPr>
            </w:pPr>
            <w:r w:rsidRPr="00301782">
              <w:rPr>
                <w:sz w:val="28"/>
                <w:szCs w:val="28"/>
              </w:rPr>
              <w:t>1</w:t>
            </w:r>
          </w:p>
        </w:tc>
        <w:tc>
          <w:tcPr>
            <w:tcW w:w="4662" w:type="dxa"/>
          </w:tcPr>
          <w:p w14:paraId="36DFDDE4" w14:textId="77777777" w:rsidR="00CC72B7" w:rsidRPr="00301782" w:rsidRDefault="00CC72B7" w:rsidP="00CC72B7">
            <w:pPr>
              <w:keepNext/>
              <w:jc w:val="center"/>
              <w:rPr>
                <w:sz w:val="28"/>
                <w:szCs w:val="28"/>
              </w:rPr>
            </w:pPr>
            <w:r w:rsidRPr="00301782">
              <w:rPr>
                <w:sz w:val="28"/>
                <w:szCs w:val="28"/>
              </w:rPr>
              <w:t>2</w:t>
            </w:r>
          </w:p>
        </w:tc>
        <w:tc>
          <w:tcPr>
            <w:tcW w:w="3118" w:type="dxa"/>
          </w:tcPr>
          <w:p w14:paraId="4550407B" w14:textId="77777777" w:rsidR="00CC72B7" w:rsidRPr="00301782" w:rsidRDefault="00CC72B7" w:rsidP="00CC72B7">
            <w:pPr>
              <w:keepNext/>
              <w:jc w:val="center"/>
              <w:rPr>
                <w:sz w:val="28"/>
                <w:szCs w:val="28"/>
              </w:rPr>
            </w:pPr>
            <w:r w:rsidRPr="00301782">
              <w:rPr>
                <w:sz w:val="28"/>
                <w:szCs w:val="28"/>
              </w:rPr>
              <w:t>3</w:t>
            </w:r>
          </w:p>
        </w:tc>
        <w:tc>
          <w:tcPr>
            <w:tcW w:w="1843" w:type="dxa"/>
          </w:tcPr>
          <w:p w14:paraId="32C6818E" w14:textId="77777777" w:rsidR="00CC72B7" w:rsidRPr="00301782" w:rsidRDefault="00CC72B7" w:rsidP="00CC72B7">
            <w:pPr>
              <w:keepNext/>
              <w:jc w:val="center"/>
              <w:rPr>
                <w:sz w:val="28"/>
                <w:szCs w:val="28"/>
              </w:rPr>
            </w:pPr>
            <w:r w:rsidRPr="00301782">
              <w:rPr>
                <w:sz w:val="28"/>
                <w:szCs w:val="28"/>
              </w:rPr>
              <w:t>4</w:t>
            </w:r>
          </w:p>
        </w:tc>
        <w:tc>
          <w:tcPr>
            <w:tcW w:w="2126" w:type="dxa"/>
          </w:tcPr>
          <w:p w14:paraId="0464FA62" w14:textId="77777777" w:rsidR="00CC72B7" w:rsidRPr="00301782" w:rsidRDefault="00CC72B7" w:rsidP="00CC72B7">
            <w:pPr>
              <w:keepNext/>
              <w:jc w:val="center"/>
              <w:rPr>
                <w:sz w:val="28"/>
                <w:szCs w:val="28"/>
              </w:rPr>
            </w:pPr>
            <w:r w:rsidRPr="00301782">
              <w:rPr>
                <w:sz w:val="28"/>
                <w:szCs w:val="28"/>
              </w:rPr>
              <w:t>5</w:t>
            </w:r>
          </w:p>
        </w:tc>
        <w:tc>
          <w:tcPr>
            <w:tcW w:w="1985" w:type="dxa"/>
          </w:tcPr>
          <w:p w14:paraId="30E63441" w14:textId="77777777" w:rsidR="00CC72B7" w:rsidRPr="00301782" w:rsidRDefault="00CC72B7" w:rsidP="00CC72B7">
            <w:pPr>
              <w:keepNext/>
              <w:jc w:val="center"/>
              <w:rPr>
                <w:sz w:val="28"/>
                <w:szCs w:val="28"/>
              </w:rPr>
            </w:pPr>
            <w:r w:rsidRPr="00301782">
              <w:rPr>
                <w:sz w:val="28"/>
                <w:szCs w:val="28"/>
              </w:rPr>
              <w:t>6</w:t>
            </w:r>
          </w:p>
        </w:tc>
      </w:tr>
      <w:tr w:rsidR="00CC72B7" w:rsidRPr="00301782" w14:paraId="2F5872C3" w14:textId="77777777" w:rsidTr="00CC72B7">
        <w:trPr>
          <w:trHeight w:val="20"/>
          <w:jc w:val="center"/>
        </w:trPr>
        <w:tc>
          <w:tcPr>
            <w:tcW w:w="14601" w:type="dxa"/>
            <w:gridSpan w:val="6"/>
          </w:tcPr>
          <w:p w14:paraId="70A970C7" w14:textId="77777777" w:rsidR="00CC72B7" w:rsidRPr="00301782" w:rsidRDefault="00CC72B7" w:rsidP="00CC72B7">
            <w:pPr>
              <w:jc w:val="center"/>
              <w:rPr>
                <w:sz w:val="28"/>
                <w:szCs w:val="28"/>
              </w:rPr>
            </w:pPr>
            <w:r w:rsidRPr="00301782">
              <w:rPr>
                <w:sz w:val="28"/>
                <w:szCs w:val="28"/>
              </w:rPr>
              <w:t>Машино-места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r>
      <w:tr w:rsidR="00CC72B7" w:rsidRPr="00301782" w14:paraId="0B33D900" w14:textId="77777777" w:rsidTr="00CC72B7">
        <w:trPr>
          <w:trHeight w:val="20"/>
          <w:jc w:val="center"/>
        </w:trPr>
        <w:tc>
          <w:tcPr>
            <w:tcW w:w="867" w:type="dxa"/>
          </w:tcPr>
          <w:p w14:paraId="6F376F0A" w14:textId="77777777" w:rsidR="00CC72B7" w:rsidRPr="00301782" w:rsidRDefault="00CC72B7" w:rsidP="00CC72B7">
            <w:pPr>
              <w:jc w:val="center"/>
              <w:rPr>
                <w:sz w:val="28"/>
                <w:szCs w:val="28"/>
              </w:rPr>
            </w:pPr>
            <w:r w:rsidRPr="00301782">
              <w:rPr>
                <w:sz w:val="28"/>
                <w:szCs w:val="28"/>
              </w:rPr>
              <w:t>1.</w:t>
            </w:r>
          </w:p>
        </w:tc>
        <w:tc>
          <w:tcPr>
            <w:tcW w:w="4662" w:type="dxa"/>
          </w:tcPr>
          <w:p w14:paraId="3CABC86C" w14:textId="77777777" w:rsidR="00CC72B7" w:rsidRPr="00301782" w:rsidRDefault="00CC72B7" w:rsidP="00CC72B7">
            <w:pPr>
              <w:widowControl w:val="0"/>
              <w:rPr>
                <w:sz w:val="28"/>
                <w:szCs w:val="28"/>
                <w:vertAlign w:val="superscript"/>
              </w:rPr>
            </w:pPr>
            <w:r w:rsidRPr="00301782">
              <w:rPr>
                <w:sz w:val="28"/>
                <w:szCs w:val="28"/>
              </w:rPr>
              <w:t xml:space="preserve">Парковки (парковочные места) для жилой застройки </w:t>
            </w:r>
          </w:p>
        </w:tc>
        <w:tc>
          <w:tcPr>
            <w:tcW w:w="3118" w:type="dxa"/>
          </w:tcPr>
          <w:p w14:paraId="25349F64"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81,2 м</w:t>
            </w:r>
            <w:r w:rsidRPr="00301782">
              <w:rPr>
                <w:sz w:val="28"/>
                <w:szCs w:val="28"/>
                <w:vertAlign w:val="superscript"/>
              </w:rPr>
              <w:t>2</w:t>
            </w:r>
            <w:r w:rsidRPr="00301782">
              <w:rPr>
                <w:sz w:val="28"/>
                <w:szCs w:val="28"/>
              </w:rPr>
              <w:t xml:space="preserve"> жилых помещений </w:t>
            </w:r>
          </w:p>
        </w:tc>
        <w:tc>
          <w:tcPr>
            <w:tcW w:w="1843" w:type="dxa"/>
          </w:tcPr>
          <w:p w14:paraId="6ED39618"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4631FD98"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06DA9932" w14:textId="77777777" w:rsidR="00CC72B7" w:rsidRPr="00301782" w:rsidRDefault="00CC72B7" w:rsidP="00CC72B7">
            <w:pPr>
              <w:jc w:val="center"/>
              <w:rPr>
                <w:sz w:val="28"/>
                <w:szCs w:val="28"/>
              </w:rPr>
            </w:pPr>
            <w:r w:rsidRPr="00301782">
              <w:rPr>
                <w:sz w:val="28"/>
                <w:szCs w:val="28"/>
              </w:rPr>
              <w:t>800 (1000 в районах реконструкции)</w:t>
            </w:r>
          </w:p>
        </w:tc>
      </w:tr>
      <w:tr w:rsidR="00CC72B7" w:rsidRPr="00301782" w14:paraId="2B7F72E4" w14:textId="77777777" w:rsidTr="00CC72B7">
        <w:trPr>
          <w:trHeight w:val="20"/>
          <w:jc w:val="center"/>
        </w:trPr>
        <w:tc>
          <w:tcPr>
            <w:tcW w:w="867" w:type="dxa"/>
          </w:tcPr>
          <w:p w14:paraId="5F189390" w14:textId="77777777" w:rsidR="00CC72B7" w:rsidRPr="00301782" w:rsidRDefault="00CC72B7" w:rsidP="00CC72B7">
            <w:pPr>
              <w:jc w:val="center"/>
              <w:rPr>
                <w:sz w:val="28"/>
                <w:szCs w:val="28"/>
              </w:rPr>
            </w:pPr>
            <w:r w:rsidRPr="00301782">
              <w:rPr>
                <w:sz w:val="28"/>
                <w:szCs w:val="28"/>
              </w:rPr>
              <w:t>2.</w:t>
            </w:r>
          </w:p>
        </w:tc>
        <w:tc>
          <w:tcPr>
            <w:tcW w:w="4662" w:type="dxa"/>
          </w:tcPr>
          <w:p w14:paraId="4CE1EEDA" w14:textId="77777777" w:rsidR="00CC72B7" w:rsidRPr="00301782" w:rsidRDefault="00CC72B7" w:rsidP="00CC72B7">
            <w:pPr>
              <w:widowControl w:val="0"/>
              <w:rPr>
                <w:sz w:val="28"/>
                <w:szCs w:val="28"/>
              </w:rPr>
            </w:pPr>
            <w:r w:rsidRPr="00301782">
              <w:rPr>
                <w:sz w:val="28"/>
                <w:szCs w:val="28"/>
              </w:rPr>
              <w:t>Парковки (парковочные места) для нежилой застройки</w:t>
            </w:r>
          </w:p>
        </w:tc>
        <w:tc>
          <w:tcPr>
            <w:tcW w:w="3118" w:type="dxa"/>
          </w:tcPr>
          <w:p w14:paraId="1294FE7C" w14:textId="77777777" w:rsidR="00CC72B7" w:rsidRPr="00301782" w:rsidRDefault="00CC72B7" w:rsidP="00CC72B7">
            <w:pPr>
              <w:tabs>
                <w:tab w:val="left" w:pos="6780"/>
              </w:tabs>
              <w:contextualSpacing/>
              <w:jc w:val="center"/>
              <w:rPr>
                <w:sz w:val="28"/>
                <w:szCs w:val="28"/>
              </w:rPr>
            </w:pPr>
          </w:p>
        </w:tc>
        <w:tc>
          <w:tcPr>
            <w:tcW w:w="1843" w:type="dxa"/>
          </w:tcPr>
          <w:p w14:paraId="78F393FD" w14:textId="77777777" w:rsidR="00CC72B7" w:rsidRPr="00301782" w:rsidRDefault="00CC72B7" w:rsidP="00CC72B7">
            <w:pPr>
              <w:widowControl w:val="0"/>
              <w:autoSpaceDE w:val="0"/>
              <w:autoSpaceDN w:val="0"/>
              <w:adjustRightInd w:val="0"/>
              <w:jc w:val="center"/>
              <w:rPr>
                <w:sz w:val="28"/>
                <w:szCs w:val="28"/>
              </w:rPr>
            </w:pPr>
          </w:p>
        </w:tc>
        <w:tc>
          <w:tcPr>
            <w:tcW w:w="2126" w:type="dxa"/>
          </w:tcPr>
          <w:p w14:paraId="338152E9" w14:textId="77777777" w:rsidR="00CC72B7" w:rsidRPr="00301782" w:rsidRDefault="00CC72B7" w:rsidP="00CC72B7">
            <w:pPr>
              <w:jc w:val="center"/>
              <w:rPr>
                <w:sz w:val="28"/>
                <w:szCs w:val="28"/>
              </w:rPr>
            </w:pPr>
          </w:p>
        </w:tc>
        <w:tc>
          <w:tcPr>
            <w:tcW w:w="1985" w:type="dxa"/>
          </w:tcPr>
          <w:p w14:paraId="0356942F" w14:textId="77777777" w:rsidR="00CC72B7" w:rsidRPr="00301782" w:rsidRDefault="00CC72B7" w:rsidP="00CC72B7">
            <w:pPr>
              <w:jc w:val="center"/>
              <w:rPr>
                <w:sz w:val="28"/>
                <w:szCs w:val="28"/>
              </w:rPr>
            </w:pPr>
          </w:p>
        </w:tc>
      </w:tr>
      <w:tr w:rsidR="00CC72B7" w:rsidRPr="00301782" w14:paraId="5863390B" w14:textId="77777777" w:rsidTr="00CC72B7">
        <w:trPr>
          <w:trHeight w:val="20"/>
          <w:jc w:val="center"/>
        </w:trPr>
        <w:tc>
          <w:tcPr>
            <w:tcW w:w="867" w:type="dxa"/>
          </w:tcPr>
          <w:p w14:paraId="536767EC" w14:textId="77777777" w:rsidR="00CC72B7" w:rsidRPr="00301782" w:rsidRDefault="00CC72B7" w:rsidP="00CC72B7">
            <w:pPr>
              <w:jc w:val="center"/>
              <w:rPr>
                <w:sz w:val="28"/>
                <w:szCs w:val="28"/>
              </w:rPr>
            </w:pPr>
            <w:r w:rsidRPr="00301782">
              <w:rPr>
                <w:sz w:val="28"/>
                <w:szCs w:val="28"/>
              </w:rPr>
              <w:t>2.1.</w:t>
            </w:r>
          </w:p>
        </w:tc>
        <w:tc>
          <w:tcPr>
            <w:tcW w:w="4662" w:type="dxa"/>
          </w:tcPr>
          <w:p w14:paraId="410AB36F" w14:textId="77777777" w:rsidR="00CC72B7" w:rsidRPr="00301782" w:rsidRDefault="00CC72B7" w:rsidP="00CC72B7">
            <w:pPr>
              <w:widowControl w:val="0"/>
              <w:rPr>
                <w:sz w:val="28"/>
                <w:szCs w:val="28"/>
              </w:rPr>
            </w:pPr>
            <w:r w:rsidRPr="00301782">
              <w:rPr>
                <w:sz w:val="28"/>
                <w:szCs w:val="28"/>
              </w:rPr>
              <w:t>Учреждения органов государственной власти, органов местного самоуправления</w:t>
            </w:r>
          </w:p>
        </w:tc>
        <w:tc>
          <w:tcPr>
            <w:tcW w:w="3118" w:type="dxa"/>
          </w:tcPr>
          <w:p w14:paraId="529275FA"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200–220 м</w:t>
            </w:r>
            <w:r w:rsidRPr="00301782">
              <w:rPr>
                <w:sz w:val="28"/>
                <w:szCs w:val="28"/>
                <w:vertAlign w:val="superscript"/>
              </w:rPr>
              <w:t>2</w:t>
            </w:r>
            <w:r w:rsidRPr="00301782">
              <w:rPr>
                <w:sz w:val="28"/>
                <w:szCs w:val="28"/>
              </w:rPr>
              <w:t xml:space="preserve"> общей площади</w:t>
            </w:r>
          </w:p>
        </w:tc>
        <w:tc>
          <w:tcPr>
            <w:tcW w:w="1843" w:type="dxa"/>
          </w:tcPr>
          <w:p w14:paraId="57C4CAB1"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33A0BE18"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38A977BC" w14:textId="77777777" w:rsidR="00CC72B7" w:rsidRPr="00301782" w:rsidRDefault="00CC72B7" w:rsidP="00CC72B7">
            <w:pPr>
              <w:jc w:val="center"/>
              <w:rPr>
                <w:sz w:val="28"/>
                <w:szCs w:val="28"/>
              </w:rPr>
            </w:pPr>
            <w:r w:rsidRPr="00301782">
              <w:rPr>
                <w:sz w:val="28"/>
                <w:szCs w:val="28"/>
              </w:rPr>
              <w:t>250</w:t>
            </w:r>
          </w:p>
        </w:tc>
      </w:tr>
      <w:tr w:rsidR="00CC72B7" w:rsidRPr="00301782" w14:paraId="26CC942E" w14:textId="77777777" w:rsidTr="00CC72B7">
        <w:trPr>
          <w:trHeight w:val="20"/>
          <w:jc w:val="center"/>
        </w:trPr>
        <w:tc>
          <w:tcPr>
            <w:tcW w:w="867" w:type="dxa"/>
          </w:tcPr>
          <w:p w14:paraId="71903B5A" w14:textId="77777777" w:rsidR="00CC72B7" w:rsidRPr="00301782" w:rsidRDefault="00CC72B7" w:rsidP="00CC72B7">
            <w:pPr>
              <w:jc w:val="center"/>
              <w:rPr>
                <w:sz w:val="28"/>
                <w:szCs w:val="28"/>
              </w:rPr>
            </w:pPr>
            <w:r w:rsidRPr="00301782">
              <w:rPr>
                <w:sz w:val="28"/>
                <w:szCs w:val="28"/>
              </w:rPr>
              <w:t>2.2.</w:t>
            </w:r>
          </w:p>
        </w:tc>
        <w:tc>
          <w:tcPr>
            <w:tcW w:w="4662" w:type="dxa"/>
          </w:tcPr>
          <w:p w14:paraId="4541DC2A" w14:textId="77777777" w:rsidR="00CC72B7" w:rsidRPr="00301782" w:rsidRDefault="00CC72B7" w:rsidP="004F018D">
            <w:pPr>
              <w:widowControl w:val="0"/>
              <w:rPr>
                <w:sz w:val="28"/>
                <w:szCs w:val="28"/>
              </w:rPr>
            </w:pPr>
            <w:r w:rsidRPr="00301782">
              <w:rPr>
                <w:sz w:val="28"/>
                <w:szCs w:val="28"/>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p w14:paraId="0AA80377" w14:textId="77777777" w:rsidR="004F018D" w:rsidRPr="00301782" w:rsidRDefault="004F018D" w:rsidP="004F018D">
            <w:pPr>
              <w:widowControl w:val="0"/>
              <w:rPr>
                <w:sz w:val="28"/>
                <w:szCs w:val="28"/>
              </w:rPr>
            </w:pPr>
          </w:p>
        </w:tc>
        <w:tc>
          <w:tcPr>
            <w:tcW w:w="3118" w:type="dxa"/>
          </w:tcPr>
          <w:p w14:paraId="6A99954A"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100–120 м</w:t>
            </w:r>
            <w:r w:rsidRPr="00301782">
              <w:rPr>
                <w:sz w:val="28"/>
                <w:szCs w:val="28"/>
                <w:vertAlign w:val="superscript"/>
              </w:rPr>
              <w:t>2</w:t>
            </w:r>
            <w:r w:rsidRPr="00301782">
              <w:rPr>
                <w:sz w:val="28"/>
                <w:szCs w:val="28"/>
              </w:rPr>
              <w:t xml:space="preserve"> общей площади</w:t>
            </w:r>
          </w:p>
        </w:tc>
        <w:tc>
          <w:tcPr>
            <w:tcW w:w="1843" w:type="dxa"/>
          </w:tcPr>
          <w:p w14:paraId="21012667"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442B142F"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43B235F3" w14:textId="77777777" w:rsidR="00CC72B7" w:rsidRPr="00301782" w:rsidRDefault="00CC72B7" w:rsidP="00CC72B7">
            <w:pPr>
              <w:jc w:val="center"/>
              <w:rPr>
                <w:sz w:val="28"/>
                <w:szCs w:val="28"/>
              </w:rPr>
            </w:pPr>
            <w:r w:rsidRPr="00301782">
              <w:rPr>
                <w:sz w:val="28"/>
                <w:szCs w:val="28"/>
              </w:rPr>
              <w:t>250</w:t>
            </w:r>
          </w:p>
        </w:tc>
      </w:tr>
      <w:tr w:rsidR="00CC72B7" w:rsidRPr="00301782" w14:paraId="721A208F" w14:textId="77777777" w:rsidTr="00CC72B7">
        <w:trPr>
          <w:trHeight w:val="20"/>
          <w:jc w:val="center"/>
        </w:trPr>
        <w:tc>
          <w:tcPr>
            <w:tcW w:w="867" w:type="dxa"/>
          </w:tcPr>
          <w:p w14:paraId="115D6794" w14:textId="77777777" w:rsidR="00CC72B7" w:rsidRPr="00301782" w:rsidRDefault="00CC72B7" w:rsidP="00CC72B7">
            <w:pPr>
              <w:jc w:val="center"/>
              <w:rPr>
                <w:sz w:val="28"/>
                <w:szCs w:val="28"/>
              </w:rPr>
            </w:pPr>
            <w:r w:rsidRPr="00301782">
              <w:rPr>
                <w:sz w:val="28"/>
                <w:szCs w:val="28"/>
              </w:rPr>
              <w:t>2.3.</w:t>
            </w:r>
          </w:p>
        </w:tc>
        <w:tc>
          <w:tcPr>
            <w:tcW w:w="4662" w:type="dxa"/>
          </w:tcPr>
          <w:p w14:paraId="475B5B74" w14:textId="77777777" w:rsidR="00CC72B7" w:rsidRPr="00301782" w:rsidRDefault="00CC72B7" w:rsidP="00CC72B7">
            <w:pPr>
              <w:widowControl w:val="0"/>
              <w:rPr>
                <w:sz w:val="28"/>
                <w:szCs w:val="28"/>
              </w:rPr>
            </w:pPr>
            <w:r w:rsidRPr="00301782">
              <w:rPr>
                <w:sz w:val="28"/>
                <w:szCs w:val="28"/>
              </w:rPr>
              <w:t>Коммерческо-деловые центры, офисные здания и помещения, страховые компании</w:t>
            </w:r>
          </w:p>
        </w:tc>
        <w:tc>
          <w:tcPr>
            <w:tcW w:w="3118" w:type="dxa"/>
          </w:tcPr>
          <w:p w14:paraId="16D03DF2"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50–60 м</w:t>
            </w:r>
            <w:r w:rsidRPr="00301782">
              <w:rPr>
                <w:sz w:val="28"/>
                <w:szCs w:val="28"/>
                <w:vertAlign w:val="superscript"/>
              </w:rPr>
              <w:t>2</w:t>
            </w:r>
            <w:r w:rsidRPr="00301782">
              <w:rPr>
                <w:sz w:val="28"/>
                <w:szCs w:val="28"/>
              </w:rPr>
              <w:t xml:space="preserve"> общей площади</w:t>
            </w:r>
          </w:p>
        </w:tc>
        <w:tc>
          <w:tcPr>
            <w:tcW w:w="1843" w:type="dxa"/>
          </w:tcPr>
          <w:p w14:paraId="4DE5275C"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6B23C1F8"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55D54738" w14:textId="77777777" w:rsidR="00CC72B7" w:rsidRPr="00301782" w:rsidRDefault="00CC72B7" w:rsidP="00CC72B7">
            <w:pPr>
              <w:jc w:val="center"/>
              <w:rPr>
                <w:sz w:val="28"/>
                <w:szCs w:val="28"/>
              </w:rPr>
            </w:pPr>
            <w:r w:rsidRPr="00301782">
              <w:rPr>
                <w:sz w:val="28"/>
                <w:szCs w:val="28"/>
              </w:rPr>
              <w:t>150</w:t>
            </w:r>
          </w:p>
        </w:tc>
      </w:tr>
      <w:tr w:rsidR="00CC72B7" w:rsidRPr="00301782" w14:paraId="6409CA2F" w14:textId="77777777" w:rsidTr="00CC72B7">
        <w:trPr>
          <w:trHeight w:val="20"/>
          <w:jc w:val="center"/>
        </w:trPr>
        <w:tc>
          <w:tcPr>
            <w:tcW w:w="867" w:type="dxa"/>
            <w:vMerge w:val="restart"/>
          </w:tcPr>
          <w:p w14:paraId="6F5FF965" w14:textId="77777777" w:rsidR="00CC72B7" w:rsidRPr="00301782" w:rsidRDefault="00CC72B7" w:rsidP="00CC72B7">
            <w:pPr>
              <w:jc w:val="center"/>
              <w:rPr>
                <w:sz w:val="28"/>
                <w:szCs w:val="28"/>
              </w:rPr>
            </w:pPr>
            <w:r w:rsidRPr="00301782">
              <w:rPr>
                <w:sz w:val="28"/>
                <w:szCs w:val="28"/>
              </w:rPr>
              <w:t>2.4.</w:t>
            </w:r>
          </w:p>
        </w:tc>
        <w:tc>
          <w:tcPr>
            <w:tcW w:w="4662" w:type="dxa"/>
          </w:tcPr>
          <w:p w14:paraId="4FEF83D0" w14:textId="77777777" w:rsidR="00CC72B7" w:rsidRPr="00301782" w:rsidRDefault="00CC72B7" w:rsidP="00CC72B7">
            <w:pPr>
              <w:widowControl w:val="0"/>
              <w:rPr>
                <w:sz w:val="28"/>
                <w:szCs w:val="28"/>
              </w:rPr>
            </w:pPr>
            <w:r w:rsidRPr="00301782">
              <w:rPr>
                <w:sz w:val="28"/>
                <w:szCs w:val="28"/>
              </w:rPr>
              <w:t>Кредитные организации:</w:t>
            </w:r>
          </w:p>
        </w:tc>
        <w:tc>
          <w:tcPr>
            <w:tcW w:w="3118" w:type="dxa"/>
          </w:tcPr>
          <w:p w14:paraId="32A0A099" w14:textId="77777777" w:rsidR="00CC72B7" w:rsidRPr="00301782" w:rsidRDefault="00CC72B7" w:rsidP="00CC72B7">
            <w:pPr>
              <w:tabs>
                <w:tab w:val="left" w:pos="6780"/>
              </w:tabs>
              <w:contextualSpacing/>
              <w:jc w:val="center"/>
              <w:rPr>
                <w:sz w:val="28"/>
                <w:szCs w:val="28"/>
              </w:rPr>
            </w:pPr>
          </w:p>
        </w:tc>
        <w:tc>
          <w:tcPr>
            <w:tcW w:w="1843" w:type="dxa"/>
          </w:tcPr>
          <w:p w14:paraId="573DE5D9" w14:textId="77777777" w:rsidR="00CC72B7" w:rsidRPr="00301782" w:rsidRDefault="00CC72B7" w:rsidP="00CC72B7">
            <w:pPr>
              <w:widowControl w:val="0"/>
              <w:autoSpaceDE w:val="0"/>
              <w:autoSpaceDN w:val="0"/>
              <w:adjustRightInd w:val="0"/>
              <w:jc w:val="center"/>
              <w:rPr>
                <w:sz w:val="28"/>
                <w:szCs w:val="28"/>
              </w:rPr>
            </w:pPr>
          </w:p>
        </w:tc>
        <w:tc>
          <w:tcPr>
            <w:tcW w:w="2126" w:type="dxa"/>
            <w:vMerge w:val="restart"/>
          </w:tcPr>
          <w:p w14:paraId="7CA78E9E"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vMerge w:val="restart"/>
          </w:tcPr>
          <w:p w14:paraId="43174CF8" w14:textId="77777777" w:rsidR="00CC72B7" w:rsidRPr="00301782" w:rsidRDefault="00CC72B7" w:rsidP="00CC72B7">
            <w:pPr>
              <w:jc w:val="center"/>
              <w:rPr>
                <w:sz w:val="28"/>
                <w:szCs w:val="28"/>
              </w:rPr>
            </w:pPr>
            <w:r w:rsidRPr="00301782">
              <w:rPr>
                <w:sz w:val="28"/>
                <w:szCs w:val="28"/>
              </w:rPr>
              <w:t>250</w:t>
            </w:r>
          </w:p>
          <w:p w14:paraId="6FF08C73" w14:textId="77777777" w:rsidR="00CC72B7" w:rsidRPr="00301782" w:rsidRDefault="00CC72B7" w:rsidP="00CC72B7">
            <w:pPr>
              <w:rPr>
                <w:sz w:val="28"/>
                <w:szCs w:val="28"/>
              </w:rPr>
            </w:pPr>
          </w:p>
          <w:p w14:paraId="7A49071E" w14:textId="77777777" w:rsidR="00CC72B7" w:rsidRPr="00301782" w:rsidRDefault="00CC72B7" w:rsidP="00CC72B7">
            <w:pPr>
              <w:rPr>
                <w:sz w:val="28"/>
                <w:szCs w:val="28"/>
              </w:rPr>
            </w:pPr>
          </w:p>
          <w:p w14:paraId="5EA3071A" w14:textId="77777777" w:rsidR="00CC72B7" w:rsidRPr="00301782" w:rsidRDefault="00CC72B7" w:rsidP="00CC72B7">
            <w:pPr>
              <w:rPr>
                <w:sz w:val="28"/>
                <w:szCs w:val="28"/>
              </w:rPr>
            </w:pPr>
          </w:p>
          <w:p w14:paraId="2F545E5E" w14:textId="77777777" w:rsidR="00CC72B7" w:rsidRPr="00301782" w:rsidRDefault="00CC72B7" w:rsidP="00CC72B7">
            <w:pPr>
              <w:rPr>
                <w:sz w:val="28"/>
                <w:szCs w:val="28"/>
              </w:rPr>
            </w:pPr>
          </w:p>
          <w:p w14:paraId="52B50188" w14:textId="77777777" w:rsidR="00CC72B7" w:rsidRPr="00301782" w:rsidRDefault="00CC72B7" w:rsidP="00CC72B7">
            <w:pPr>
              <w:rPr>
                <w:sz w:val="28"/>
                <w:szCs w:val="28"/>
              </w:rPr>
            </w:pPr>
          </w:p>
          <w:p w14:paraId="05089FE4" w14:textId="77777777" w:rsidR="00CC72B7" w:rsidRPr="00301782" w:rsidRDefault="00CC72B7" w:rsidP="00CC72B7">
            <w:pPr>
              <w:rPr>
                <w:sz w:val="28"/>
                <w:szCs w:val="28"/>
              </w:rPr>
            </w:pPr>
          </w:p>
          <w:p w14:paraId="36EAAD5E" w14:textId="77777777" w:rsidR="00CC72B7" w:rsidRPr="00301782" w:rsidRDefault="00CC72B7" w:rsidP="00CC72B7">
            <w:pPr>
              <w:rPr>
                <w:sz w:val="28"/>
                <w:szCs w:val="28"/>
              </w:rPr>
            </w:pPr>
          </w:p>
        </w:tc>
      </w:tr>
      <w:tr w:rsidR="00CC72B7" w:rsidRPr="00301782" w14:paraId="48444BAC" w14:textId="77777777" w:rsidTr="00CC72B7">
        <w:trPr>
          <w:trHeight w:val="20"/>
          <w:jc w:val="center"/>
        </w:trPr>
        <w:tc>
          <w:tcPr>
            <w:tcW w:w="867" w:type="dxa"/>
            <w:vMerge/>
          </w:tcPr>
          <w:p w14:paraId="669E6183" w14:textId="77777777" w:rsidR="00CC72B7" w:rsidRPr="00301782" w:rsidRDefault="00CC72B7" w:rsidP="00CC72B7">
            <w:pPr>
              <w:jc w:val="center"/>
              <w:rPr>
                <w:sz w:val="28"/>
                <w:szCs w:val="28"/>
              </w:rPr>
            </w:pPr>
          </w:p>
        </w:tc>
        <w:tc>
          <w:tcPr>
            <w:tcW w:w="4662" w:type="dxa"/>
          </w:tcPr>
          <w:p w14:paraId="650FC2C4" w14:textId="77777777" w:rsidR="00CC72B7" w:rsidRPr="00301782" w:rsidRDefault="00CC72B7" w:rsidP="00CC72B7">
            <w:pPr>
              <w:widowControl w:val="0"/>
              <w:rPr>
                <w:sz w:val="28"/>
                <w:szCs w:val="28"/>
              </w:rPr>
            </w:pPr>
            <w:r w:rsidRPr="00301782">
              <w:rPr>
                <w:sz w:val="28"/>
                <w:szCs w:val="28"/>
              </w:rPr>
              <w:t>- с операционными залами</w:t>
            </w:r>
          </w:p>
        </w:tc>
        <w:tc>
          <w:tcPr>
            <w:tcW w:w="3118" w:type="dxa"/>
          </w:tcPr>
          <w:p w14:paraId="28AFD3CA"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30–35 м</w:t>
            </w:r>
            <w:r w:rsidRPr="00301782">
              <w:rPr>
                <w:sz w:val="28"/>
                <w:szCs w:val="28"/>
                <w:vertAlign w:val="superscript"/>
              </w:rPr>
              <w:t xml:space="preserve">2 </w:t>
            </w:r>
            <w:r w:rsidRPr="00301782">
              <w:rPr>
                <w:sz w:val="28"/>
                <w:szCs w:val="28"/>
              </w:rPr>
              <w:t>общей площади</w:t>
            </w:r>
          </w:p>
        </w:tc>
        <w:tc>
          <w:tcPr>
            <w:tcW w:w="1843" w:type="dxa"/>
          </w:tcPr>
          <w:p w14:paraId="7C5CA626"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095F01BC" w14:textId="77777777" w:rsidR="00CC72B7" w:rsidRPr="00301782" w:rsidRDefault="00CC72B7" w:rsidP="00CC72B7">
            <w:pPr>
              <w:jc w:val="center"/>
              <w:rPr>
                <w:sz w:val="28"/>
                <w:szCs w:val="28"/>
              </w:rPr>
            </w:pPr>
          </w:p>
        </w:tc>
        <w:tc>
          <w:tcPr>
            <w:tcW w:w="1985" w:type="dxa"/>
            <w:vMerge/>
          </w:tcPr>
          <w:p w14:paraId="1CD23B94" w14:textId="77777777" w:rsidR="00CC72B7" w:rsidRPr="00301782" w:rsidRDefault="00CC72B7" w:rsidP="00CC72B7">
            <w:pPr>
              <w:jc w:val="center"/>
              <w:rPr>
                <w:sz w:val="28"/>
                <w:szCs w:val="28"/>
              </w:rPr>
            </w:pPr>
          </w:p>
        </w:tc>
      </w:tr>
      <w:tr w:rsidR="00CC72B7" w:rsidRPr="00301782" w14:paraId="06949022" w14:textId="77777777" w:rsidTr="00CC72B7">
        <w:trPr>
          <w:trHeight w:val="20"/>
          <w:jc w:val="center"/>
        </w:trPr>
        <w:tc>
          <w:tcPr>
            <w:tcW w:w="867" w:type="dxa"/>
            <w:vMerge/>
          </w:tcPr>
          <w:p w14:paraId="7F17D415" w14:textId="77777777" w:rsidR="00CC72B7" w:rsidRPr="00301782" w:rsidRDefault="00CC72B7" w:rsidP="00CC72B7">
            <w:pPr>
              <w:jc w:val="center"/>
              <w:rPr>
                <w:sz w:val="28"/>
                <w:szCs w:val="28"/>
              </w:rPr>
            </w:pPr>
          </w:p>
        </w:tc>
        <w:tc>
          <w:tcPr>
            <w:tcW w:w="4662" w:type="dxa"/>
          </w:tcPr>
          <w:p w14:paraId="50301839" w14:textId="77777777" w:rsidR="00CC72B7" w:rsidRPr="00301782" w:rsidRDefault="00CC72B7" w:rsidP="00CC72B7">
            <w:pPr>
              <w:widowControl w:val="0"/>
              <w:rPr>
                <w:sz w:val="28"/>
                <w:szCs w:val="28"/>
              </w:rPr>
            </w:pPr>
            <w:r w:rsidRPr="00301782">
              <w:rPr>
                <w:sz w:val="28"/>
                <w:szCs w:val="28"/>
              </w:rPr>
              <w:t>- без операционных залов</w:t>
            </w:r>
          </w:p>
        </w:tc>
        <w:tc>
          <w:tcPr>
            <w:tcW w:w="3118" w:type="dxa"/>
          </w:tcPr>
          <w:p w14:paraId="601E2071"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55–60 м</w:t>
            </w:r>
            <w:r w:rsidRPr="00301782">
              <w:rPr>
                <w:sz w:val="28"/>
                <w:szCs w:val="28"/>
                <w:vertAlign w:val="superscript"/>
              </w:rPr>
              <w:t>2</w:t>
            </w:r>
            <w:r w:rsidRPr="00301782">
              <w:rPr>
                <w:sz w:val="28"/>
                <w:szCs w:val="28"/>
              </w:rPr>
              <w:t xml:space="preserve"> общей площади</w:t>
            </w:r>
          </w:p>
        </w:tc>
        <w:tc>
          <w:tcPr>
            <w:tcW w:w="1843" w:type="dxa"/>
          </w:tcPr>
          <w:p w14:paraId="7ECF71CE"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774DD51B" w14:textId="77777777" w:rsidR="00CC72B7" w:rsidRPr="00301782" w:rsidRDefault="00CC72B7" w:rsidP="00CC72B7">
            <w:pPr>
              <w:jc w:val="center"/>
              <w:rPr>
                <w:sz w:val="28"/>
                <w:szCs w:val="28"/>
              </w:rPr>
            </w:pPr>
          </w:p>
        </w:tc>
        <w:tc>
          <w:tcPr>
            <w:tcW w:w="1985" w:type="dxa"/>
            <w:vMerge/>
          </w:tcPr>
          <w:p w14:paraId="7FF574F3" w14:textId="77777777" w:rsidR="00CC72B7" w:rsidRPr="00301782" w:rsidRDefault="00CC72B7" w:rsidP="00CC72B7">
            <w:pPr>
              <w:jc w:val="center"/>
              <w:rPr>
                <w:sz w:val="28"/>
                <w:szCs w:val="28"/>
              </w:rPr>
            </w:pPr>
          </w:p>
        </w:tc>
      </w:tr>
      <w:tr w:rsidR="00CC72B7" w:rsidRPr="00301782" w14:paraId="7795229B" w14:textId="77777777" w:rsidTr="00CC72B7">
        <w:trPr>
          <w:trHeight w:val="20"/>
          <w:jc w:val="center"/>
        </w:trPr>
        <w:tc>
          <w:tcPr>
            <w:tcW w:w="867" w:type="dxa"/>
            <w:vMerge w:val="restart"/>
          </w:tcPr>
          <w:p w14:paraId="0C6A1397" w14:textId="77777777" w:rsidR="00CC72B7" w:rsidRPr="00301782" w:rsidRDefault="00CC72B7" w:rsidP="00CC72B7">
            <w:pPr>
              <w:jc w:val="center"/>
              <w:rPr>
                <w:sz w:val="28"/>
                <w:szCs w:val="28"/>
              </w:rPr>
            </w:pPr>
            <w:r w:rsidRPr="00301782">
              <w:rPr>
                <w:sz w:val="28"/>
                <w:szCs w:val="28"/>
              </w:rPr>
              <w:t>2.5.</w:t>
            </w:r>
          </w:p>
        </w:tc>
        <w:tc>
          <w:tcPr>
            <w:tcW w:w="4662" w:type="dxa"/>
          </w:tcPr>
          <w:p w14:paraId="5C7E33E9" w14:textId="77777777" w:rsidR="00CC72B7" w:rsidRPr="00301782" w:rsidRDefault="00CC72B7" w:rsidP="00CC72B7">
            <w:pPr>
              <w:widowControl w:val="0"/>
              <w:rPr>
                <w:sz w:val="28"/>
                <w:szCs w:val="28"/>
              </w:rPr>
            </w:pPr>
            <w:r w:rsidRPr="00301782">
              <w:rPr>
                <w:sz w:val="28"/>
                <w:szCs w:val="28"/>
              </w:rPr>
              <w:t>Здания судов общей юрисдикции:</w:t>
            </w:r>
          </w:p>
        </w:tc>
        <w:tc>
          <w:tcPr>
            <w:tcW w:w="3118" w:type="dxa"/>
          </w:tcPr>
          <w:p w14:paraId="709A6A5A"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w:t>
            </w:r>
          </w:p>
        </w:tc>
        <w:tc>
          <w:tcPr>
            <w:tcW w:w="1843" w:type="dxa"/>
          </w:tcPr>
          <w:p w14:paraId="6EEEF06F" w14:textId="77777777" w:rsidR="00CC72B7" w:rsidRPr="00301782" w:rsidRDefault="00CC72B7" w:rsidP="00CC72B7">
            <w:pPr>
              <w:widowControl w:val="0"/>
              <w:autoSpaceDE w:val="0"/>
              <w:autoSpaceDN w:val="0"/>
              <w:adjustRightInd w:val="0"/>
              <w:jc w:val="center"/>
              <w:rPr>
                <w:sz w:val="28"/>
                <w:szCs w:val="28"/>
              </w:rPr>
            </w:pPr>
          </w:p>
        </w:tc>
        <w:tc>
          <w:tcPr>
            <w:tcW w:w="2126" w:type="dxa"/>
            <w:vMerge w:val="restart"/>
          </w:tcPr>
          <w:p w14:paraId="5F8AC856"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vMerge w:val="restart"/>
          </w:tcPr>
          <w:p w14:paraId="6A346860" w14:textId="77777777" w:rsidR="00CC72B7" w:rsidRPr="00301782" w:rsidRDefault="00CC72B7" w:rsidP="00CC72B7">
            <w:pPr>
              <w:jc w:val="center"/>
              <w:rPr>
                <w:sz w:val="28"/>
                <w:szCs w:val="28"/>
              </w:rPr>
            </w:pPr>
            <w:r w:rsidRPr="00301782">
              <w:rPr>
                <w:sz w:val="28"/>
                <w:szCs w:val="28"/>
              </w:rPr>
              <w:t>250</w:t>
            </w:r>
          </w:p>
        </w:tc>
      </w:tr>
      <w:tr w:rsidR="00CC72B7" w:rsidRPr="00301782" w14:paraId="15F2D0A5" w14:textId="77777777" w:rsidTr="00CC72B7">
        <w:trPr>
          <w:trHeight w:val="20"/>
          <w:jc w:val="center"/>
        </w:trPr>
        <w:tc>
          <w:tcPr>
            <w:tcW w:w="867" w:type="dxa"/>
            <w:vMerge/>
          </w:tcPr>
          <w:p w14:paraId="2F5D9E8D" w14:textId="77777777" w:rsidR="00CC72B7" w:rsidRPr="00301782" w:rsidRDefault="00CC72B7" w:rsidP="00CC72B7">
            <w:pPr>
              <w:jc w:val="center"/>
              <w:rPr>
                <w:sz w:val="28"/>
                <w:szCs w:val="28"/>
              </w:rPr>
            </w:pPr>
          </w:p>
        </w:tc>
        <w:tc>
          <w:tcPr>
            <w:tcW w:w="4662" w:type="dxa"/>
          </w:tcPr>
          <w:p w14:paraId="35986602" w14:textId="77777777" w:rsidR="00CC72B7" w:rsidRPr="00301782" w:rsidRDefault="00CC72B7" w:rsidP="00CC72B7">
            <w:pPr>
              <w:widowControl w:val="0"/>
              <w:rPr>
                <w:sz w:val="28"/>
                <w:szCs w:val="28"/>
              </w:rPr>
            </w:pPr>
            <w:r w:rsidRPr="00301782">
              <w:rPr>
                <w:sz w:val="28"/>
                <w:szCs w:val="28"/>
              </w:rPr>
              <w:t>- для личного автотранспорта работников суда</w:t>
            </w:r>
          </w:p>
        </w:tc>
        <w:tc>
          <w:tcPr>
            <w:tcW w:w="3118" w:type="dxa"/>
          </w:tcPr>
          <w:p w14:paraId="328E2BF3" w14:textId="77777777" w:rsidR="00CC72B7" w:rsidRPr="00301782" w:rsidRDefault="00CC72B7" w:rsidP="00CC72B7">
            <w:pPr>
              <w:tabs>
                <w:tab w:val="left" w:pos="6780"/>
              </w:tabs>
              <w:contextualSpacing/>
              <w:jc w:val="center"/>
              <w:rPr>
                <w:sz w:val="28"/>
                <w:szCs w:val="28"/>
              </w:rPr>
            </w:pPr>
            <w:r w:rsidRPr="00301782">
              <w:rPr>
                <w:sz w:val="28"/>
                <w:szCs w:val="28"/>
              </w:rPr>
              <w:t>на 10 сотрудников</w:t>
            </w:r>
          </w:p>
        </w:tc>
        <w:tc>
          <w:tcPr>
            <w:tcW w:w="1843" w:type="dxa"/>
          </w:tcPr>
          <w:p w14:paraId="1338DF39"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7</w:t>
            </w:r>
          </w:p>
        </w:tc>
        <w:tc>
          <w:tcPr>
            <w:tcW w:w="2126" w:type="dxa"/>
            <w:vMerge/>
          </w:tcPr>
          <w:p w14:paraId="07D84E4D" w14:textId="77777777" w:rsidR="00CC72B7" w:rsidRPr="00301782" w:rsidRDefault="00CC72B7" w:rsidP="00CC72B7">
            <w:pPr>
              <w:jc w:val="center"/>
              <w:rPr>
                <w:sz w:val="28"/>
                <w:szCs w:val="28"/>
              </w:rPr>
            </w:pPr>
          </w:p>
        </w:tc>
        <w:tc>
          <w:tcPr>
            <w:tcW w:w="1985" w:type="dxa"/>
            <w:vMerge/>
          </w:tcPr>
          <w:p w14:paraId="1040831E" w14:textId="77777777" w:rsidR="00CC72B7" w:rsidRPr="00301782" w:rsidRDefault="00CC72B7" w:rsidP="00CC72B7">
            <w:pPr>
              <w:jc w:val="center"/>
              <w:rPr>
                <w:sz w:val="28"/>
                <w:szCs w:val="28"/>
              </w:rPr>
            </w:pPr>
          </w:p>
        </w:tc>
      </w:tr>
      <w:tr w:rsidR="00CC72B7" w:rsidRPr="00301782" w14:paraId="13EFD7D3" w14:textId="77777777" w:rsidTr="00CC72B7">
        <w:trPr>
          <w:trHeight w:val="20"/>
          <w:jc w:val="center"/>
        </w:trPr>
        <w:tc>
          <w:tcPr>
            <w:tcW w:w="867" w:type="dxa"/>
            <w:vMerge/>
          </w:tcPr>
          <w:p w14:paraId="1F3B0D01" w14:textId="77777777" w:rsidR="00CC72B7" w:rsidRPr="00301782" w:rsidRDefault="00CC72B7" w:rsidP="00CC72B7">
            <w:pPr>
              <w:jc w:val="center"/>
              <w:rPr>
                <w:sz w:val="28"/>
                <w:szCs w:val="28"/>
              </w:rPr>
            </w:pPr>
          </w:p>
        </w:tc>
        <w:tc>
          <w:tcPr>
            <w:tcW w:w="4662" w:type="dxa"/>
          </w:tcPr>
          <w:p w14:paraId="376EA8A5" w14:textId="77777777" w:rsidR="00CC72B7" w:rsidRPr="00301782" w:rsidRDefault="00CC72B7" w:rsidP="00CC72B7">
            <w:pPr>
              <w:widowControl w:val="0"/>
              <w:rPr>
                <w:sz w:val="28"/>
                <w:szCs w:val="28"/>
              </w:rPr>
            </w:pPr>
            <w:r w:rsidRPr="00301782">
              <w:rPr>
                <w:sz w:val="28"/>
                <w:szCs w:val="28"/>
              </w:rPr>
              <w:t>- для личного автотранспорта посетителей</w:t>
            </w:r>
          </w:p>
        </w:tc>
        <w:tc>
          <w:tcPr>
            <w:tcW w:w="3118" w:type="dxa"/>
          </w:tcPr>
          <w:p w14:paraId="2B488E25" w14:textId="77777777" w:rsidR="00CC72B7" w:rsidRPr="00301782" w:rsidRDefault="00CC72B7" w:rsidP="00CC72B7">
            <w:pPr>
              <w:tabs>
                <w:tab w:val="left" w:pos="6780"/>
              </w:tabs>
              <w:contextualSpacing/>
              <w:jc w:val="center"/>
              <w:rPr>
                <w:sz w:val="28"/>
                <w:szCs w:val="28"/>
              </w:rPr>
            </w:pPr>
            <w:r w:rsidRPr="00301782">
              <w:rPr>
                <w:sz w:val="28"/>
                <w:szCs w:val="28"/>
              </w:rPr>
              <w:t>на 1 судью (с округлением до целого числа)</w:t>
            </w:r>
          </w:p>
        </w:tc>
        <w:tc>
          <w:tcPr>
            <w:tcW w:w="1843" w:type="dxa"/>
          </w:tcPr>
          <w:p w14:paraId="1981F0DE"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1,4</w:t>
            </w:r>
          </w:p>
        </w:tc>
        <w:tc>
          <w:tcPr>
            <w:tcW w:w="2126" w:type="dxa"/>
            <w:vMerge/>
          </w:tcPr>
          <w:p w14:paraId="29023CCE" w14:textId="77777777" w:rsidR="00CC72B7" w:rsidRPr="00301782" w:rsidRDefault="00CC72B7" w:rsidP="00CC72B7">
            <w:pPr>
              <w:jc w:val="center"/>
              <w:rPr>
                <w:sz w:val="28"/>
                <w:szCs w:val="28"/>
              </w:rPr>
            </w:pPr>
          </w:p>
        </w:tc>
        <w:tc>
          <w:tcPr>
            <w:tcW w:w="1985" w:type="dxa"/>
            <w:vMerge/>
          </w:tcPr>
          <w:p w14:paraId="55E3819A" w14:textId="77777777" w:rsidR="00CC72B7" w:rsidRPr="00301782" w:rsidRDefault="00CC72B7" w:rsidP="00CC72B7">
            <w:pPr>
              <w:jc w:val="center"/>
              <w:rPr>
                <w:sz w:val="28"/>
                <w:szCs w:val="28"/>
              </w:rPr>
            </w:pPr>
          </w:p>
        </w:tc>
      </w:tr>
      <w:tr w:rsidR="00CC72B7" w:rsidRPr="00301782" w14:paraId="1CFB16D5" w14:textId="77777777" w:rsidTr="00CC72B7">
        <w:trPr>
          <w:trHeight w:val="20"/>
          <w:jc w:val="center"/>
        </w:trPr>
        <w:tc>
          <w:tcPr>
            <w:tcW w:w="867" w:type="dxa"/>
          </w:tcPr>
          <w:p w14:paraId="73377C30" w14:textId="77777777" w:rsidR="00CC72B7" w:rsidRPr="00301782" w:rsidRDefault="00CC72B7" w:rsidP="00CC72B7">
            <w:pPr>
              <w:jc w:val="center"/>
              <w:rPr>
                <w:sz w:val="28"/>
                <w:szCs w:val="28"/>
              </w:rPr>
            </w:pPr>
            <w:r w:rsidRPr="00301782">
              <w:rPr>
                <w:sz w:val="28"/>
                <w:szCs w:val="28"/>
              </w:rPr>
              <w:t>2.6.</w:t>
            </w:r>
          </w:p>
        </w:tc>
        <w:tc>
          <w:tcPr>
            <w:tcW w:w="4662" w:type="dxa"/>
          </w:tcPr>
          <w:p w14:paraId="32A422AB" w14:textId="77777777" w:rsidR="00CC72B7" w:rsidRPr="00301782" w:rsidRDefault="00CC72B7" w:rsidP="00CC72B7">
            <w:pPr>
              <w:widowControl w:val="0"/>
              <w:rPr>
                <w:sz w:val="28"/>
                <w:szCs w:val="28"/>
              </w:rPr>
            </w:pPr>
            <w:r w:rsidRPr="00301782">
              <w:rPr>
                <w:sz w:val="28"/>
                <w:szCs w:val="28"/>
              </w:rPr>
              <w:t>Здания и сооружения следственных органов</w:t>
            </w:r>
          </w:p>
        </w:tc>
        <w:tc>
          <w:tcPr>
            <w:tcW w:w="3118" w:type="dxa"/>
          </w:tcPr>
          <w:p w14:paraId="5DD2BCE1" w14:textId="77777777" w:rsidR="00CC72B7" w:rsidRPr="00301782" w:rsidRDefault="00CC72B7" w:rsidP="004F018D">
            <w:pPr>
              <w:tabs>
                <w:tab w:val="left" w:pos="6780"/>
              </w:tabs>
              <w:contextualSpacing/>
              <w:jc w:val="center"/>
              <w:rPr>
                <w:sz w:val="28"/>
                <w:szCs w:val="28"/>
              </w:rPr>
            </w:pPr>
            <w:r w:rsidRPr="00301782">
              <w:rPr>
                <w:sz w:val="28"/>
                <w:szCs w:val="28"/>
              </w:rPr>
              <w:t>количество парковочных мест на 3 сотрудников</w:t>
            </w:r>
          </w:p>
        </w:tc>
        <w:tc>
          <w:tcPr>
            <w:tcW w:w="1843" w:type="dxa"/>
          </w:tcPr>
          <w:p w14:paraId="78A4FDDE"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6CAC30B2"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24D51108" w14:textId="77777777" w:rsidR="00CC72B7" w:rsidRPr="00301782" w:rsidRDefault="00CC72B7" w:rsidP="00CC72B7">
            <w:pPr>
              <w:jc w:val="center"/>
              <w:rPr>
                <w:sz w:val="28"/>
                <w:szCs w:val="28"/>
              </w:rPr>
            </w:pPr>
            <w:r w:rsidRPr="00301782">
              <w:rPr>
                <w:sz w:val="28"/>
                <w:szCs w:val="28"/>
              </w:rPr>
              <w:t>250</w:t>
            </w:r>
          </w:p>
        </w:tc>
      </w:tr>
      <w:tr w:rsidR="00CC72B7" w:rsidRPr="00301782" w14:paraId="155514E9" w14:textId="77777777" w:rsidTr="00CC72B7">
        <w:trPr>
          <w:trHeight w:val="20"/>
          <w:jc w:val="center"/>
        </w:trPr>
        <w:tc>
          <w:tcPr>
            <w:tcW w:w="867" w:type="dxa"/>
            <w:vMerge w:val="restart"/>
          </w:tcPr>
          <w:p w14:paraId="67A7A253" w14:textId="77777777" w:rsidR="00CC72B7" w:rsidRPr="00301782" w:rsidRDefault="00CC72B7" w:rsidP="00CC72B7">
            <w:pPr>
              <w:jc w:val="center"/>
              <w:rPr>
                <w:sz w:val="28"/>
                <w:szCs w:val="28"/>
              </w:rPr>
            </w:pPr>
            <w:r w:rsidRPr="00301782">
              <w:rPr>
                <w:sz w:val="28"/>
                <w:szCs w:val="28"/>
              </w:rPr>
              <w:t>2.7.</w:t>
            </w:r>
          </w:p>
        </w:tc>
        <w:tc>
          <w:tcPr>
            <w:tcW w:w="4662" w:type="dxa"/>
            <w:vMerge w:val="restart"/>
          </w:tcPr>
          <w:p w14:paraId="250B25CB" w14:textId="77777777" w:rsidR="00CC72B7" w:rsidRPr="00301782" w:rsidRDefault="00CC72B7" w:rsidP="00CC72B7">
            <w:pPr>
              <w:widowControl w:val="0"/>
              <w:rPr>
                <w:sz w:val="28"/>
                <w:szCs w:val="28"/>
              </w:rPr>
            </w:pPr>
            <w:r w:rsidRPr="00301782">
              <w:rPr>
                <w:sz w:val="28"/>
                <w:szCs w:val="28"/>
              </w:rPr>
              <w:t>Образовательные организации, реализующие программы высшего образования</w:t>
            </w:r>
          </w:p>
        </w:tc>
        <w:tc>
          <w:tcPr>
            <w:tcW w:w="3118" w:type="dxa"/>
          </w:tcPr>
          <w:p w14:paraId="37B595D8"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w:t>
            </w:r>
          </w:p>
        </w:tc>
        <w:tc>
          <w:tcPr>
            <w:tcW w:w="1843" w:type="dxa"/>
          </w:tcPr>
          <w:p w14:paraId="4C4242AE" w14:textId="77777777" w:rsidR="00CC72B7" w:rsidRPr="00301782" w:rsidRDefault="00CC72B7" w:rsidP="00CC72B7">
            <w:pPr>
              <w:widowControl w:val="0"/>
              <w:autoSpaceDE w:val="0"/>
              <w:autoSpaceDN w:val="0"/>
              <w:adjustRightInd w:val="0"/>
              <w:jc w:val="center"/>
              <w:rPr>
                <w:sz w:val="28"/>
                <w:szCs w:val="28"/>
              </w:rPr>
            </w:pPr>
          </w:p>
        </w:tc>
        <w:tc>
          <w:tcPr>
            <w:tcW w:w="2126" w:type="dxa"/>
            <w:vMerge w:val="restart"/>
          </w:tcPr>
          <w:p w14:paraId="2504E46E"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vMerge w:val="restart"/>
          </w:tcPr>
          <w:p w14:paraId="47BC13EC" w14:textId="77777777" w:rsidR="00CC72B7" w:rsidRPr="00301782" w:rsidRDefault="00CC72B7" w:rsidP="00CC72B7">
            <w:pPr>
              <w:jc w:val="center"/>
              <w:rPr>
                <w:sz w:val="28"/>
                <w:szCs w:val="28"/>
              </w:rPr>
            </w:pPr>
            <w:r w:rsidRPr="00301782">
              <w:rPr>
                <w:sz w:val="28"/>
                <w:szCs w:val="28"/>
              </w:rPr>
              <w:t>250</w:t>
            </w:r>
          </w:p>
        </w:tc>
      </w:tr>
      <w:tr w:rsidR="00CC72B7" w:rsidRPr="00301782" w14:paraId="5FF4E962" w14:textId="77777777" w:rsidTr="00CC72B7">
        <w:trPr>
          <w:trHeight w:val="20"/>
          <w:jc w:val="center"/>
        </w:trPr>
        <w:tc>
          <w:tcPr>
            <w:tcW w:w="867" w:type="dxa"/>
            <w:vMerge/>
          </w:tcPr>
          <w:p w14:paraId="7C0FEFC1" w14:textId="77777777" w:rsidR="00CC72B7" w:rsidRPr="00301782" w:rsidRDefault="00CC72B7" w:rsidP="00CC72B7">
            <w:pPr>
              <w:jc w:val="center"/>
              <w:rPr>
                <w:sz w:val="28"/>
                <w:szCs w:val="28"/>
              </w:rPr>
            </w:pPr>
          </w:p>
        </w:tc>
        <w:tc>
          <w:tcPr>
            <w:tcW w:w="4662" w:type="dxa"/>
            <w:vMerge/>
          </w:tcPr>
          <w:p w14:paraId="0A6DB966" w14:textId="77777777" w:rsidR="00CC72B7" w:rsidRPr="00301782" w:rsidRDefault="00CC72B7" w:rsidP="00CC72B7">
            <w:pPr>
              <w:widowControl w:val="0"/>
              <w:rPr>
                <w:sz w:val="28"/>
                <w:szCs w:val="28"/>
              </w:rPr>
            </w:pPr>
          </w:p>
        </w:tc>
        <w:tc>
          <w:tcPr>
            <w:tcW w:w="3118" w:type="dxa"/>
          </w:tcPr>
          <w:p w14:paraId="2E6E4251" w14:textId="77777777" w:rsidR="00CC72B7" w:rsidRPr="00301782" w:rsidRDefault="00CC72B7" w:rsidP="00CC72B7">
            <w:pPr>
              <w:tabs>
                <w:tab w:val="left" w:pos="6780"/>
              </w:tabs>
              <w:contextualSpacing/>
              <w:jc w:val="center"/>
              <w:rPr>
                <w:sz w:val="28"/>
                <w:szCs w:val="28"/>
              </w:rPr>
            </w:pPr>
            <w:r w:rsidRPr="00301782">
              <w:rPr>
                <w:sz w:val="28"/>
                <w:szCs w:val="28"/>
              </w:rPr>
              <w:t>на 2–4 преподавателя и сотрудника</w:t>
            </w:r>
          </w:p>
        </w:tc>
        <w:tc>
          <w:tcPr>
            <w:tcW w:w="1843" w:type="dxa"/>
          </w:tcPr>
          <w:p w14:paraId="56F2E31C"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3EFF802A" w14:textId="77777777" w:rsidR="00CC72B7" w:rsidRPr="00301782" w:rsidRDefault="00CC72B7" w:rsidP="00CC72B7">
            <w:pPr>
              <w:jc w:val="center"/>
              <w:rPr>
                <w:sz w:val="28"/>
                <w:szCs w:val="28"/>
              </w:rPr>
            </w:pPr>
          </w:p>
        </w:tc>
        <w:tc>
          <w:tcPr>
            <w:tcW w:w="1985" w:type="dxa"/>
            <w:vMerge/>
          </w:tcPr>
          <w:p w14:paraId="6AE4A0AC" w14:textId="77777777" w:rsidR="00CC72B7" w:rsidRPr="00301782" w:rsidRDefault="00CC72B7" w:rsidP="00CC72B7">
            <w:pPr>
              <w:jc w:val="center"/>
              <w:rPr>
                <w:sz w:val="28"/>
                <w:szCs w:val="28"/>
              </w:rPr>
            </w:pPr>
          </w:p>
        </w:tc>
      </w:tr>
      <w:tr w:rsidR="00CC72B7" w:rsidRPr="00301782" w14:paraId="5D807B3A" w14:textId="77777777" w:rsidTr="00CC72B7">
        <w:trPr>
          <w:trHeight w:val="20"/>
          <w:jc w:val="center"/>
        </w:trPr>
        <w:tc>
          <w:tcPr>
            <w:tcW w:w="867" w:type="dxa"/>
            <w:vMerge/>
          </w:tcPr>
          <w:p w14:paraId="51AA3B07" w14:textId="77777777" w:rsidR="00CC72B7" w:rsidRPr="00301782" w:rsidRDefault="00CC72B7" w:rsidP="00CC72B7">
            <w:pPr>
              <w:jc w:val="center"/>
              <w:rPr>
                <w:sz w:val="28"/>
                <w:szCs w:val="28"/>
              </w:rPr>
            </w:pPr>
          </w:p>
        </w:tc>
        <w:tc>
          <w:tcPr>
            <w:tcW w:w="4662" w:type="dxa"/>
            <w:vMerge/>
          </w:tcPr>
          <w:p w14:paraId="0AA76100" w14:textId="77777777" w:rsidR="00CC72B7" w:rsidRPr="00301782" w:rsidRDefault="00CC72B7" w:rsidP="00CC72B7">
            <w:pPr>
              <w:widowControl w:val="0"/>
              <w:rPr>
                <w:sz w:val="28"/>
                <w:szCs w:val="28"/>
              </w:rPr>
            </w:pPr>
          </w:p>
        </w:tc>
        <w:tc>
          <w:tcPr>
            <w:tcW w:w="3118" w:type="dxa"/>
          </w:tcPr>
          <w:p w14:paraId="5240EE3A" w14:textId="77777777" w:rsidR="00CC72B7" w:rsidRPr="00301782" w:rsidRDefault="00CC72B7" w:rsidP="00CC72B7">
            <w:pPr>
              <w:tabs>
                <w:tab w:val="left" w:pos="6780"/>
              </w:tabs>
              <w:contextualSpacing/>
              <w:jc w:val="center"/>
              <w:rPr>
                <w:sz w:val="28"/>
                <w:szCs w:val="28"/>
              </w:rPr>
            </w:pPr>
            <w:r w:rsidRPr="00301782">
              <w:rPr>
                <w:sz w:val="28"/>
                <w:szCs w:val="28"/>
              </w:rPr>
              <w:t>на 10 студентов</w:t>
            </w:r>
          </w:p>
        </w:tc>
        <w:tc>
          <w:tcPr>
            <w:tcW w:w="1843" w:type="dxa"/>
          </w:tcPr>
          <w:p w14:paraId="20000DE0"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3D2105F2" w14:textId="77777777" w:rsidR="00CC72B7" w:rsidRPr="00301782" w:rsidRDefault="00CC72B7" w:rsidP="00CC72B7">
            <w:pPr>
              <w:jc w:val="center"/>
              <w:rPr>
                <w:sz w:val="28"/>
                <w:szCs w:val="28"/>
              </w:rPr>
            </w:pPr>
          </w:p>
        </w:tc>
        <w:tc>
          <w:tcPr>
            <w:tcW w:w="1985" w:type="dxa"/>
            <w:vMerge/>
          </w:tcPr>
          <w:p w14:paraId="36EDD7E7" w14:textId="77777777" w:rsidR="00CC72B7" w:rsidRPr="00301782" w:rsidRDefault="00CC72B7" w:rsidP="00CC72B7">
            <w:pPr>
              <w:jc w:val="center"/>
              <w:rPr>
                <w:sz w:val="28"/>
                <w:szCs w:val="28"/>
              </w:rPr>
            </w:pPr>
          </w:p>
        </w:tc>
      </w:tr>
      <w:tr w:rsidR="00CC72B7" w:rsidRPr="00301782" w14:paraId="148BFB78" w14:textId="77777777" w:rsidTr="00CC72B7">
        <w:trPr>
          <w:trHeight w:val="20"/>
          <w:jc w:val="center"/>
        </w:trPr>
        <w:tc>
          <w:tcPr>
            <w:tcW w:w="867" w:type="dxa"/>
          </w:tcPr>
          <w:p w14:paraId="250456C2" w14:textId="77777777" w:rsidR="00CC72B7" w:rsidRPr="00301782" w:rsidRDefault="00CC72B7" w:rsidP="00CC72B7">
            <w:pPr>
              <w:jc w:val="center"/>
              <w:rPr>
                <w:sz w:val="28"/>
                <w:szCs w:val="28"/>
              </w:rPr>
            </w:pPr>
            <w:r w:rsidRPr="00301782">
              <w:rPr>
                <w:sz w:val="28"/>
                <w:szCs w:val="28"/>
              </w:rPr>
              <w:t>2.8.</w:t>
            </w:r>
          </w:p>
        </w:tc>
        <w:tc>
          <w:tcPr>
            <w:tcW w:w="4662" w:type="dxa"/>
          </w:tcPr>
          <w:p w14:paraId="32811F87" w14:textId="77777777" w:rsidR="00CC72B7" w:rsidRPr="00301782" w:rsidRDefault="00CC72B7" w:rsidP="00387D2D">
            <w:pPr>
              <w:widowControl w:val="0"/>
              <w:rPr>
                <w:sz w:val="28"/>
                <w:szCs w:val="28"/>
              </w:rPr>
            </w:pPr>
            <w:r w:rsidRPr="00301782">
              <w:rPr>
                <w:sz w:val="28"/>
                <w:szCs w:val="28"/>
              </w:rPr>
              <w:t xml:space="preserve">Профессиональные образовательные организации, образовательные организации искусств </w:t>
            </w:r>
            <w:r w:rsidR="00387D2D">
              <w:rPr>
                <w:sz w:val="28"/>
                <w:szCs w:val="28"/>
              </w:rPr>
              <w:t>муниципального</w:t>
            </w:r>
            <w:r w:rsidRPr="00301782">
              <w:rPr>
                <w:sz w:val="28"/>
                <w:szCs w:val="28"/>
              </w:rPr>
              <w:t xml:space="preserve"> значения</w:t>
            </w:r>
          </w:p>
        </w:tc>
        <w:tc>
          <w:tcPr>
            <w:tcW w:w="3118" w:type="dxa"/>
          </w:tcPr>
          <w:p w14:paraId="1EA349B9"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2–3 преподавателя</w:t>
            </w:r>
          </w:p>
        </w:tc>
        <w:tc>
          <w:tcPr>
            <w:tcW w:w="1843" w:type="dxa"/>
          </w:tcPr>
          <w:p w14:paraId="79500336"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0D9839FD"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23F54CB2" w14:textId="77777777" w:rsidR="00CC72B7" w:rsidRPr="00301782" w:rsidRDefault="00CC72B7" w:rsidP="00CC72B7">
            <w:pPr>
              <w:jc w:val="center"/>
              <w:rPr>
                <w:sz w:val="28"/>
                <w:szCs w:val="28"/>
              </w:rPr>
            </w:pPr>
            <w:r w:rsidRPr="00301782">
              <w:rPr>
                <w:sz w:val="28"/>
                <w:szCs w:val="28"/>
              </w:rPr>
              <w:t>250</w:t>
            </w:r>
          </w:p>
        </w:tc>
      </w:tr>
      <w:tr w:rsidR="00CC72B7" w:rsidRPr="00301782" w14:paraId="4B3D97B4" w14:textId="77777777" w:rsidTr="00CC72B7">
        <w:trPr>
          <w:trHeight w:val="20"/>
          <w:jc w:val="center"/>
        </w:trPr>
        <w:tc>
          <w:tcPr>
            <w:tcW w:w="867" w:type="dxa"/>
          </w:tcPr>
          <w:p w14:paraId="593AE3EA" w14:textId="77777777" w:rsidR="00CC72B7" w:rsidRPr="00301782" w:rsidRDefault="00CC72B7" w:rsidP="00CC72B7">
            <w:pPr>
              <w:jc w:val="center"/>
              <w:rPr>
                <w:sz w:val="28"/>
                <w:szCs w:val="28"/>
              </w:rPr>
            </w:pPr>
            <w:r w:rsidRPr="00301782">
              <w:rPr>
                <w:sz w:val="28"/>
                <w:szCs w:val="28"/>
              </w:rPr>
              <w:t>2.9.</w:t>
            </w:r>
          </w:p>
        </w:tc>
        <w:tc>
          <w:tcPr>
            <w:tcW w:w="4662" w:type="dxa"/>
          </w:tcPr>
          <w:p w14:paraId="43466020" w14:textId="77777777" w:rsidR="00CC72B7" w:rsidRPr="00301782" w:rsidRDefault="00CC72B7" w:rsidP="00CC72B7">
            <w:pPr>
              <w:widowControl w:val="0"/>
              <w:rPr>
                <w:sz w:val="28"/>
                <w:szCs w:val="28"/>
              </w:rPr>
            </w:pPr>
            <w:r w:rsidRPr="00301782">
              <w:rPr>
                <w:sz w:val="28"/>
                <w:szCs w:val="28"/>
              </w:rPr>
              <w:t>Центры обучения, самодеятельного творчества, клубы по интересам для взрослых</w:t>
            </w:r>
          </w:p>
        </w:tc>
        <w:tc>
          <w:tcPr>
            <w:tcW w:w="3118" w:type="dxa"/>
          </w:tcPr>
          <w:p w14:paraId="7DE2767A"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20–25 м</w:t>
            </w:r>
            <w:r w:rsidRPr="00301782">
              <w:rPr>
                <w:sz w:val="28"/>
                <w:szCs w:val="28"/>
                <w:vertAlign w:val="superscript"/>
              </w:rPr>
              <w:t>2</w:t>
            </w:r>
            <w:r w:rsidRPr="00301782">
              <w:rPr>
                <w:sz w:val="28"/>
                <w:szCs w:val="28"/>
              </w:rPr>
              <w:t xml:space="preserve"> общей площади</w:t>
            </w:r>
          </w:p>
        </w:tc>
        <w:tc>
          <w:tcPr>
            <w:tcW w:w="1843" w:type="dxa"/>
          </w:tcPr>
          <w:p w14:paraId="73E811C4"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28FE7854"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455AE630" w14:textId="77777777" w:rsidR="00CC72B7" w:rsidRPr="00301782" w:rsidRDefault="00CC72B7" w:rsidP="00CC72B7">
            <w:pPr>
              <w:jc w:val="center"/>
              <w:rPr>
                <w:sz w:val="28"/>
                <w:szCs w:val="28"/>
              </w:rPr>
            </w:pPr>
            <w:r w:rsidRPr="00301782">
              <w:rPr>
                <w:sz w:val="28"/>
                <w:szCs w:val="28"/>
              </w:rPr>
              <w:t>250</w:t>
            </w:r>
          </w:p>
        </w:tc>
      </w:tr>
      <w:tr w:rsidR="00CC72B7" w:rsidRPr="00301782" w14:paraId="628179D8" w14:textId="77777777" w:rsidTr="00CC72B7">
        <w:trPr>
          <w:trHeight w:val="20"/>
          <w:jc w:val="center"/>
        </w:trPr>
        <w:tc>
          <w:tcPr>
            <w:tcW w:w="867" w:type="dxa"/>
          </w:tcPr>
          <w:p w14:paraId="14F1AD2F" w14:textId="77777777" w:rsidR="00CC72B7" w:rsidRPr="00301782" w:rsidRDefault="00CC72B7" w:rsidP="00CC72B7">
            <w:pPr>
              <w:jc w:val="center"/>
              <w:rPr>
                <w:sz w:val="28"/>
                <w:szCs w:val="28"/>
              </w:rPr>
            </w:pPr>
            <w:r w:rsidRPr="00301782">
              <w:rPr>
                <w:sz w:val="28"/>
                <w:szCs w:val="28"/>
              </w:rPr>
              <w:t>2.10.</w:t>
            </w:r>
          </w:p>
        </w:tc>
        <w:tc>
          <w:tcPr>
            <w:tcW w:w="4662" w:type="dxa"/>
          </w:tcPr>
          <w:p w14:paraId="168DA0EB" w14:textId="77777777" w:rsidR="00CC72B7" w:rsidRPr="00301782" w:rsidRDefault="00CC72B7" w:rsidP="00CC72B7">
            <w:pPr>
              <w:widowControl w:val="0"/>
              <w:rPr>
                <w:sz w:val="28"/>
                <w:szCs w:val="28"/>
              </w:rPr>
            </w:pPr>
            <w:r w:rsidRPr="00301782">
              <w:rPr>
                <w:sz w:val="28"/>
                <w:szCs w:val="28"/>
              </w:rPr>
              <w:t>Научно-исследовательские и проектные институты</w:t>
            </w:r>
          </w:p>
        </w:tc>
        <w:tc>
          <w:tcPr>
            <w:tcW w:w="3118" w:type="dxa"/>
          </w:tcPr>
          <w:p w14:paraId="52631DBA"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140–170 м</w:t>
            </w:r>
            <w:r w:rsidRPr="00301782">
              <w:rPr>
                <w:sz w:val="28"/>
                <w:szCs w:val="28"/>
                <w:vertAlign w:val="superscript"/>
              </w:rPr>
              <w:t>2</w:t>
            </w:r>
            <w:r w:rsidRPr="00301782">
              <w:rPr>
                <w:sz w:val="28"/>
                <w:szCs w:val="28"/>
              </w:rPr>
              <w:t xml:space="preserve"> общей площади</w:t>
            </w:r>
          </w:p>
        </w:tc>
        <w:tc>
          <w:tcPr>
            <w:tcW w:w="1843" w:type="dxa"/>
          </w:tcPr>
          <w:p w14:paraId="3F7857EA"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06D182B4"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2E8FECF0" w14:textId="77777777" w:rsidR="00CC72B7" w:rsidRPr="00301782" w:rsidRDefault="00CC72B7" w:rsidP="00CC72B7">
            <w:pPr>
              <w:jc w:val="center"/>
              <w:rPr>
                <w:sz w:val="28"/>
                <w:szCs w:val="28"/>
              </w:rPr>
            </w:pPr>
            <w:r w:rsidRPr="00301782">
              <w:rPr>
                <w:sz w:val="28"/>
                <w:szCs w:val="28"/>
              </w:rPr>
              <w:t>250</w:t>
            </w:r>
          </w:p>
        </w:tc>
      </w:tr>
      <w:tr w:rsidR="00CC72B7" w:rsidRPr="00301782" w14:paraId="7BE8FBBD" w14:textId="77777777" w:rsidTr="00CC72B7">
        <w:trPr>
          <w:trHeight w:val="20"/>
          <w:jc w:val="center"/>
        </w:trPr>
        <w:tc>
          <w:tcPr>
            <w:tcW w:w="867" w:type="dxa"/>
          </w:tcPr>
          <w:p w14:paraId="1C2C3853" w14:textId="77777777" w:rsidR="00CC72B7" w:rsidRPr="00301782" w:rsidRDefault="00CC72B7" w:rsidP="00CC72B7">
            <w:pPr>
              <w:jc w:val="center"/>
              <w:rPr>
                <w:sz w:val="28"/>
                <w:szCs w:val="28"/>
              </w:rPr>
            </w:pPr>
            <w:r w:rsidRPr="00301782">
              <w:rPr>
                <w:sz w:val="28"/>
                <w:szCs w:val="28"/>
              </w:rPr>
              <w:t>2.11.</w:t>
            </w:r>
          </w:p>
        </w:tc>
        <w:tc>
          <w:tcPr>
            <w:tcW w:w="4662" w:type="dxa"/>
          </w:tcPr>
          <w:p w14:paraId="67798E5C" w14:textId="77777777" w:rsidR="00CC72B7" w:rsidRPr="00301782" w:rsidRDefault="00CC72B7" w:rsidP="00CC72B7">
            <w:pPr>
              <w:widowControl w:val="0"/>
              <w:rPr>
                <w:sz w:val="28"/>
                <w:szCs w:val="28"/>
              </w:rPr>
            </w:pPr>
            <w:r w:rsidRPr="00301782">
              <w:rPr>
                <w:sz w:val="28"/>
                <w:szCs w:val="28"/>
              </w:rPr>
              <w:t>Производственные здания, коммунально-складские объекты, размещаемые в составе многофункциональных зон</w:t>
            </w:r>
          </w:p>
        </w:tc>
        <w:tc>
          <w:tcPr>
            <w:tcW w:w="3118" w:type="dxa"/>
          </w:tcPr>
          <w:p w14:paraId="3D5740D4"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6–8 чел., работающих в двух смежных сменах</w:t>
            </w:r>
          </w:p>
        </w:tc>
        <w:tc>
          <w:tcPr>
            <w:tcW w:w="1843" w:type="dxa"/>
          </w:tcPr>
          <w:p w14:paraId="575EE3F3"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6E5BC06F"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50F25663" w14:textId="77777777" w:rsidR="00CC72B7" w:rsidRPr="00301782" w:rsidRDefault="00CC72B7" w:rsidP="00CC72B7">
            <w:pPr>
              <w:jc w:val="center"/>
              <w:rPr>
                <w:sz w:val="28"/>
                <w:szCs w:val="28"/>
              </w:rPr>
            </w:pPr>
            <w:r w:rsidRPr="00301782">
              <w:rPr>
                <w:sz w:val="28"/>
                <w:szCs w:val="28"/>
              </w:rPr>
              <w:t>250</w:t>
            </w:r>
          </w:p>
        </w:tc>
      </w:tr>
      <w:tr w:rsidR="00CC72B7" w:rsidRPr="00301782" w14:paraId="53D1E500" w14:textId="77777777" w:rsidTr="00CC72B7">
        <w:trPr>
          <w:trHeight w:val="20"/>
          <w:jc w:val="center"/>
        </w:trPr>
        <w:tc>
          <w:tcPr>
            <w:tcW w:w="867" w:type="dxa"/>
          </w:tcPr>
          <w:p w14:paraId="340E7174" w14:textId="77777777" w:rsidR="00CC72B7" w:rsidRPr="00301782" w:rsidRDefault="00CC72B7" w:rsidP="00CC72B7">
            <w:pPr>
              <w:jc w:val="center"/>
              <w:rPr>
                <w:sz w:val="28"/>
                <w:szCs w:val="28"/>
              </w:rPr>
            </w:pPr>
            <w:r w:rsidRPr="00301782">
              <w:rPr>
                <w:sz w:val="28"/>
                <w:szCs w:val="28"/>
              </w:rPr>
              <w:t>2.12.</w:t>
            </w:r>
          </w:p>
        </w:tc>
        <w:tc>
          <w:tcPr>
            <w:tcW w:w="4662" w:type="dxa"/>
          </w:tcPr>
          <w:p w14:paraId="29234948" w14:textId="77777777" w:rsidR="00CC72B7" w:rsidRPr="00301782" w:rsidRDefault="00CC72B7" w:rsidP="00CC72B7">
            <w:pPr>
              <w:widowControl w:val="0"/>
              <w:rPr>
                <w:sz w:val="28"/>
                <w:szCs w:val="28"/>
              </w:rPr>
            </w:pPr>
            <w:r w:rsidRPr="00301782">
              <w:rPr>
                <w:sz w:val="28"/>
                <w:szCs w:val="28"/>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3118" w:type="dxa"/>
          </w:tcPr>
          <w:p w14:paraId="49BF1656"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7–10 чел., работающих в двух смежных сменах</w:t>
            </w:r>
          </w:p>
        </w:tc>
        <w:tc>
          <w:tcPr>
            <w:tcW w:w="1843" w:type="dxa"/>
          </w:tcPr>
          <w:p w14:paraId="42C8D083"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2CF40151"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27E33E18" w14:textId="77777777" w:rsidR="00CC72B7" w:rsidRPr="00301782" w:rsidRDefault="00CC72B7" w:rsidP="00CC72B7">
            <w:pPr>
              <w:jc w:val="center"/>
              <w:rPr>
                <w:sz w:val="28"/>
                <w:szCs w:val="28"/>
              </w:rPr>
            </w:pPr>
            <w:r w:rsidRPr="00301782">
              <w:rPr>
                <w:sz w:val="28"/>
                <w:szCs w:val="28"/>
              </w:rPr>
              <w:t>250</w:t>
            </w:r>
          </w:p>
        </w:tc>
      </w:tr>
      <w:tr w:rsidR="00CC72B7" w:rsidRPr="00301782" w14:paraId="30AEB569" w14:textId="77777777" w:rsidTr="00CC72B7">
        <w:trPr>
          <w:trHeight w:val="20"/>
          <w:jc w:val="center"/>
        </w:trPr>
        <w:tc>
          <w:tcPr>
            <w:tcW w:w="867" w:type="dxa"/>
          </w:tcPr>
          <w:p w14:paraId="364B1960" w14:textId="77777777" w:rsidR="00CC72B7" w:rsidRPr="00301782" w:rsidRDefault="00CC72B7" w:rsidP="00CC72B7">
            <w:pPr>
              <w:jc w:val="center"/>
              <w:rPr>
                <w:sz w:val="28"/>
                <w:szCs w:val="28"/>
              </w:rPr>
            </w:pPr>
            <w:r w:rsidRPr="00301782">
              <w:rPr>
                <w:sz w:val="28"/>
                <w:szCs w:val="28"/>
              </w:rPr>
              <w:t>2.13.</w:t>
            </w:r>
          </w:p>
        </w:tc>
        <w:tc>
          <w:tcPr>
            <w:tcW w:w="4662" w:type="dxa"/>
          </w:tcPr>
          <w:p w14:paraId="7A1952AF" w14:textId="77777777" w:rsidR="00CC72B7" w:rsidRPr="00301782" w:rsidRDefault="00CC72B7" w:rsidP="00CC72B7">
            <w:pPr>
              <w:widowControl w:val="0"/>
              <w:rPr>
                <w:sz w:val="28"/>
                <w:szCs w:val="28"/>
              </w:rPr>
            </w:pPr>
            <w:r w:rsidRPr="00301782">
              <w:rPr>
                <w:sz w:val="28"/>
                <w:szCs w:val="28"/>
              </w:rPr>
              <w:t>Магазины-склады (мелкооптовой и розничной торговли, гипермаркеты)</w:t>
            </w:r>
          </w:p>
        </w:tc>
        <w:tc>
          <w:tcPr>
            <w:tcW w:w="3118" w:type="dxa"/>
          </w:tcPr>
          <w:p w14:paraId="38860979"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30–35 м</w:t>
            </w:r>
            <w:r w:rsidRPr="00301782">
              <w:rPr>
                <w:sz w:val="28"/>
                <w:szCs w:val="28"/>
                <w:vertAlign w:val="superscript"/>
              </w:rPr>
              <w:t>2</w:t>
            </w:r>
            <w:r w:rsidRPr="00301782">
              <w:rPr>
                <w:sz w:val="28"/>
                <w:szCs w:val="28"/>
              </w:rPr>
              <w:t xml:space="preserve"> общей площади</w:t>
            </w:r>
          </w:p>
        </w:tc>
        <w:tc>
          <w:tcPr>
            <w:tcW w:w="1843" w:type="dxa"/>
          </w:tcPr>
          <w:p w14:paraId="09263137"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193ABEAF"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7DB1FFC9" w14:textId="77777777" w:rsidR="00CC72B7" w:rsidRPr="00301782" w:rsidRDefault="00CC72B7" w:rsidP="00CC72B7">
            <w:pPr>
              <w:jc w:val="center"/>
              <w:rPr>
                <w:sz w:val="28"/>
                <w:szCs w:val="28"/>
              </w:rPr>
            </w:pPr>
            <w:r w:rsidRPr="00301782">
              <w:rPr>
                <w:sz w:val="28"/>
                <w:szCs w:val="28"/>
              </w:rPr>
              <w:t>150</w:t>
            </w:r>
          </w:p>
        </w:tc>
      </w:tr>
      <w:tr w:rsidR="00CC72B7" w:rsidRPr="00301782" w14:paraId="6389816F" w14:textId="77777777" w:rsidTr="00CC72B7">
        <w:trPr>
          <w:trHeight w:val="20"/>
          <w:jc w:val="center"/>
        </w:trPr>
        <w:tc>
          <w:tcPr>
            <w:tcW w:w="867" w:type="dxa"/>
          </w:tcPr>
          <w:p w14:paraId="39724C7F" w14:textId="77777777" w:rsidR="00CC72B7" w:rsidRPr="00301782" w:rsidRDefault="00CC72B7" w:rsidP="00CC72B7">
            <w:pPr>
              <w:jc w:val="center"/>
              <w:rPr>
                <w:sz w:val="28"/>
                <w:szCs w:val="28"/>
              </w:rPr>
            </w:pPr>
            <w:r w:rsidRPr="00301782">
              <w:rPr>
                <w:sz w:val="28"/>
                <w:szCs w:val="28"/>
              </w:rPr>
              <w:t>2.14.</w:t>
            </w:r>
          </w:p>
        </w:tc>
        <w:tc>
          <w:tcPr>
            <w:tcW w:w="4662" w:type="dxa"/>
          </w:tcPr>
          <w:p w14:paraId="70ED6552" w14:textId="77777777" w:rsidR="00CC72B7" w:rsidRPr="00301782" w:rsidRDefault="00CC72B7" w:rsidP="00CC72B7">
            <w:pPr>
              <w:widowControl w:val="0"/>
              <w:rPr>
                <w:sz w:val="28"/>
                <w:szCs w:val="28"/>
              </w:rPr>
            </w:pPr>
            <w:r w:rsidRPr="00301782">
              <w:rPr>
                <w:sz w:val="28"/>
                <w:szCs w:val="28"/>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3118" w:type="dxa"/>
          </w:tcPr>
          <w:p w14:paraId="5E54FC0A"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40–50 м</w:t>
            </w:r>
            <w:r w:rsidRPr="00301782">
              <w:rPr>
                <w:sz w:val="28"/>
                <w:szCs w:val="28"/>
                <w:vertAlign w:val="superscript"/>
              </w:rPr>
              <w:t>2</w:t>
            </w:r>
            <w:r w:rsidRPr="00301782">
              <w:rPr>
                <w:sz w:val="28"/>
                <w:szCs w:val="28"/>
              </w:rPr>
              <w:t xml:space="preserve"> общей площади</w:t>
            </w:r>
          </w:p>
        </w:tc>
        <w:tc>
          <w:tcPr>
            <w:tcW w:w="1843" w:type="dxa"/>
          </w:tcPr>
          <w:p w14:paraId="7D55F235"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6539CEA4"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75B95F4A" w14:textId="77777777" w:rsidR="00CC72B7" w:rsidRPr="00301782" w:rsidRDefault="00CC72B7" w:rsidP="00CC72B7">
            <w:pPr>
              <w:jc w:val="center"/>
              <w:rPr>
                <w:sz w:val="28"/>
                <w:szCs w:val="28"/>
              </w:rPr>
            </w:pPr>
            <w:r w:rsidRPr="00301782">
              <w:rPr>
                <w:sz w:val="28"/>
                <w:szCs w:val="28"/>
              </w:rPr>
              <w:t>150</w:t>
            </w:r>
          </w:p>
        </w:tc>
      </w:tr>
      <w:tr w:rsidR="00CC72B7" w:rsidRPr="00301782" w14:paraId="0ACADFD2" w14:textId="77777777" w:rsidTr="00CC72B7">
        <w:trPr>
          <w:trHeight w:val="20"/>
          <w:jc w:val="center"/>
        </w:trPr>
        <w:tc>
          <w:tcPr>
            <w:tcW w:w="867" w:type="dxa"/>
          </w:tcPr>
          <w:p w14:paraId="2D375A5D" w14:textId="77777777" w:rsidR="00CC72B7" w:rsidRPr="00301782" w:rsidRDefault="00CC72B7" w:rsidP="00CC72B7">
            <w:pPr>
              <w:jc w:val="center"/>
              <w:rPr>
                <w:sz w:val="28"/>
                <w:szCs w:val="28"/>
              </w:rPr>
            </w:pPr>
            <w:r w:rsidRPr="00301782">
              <w:rPr>
                <w:sz w:val="28"/>
                <w:szCs w:val="28"/>
              </w:rPr>
              <w:t>2.15.</w:t>
            </w:r>
          </w:p>
        </w:tc>
        <w:tc>
          <w:tcPr>
            <w:tcW w:w="4662" w:type="dxa"/>
          </w:tcPr>
          <w:p w14:paraId="3F926FDC" w14:textId="77777777" w:rsidR="00CC72B7" w:rsidRPr="00301782" w:rsidRDefault="00CC72B7" w:rsidP="00CC72B7">
            <w:pPr>
              <w:widowControl w:val="0"/>
              <w:rPr>
                <w:sz w:val="28"/>
                <w:szCs w:val="28"/>
              </w:rPr>
            </w:pPr>
            <w:r w:rsidRPr="00301782">
              <w:rPr>
                <w:sz w:val="28"/>
                <w:szCs w:val="28"/>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3118" w:type="dxa"/>
          </w:tcPr>
          <w:p w14:paraId="6FDA2F19"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60–70 м</w:t>
            </w:r>
            <w:r w:rsidRPr="00301782">
              <w:rPr>
                <w:sz w:val="28"/>
                <w:szCs w:val="28"/>
                <w:vertAlign w:val="superscript"/>
              </w:rPr>
              <w:t>2</w:t>
            </w:r>
            <w:r w:rsidRPr="00301782">
              <w:rPr>
                <w:sz w:val="28"/>
                <w:szCs w:val="28"/>
              </w:rPr>
              <w:t xml:space="preserve"> общей площади</w:t>
            </w:r>
          </w:p>
        </w:tc>
        <w:tc>
          <w:tcPr>
            <w:tcW w:w="1843" w:type="dxa"/>
          </w:tcPr>
          <w:p w14:paraId="204DCCAB"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63B175E4"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2A048764" w14:textId="77777777" w:rsidR="00CC72B7" w:rsidRPr="00301782" w:rsidRDefault="00CC72B7" w:rsidP="00CC72B7">
            <w:pPr>
              <w:jc w:val="center"/>
              <w:rPr>
                <w:sz w:val="28"/>
                <w:szCs w:val="28"/>
              </w:rPr>
            </w:pPr>
            <w:r w:rsidRPr="00301782">
              <w:rPr>
                <w:sz w:val="28"/>
                <w:szCs w:val="28"/>
              </w:rPr>
              <w:t>150</w:t>
            </w:r>
          </w:p>
        </w:tc>
      </w:tr>
      <w:tr w:rsidR="00CC72B7" w:rsidRPr="00301782" w14:paraId="77BD2C34" w14:textId="77777777" w:rsidTr="00CC72B7">
        <w:trPr>
          <w:trHeight w:val="20"/>
          <w:jc w:val="center"/>
        </w:trPr>
        <w:tc>
          <w:tcPr>
            <w:tcW w:w="867" w:type="dxa"/>
            <w:vMerge w:val="restart"/>
          </w:tcPr>
          <w:p w14:paraId="23F9429F" w14:textId="77777777" w:rsidR="00CC72B7" w:rsidRPr="00301782" w:rsidRDefault="00CC72B7" w:rsidP="00CC72B7">
            <w:pPr>
              <w:jc w:val="center"/>
              <w:rPr>
                <w:sz w:val="28"/>
                <w:szCs w:val="28"/>
              </w:rPr>
            </w:pPr>
            <w:r w:rsidRPr="00301782">
              <w:rPr>
                <w:sz w:val="28"/>
                <w:szCs w:val="28"/>
              </w:rPr>
              <w:t>2.16.</w:t>
            </w:r>
          </w:p>
        </w:tc>
        <w:tc>
          <w:tcPr>
            <w:tcW w:w="4662" w:type="dxa"/>
          </w:tcPr>
          <w:p w14:paraId="2C7DA49B" w14:textId="77777777" w:rsidR="00CC72B7" w:rsidRPr="00301782" w:rsidRDefault="00CC72B7" w:rsidP="00CC72B7">
            <w:pPr>
              <w:widowControl w:val="0"/>
              <w:rPr>
                <w:sz w:val="28"/>
                <w:szCs w:val="28"/>
              </w:rPr>
            </w:pPr>
            <w:r w:rsidRPr="00301782">
              <w:rPr>
                <w:sz w:val="28"/>
                <w:szCs w:val="28"/>
              </w:rPr>
              <w:t>Рынки постоянные:</w:t>
            </w:r>
          </w:p>
        </w:tc>
        <w:tc>
          <w:tcPr>
            <w:tcW w:w="3118" w:type="dxa"/>
          </w:tcPr>
          <w:p w14:paraId="6B2095CA" w14:textId="77777777" w:rsidR="00CC72B7" w:rsidRPr="00301782" w:rsidRDefault="00CC72B7" w:rsidP="00CC72B7">
            <w:pPr>
              <w:tabs>
                <w:tab w:val="left" w:pos="6780"/>
              </w:tabs>
              <w:contextualSpacing/>
              <w:jc w:val="center"/>
              <w:rPr>
                <w:sz w:val="28"/>
                <w:szCs w:val="28"/>
              </w:rPr>
            </w:pPr>
          </w:p>
        </w:tc>
        <w:tc>
          <w:tcPr>
            <w:tcW w:w="1843" w:type="dxa"/>
          </w:tcPr>
          <w:p w14:paraId="5C1F4B29" w14:textId="77777777" w:rsidR="00CC72B7" w:rsidRPr="00301782" w:rsidRDefault="00CC72B7" w:rsidP="00CC72B7">
            <w:pPr>
              <w:widowControl w:val="0"/>
              <w:autoSpaceDE w:val="0"/>
              <w:autoSpaceDN w:val="0"/>
              <w:adjustRightInd w:val="0"/>
              <w:jc w:val="center"/>
              <w:rPr>
                <w:sz w:val="28"/>
                <w:szCs w:val="28"/>
              </w:rPr>
            </w:pPr>
          </w:p>
        </w:tc>
        <w:tc>
          <w:tcPr>
            <w:tcW w:w="2126" w:type="dxa"/>
            <w:vMerge w:val="restart"/>
          </w:tcPr>
          <w:p w14:paraId="37934993"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vMerge w:val="restart"/>
          </w:tcPr>
          <w:p w14:paraId="287A5289" w14:textId="77777777" w:rsidR="00CC72B7" w:rsidRPr="00301782" w:rsidRDefault="00CC72B7" w:rsidP="00CC72B7">
            <w:pPr>
              <w:jc w:val="center"/>
              <w:rPr>
                <w:sz w:val="28"/>
                <w:szCs w:val="28"/>
              </w:rPr>
            </w:pPr>
            <w:r w:rsidRPr="00301782">
              <w:rPr>
                <w:sz w:val="28"/>
                <w:szCs w:val="28"/>
              </w:rPr>
              <w:t>150</w:t>
            </w:r>
          </w:p>
        </w:tc>
      </w:tr>
      <w:tr w:rsidR="00CC72B7" w:rsidRPr="00301782" w14:paraId="4033D267" w14:textId="77777777" w:rsidTr="00CC72B7">
        <w:trPr>
          <w:trHeight w:val="20"/>
          <w:jc w:val="center"/>
        </w:trPr>
        <w:tc>
          <w:tcPr>
            <w:tcW w:w="867" w:type="dxa"/>
            <w:vMerge/>
          </w:tcPr>
          <w:p w14:paraId="2F55D04F" w14:textId="77777777" w:rsidR="00CC72B7" w:rsidRPr="00301782" w:rsidRDefault="00CC72B7" w:rsidP="00CC72B7">
            <w:pPr>
              <w:jc w:val="center"/>
              <w:rPr>
                <w:sz w:val="28"/>
                <w:szCs w:val="28"/>
              </w:rPr>
            </w:pPr>
          </w:p>
        </w:tc>
        <w:tc>
          <w:tcPr>
            <w:tcW w:w="4662" w:type="dxa"/>
          </w:tcPr>
          <w:p w14:paraId="0A2545A3" w14:textId="77777777" w:rsidR="00CC72B7" w:rsidRPr="00301782" w:rsidRDefault="00CC72B7" w:rsidP="00CC72B7">
            <w:pPr>
              <w:widowControl w:val="0"/>
              <w:rPr>
                <w:sz w:val="28"/>
                <w:szCs w:val="28"/>
              </w:rPr>
            </w:pPr>
            <w:r w:rsidRPr="00301782">
              <w:rPr>
                <w:sz w:val="28"/>
                <w:szCs w:val="28"/>
              </w:rPr>
              <w:t>- универсальные и непродовольственные</w:t>
            </w:r>
          </w:p>
        </w:tc>
        <w:tc>
          <w:tcPr>
            <w:tcW w:w="3118" w:type="dxa"/>
          </w:tcPr>
          <w:p w14:paraId="52ED3702"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30–40 м</w:t>
            </w:r>
            <w:r w:rsidRPr="00301782">
              <w:rPr>
                <w:sz w:val="28"/>
                <w:szCs w:val="28"/>
                <w:vertAlign w:val="superscript"/>
              </w:rPr>
              <w:t>2</w:t>
            </w:r>
            <w:r w:rsidRPr="00301782">
              <w:rPr>
                <w:sz w:val="28"/>
                <w:szCs w:val="28"/>
              </w:rPr>
              <w:t xml:space="preserve"> общей площади</w:t>
            </w:r>
          </w:p>
        </w:tc>
        <w:tc>
          <w:tcPr>
            <w:tcW w:w="1843" w:type="dxa"/>
          </w:tcPr>
          <w:p w14:paraId="71643BCA"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2D569C16" w14:textId="77777777" w:rsidR="00CC72B7" w:rsidRPr="00301782" w:rsidRDefault="00CC72B7" w:rsidP="00CC72B7">
            <w:pPr>
              <w:jc w:val="center"/>
              <w:rPr>
                <w:sz w:val="28"/>
                <w:szCs w:val="28"/>
              </w:rPr>
            </w:pPr>
          </w:p>
        </w:tc>
        <w:tc>
          <w:tcPr>
            <w:tcW w:w="1985" w:type="dxa"/>
            <w:vMerge/>
          </w:tcPr>
          <w:p w14:paraId="6EAEBA73" w14:textId="77777777" w:rsidR="00CC72B7" w:rsidRPr="00301782" w:rsidRDefault="00CC72B7" w:rsidP="00CC72B7">
            <w:pPr>
              <w:jc w:val="center"/>
              <w:rPr>
                <w:sz w:val="28"/>
                <w:szCs w:val="28"/>
              </w:rPr>
            </w:pPr>
          </w:p>
        </w:tc>
      </w:tr>
      <w:tr w:rsidR="00CC72B7" w:rsidRPr="00301782" w14:paraId="115332F9" w14:textId="77777777" w:rsidTr="00CC72B7">
        <w:trPr>
          <w:trHeight w:val="20"/>
          <w:jc w:val="center"/>
        </w:trPr>
        <w:tc>
          <w:tcPr>
            <w:tcW w:w="867" w:type="dxa"/>
            <w:vMerge/>
          </w:tcPr>
          <w:p w14:paraId="1F1B8061" w14:textId="77777777" w:rsidR="00CC72B7" w:rsidRPr="00301782" w:rsidRDefault="00CC72B7" w:rsidP="00CC72B7">
            <w:pPr>
              <w:jc w:val="center"/>
              <w:rPr>
                <w:sz w:val="28"/>
                <w:szCs w:val="28"/>
              </w:rPr>
            </w:pPr>
          </w:p>
        </w:tc>
        <w:tc>
          <w:tcPr>
            <w:tcW w:w="4662" w:type="dxa"/>
          </w:tcPr>
          <w:p w14:paraId="7D18BD3C" w14:textId="77777777" w:rsidR="00CC72B7" w:rsidRPr="00301782" w:rsidRDefault="00CC72B7" w:rsidP="00CC72B7">
            <w:pPr>
              <w:widowControl w:val="0"/>
              <w:rPr>
                <w:sz w:val="28"/>
                <w:szCs w:val="28"/>
              </w:rPr>
            </w:pPr>
            <w:r w:rsidRPr="00301782">
              <w:rPr>
                <w:sz w:val="28"/>
                <w:szCs w:val="28"/>
              </w:rPr>
              <w:t>- продовольственные и сельскохозяйственные</w:t>
            </w:r>
          </w:p>
        </w:tc>
        <w:tc>
          <w:tcPr>
            <w:tcW w:w="3118" w:type="dxa"/>
          </w:tcPr>
          <w:p w14:paraId="3920A93F"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40–50 м</w:t>
            </w:r>
            <w:r w:rsidRPr="00301782">
              <w:rPr>
                <w:sz w:val="28"/>
                <w:szCs w:val="28"/>
                <w:vertAlign w:val="superscript"/>
              </w:rPr>
              <w:t>2</w:t>
            </w:r>
            <w:r w:rsidRPr="00301782">
              <w:rPr>
                <w:sz w:val="28"/>
                <w:szCs w:val="28"/>
              </w:rPr>
              <w:t xml:space="preserve"> общей площади</w:t>
            </w:r>
          </w:p>
        </w:tc>
        <w:tc>
          <w:tcPr>
            <w:tcW w:w="1843" w:type="dxa"/>
          </w:tcPr>
          <w:p w14:paraId="3509B8DE"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5105F477" w14:textId="77777777" w:rsidR="00CC72B7" w:rsidRPr="00301782" w:rsidRDefault="00CC72B7" w:rsidP="00CC72B7">
            <w:pPr>
              <w:jc w:val="center"/>
              <w:rPr>
                <w:sz w:val="28"/>
                <w:szCs w:val="28"/>
              </w:rPr>
            </w:pPr>
          </w:p>
        </w:tc>
        <w:tc>
          <w:tcPr>
            <w:tcW w:w="1985" w:type="dxa"/>
            <w:vMerge/>
          </w:tcPr>
          <w:p w14:paraId="6C804E92" w14:textId="77777777" w:rsidR="00CC72B7" w:rsidRPr="00301782" w:rsidRDefault="00CC72B7" w:rsidP="00CC72B7">
            <w:pPr>
              <w:jc w:val="center"/>
              <w:rPr>
                <w:sz w:val="28"/>
                <w:szCs w:val="28"/>
              </w:rPr>
            </w:pPr>
          </w:p>
        </w:tc>
      </w:tr>
      <w:tr w:rsidR="00CC72B7" w:rsidRPr="00301782" w14:paraId="407BD72F" w14:textId="77777777" w:rsidTr="00CC72B7">
        <w:trPr>
          <w:trHeight w:val="20"/>
          <w:jc w:val="center"/>
        </w:trPr>
        <w:tc>
          <w:tcPr>
            <w:tcW w:w="867" w:type="dxa"/>
          </w:tcPr>
          <w:p w14:paraId="3FD73EB8" w14:textId="77777777" w:rsidR="00CC72B7" w:rsidRPr="00301782" w:rsidRDefault="00CC72B7" w:rsidP="00CC72B7">
            <w:pPr>
              <w:jc w:val="center"/>
              <w:rPr>
                <w:sz w:val="28"/>
                <w:szCs w:val="28"/>
              </w:rPr>
            </w:pPr>
            <w:r w:rsidRPr="00301782">
              <w:rPr>
                <w:sz w:val="28"/>
                <w:szCs w:val="28"/>
              </w:rPr>
              <w:t>2.17.</w:t>
            </w:r>
          </w:p>
        </w:tc>
        <w:tc>
          <w:tcPr>
            <w:tcW w:w="4662" w:type="dxa"/>
          </w:tcPr>
          <w:p w14:paraId="3F8DDE87" w14:textId="77777777" w:rsidR="00CC72B7" w:rsidRPr="00301782" w:rsidRDefault="00CC72B7" w:rsidP="00CC72B7">
            <w:pPr>
              <w:widowControl w:val="0"/>
              <w:rPr>
                <w:sz w:val="28"/>
                <w:szCs w:val="28"/>
              </w:rPr>
            </w:pPr>
            <w:r w:rsidRPr="00301782">
              <w:rPr>
                <w:sz w:val="28"/>
                <w:szCs w:val="28"/>
              </w:rPr>
              <w:t>Предприятия общественного питания периодического спроса (рестораны, кафе)</w:t>
            </w:r>
          </w:p>
        </w:tc>
        <w:tc>
          <w:tcPr>
            <w:tcW w:w="3118" w:type="dxa"/>
          </w:tcPr>
          <w:p w14:paraId="409EB809"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4–5 посадочных мест</w:t>
            </w:r>
          </w:p>
        </w:tc>
        <w:tc>
          <w:tcPr>
            <w:tcW w:w="1843" w:type="dxa"/>
          </w:tcPr>
          <w:p w14:paraId="240706B1"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3C986A79"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3E398A4F" w14:textId="77777777" w:rsidR="00CC72B7" w:rsidRPr="00301782" w:rsidRDefault="00CC72B7" w:rsidP="00CC72B7">
            <w:pPr>
              <w:jc w:val="center"/>
              <w:rPr>
                <w:sz w:val="28"/>
                <w:szCs w:val="28"/>
              </w:rPr>
            </w:pPr>
            <w:r w:rsidRPr="00301782">
              <w:rPr>
                <w:sz w:val="28"/>
                <w:szCs w:val="28"/>
              </w:rPr>
              <w:t>150</w:t>
            </w:r>
          </w:p>
        </w:tc>
      </w:tr>
      <w:tr w:rsidR="00CC72B7" w:rsidRPr="00301782" w14:paraId="66DCE9F5" w14:textId="77777777" w:rsidTr="00CC72B7">
        <w:trPr>
          <w:trHeight w:val="20"/>
          <w:jc w:val="center"/>
        </w:trPr>
        <w:tc>
          <w:tcPr>
            <w:tcW w:w="867" w:type="dxa"/>
            <w:vMerge w:val="restart"/>
          </w:tcPr>
          <w:p w14:paraId="69FB01C9" w14:textId="77777777" w:rsidR="00CC72B7" w:rsidRPr="00301782" w:rsidRDefault="00CC72B7" w:rsidP="00CC72B7">
            <w:pPr>
              <w:jc w:val="center"/>
              <w:rPr>
                <w:sz w:val="28"/>
                <w:szCs w:val="28"/>
              </w:rPr>
            </w:pPr>
            <w:r w:rsidRPr="00301782">
              <w:rPr>
                <w:sz w:val="28"/>
                <w:szCs w:val="28"/>
              </w:rPr>
              <w:t>2.18.</w:t>
            </w:r>
          </w:p>
        </w:tc>
        <w:tc>
          <w:tcPr>
            <w:tcW w:w="4662" w:type="dxa"/>
          </w:tcPr>
          <w:p w14:paraId="5D806272" w14:textId="77777777" w:rsidR="00CC72B7" w:rsidRPr="00301782" w:rsidRDefault="00CC72B7" w:rsidP="00CC72B7">
            <w:pPr>
              <w:widowControl w:val="0"/>
              <w:rPr>
                <w:sz w:val="28"/>
                <w:szCs w:val="28"/>
              </w:rPr>
            </w:pPr>
            <w:r w:rsidRPr="00301782">
              <w:rPr>
                <w:sz w:val="28"/>
                <w:szCs w:val="28"/>
              </w:rPr>
              <w:t>Объекты коммунально-бытового обслуживания:</w:t>
            </w:r>
          </w:p>
        </w:tc>
        <w:tc>
          <w:tcPr>
            <w:tcW w:w="3118" w:type="dxa"/>
          </w:tcPr>
          <w:p w14:paraId="214D94DF" w14:textId="77777777" w:rsidR="00CC72B7" w:rsidRPr="00301782" w:rsidRDefault="00CC72B7" w:rsidP="00CC72B7">
            <w:pPr>
              <w:tabs>
                <w:tab w:val="left" w:pos="6780"/>
              </w:tabs>
              <w:contextualSpacing/>
              <w:jc w:val="center"/>
              <w:rPr>
                <w:sz w:val="28"/>
                <w:szCs w:val="28"/>
              </w:rPr>
            </w:pPr>
          </w:p>
        </w:tc>
        <w:tc>
          <w:tcPr>
            <w:tcW w:w="1843" w:type="dxa"/>
          </w:tcPr>
          <w:p w14:paraId="3854E03E" w14:textId="77777777" w:rsidR="00CC72B7" w:rsidRPr="00301782" w:rsidRDefault="00CC72B7" w:rsidP="00CC72B7">
            <w:pPr>
              <w:widowControl w:val="0"/>
              <w:autoSpaceDE w:val="0"/>
              <w:autoSpaceDN w:val="0"/>
              <w:adjustRightInd w:val="0"/>
              <w:jc w:val="center"/>
              <w:rPr>
                <w:sz w:val="28"/>
                <w:szCs w:val="28"/>
              </w:rPr>
            </w:pPr>
          </w:p>
        </w:tc>
        <w:tc>
          <w:tcPr>
            <w:tcW w:w="2126" w:type="dxa"/>
            <w:vMerge w:val="restart"/>
          </w:tcPr>
          <w:p w14:paraId="2B2B6AF7"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vMerge w:val="restart"/>
          </w:tcPr>
          <w:p w14:paraId="3BB3414D" w14:textId="77777777" w:rsidR="00CC72B7" w:rsidRPr="00301782" w:rsidRDefault="00CC72B7" w:rsidP="00CC72B7">
            <w:pPr>
              <w:jc w:val="center"/>
              <w:rPr>
                <w:sz w:val="28"/>
                <w:szCs w:val="28"/>
              </w:rPr>
            </w:pPr>
            <w:r w:rsidRPr="00301782">
              <w:rPr>
                <w:sz w:val="28"/>
                <w:szCs w:val="28"/>
              </w:rPr>
              <w:t>250</w:t>
            </w:r>
          </w:p>
        </w:tc>
      </w:tr>
      <w:tr w:rsidR="00CC72B7" w:rsidRPr="00301782" w14:paraId="24313CB5" w14:textId="77777777" w:rsidTr="00CC72B7">
        <w:trPr>
          <w:trHeight w:val="20"/>
          <w:jc w:val="center"/>
        </w:trPr>
        <w:tc>
          <w:tcPr>
            <w:tcW w:w="867" w:type="dxa"/>
            <w:vMerge/>
          </w:tcPr>
          <w:p w14:paraId="440844AE" w14:textId="77777777" w:rsidR="00CC72B7" w:rsidRPr="00301782" w:rsidRDefault="00CC72B7" w:rsidP="00CC72B7">
            <w:pPr>
              <w:jc w:val="center"/>
              <w:rPr>
                <w:sz w:val="28"/>
                <w:szCs w:val="28"/>
              </w:rPr>
            </w:pPr>
          </w:p>
        </w:tc>
        <w:tc>
          <w:tcPr>
            <w:tcW w:w="4662" w:type="dxa"/>
          </w:tcPr>
          <w:p w14:paraId="0C3F978A" w14:textId="77777777" w:rsidR="00CC72B7" w:rsidRPr="00301782" w:rsidRDefault="00CC72B7" w:rsidP="00CC72B7">
            <w:pPr>
              <w:widowControl w:val="0"/>
              <w:rPr>
                <w:sz w:val="28"/>
                <w:szCs w:val="28"/>
              </w:rPr>
            </w:pPr>
            <w:r w:rsidRPr="00301782">
              <w:rPr>
                <w:sz w:val="28"/>
                <w:szCs w:val="28"/>
              </w:rPr>
              <w:t>- бани</w:t>
            </w:r>
          </w:p>
        </w:tc>
        <w:tc>
          <w:tcPr>
            <w:tcW w:w="3118" w:type="dxa"/>
          </w:tcPr>
          <w:p w14:paraId="7EA531D1"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5–6 единовременных посетителей</w:t>
            </w:r>
          </w:p>
        </w:tc>
        <w:tc>
          <w:tcPr>
            <w:tcW w:w="1843" w:type="dxa"/>
          </w:tcPr>
          <w:p w14:paraId="227510F8"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0018BF42" w14:textId="77777777" w:rsidR="00CC72B7" w:rsidRPr="00301782" w:rsidRDefault="00CC72B7" w:rsidP="00CC72B7">
            <w:pPr>
              <w:jc w:val="center"/>
              <w:rPr>
                <w:sz w:val="28"/>
                <w:szCs w:val="28"/>
              </w:rPr>
            </w:pPr>
          </w:p>
        </w:tc>
        <w:tc>
          <w:tcPr>
            <w:tcW w:w="1985" w:type="dxa"/>
            <w:vMerge/>
          </w:tcPr>
          <w:p w14:paraId="506DED30" w14:textId="77777777" w:rsidR="00CC72B7" w:rsidRPr="00301782" w:rsidRDefault="00CC72B7" w:rsidP="00CC72B7">
            <w:pPr>
              <w:jc w:val="center"/>
              <w:rPr>
                <w:sz w:val="28"/>
                <w:szCs w:val="28"/>
              </w:rPr>
            </w:pPr>
          </w:p>
        </w:tc>
      </w:tr>
      <w:tr w:rsidR="00CC72B7" w:rsidRPr="00301782" w14:paraId="1560E147" w14:textId="77777777" w:rsidTr="00CC72B7">
        <w:trPr>
          <w:trHeight w:val="20"/>
          <w:jc w:val="center"/>
        </w:trPr>
        <w:tc>
          <w:tcPr>
            <w:tcW w:w="867" w:type="dxa"/>
            <w:vMerge/>
          </w:tcPr>
          <w:p w14:paraId="0FF2ACF2" w14:textId="77777777" w:rsidR="00CC72B7" w:rsidRPr="00301782" w:rsidRDefault="00CC72B7" w:rsidP="00CC72B7">
            <w:pPr>
              <w:jc w:val="center"/>
              <w:rPr>
                <w:sz w:val="28"/>
                <w:szCs w:val="28"/>
              </w:rPr>
            </w:pPr>
          </w:p>
        </w:tc>
        <w:tc>
          <w:tcPr>
            <w:tcW w:w="4662" w:type="dxa"/>
          </w:tcPr>
          <w:p w14:paraId="6BE17470" w14:textId="77777777" w:rsidR="00CC72B7" w:rsidRPr="00301782" w:rsidRDefault="00CC72B7" w:rsidP="00387D2D">
            <w:pPr>
              <w:widowControl w:val="0"/>
              <w:rPr>
                <w:sz w:val="28"/>
                <w:szCs w:val="28"/>
              </w:rPr>
            </w:pPr>
            <w:r w:rsidRPr="00301782">
              <w:rPr>
                <w:sz w:val="28"/>
                <w:szCs w:val="28"/>
              </w:rPr>
              <w:t>- ателье, фотосалоны, салоны-парикмахерские, салоны красоты, солярии, салоны моды, свадебные салоны</w:t>
            </w:r>
          </w:p>
        </w:tc>
        <w:tc>
          <w:tcPr>
            <w:tcW w:w="3118" w:type="dxa"/>
          </w:tcPr>
          <w:p w14:paraId="433CD331"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10–15 м</w:t>
            </w:r>
            <w:r w:rsidRPr="00301782">
              <w:rPr>
                <w:sz w:val="28"/>
                <w:szCs w:val="28"/>
                <w:vertAlign w:val="superscript"/>
              </w:rPr>
              <w:t>2</w:t>
            </w:r>
            <w:r w:rsidRPr="00301782">
              <w:rPr>
                <w:sz w:val="28"/>
                <w:szCs w:val="28"/>
              </w:rPr>
              <w:t xml:space="preserve"> общей площади</w:t>
            </w:r>
          </w:p>
        </w:tc>
        <w:tc>
          <w:tcPr>
            <w:tcW w:w="1843" w:type="dxa"/>
          </w:tcPr>
          <w:p w14:paraId="0F7EC4DD" w14:textId="77777777" w:rsidR="00CC72B7" w:rsidRPr="00301782" w:rsidRDefault="00CC72B7" w:rsidP="00CC72B7">
            <w:pPr>
              <w:widowControl w:val="0"/>
              <w:autoSpaceDE w:val="0"/>
              <w:autoSpaceDN w:val="0"/>
              <w:adjustRightInd w:val="0"/>
              <w:jc w:val="center"/>
              <w:rPr>
                <w:sz w:val="28"/>
                <w:szCs w:val="28"/>
                <w:lang w:val="en-US"/>
              </w:rPr>
            </w:pPr>
            <w:r w:rsidRPr="00301782">
              <w:rPr>
                <w:sz w:val="28"/>
                <w:szCs w:val="28"/>
              </w:rPr>
              <w:t>1</w:t>
            </w:r>
          </w:p>
        </w:tc>
        <w:tc>
          <w:tcPr>
            <w:tcW w:w="2126" w:type="dxa"/>
            <w:vMerge/>
          </w:tcPr>
          <w:p w14:paraId="0D52FF65" w14:textId="77777777" w:rsidR="00CC72B7" w:rsidRPr="00301782" w:rsidRDefault="00CC72B7" w:rsidP="00CC72B7">
            <w:pPr>
              <w:jc w:val="center"/>
              <w:rPr>
                <w:sz w:val="28"/>
                <w:szCs w:val="28"/>
              </w:rPr>
            </w:pPr>
          </w:p>
        </w:tc>
        <w:tc>
          <w:tcPr>
            <w:tcW w:w="1985" w:type="dxa"/>
            <w:vMerge/>
          </w:tcPr>
          <w:p w14:paraId="441C8681" w14:textId="77777777" w:rsidR="00CC72B7" w:rsidRPr="00301782" w:rsidRDefault="00CC72B7" w:rsidP="00CC72B7">
            <w:pPr>
              <w:jc w:val="center"/>
              <w:rPr>
                <w:sz w:val="28"/>
                <w:szCs w:val="28"/>
              </w:rPr>
            </w:pPr>
          </w:p>
        </w:tc>
      </w:tr>
      <w:tr w:rsidR="00CC72B7" w:rsidRPr="00301782" w14:paraId="0FBCE85B" w14:textId="77777777" w:rsidTr="00CC72B7">
        <w:trPr>
          <w:trHeight w:val="20"/>
          <w:jc w:val="center"/>
        </w:trPr>
        <w:tc>
          <w:tcPr>
            <w:tcW w:w="867" w:type="dxa"/>
            <w:vMerge/>
          </w:tcPr>
          <w:p w14:paraId="40AF0F2D" w14:textId="77777777" w:rsidR="00CC72B7" w:rsidRPr="00301782" w:rsidRDefault="00CC72B7" w:rsidP="00CC72B7">
            <w:pPr>
              <w:jc w:val="center"/>
              <w:rPr>
                <w:sz w:val="28"/>
                <w:szCs w:val="28"/>
              </w:rPr>
            </w:pPr>
          </w:p>
        </w:tc>
        <w:tc>
          <w:tcPr>
            <w:tcW w:w="4662" w:type="dxa"/>
          </w:tcPr>
          <w:p w14:paraId="16E5F589" w14:textId="77777777" w:rsidR="00CC72B7" w:rsidRPr="00301782" w:rsidRDefault="00CC72B7" w:rsidP="00CC72B7">
            <w:pPr>
              <w:tabs>
                <w:tab w:val="left" w:pos="1080"/>
              </w:tabs>
              <w:rPr>
                <w:sz w:val="28"/>
                <w:szCs w:val="28"/>
              </w:rPr>
            </w:pPr>
            <w:r w:rsidRPr="00301782">
              <w:rPr>
                <w:sz w:val="28"/>
                <w:szCs w:val="28"/>
              </w:rPr>
              <w:t>- салоны ритуальных услуг</w:t>
            </w:r>
          </w:p>
        </w:tc>
        <w:tc>
          <w:tcPr>
            <w:tcW w:w="3118" w:type="dxa"/>
          </w:tcPr>
          <w:p w14:paraId="0F09477D"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20–25 м</w:t>
            </w:r>
            <w:r w:rsidRPr="00301782">
              <w:rPr>
                <w:sz w:val="28"/>
                <w:szCs w:val="28"/>
                <w:vertAlign w:val="superscript"/>
              </w:rPr>
              <w:t>2</w:t>
            </w:r>
            <w:r w:rsidRPr="00301782">
              <w:rPr>
                <w:sz w:val="28"/>
                <w:szCs w:val="28"/>
              </w:rPr>
              <w:t xml:space="preserve"> общей площади</w:t>
            </w:r>
          </w:p>
        </w:tc>
        <w:tc>
          <w:tcPr>
            <w:tcW w:w="1843" w:type="dxa"/>
          </w:tcPr>
          <w:p w14:paraId="72083B28" w14:textId="77777777" w:rsidR="00CC72B7" w:rsidRPr="00301782" w:rsidRDefault="00CC72B7" w:rsidP="00CC72B7">
            <w:pPr>
              <w:widowControl w:val="0"/>
              <w:autoSpaceDE w:val="0"/>
              <w:autoSpaceDN w:val="0"/>
              <w:adjustRightInd w:val="0"/>
              <w:jc w:val="center"/>
              <w:rPr>
                <w:sz w:val="28"/>
                <w:szCs w:val="28"/>
                <w:lang w:val="en-US"/>
              </w:rPr>
            </w:pPr>
            <w:r w:rsidRPr="00301782">
              <w:rPr>
                <w:sz w:val="28"/>
                <w:szCs w:val="28"/>
                <w:lang w:val="en-US"/>
              </w:rPr>
              <w:t>1</w:t>
            </w:r>
          </w:p>
        </w:tc>
        <w:tc>
          <w:tcPr>
            <w:tcW w:w="2126" w:type="dxa"/>
            <w:vMerge/>
          </w:tcPr>
          <w:p w14:paraId="40D268F0" w14:textId="77777777" w:rsidR="00CC72B7" w:rsidRPr="00301782" w:rsidRDefault="00CC72B7" w:rsidP="00CC72B7">
            <w:pPr>
              <w:jc w:val="center"/>
              <w:rPr>
                <w:sz w:val="28"/>
                <w:szCs w:val="28"/>
              </w:rPr>
            </w:pPr>
          </w:p>
        </w:tc>
        <w:tc>
          <w:tcPr>
            <w:tcW w:w="1985" w:type="dxa"/>
            <w:vMerge/>
          </w:tcPr>
          <w:p w14:paraId="63109F52" w14:textId="77777777" w:rsidR="00CC72B7" w:rsidRPr="00301782" w:rsidRDefault="00CC72B7" w:rsidP="00CC72B7">
            <w:pPr>
              <w:jc w:val="center"/>
              <w:rPr>
                <w:sz w:val="28"/>
                <w:szCs w:val="28"/>
              </w:rPr>
            </w:pPr>
          </w:p>
        </w:tc>
      </w:tr>
      <w:tr w:rsidR="00CC72B7" w:rsidRPr="00301782" w14:paraId="478350D8" w14:textId="77777777" w:rsidTr="00CC72B7">
        <w:trPr>
          <w:trHeight w:val="20"/>
          <w:jc w:val="center"/>
        </w:trPr>
        <w:tc>
          <w:tcPr>
            <w:tcW w:w="867" w:type="dxa"/>
            <w:vMerge/>
          </w:tcPr>
          <w:p w14:paraId="5D2A9D2F" w14:textId="77777777" w:rsidR="00CC72B7" w:rsidRPr="00301782" w:rsidRDefault="00CC72B7" w:rsidP="00CC72B7">
            <w:pPr>
              <w:jc w:val="center"/>
              <w:rPr>
                <w:sz w:val="28"/>
                <w:szCs w:val="28"/>
              </w:rPr>
            </w:pPr>
          </w:p>
        </w:tc>
        <w:tc>
          <w:tcPr>
            <w:tcW w:w="4662" w:type="dxa"/>
          </w:tcPr>
          <w:p w14:paraId="46DD01C5" w14:textId="77777777" w:rsidR="00CC72B7" w:rsidRPr="00301782" w:rsidRDefault="00CC72B7" w:rsidP="00CC72B7">
            <w:pPr>
              <w:widowControl w:val="0"/>
              <w:rPr>
                <w:sz w:val="28"/>
                <w:szCs w:val="28"/>
              </w:rPr>
            </w:pPr>
            <w:r w:rsidRPr="00301782">
              <w:rPr>
                <w:sz w:val="28"/>
                <w:szCs w:val="28"/>
              </w:rPr>
              <w:t>- химчистки, прачечные, ремонтные мастерские, специализированные центры по обслуживанию сложной бытовой техники и другое</w:t>
            </w:r>
          </w:p>
        </w:tc>
        <w:tc>
          <w:tcPr>
            <w:tcW w:w="3118" w:type="dxa"/>
          </w:tcPr>
          <w:p w14:paraId="2799B969" w14:textId="77777777" w:rsidR="00CC72B7" w:rsidRPr="00301782" w:rsidRDefault="00CC72B7" w:rsidP="004F018D">
            <w:pPr>
              <w:tabs>
                <w:tab w:val="left" w:pos="6780"/>
              </w:tabs>
              <w:contextualSpacing/>
              <w:jc w:val="center"/>
              <w:rPr>
                <w:sz w:val="28"/>
                <w:szCs w:val="28"/>
              </w:rPr>
            </w:pPr>
            <w:r w:rsidRPr="00301782">
              <w:rPr>
                <w:sz w:val="28"/>
                <w:szCs w:val="28"/>
              </w:rPr>
              <w:t>количество парковочных мест на 1–2 рабочих места приемщика</w:t>
            </w:r>
          </w:p>
        </w:tc>
        <w:tc>
          <w:tcPr>
            <w:tcW w:w="1843" w:type="dxa"/>
          </w:tcPr>
          <w:p w14:paraId="4F6AB8A0"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4C39B6E7" w14:textId="77777777" w:rsidR="00CC72B7" w:rsidRPr="00301782" w:rsidRDefault="00CC72B7" w:rsidP="00CC72B7">
            <w:pPr>
              <w:jc w:val="center"/>
              <w:rPr>
                <w:sz w:val="28"/>
                <w:szCs w:val="28"/>
              </w:rPr>
            </w:pPr>
          </w:p>
        </w:tc>
        <w:tc>
          <w:tcPr>
            <w:tcW w:w="1985" w:type="dxa"/>
            <w:vMerge/>
          </w:tcPr>
          <w:p w14:paraId="5D2AA185" w14:textId="77777777" w:rsidR="00CC72B7" w:rsidRPr="00301782" w:rsidRDefault="00CC72B7" w:rsidP="00CC72B7">
            <w:pPr>
              <w:jc w:val="center"/>
              <w:rPr>
                <w:sz w:val="28"/>
                <w:szCs w:val="28"/>
              </w:rPr>
            </w:pPr>
          </w:p>
        </w:tc>
      </w:tr>
      <w:tr w:rsidR="00CC72B7" w:rsidRPr="00301782" w14:paraId="739991B0" w14:textId="77777777" w:rsidTr="00CC72B7">
        <w:trPr>
          <w:trHeight w:val="20"/>
          <w:jc w:val="center"/>
        </w:trPr>
        <w:tc>
          <w:tcPr>
            <w:tcW w:w="867" w:type="dxa"/>
            <w:vMerge w:val="restart"/>
          </w:tcPr>
          <w:p w14:paraId="13C14D08" w14:textId="77777777" w:rsidR="00CC72B7" w:rsidRPr="00301782" w:rsidRDefault="00CC72B7" w:rsidP="00CC72B7">
            <w:pPr>
              <w:jc w:val="center"/>
              <w:rPr>
                <w:sz w:val="28"/>
                <w:szCs w:val="28"/>
              </w:rPr>
            </w:pPr>
            <w:r w:rsidRPr="00301782">
              <w:rPr>
                <w:sz w:val="28"/>
                <w:szCs w:val="28"/>
              </w:rPr>
              <w:t>2.19.</w:t>
            </w:r>
          </w:p>
        </w:tc>
        <w:tc>
          <w:tcPr>
            <w:tcW w:w="4662" w:type="dxa"/>
          </w:tcPr>
          <w:p w14:paraId="79B4E838" w14:textId="77777777" w:rsidR="00CC72B7" w:rsidRPr="00301782" w:rsidRDefault="00CC72B7" w:rsidP="00CC72B7">
            <w:pPr>
              <w:widowControl w:val="0"/>
              <w:rPr>
                <w:sz w:val="28"/>
                <w:szCs w:val="28"/>
              </w:rPr>
            </w:pPr>
            <w:r w:rsidRPr="00301782">
              <w:rPr>
                <w:sz w:val="28"/>
                <w:szCs w:val="28"/>
              </w:rPr>
              <w:t>Гостиницы:</w:t>
            </w:r>
          </w:p>
        </w:tc>
        <w:tc>
          <w:tcPr>
            <w:tcW w:w="3118" w:type="dxa"/>
          </w:tcPr>
          <w:p w14:paraId="2C3DB504"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10 чел. персонала</w:t>
            </w:r>
          </w:p>
        </w:tc>
        <w:tc>
          <w:tcPr>
            <w:tcW w:w="1843" w:type="dxa"/>
          </w:tcPr>
          <w:p w14:paraId="565619EB"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val="restart"/>
          </w:tcPr>
          <w:p w14:paraId="402D2071"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vMerge w:val="restart"/>
          </w:tcPr>
          <w:p w14:paraId="1E426140" w14:textId="77777777" w:rsidR="00CC72B7" w:rsidRPr="00301782" w:rsidRDefault="00CC72B7" w:rsidP="00CC72B7">
            <w:pPr>
              <w:jc w:val="center"/>
              <w:rPr>
                <w:sz w:val="28"/>
                <w:szCs w:val="28"/>
              </w:rPr>
            </w:pPr>
            <w:r w:rsidRPr="00301782">
              <w:rPr>
                <w:sz w:val="28"/>
                <w:szCs w:val="28"/>
              </w:rPr>
              <w:t>250</w:t>
            </w:r>
          </w:p>
        </w:tc>
      </w:tr>
      <w:tr w:rsidR="00CC72B7" w:rsidRPr="00301782" w14:paraId="24F5CF58" w14:textId="77777777" w:rsidTr="00CC72B7">
        <w:trPr>
          <w:trHeight w:val="20"/>
          <w:jc w:val="center"/>
        </w:trPr>
        <w:tc>
          <w:tcPr>
            <w:tcW w:w="867" w:type="dxa"/>
            <w:vMerge/>
          </w:tcPr>
          <w:p w14:paraId="65770B0A" w14:textId="77777777" w:rsidR="00CC72B7" w:rsidRPr="00301782" w:rsidRDefault="00CC72B7" w:rsidP="00CC72B7">
            <w:pPr>
              <w:jc w:val="center"/>
              <w:rPr>
                <w:sz w:val="28"/>
                <w:szCs w:val="28"/>
              </w:rPr>
            </w:pPr>
          </w:p>
        </w:tc>
        <w:tc>
          <w:tcPr>
            <w:tcW w:w="4662" w:type="dxa"/>
          </w:tcPr>
          <w:p w14:paraId="22EF7373" w14:textId="77777777" w:rsidR="00CC72B7" w:rsidRPr="00301782" w:rsidRDefault="00CC72B7" w:rsidP="00CC72B7">
            <w:pPr>
              <w:widowControl w:val="0"/>
              <w:rPr>
                <w:sz w:val="28"/>
                <w:szCs w:val="28"/>
              </w:rPr>
            </w:pPr>
            <w:r w:rsidRPr="00301782">
              <w:rPr>
                <w:sz w:val="28"/>
                <w:szCs w:val="28"/>
              </w:rPr>
              <w:t>- категория до «три звезды»</w:t>
            </w:r>
          </w:p>
        </w:tc>
        <w:tc>
          <w:tcPr>
            <w:tcW w:w="3118" w:type="dxa"/>
          </w:tcPr>
          <w:p w14:paraId="572CBD12"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5 номеров</w:t>
            </w:r>
          </w:p>
        </w:tc>
        <w:tc>
          <w:tcPr>
            <w:tcW w:w="1843" w:type="dxa"/>
          </w:tcPr>
          <w:p w14:paraId="6A5E4184"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3D0446F6" w14:textId="77777777" w:rsidR="00CC72B7" w:rsidRPr="00301782" w:rsidRDefault="00CC72B7" w:rsidP="00CC72B7">
            <w:pPr>
              <w:jc w:val="center"/>
              <w:rPr>
                <w:sz w:val="28"/>
                <w:szCs w:val="28"/>
              </w:rPr>
            </w:pPr>
          </w:p>
        </w:tc>
        <w:tc>
          <w:tcPr>
            <w:tcW w:w="1985" w:type="dxa"/>
            <w:vMerge/>
          </w:tcPr>
          <w:p w14:paraId="68231552" w14:textId="77777777" w:rsidR="00CC72B7" w:rsidRPr="00301782" w:rsidRDefault="00CC72B7" w:rsidP="00CC72B7">
            <w:pPr>
              <w:jc w:val="center"/>
              <w:rPr>
                <w:sz w:val="28"/>
                <w:szCs w:val="28"/>
              </w:rPr>
            </w:pPr>
          </w:p>
        </w:tc>
      </w:tr>
      <w:tr w:rsidR="00CC72B7" w:rsidRPr="00301782" w14:paraId="4108959E" w14:textId="77777777" w:rsidTr="00CC72B7">
        <w:trPr>
          <w:trHeight w:val="20"/>
          <w:jc w:val="center"/>
        </w:trPr>
        <w:tc>
          <w:tcPr>
            <w:tcW w:w="867" w:type="dxa"/>
            <w:vMerge/>
          </w:tcPr>
          <w:p w14:paraId="052033AC" w14:textId="77777777" w:rsidR="00CC72B7" w:rsidRPr="00301782" w:rsidRDefault="00CC72B7" w:rsidP="00CC72B7">
            <w:pPr>
              <w:jc w:val="center"/>
              <w:rPr>
                <w:sz w:val="28"/>
                <w:szCs w:val="28"/>
              </w:rPr>
            </w:pPr>
          </w:p>
        </w:tc>
        <w:tc>
          <w:tcPr>
            <w:tcW w:w="4662" w:type="dxa"/>
          </w:tcPr>
          <w:p w14:paraId="3F6AF2A6" w14:textId="77777777" w:rsidR="00CC72B7" w:rsidRPr="00301782" w:rsidRDefault="00CC72B7" w:rsidP="00CC72B7">
            <w:pPr>
              <w:widowControl w:val="0"/>
              <w:rPr>
                <w:sz w:val="28"/>
                <w:szCs w:val="28"/>
              </w:rPr>
            </w:pPr>
            <w:r w:rsidRPr="00301782">
              <w:rPr>
                <w:sz w:val="28"/>
                <w:szCs w:val="28"/>
              </w:rPr>
              <w:t>- категория от «четыре звезды» включительно</w:t>
            </w:r>
          </w:p>
        </w:tc>
        <w:tc>
          <w:tcPr>
            <w:tcW w:w="3118" w:type="dxa"/>
          </w:tcPr>
          <w:p w14:paraId="04EBA7BF"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3 номера</w:t>
            </w:r>
          </w:p>
        </w:tc>
        <w:tc>
          <w:tcPr>
            <w:tcW w:w="1843" w:type="dxa"/>
          </w:tcPr>
          <w:p w14:paraId="5F8EEAE7"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08D699AE" w14:textId="77777777" w:rsidR="00CC72B7" w:rsidRPr="00301782" w:rsidRDefault="00CC72B7" w:rsidP="00CC72B7">
            <w:pPr>
              <w:jc w:val="center"/>
              <w:rPr>
                <w:sz w:val="28"/>
                <w:szCs w:val="28"/>
              </w:rPr>
            </w:pPr>
          </w:p>
        </w:tc>
        <w:tc>
          <w:tcPr>
            <w:tcW w:w="1985" w:type="dxa"/>
            <w:vMerge/>
          </w:tcPr>
          <w:p w14:paraId="2BD2620F" w14:textId="77777777" w:rsidR="00CC72B7" w:rsidRPr="00301782" w:rsidRDefault="00CC72B7" w:rsidP="00CC72B7">
            <w:pPr>
              <w:jc w:val="center"/>
              <w:rPr>
                <w:sz w:val="28"/>
                <w:szCs w:val="28"/>
              </w:rPr>
            </w:pPr>
          </w:p>
        </w:tc>
      </w:tr>
      <w:tr w:rsidR="00CC72B7" w:rsidRPr="00301782" w14:paraId="3DA37A27" w14:textId="77777777" w:rsidTr="00CC72B7">
        <w:trPr>
          <w:trHeight w:val="20"/>
          <w:jc w:val="center"/>
        </w:trPr>
        <w:tc>
          <w:tcPr>
            <w:tcW w:w="867" w:type="dxa"/>
            <w:vMerge/>
          </w:tcPr>
          <w:p w14:paraId="0160A2C6" w14:textId="77777777" w:rsidR="00CC72B7" w:rsidRPr="00301782" w:rsidRDefault="00CC72B7" w:rsidP="00CC72B7">
            <w:pPr>
              <w:jc w:val="center"/>
              <w:rPr>
                <w:sz w:val="28"/>
                <w:szCs w:val="28"/>
              </w:rPr>
            </w:pPr>
          </w:p>
        </w:tc>
        <w:tc>
          <w:tcPr>
            <w:tcW w:w="4662" w:type="dxa"/>
          </w:tcPr>
          <w:p w14:paraId="73512745" w14:textId="77777777" w:rsidR="00CC72B7" w:rsidRPr="00301782" w:rsidRDefault="00CC72B7" w:rsidP="00CC72B7">
            <w:pPr>
              <w:widowControl w:val="0"/>
              <w:rPr>
                <w:sz w:val="28"/>
                <w:szCs w:val="28"/>
              </w:rPr>
            </w:pPr>
            <w:r w:rsidRPr="00301782">
              <w:rPr>
                <w:sz w:val="28"/>
                <w:szCs w:val="28"/>
              </w:rPr>
              <w:t>- мотели</w:t>
            </w:r>
          </w:p>
        </w:tc>
        <w:tc>
          <w:tcPr>
            <w:tcW w:w="3118" w:type="dxa"/>
          </w:tcPr>
          <w:p w14:paraId="0B5C7BC1"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2 </w:t>
            </w:r>
            <w:r w:rsidR="00483FAB" w:rsidRPr="00301782">
              <w:rPr>
                <w:sz w:val="28"/>
                <w:szCs w:val="28"/>
              </w:rPr>
              <w:t>номера</w:t>
            </w:r>
          </w:p>
        </w:tc>
        <w:tc>
          <w:tcPr>
            <w:tcW w:w="1843" w:type="dxa"/>
          </w:tcPr>
          <w:p w14:paraId="76045987"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1FEB75A6" w14:textId="77777777" w:rsidR="00CC72B7" w:rsidRPr="00301782" w:rsidRDefault="00CC72B7" w:rsidP="00CC72B7">
            <w:pPr>
              <w:jc w:val="center"/>
              <w:rPr>
                <w:sz w:val="28"/>
                <w:szCs w:val="28"/>
              </w:rPr>
            </w:pPr>
          </w:p>
        </w:tc>
        <w:tc>
          <w:tcPr>
            <w:tcW w:w="1985" w:type="dxa"/>
            <w:vMerge/>
          </w:tcPr>
          <w:p w14:paraId="270D2079" w14:textId="77777777" w:rsidR="00CC72B7" w:rsidRPr="00301782" w:rsidRDefault="00CC72B7" w:rsidP="00CC72B7">
            <w:pPr>
              <w:jc w:val="center"/>
              <w:rPr>
                <w:sz w:val="28"/>
                <w:szCs w:val="28"/>
              </w:rPr>
            </w:pPr>
          </w:p>
        </w:tc>
      </w:tr>
      <w:tr w:rsidR="00CC72B7" w:rsidRPr="00301782" w14:paraId="50F19EAB" w14:textId="77777777" w:rsidTr="00483FAB">
        <w:trPr>
          <w:trHeight w:val="20"/>
          <w:jc w:val="center"/>
        </w:trPr>
        <w:tc>
          <w:tcPr>
            <w:tcW w:w="867" w:type="dxa"/>
          </w:tcPr>
          <w:p w14:paraId="43920CD9" w14:textId="77777777" w:rsidR="00CC72B7" w:rsidRPr="00301782" w:rsidRDefault="00CC72B7" w:rsidP="00CC72B7">
            <w:pPr>
              <w:jc w:val="center"/>
              <w:rPr>
                <w:sz w:val="28"/>
                <w:szCs w:val="28"/>
              </w:rPr>
            </w:pPr>
            <w:r w:rsidRPr="00301782">
              <w:rPr>
                <w:sz w:val="28"/>
                <w:szCs w:val="28"/>
              </w:rPr>
              <w:t>2.20.</w:t>
            </w:r>
          </w:p>
        </w:tc>
        <w:tc>
          <w:tcPr>
            <w:tcW w:w="4662" w:type="dxa"/>
          </w:tcPr>
          <w:p w14:paraId="5503C323" w14:textId="77777777" w:rsidR="00CC72B7" w:rsidRPr="00301782" w:rsidRDefault="00CC72B7" w:rsidP="00CC72B7">
            <w:pPr>
              <w:widowControl w:val="0"/>
              <w:rPr>
                <w:sz w:val="28"/>
                <w:szCs w:val="28"/>
              </w:rPr>
            </w:pPr>
            <w:r w:rsidRPr="00301782">
              <w:rPr>
                <w:sz w:val="28"/>
                <w:szCs w:val="28"/>
              </w:rPr>
              <w:t>Выставочно-музейные комплексы, музеи-заповедники, музеи, галереи, выставочные залы</w:t>
            </w:r>
          </w:p>
        </w:tc>
        <w:tc>
          <w:tcPr>
            <w:tcW w:w="3118" w:type="dxa"/>
          </w:tcPr>
          <w:p w14:paraId="0C61FB8C"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6–8</w:t>
            </w:r>
            <w:r w:rsidRPr="00301782">
              <w:rPr>
                <w:sz w:val="28"/>
                <w:szCs w:val="28"/>
              </w:rPr>
              <w:t xml:space="preserve"> единовременных посетителей</w:t>
            </w:r>
          </w:p>
        </w:tc>
        <w:tc>
          <w:tcPr>
            <w:tcW w:w="1843" w:type="dxa"/>
          </w:tcPr>
          <w:p w14:paraId="25FBD791"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4989A7DF"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40F9F9D1" w14:textId="77777777" w:rsidR="00CC72B7" w:rsidRPr="00301782" w:rsidRDefault="00CC72B7" w:rsidP="00CC72B7">
            <w:pPr>
              <w:jc w:val="center"/>
              <w:rPr>
                <w:sz w:val="28"/>
                <w:szCs w:val="28"/>
              </w:rPr>
            </w:pPr>
            <w:r w:rsidRPr="00301782">
              <w:rPr>
                <w:sz w:val="28"/>
                <w:szCs w:val="28"/>
              </w:rPr>
              <w:t>400</w:t>
            </w:r>
          </w:p>
        </w:tc>
      </w:tr>
      <w:tr w:rsidR="00CC72B7" w:rsidRPr="00301782" w14:paraId="1EA7EFA4" w14:textId="77777777" w:rsidTr="00483FAB">
        <w:trPr>
          <w:trHeight w:val="20"/>
          <w:jc w:val="center"/>
        </w:trPr>
        <w:tc>
          <w:tcPr>
            <w:tcW w:w="867" w:type="dxa"/>
            <w:tcBorders>
              <w:bottom w:val="nil"/>
            </w:tcBorders>
          </w:tcPr>
          <w:p w14:paraId="6060D47F" w14:textId="77777777" w:rsidR="00CC72B7" w:rsidRPr="00301782" w:rsidRDefault="00CC72B7" w:rsidP="00CC72B7">
            <w:pPr>
              <w:jc w:val="center"/>
              <w:rPr>
                <w:sz w:val="28"/>
                <w:szCs w:val="28"/>
              </w:rPr>
            </w:pPr>
            <w:r w:rsidRPr="00301782">
              <w:rPr>
                <w:sz w:val="28"/>
                <w:szCs w:val="28"/>
              </w:rPr>
              <w:t>2.21.</w:t>
            </w:r>
          </w:p>
        </w:tc>
        <w:tc>
          <w:tcPr>
            <w:tcW w:w="4662" w:type="dxa"/>
            <w:tcBorders>
              <w:bottom w:val="nil"/>
            </w:tcBorders>
          </w:tcPr>
          <w:p w14:paraId="7DC4E5D3" w14:textId="77777777" w:rsidR="00CC72B7" w:rsidRPr="00301782" w:rsidRDefault="00CC72B7" w:rsidP="00CC72B7">
            <w:pPr>
              <w:widowControl w:val="0"/>
              <w:rPr>
                <w:sz w:val="28"/>
                <w:szCs w:val="28"/>
              </w:rPr>
            </w:pPr>
            <w:r w:rsidRPr="00301782">
              <w:rPr>
                <w:sz w:val="28"/>
                <w:szCs w:val="28"/>
              </w:rPr>
              <w:t>Здания театрально-зрелищные</w:t>
            </w:r>
          </w:p>
        </w:tc>
        <w:tc>
          <w:tcPr>
            <w:tcW w:w="3118" w:type="dxa"/>
          </w:tcPr>
          <w:p w14:paraId="05B1B9C1"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w:t>
            </w:r>
          </w:p>
        </w:tc>
        <w:tc>
          <w:tcPr>
            <w:tcW w:w="1843" w:type="dxa"/>
          </w:tcPr>
          <w:p w14:paraId="0E2FDC63" w14:textId="77777777" w:rsidR="00CC72B7" w:rsidRPr="00301782" w:rsidRDefault="00CC72B7" w:rsidP="00CC72B7">
            <w:pPr>
              <w:widowControl w:val="0"/>
              <w:autoSpaceDE w:val="0"/>
              <w:autoSpaceDN w:val="0"/>
              <w:adjustRightInd w:val="0"/>
              <w:jc w:val="center"/>
              <w:rPr>
                <w:sz w:val="28"/>
                <w:szCs w:val="28"/>
              </w:rPr>
            </w:pPr>
          </w:p>
        </w:tc>
        <w:tc>
          <w:tcPr>
            <w:tcW w:w="2126" w:type="dxa"/>
            <w:tcBorders>
              <w:bottom w:val="nil"/>
            </w:tcBorders>
          </w:tcPr>
          <w:p w14:paraId="5D266913"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Borders>
              <w:bottom w:val="nil"/>
            </w:tcBorders>
          </w:tcPr>
          <w:p w14:paraId="2599F710" w14:textId="77777777" w:rsidR="00CC72B7" w:rsidRPr="00301782" w:rsidRDefault="00CC72B7" w:rsidP="00CC72B7">
            <w:pPr>
              <w:jc w:val="center"/>
              <w:rPr>
                <w:sz w:val="28"/>
                <w:szCs w:val="28"/>
              </w:rPr>
            </w:pPr>
            <w:r w:rsidRPr="00301782">
              <w:rPr>
                <w:sz w:val="28"/>
                <w:szCs w:val="28"/>
              </w:rPr>
              <w:t>250</w:t>
            </w:r>
          </w:p>
        </w:tc>
      </w:tr>
      <w:tr w:rsidR="00483FAB" w:rsidRPr="00301782" w14:paraId="2C90FA69" w14:textId="77777777" w:rsidTr="00483FAB">
        <w:trPr>
          <w:trHeight w:val="20"/>
          <w:jc w:val="center"/>
        </w:trPr>
        <w:tc>
          <w:tcPr>
            <w:tcW w:w="867" w:type="dxa"/>
            <w:tcBorders>
              <w:top w:val="nil"/>
              <w:bottom w:val="nil"/>
            </w:tcBorders>
          </w:tcPr>
          <w:p w14:paraId="2BA11D5A" w14:textId="77777777" w:rsidR="00CC72B7" w:rsidRPr="00301782" w:rsidRDefault="00CC72B7" w:rsidP="00CC72B7">
            <w:pPr>
              <w:jc w:val="center"/>
              <w:rPr>
                <w:sz w:val="28"/>
                <w:szCs w:val="28"/>
              </w:rPr>
            </w:pPr>
          </w:p>
        </w:tc>
        <w:tc>
          <w:tcPr>
            <w:tcW w:w="4662" w:type="dxa"/>
            <w:tcBorders>
              <w:top w:val="nil"/>
              <w:bottom w:val="nil"/>
            </w:tcBorders>
          </w:tcPr>
          <w:p w14:paraId="5EEFD711" w14:textId="77777777" w:rsidR="00CC72B7" w:rsidRPr="00301782" w:rsidRDefault="00CC72B7" w:rsidP="00CC72B7">
            <w:pPr>
              <w:widowControl w:val="0"/>
              <w:rPr>
                <w:sz w:val="28"/>
                <w:szCs w:val="28"/>
              </w:rPr>
            </w:pPr>
          </w:p>
        </w:tc>
        <w:tc>
          <w:tcPr>
            <w:tcW w:w="3118" w:type="dxa"/>
          </w:tcPr>
          <w:p w14:paraId="321A8B0E" w14:textId="77777777" w:rsidR="00CC72B7" w:rsidRPr="00301782" w:rsidRDefault="00CC72B7" w:rsidP="00CC72B7">
            <w:pPr>
              <w:tabs>
                <w:tab w:val="left" w:pos="6780"/>
              </w:tabs>
              <w:contextualSpacing/>
              <w:jc w:val="center"/>
              <w:rPr>
                <w:sz w:val="28"/>
                <w:szCs w:val="28"/>
              </w:rPr>
            </w:pPr>
            <w:r w:rsidRPr="00301782">
              <w:rPr>
                <w:sz w:val="28"/>
                <w:szCs w:val="28"/>
              </w:rPr>
              <w:t>на 10 сотрудников</w:t>
            </w:r>
          </w:p>
        </w:tc>
        <w:tc>
          <w:tcPr>
            <w:tcW w:w="1843" w:type="dxa"/>
          </w:tcPr>
          <w:p w14:paraId="3F5576CC"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Borders>
              <w:top w:val="nil"/>
              <w:bottom w:val="nil"/>
            </w:tcBorders>
          </w:tcPr>
          <w:p w14:paraId="4CBB3A5D" w14:textId="77777777" w:rsidR="00CC72B7" w:rsidRPr="00301782" w:rsidRDefault="00CC72B7" w:rsidP="00CC72B7">
            <w:pPr>
              <w:jc w:val="center"/>
              <w:rPr>
                <w:sz w:val="28"/>
                <w:szCs w:val="28"/>
              </w:rPr>
            </w:pPr>
          </w:p>
        </w:tc>
        <w:tc>
          <w:tcPr>
            <w:tcW w:w="1985" w:type="dxa"/>
            <w:tcBorders>
              <w:top w:val="nil"/>
              <w:bottom w:val="nil"/>
            </w:tcBorders>
          </w:tcPr>
          <w:p w14:paraId="45BADBD9" w14:textId="77777777" w:rsidR="00CC72B7" w:rsidRPr="00301782" w:rsidRDefault="00CC72B7" w:rsidP="00CC72B7">
            <w:pPr>
              <w:jc w:val="center"/>
              <w:rPr>
                <w:sz w:val="28"/>
                <w:szCs w:val="28"/>
              </w:rPr>
            </w:pPr>
          </w:p>
        </w:tc>
      </w:tr>
      <w:tr w:rsidR="00CC72B7" w:rsidRPr="00301782" w14:paraId="115A4A8F" w14:textId="77777777" w:rsidTr="00483FAB">
        <w:trPr>
          <w:trHeight w:val="20"/>
          <w:jc w:val="center"/>
        </w:trPr>
        <w:tc>
          <w:tcPr>
            <w:tcW w:w="867" w:type="dxa"/>
            <w:tcBorders>
              <w:top w:val="nil"/>
              <w:bottom w:val="nil"/>
            </w:tcBorders>
          </w:tcPr>
          <w:p w14:paraId="50E35B2C" w14:textId="77777777" w:rsidR="00CC72B7" w:rsidRPr="00301782" w:rsidRDefault="00CC72B7" w:rsidP="00CC72B7">
            <w:pPr>
              <w:jc w:val="center"/>
              <w:rPr>
                <w:sz w:val="28"/>
                <w:szCs w:val="28"/>
              </w:rPr>
            </w:pPr>
          </w:p>
        </w:tc>
        <w:tc>
          <w:tcPr>
            <w:tcW w:w="4662" w:type="dxa"/>
            <w:tcBorders>
              <w:top w:val="nil"/>
              <w:bottom w:val="nil"/>
            </w:tcBorders>
          </w:tcPr>
          <w:p w14:paraId="3D2D7655" w14:textId="77777777" w:rsidR="00CC72B7" w:rsidRPr="00301782" w:rsidRDefault="00CC72B7" w:rsidP="00CC72B7">
            <w:pPr>
              <w:widowControl w:val="0"/>
              <w:rPr>
                <w:sz w:val="28"/>
                <w:szCs w:val="28"/>
              </w:rPr>
            </w:pPr>
          </w:p>
        </w:tc>
        <w:tc>
          <w:tcPr>
            <w:tcW w:w="3118" w:type="dxa"/>
          </w:tcPr>
          <w:p w14:paraId="1421826F" w14:textId="77777777" w:rsidR="00CC72B7" w:rsidRPr="00301782" w:rsidRDefault="00CC72B7" w:rsidP="00CC72B7">
            <w:pPr>
              <w:tabs>
                <w:tab w:val="left" w:pos="6780"/>
              </w:tabs>
              <w:contextualSpacing/>
              <w:jc w:val="center"/>
              <w:rPr>
                <w:sz w:val="28"/>
                <w:szCs w:val="28"/>
              </w:rPr>
            </w:pPr>
            <w:r w:rsidRPr="00301782">
              <w:rPr>
                <w:sz w:val="28"/>
                <w:szCs w:val="28"/>
              </w:rPr>
              <w:t xml:space="preserve">на 7 зрительских мест </w:t>
            </w:r>
          </w:p>
          <w:p w14:paraId="649590D9" w14:textId="77777777" w:rsidR="00CC72B7" w:rsidRPr="00301782" w:rsidRDefault="00CC72B7" w:rsidP="00CC72B7">
            <w:pPr>
              <w:tabs>
                <w:tab w:val="left" w:pos="6780"/>
              </w:tabs>
              <w:contextualSpacing/>
              <w:jc w:val="center"/>
              <w:rPr>
                <w:sz w:val="28"/>
                <w:szCs w:val="28"/>
              </w:rPr>
            </w:pPr>
            <w:r w:rsidRPr="00301782">
              <w:rPr>
                <w:sz w:val="28"/>
                <w:szCs w:val="28"/>
              </w:rPr>
              <w:t>для 1 уровня комфорта</w:t>
            </w:r>
          </w:p>
          <w:p w14:paraId="58E2BB55" w14:textId="77777777" w:rsidR="00483FAB" w:rsidRPr="00301782" w:rsidRDefault="00483FAB" w:rsidP="00CC72B7">
            <w:pPr>
              <w:tabs>
                <w:tab w:val="left" w:pos="6780"/>
              </w:tabs>
              <w:contextualSpacing/>
              <w:jc w:val="center"/>
              <w:rPr>
                <w:sz w:val="28"/>
                <w:szCs w:val="28"/>
                <w:vertAlign w:val="superscript"/>
                <w:lang w:val="en-US"/>
              </w:rPr>
            </w:pPr>
            <w:r w:rsidRPr="00301782">
              <w:rPr>
                <w:sz w:val="28"/>
                <w:szCs w:val="28"/>
                <w:lang w:val="en-US"/>
              </w:rPr>
              <w:t>&lt;</w:t>
            </w:r>
            <w:r w:rsidR="0002383A" w:rsidRPr="00301782">
              <w:rPr>
                <w:sz w:val="28"/>
                <w:szCs w:val="28"/>
                <w:lang w:val="en-US"/>
              </w:rPr>
              <w:t>7</w:t>
            </w:r>
            <w:r w:rsidRPr="00301782">
              <w:rPr>
                <w:sz w:val="28"/>
                <w:szCs w:val="28"/>
                <w:lang w:val="en-US"/>
              </w:rPr>
              <w:t>&gt;</w:t>
            </w:r>
          </w:p>
        </w:tc>
        <w:tc>
          <w:tcPr>
            <w:tcW w:w="1843" w:type="dxa"/>
          </w:tcPr>
          <w:p w14:paraId="0D39984E"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Borders>
              <w:top w:val="nil"/>
              <w:bottom w:val="nil"/>
            </w:tcBorders>
          </w:tcPr>
          <w:p w14:paraId="75949571" w14:textId="77777777" w:rsidR="00CC72B7" w:rsidRPr="00301782" w:rsidRDefault="00CC72B7" w:rsidP="00CC72B7">
            <w:pPr>
              <w:jc w:val="center"/>
              <w:rPr>
                <w:sz w:val="28"/>
                <w:szCs w:val="28"/>
              </w:rPr>
            </w:pPr>
          </w:p>
        </w:tc>
        <w:tc>
          <w:tcPr>
            <w:tcW w:w="1985" w:type="dxa"/>
            <w:tcBorders>
              <w:top w:val="nil"/>
              <w:bottom w:val="nil"/>
            </w:tcBorders>
          </w:tcPr>
          <w:p w14:paraId="6035F73A" w14:textId="77777777" w:rsidR="00CC72B7" w:rsidRPr="00301782" w:rsidRDefault="00CC72B7" w:rsidP="00CC72B7">
            <w:pPr>
              <w:jc w:val="center"/>
              <w:rPr>
                <w:sz w:val="28"/>
                <w:szCs w:val="28"/>
              </w:rPr>
            </w:pPr>
          </w:p>
        </w:tc>
      </w:tr>
      <w:tr w:rsidR="00CC72B7" w:rsidRPr="00301782" w14:paraId="2EF9BED0" w14:textId="77777777" w:rsidTr="00483FAB">
        <w:trPr>
          <w:trHeight w:val="20"/>
          <w:jc w:val="center"/>
        </w:trPr>
        <w:tc>
          <w:tcPr>
            <w:tcW w:w="867" w:type="dxa"/>
            <w:tcBorders>
              <w:top w:val="nil"/>
            </w:tcBorders>
          </w:tcPr>
          <w:p w14:paraId="4FEB054C" w14:textId="77777777" w:rsidR="00CC72B7" w:rsidRPr="00301782" w:rsidRDefault="00CC72B7" w:rsidP="00CC72B7">
            <w:pPr>
              <w:jc w:val="center"/>
              <w:rPr>
                <w:sz w:val="28"/>
                <w:szCs w:val="28"/>
              </w:rPr>
            </w:pPr>
          </w:p>
        </w:tc>
        <w:tc>
          <w:tcPr>
            <w:tcW w:w="4662" w:type="dxa"/>
            <w:tcBorders>
              <w:top w:val="nil"/>
            </w:tcBorders>
          </w:tcPr>
          <w:p w14:paraId="06371B0A" w14:textId="77777777" w:rsidR="00CC72B7" w:rsidRPr="00301782" w:rsidRDefault="00CC72B7" w:rsidP="00CC72B7">
            <w:pPr>
              <w:widowControl w:val="0"/>
              <w:rPr>
                <w:sz w:val="28"/>
                <w:szCs w:val="28"/>
              </w:rPr>
            </w:pPr>
          </w:p>
        </w:tc>
        <w:tc>
          <w:tcPr>
            <w:tcW w:w="3118" w:type="dxa"/>
          </w:tcPr>
          <w:p w14:paraId="0B150DBA" w14:textId="77777777" w:rsidR="00CC72B7" w:rsidRPr="00301782" w:rsidRDefault="00CC72B7" w:rsidP="00CC72B7">
            <w:pPr>
              <w:tabs>
                <w:tab w:val="left" w:pos="6780"/>
              </w:tabs>
              <w:contextualSpacing/>
              <w:jc w:val="center"/>
              <w:rPr>
                <w:sz w:val="28"/>
                <w:szCs w:val="28"/>
              </w:rPr>
            </w:pPr>
            <w:r w:rsidRPr="00301782">
              <w:rPr>
                <w:sz w:val="28"/>
                <w:szCs w:val="28"/>
              </w:rPr>
              <w:t xml:space="preserve">на 10 зрительских мест </w:t>
            </w:r>
          </w:p>
          <w:p w14:paraId="41BC49CC" w14:textId="77777777" w:rsidR="00CC72B7" w:rsidRPr="00301782" w:rsidRDefault="00CC72B7" w:rsidP="00CC72B7">
            <w:pPr>
              <w:tabs>
                <w:tab w:val="left" w:pos="6780"/>
              </w:tabs>
              <w:contextualSpacing/>
              <w:jc w:val="center"/>
              <w:rPr>
                <w:sz w:val="28"/>
                <w:szCs w:val="28"/>
              </w:rPr>
            </w:pPr>
            <w:r w:rsidRPr="00301782">
              <w:rPr>
                <w:sz w:val="28"/>
                <w:szCs w:val="28"/>
              </w:rPr>
              <w:t>для 2 уровня комфорта</w:t>
            </w:r>
          </w:p>
          <w:p w14:paraId="6F67FDE9" w14:textId="77777777" w:rsidR="00483FAB" w:rsidRPr="00301782" w:rsidRDefault="00483FAB" w:rsidP="004F018D">
            <w:pPr>
              <w:tabs>
                <w:tab w:val="left" w:pos="6780"/>
              </w:tabs>
              <w:contextualSpacing/>
              <w:jc w:val="center"/>
              <w:rPr>
                <w:sz w:val="28"/>
                <w:szCs w:val="28"/>
                <w:vertAlign w:val="superscript"/>
                <w:lang w:val="en-US"/>
              </w:rPr>
            </w:pPr>
            <w:r w:rsidRPr="00301782">
              <w:rPr>
                <w:sz w:val="28"/>
                <w:szCs w:val="28"/>
                <w:lang w:val="en-US"/>
              </w:rPr>
              <w:t>&lt;</w:t>
            </w:r>
            <w:r w:rsidR="0002383A" w:rsidRPr="00301782">
              <w:rPr>
                <w:sz w:val="28"/>
                <w:szCs w:val="28"/>
                <w:lang w:val="en-US"/>
              </w:rPr>
              <w:t>7</w:t>
            </w:r>
            <w:r w:rsidRPr="00301782">
              <w:rPr>
                <w:sz w:val="28"/>
                <w:szCs w:val="28"/>
                <w:lang w:val="en-US"/>
              </w:rPr>
              <w:t>&gt;</w:t>
            </w:r>
          </w:p>
        </w:tc>
        <w:tc>
          <w:tcPr>
            <w:tcW w:w="1843" w:type="dxa"/>
          </w:tcPr>
          <w:p w14:paraId="0384B594"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Borders>
              <w:top w:val="nil"/>
            </w:tcBorders>
          </w:tcPr>
          <w:p w14:paraId="1536B1D4" w14:textId="77777777" w:rsidR="00CC72B7" w:rsidRPr="00301782" w:rsidRDefault="00CC72B7" w:rsidP="00CC72B7">
            <w:pPr>
              <w:jc w:val="center"/>
              <w:rPr>
                <w:sz w:val="28"/>
                <w:szCs w:val="28"/>
              </w:rPr>
            </w:pPr>
          </w:p>
        </w:tc>
        <w:tc>
          <w:tcPr>
            <w:tcW w:w="1985" w:type="dxa"/>
            <w:tcBorders>
              <w:top w:val="nil"/>
            </w:tcBorders>
          </w:tcPr>
          <w:p w14:paraId="6E50DB4B" w14:textId="77777777" w:rsidR="00CC72B7" w:rsidRPr="00301782" w:rsidRDefault="00CC72B7" w:rsidP="00CC72B7">
            <w:pPr>
              <w:jc w:val="center"/>
              <w:rPr>
                <w:sz w:val="28"/>
                <w:szCs w:val="28"/>
              </w:rPr>
            </w:pPr>
          </w:p>
        </w:tc>
      </w:tr>
      <w:tr w:rsidR="00CC72B7" w:rsidRPr="00301782" w14:paraId="43C5F81A" w14:textId="77777777" w:rsidTr="00CC72B7">
        <w:trPr>
          <w:trHeight w:val="20"/>
          <w:jc w:val="center"/>
        </w:trPr>
        <w:tc>
          <w:tcPr>
            <w:tcW w:w="867" w:type="dxa"/>
          </w:tcPr>
          <w:p w14:paraId="3E1A0110" w14:textId="77777777" w:rsidR="00CC72B7" w:rsidRPr="00301782" w:rsidRDefault="00CC72B7" w:rsidP="00CC72B7">
            <w:pPr>
              <w:jc w:val="center"/>
              <w:rPr>
                <w:sz w:val="28"/>
                <w:szCs w:val="28"/>
              </w:rPr>
            </w:pPr>
          </w:p>
        </w:tc>
        <w:tc>
          <w:tcPr>
            <w:tcW w:w="4662" w:type="dxa"/>
          </w:tcPr>
          <w:p w14:paraId="06A791F1" w14:textId="77777777" w:rsidR="00CC72B7" w:rsidRPr="00301782" w:rsidRDefault="00CC72B7" w:rsidP="00CC72B7">
            <w:pPr>
              <w:widowControl w:val="0"/>
              <w:rPr>
                <w:sz w:val="28"/>
                <w:szCs w:val="28"/>
              </w:rPr>
            </w:pPr>
          </w:p>
        </w:tc>
        <w:tc>
          <w:tcPr>
            <w:tcW w:w="3118" w:type="dxa"/>
          </w:tcPr>
          <w:p w14:paraId="659676D5" w14:textId="77777777" w:rsidR="00CC72B7" w:rsidRPr="00301782" w:rsidRDefault="00CC72B7" w:rsidP="00CC72B7">
            <w:pPr>
              <w:tabs>
                <w:tab w:val="left" w:pos="6780"/>
              </w:tabs>
              <w:contextualSpacing/>
              <w:jc w:val="center"/>
              <w:rPr>
                <w:sz w:val="28"/>
                <w:szCs w:val="28"/>
              </w:rPr>
            </w:pPr>
            <w:r w:rsidRPr="00301782">
              <w:rPr>
                <w:sz w:val="28"/>
                <w:szCs w:val="28"/>
              </w:rPr>
              <w:t xml:space="preserve">на 12 зрительских мест </w:t>
            </w:r>
          </w:p>
          <w:p w14:paraId="5859B0A1" w14:textId="77777777" w:rsidR="00CC72B7" w:rsidRPr="00301782" w:rsidRDefault="00CC72B7" w:rsidP="00CC72B7">
            <w:pPr>
              <w:tabs>
                <w:tab w:val="left" w:pos="6780"/>
              </w:tabs>
              <w:contextualSpacing/>
              <w:jc w:val="center"/>
              <w:rPr>
                <w:sz w:val="28"/>
                <w:szCs w:val="28"/>
              </w:rPr>
            </w:pPr>
            <w:r w:rsidRPr="00301782">
              <w:rPr>
                <w:sz w:val="28"/>
                <w:szCs w:val="28"/>
              </w:rPr>
              <w:t>для 3 уровня комфорта</w:t>
            </w:r>
          </w:p>
          <w:p w14:paraId="03D9F5DF" w14:textId="77777777" w:rsidR="00483FAB" w:rsidRPr="00301782" w:rsidRDefault="00483FAB" w:rsidP="00483FAB">
            <w:pPr>
              <w:tabs>
                <w:tab w:val="left" w:pos="6780"/>
              </w:tabs>
              <w:contextualSpacing/>
              <w:jc w:val="center"/>
              <w:rPr>
                <w:sz w:val="28"/>
                <w:szCs w:val="28"/>
                <w:vertAlign w:val="superscript"/>
              </w:rPr>
            </w:pPr>
            <w:r w:rsidRPr="00301782">
              <w:rPr>
                <w:sz w:val="28"/>
                <w:szCs w:val="28"/>
                <w:lang w:val="en-US"/>
              </w:rPr>
              <w:t>&lt;</w:t>
            </w:r>
            <w:r w:rsidR="0002383A" w:rsidRPr="00301782">
              <w:rPr>
                <w:sz w:val="28"/>
                <w:szCs w:val="28"/>
                <w:lang w:val="en-US"/>
              </w:rPr>
              <w:t>7</w:t>
            </w:r>
            <w:r w:rsidRPr="00301782">
              <w:rPr>
                <w:sz w:val="28"/>
                <w:szCs w:val="28"/>
                <w:lang w:val="en-US"/>
              </w:rPr>
              <w:t>&gt;</w:t>
            </w:r>
          </w:p>
        </w:tc>
        <w:tc>
          <w:tcPr>
            <w:tcW w:w="1843" w:type="dxa"/>
          </w:tcPr>
          <w:p w14:paraId="5BBA1645"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0CF53FFE" w14:textId="77777777" w:rsidR="00CC72B7" w:rsidRPr="00301782" w:rsidRDefault="00CC72B7" w:rsidP="00CC72B7">
            <w:pPr>
              <w:jc w:val="center"/>
              <w:rPr>
                <w:sz w:val="28"/>
                <w:szCs w:val="28"/>
              </w:rPr>
            </w:pPr>
          </w:p>
        </w:tc>
        <w:tc>
          <w:tcPr>
            <w:tcW w:w="1985" w:type="dxa"/>
          </w:tcPr>
          <w:p w14:paraId="37A4AE78" w14:textId="77777777" w:rsidR="00CC72B7" w:rsidRPr="00301782" w:rsidRDefault="00CC72B7" w:rsidP="00CC72B7">
            <w:pPr>
              <w:jc w:val="center"/>
              <w:rPr>
                <w:sz w:val="28"/>
                <w:szCs w:val="28"/>
              </w:rPr>
            </w:pPr>
          </w:p>
        </w:tc>
      </w:tr>
      <w:tr w:rsidR="00CC72B7" w:rsidRPr="00301782" w14:paraId="5F6A2F58" w14:textId="77777777" w:rsidTr="00CC72B7">
        <w:trPr>
          <w:trHeight w:val="20"/>
          <w:jc w:val="center"/>
        </w:trPr>
        <w:tc>
          <w:tcPr>
            <w:tcW w:w="867" w:type="dxa"/>
          </w:tcPr>
          <w:p w14:paraId="1CCBD45D" w14:textId="77777777" w:rsidR="00CC72B7" w:rsidRPr="00301782" w:rsidRDefault="00CC72B7" w:rsidP="00CC72B7">
            <w:pPr>
              <w:jc w:val="center"/>
              <w:rPr>
                <w:sz w:val="28"/>
                <w:szCs w:val="28"/>
              </w:rPr>
            </w:pPr>
            <w:r w:rsidRPr="00301782">
              <w:rPr>
                <w:sz w:val="28"/>
                <w:szCs w:val="28"/>
              </w:rPr>
              <w:t>2.22.</w:t>
            </w:r>
          </w:p>
        </w:tc>
        <w:tc>
          <w:tcPr>
            <w:tcW w:w="4662" w:type="dxa"/>
          </w:tcPr>
          <w:p w14:paraId="529EC23C" w14:textId="77777777" w:rsidR="00CC72B7" w:rsidRPr="00301782" w:rsidRDefault="00CC72B7" w:rsidP="00CC72B7">
            <w:pPr>
              <w:widowControl w:val="0"/>
              <w:rPr>
                <w:sz w:val="28"/>
                <w:szCs w:val="28"/>
              </w:rPr>
            </w:pPr>
            <w:r w:rsidRPr="00301782">
              <w:rPr>
                <w:sz w:val="28"/>
                <w:szCs w:val="28"/>
              </w:rPr>
              <w:t>Центральные, специальные и специализированные библиотеки, интернет-кафе</w:t>
            </w:r>
          </w:p>
        </w:tc>
        <w:tc>
          <w:tcPr>
            <w:tcW w:w="3118" w:type="dxa"/>
          </w:tcPr>
          <w:p w14:paraId="2F8E5875"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6–8</w:t>
            </w:r>
            <w:r w:rsidRPr="00301782">
              <w:rPr>
                <w:sz w:val="28"/>
                <w:szCs w:val="28"/>
              </w:rPr>
              <w:t xml:space="preserve"> постоянных мест</w:t>
            </w:r>
          </w:p>
        </w:tc>
        <w:tc>
          <w:tcPr>
            <w:tcW w:w="1843" w:type="dxa"/>
          </w:tcPr>
          <w:p w14:paraId="02E4401F"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097CA0E9"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0D35AE3E" w14:textId="77777777" w:rsidR="00CC72B7" w:rsidRPr="00301782" w:rsidRDefault="00CC72B7" w:rsidP="00CC72B7">
            <w:pPr>
              <w:jc w:val="center"/>
              <w:rPr>
                <w:sz w:val="28"/>
                <w:szCs w:val="28"/>
              </w:rPr>
            </w:pPr>
            <w:r w:rsidRPr="00301782">
              <w:rPr>
                <w:sz w:val="28"/>
                <w:szCs w:val="28"/>
              </w:rPr>
              <w:t>250</w:t>
            </w:r>
          </w:p>
        </w:tc>
      </w:tr>
      <w:tr w:rsidR="00CC72B7" w:rsidRPr="00301782" w14:paraId="759162EB" w14:textId="77777777" w:rsidTr="00CC72B7">
        <w:trPr>
          <w:trHeight w:val="20"/>
          <w:jc w:val="center"/>
        </w:trPr>
        <w:tc>
          <w:tcPr>
            <w:tcW w:w="867" w:type="dxa"/>
          </w:tcPr>
          <w:p w14:paraId="07A721B6" w14:textId="77777777" w:rsidR="00CC72B7" w:rsidRPr="00301782" w:rsidRDefault="00CC72B7" w:rsidP="00CC72B7">
            <w:pPr>
              <w:jc w:val="center"/>
              <w:rPr>
                <w:sz w:val="28"/>
                <w:szCs w:val="28"/>
              </w:rPr>
            </w:pPr>
            <w:r w:rsidRPr="00301782">
              <w:rPr>
                <w:sz w:val="28"/>
                <w:szCs w:val="28"/>
              </w:rPr>
              <w:t>2.23.</w:t>
            </w:r>
          </w:p>
        </w:tc>
        <w:tc>
          <w:tcPr>
            <w:tcW w:w="4662" w:type="dxa"/>
          </w:tcPr>
          <w:p w14:paraId="31C4EE6D" w14:textId="77777777" w:rsidR="00CC72B7" w:rsidRPr="00301782" w:rsidRDefault="00CC72B7" w:rsidP="00CC72B7">
            <w:pPr>
              <w:widowControl w:val="0"/>
              <w:rPr>
                <w:sz w:val="28"/>
                <w:szCs w:val="28"/>
              </w:rPr>
            </w:pPr>
            <w:r w:rsidRPr="00301782">
              <w:rPr>
                <w:sz w:val="28"/>
                <w:szCs w:val="28"/>
              </w:rPr>
              <w:t>Объекты религиозных конфессий (церкви, костелы, мечети, синагоги и другое)</w:t>
            </w:r>
          </w:p>
        </w:tc>
        <w:tc>
          <w:tcPr>
            <w:tcW w:w="3118" w:type="dxa"/>
          </w:tcPr>
          <w:p w14:paraId="6AFBA4FC"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8–10</w:t>
            </w:r>
            <w:r w:rsidRPr="00301782">
              <w:rPr>
                <w:sz w:val="28"/>
                <w:szCs w:val="28"/>
              </w:rPr>
              <w:t xml:space="preserve"> единовременных посетителей</w:t>
            </w:r>
          </w:p>
        </w:tc>
        <w:tc>
          <w:tcPr>
            <w:tcW w:w="1843" w:type="dxa"/>
          </w:tcPr>
          <w:p w14:paraId="52F54C22"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 (но не менее 10 машино-мест на объект)</w:t>
            </w:r>
          </w:p>
        </w:tc>
        <w:tc>
          <w:tcPr>
            <w:tcW w:w="2126" w:type="dxa"/>
          </w:tcPr>
          <w:p w14:paraId="2776A678"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0DDD1593" w14:textId="77777777" w:rsidR="00CC72B7" w:rsidRPr="00301782" w:rsidRDefault="00CC72B7" w:rsidP="00CC72B7">
            <w:pPr>
              <w:jc w:val="center"/>
              <w:rPr>
                <w:sz w:val="28"/>
                <w:szCs w:val="28"/>
              </w:rPr>
            </w:pPr>
            <w:r w:rsidRPr="00301782">
              <w:rPr>
                <w:sz w:val="28"/>
                <w:szCs w:val="28"/>
              </w:rPr>
              <w:t>250</w:t>
            </w:r>
          </w:p>
        </w:tc>
      </w:tr>
      <w:tr w:rsidR="00CC72B7" w:rsidRPr="00301782" w14:paraId="6378A4A2" w14:textId="77777777" w:rsidTr="00CC72B7">
        <w:trPr>
          <w:trHeight w:val="20"/>
          <w:jc w:val="center"/>
        </w:trPr>
        <w:tc>
          <w:tcPr>
            <w:tcW w:w="867" w:type="dxa"/>
          </w:tcPr>
          <w:p w14:paraId="658CCC40" w14:textId="77777777" w:rsidR="00CC72B7" w:rsidRPr="00301782" w:rsidRDefault="00CC72B7" w:rsidP="00CC72B7">
            <w:pPr>
              <w:jc w:val="center"/>
              <w:rPr>
                <w:sz w:val="28"/>
                <w:szCs w:val="28"/>
              </w:rPr>
            </w:pPr>
            <w:r w:rsidRPr="00301782">
              <w:rPr>
                <w:sz w:val="28"/>
                <w:szCs w:val="28"/>
              </w:rPr>
              <w:t>2.24.</w:t>
            </w:r>
          </w:p>
        </w:tc>
        <w:tc>
          <w:tcPr>
            <w:tcW w:w="4662" w:type="dxa"/>
          </w:tcPr>
          <w:p w14:paraId="6584AF41" w14:textId="77777777" w:rsidR="00CC72B7" w:rsidRPr="00301782" w:rsidRDefault="00CC72B7" w:rsidP="00CC72B7">
            <w:pPr>
              <w:widowControl w:val="0"/>
              <w:rPr>
                <w:sz w:val="28"/>
                <w:szCs w:val="28"/>
              </w:rPr>
            </w:pPr>
            <w:r w:rsidRPr="00301782">
              <w:rPr>
                <w:sz w:val="28"/>
                <w:szCs w:val="28"/>
              </w:rPr>
              <w:t>Досугово-развлекательные учреждения: развлекательные центры, дискотеки, залы игровых автоматов, ночные клубы</w:t>
            </w:r>
          </w:p>
        </w:tc>
        <w:tc>
          <w:tcPr>
            <w:tcW w:w="3118" w:type="dxa"/>
          </w:tcPr>
          <w:p w14:paraId="2E44420E"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4–7</w:t>
            </w:r>
            <w:r w:rsidRPr="00301782">
              <w:rPr>
                <w:sz w:val="28"/>
                <w:szCs w:val="28"/>
              </w:rPr>
              <w:t xml:space="preserve"> единовременных посетителей</w:t>
            </w:r>
          </w:p>
        </w:tc>
        <w:tc>
          <w:tcPr>
            <w:tcW w:w="1843" w:type="dxa"/>
          </w:tcPr>
          <w:p w14:paraId="0BA6ED14"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1DE1D183"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7B2F5FBC" w14:textId="77777777" w:rsidR="00CC72B7" w:rsidRPr="00301782" w:rsidRDefault="00CC72B7" w:rsidP="00CC72B7">
            <w:pPr>
              <w:jc w:val="center"/>
              <w:rPr>
                <w:sz w:val="28"/>
                <w:szCs w:val="28"/>
              </w:rPr>
            </w:pPr>
            <w:r w:rsidRPr="00301782">
              <w:rPr>
                <w:sz w:val="28"/>
                <w:szCs w:val="28"/>
              </w:rPr>
              <w:t>250</w:t>
            </w:r>
          </w:p>
        </w:tc>
      </w:tr>
      <w:tr w:rsidR="00CC72B7" w:rsidRPr="00301782" w14:paraId="7347A15D" w14:textId="77777777" w:rsidTr="00CC72B7">
        <w:trPr>
          <w:trHeight w:val="20"/>
          <w:jc w:val="center"/>
        </w:trPr>
        <w:tc>
          <w:tcPr>
            <w:tcW w:w="867" w:type="dxa"/>
          </w:tcPr>
          <w:p w14:paraId="2650C613" w14:textId="77777777" w:rsidR="00CC72B7" w:rsidRPr="00301782" w:rsidRDefault="00CC72B7" w:rsidP="00CC72B7">
            <w:pPr>
              <w:jc w:val="center"/>
              <w:rPr>
                <w:sz w:val="28"/>
                <w:szCs w:val="28"/>
              </w:rPr>
            </w:pPr>
            <w:r w:rsidRPr="00301782">
              <w:rPr>
                <w:sz w:val="28"/>
                <w:szCs w:val="28"/>
              </w:rPr>
              <w:t>2.25.</w:t>
            </w:r>
          </w:p>
        </w:tc>
        <w:tc>
          <w:tcPr>
            <w:tcW w:w="4662" w:type="dxa"/>
          </w:tcPr>
          <w:p w14:paraId="03CB9DF9" w14:textId="77777777" w:rsidR="00CC72B7" w:rsidRPr="00301782" w:rsidRDefault="00CC72B7" w:rsidP="00CC72B7">
            <w:pPr>
              <w:widowControl w:val="0"/>
              <w:rPr>
                <w:sz w:val="28"/>
                <w:szCs w:val="28"/>
              </w:rPr>
            </w:pPr>
            <w:r w:rsidRPr="00301782">
              <w:rPr>
                <w:sz w:val="28"/>
                <w:szCs w:val="28"/>
              </w:rPr>
              <w:t>Бильярдные, боулинги</w:t>
            </w:r>
          </w:p>
        </w:tc>
        <w:tc>
          <w:tcPr>
            <w:tcW w:w="3118" w:type="dxa"/>
          </w:tcPr>
          <w:p w14:paraId="35780F7B" w14:textId="77777777" w:rsidR="00483FAB" w:rsidRPr="00301782" w:rsidRDefault="00CC72B7" w:rsidP="004F018D">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3–4</w:t>
            </w:r>
            <w:r w:rsidRPr="00301782">
              <w:rPr>
                <w:sz w:val="28"/>
                <w:szCs w:val="28"/>
              </w:rPr>
              <w:t xml:space="preserve"> единовременных посетителя</w:t>
            </w:r>
          </w:p>
        </w:tc>
        <w:tc>
          <w:tcPr>
            <w:tcW w:w="1843" w:type="dxa"/>
          </w:tcPr>
          <w:p w14:paraId="59F6BA19"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694E37CE"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78BFDB29" w14:textId="77777777" w:rsidR="00CC72B7" w:rsidRPr="00301782" w:rsidRDefault="00CC72B7" w:rsidP="00CC72B7">
            <w:pPr>
              <w:jc w:val="center"/>
              <w:rPr>
                <w:sz w:val="28"/>
                <w:szCs w:val="28"/>
              </w:rPr>
            </w:pPr>
            <w:r w:rsidRPr="00301782">
              <w:rPr>
                <w:sz w:val="28"/>
                <w:szCs w:val="28"/>
              </w:rPr>
              <w:t>250</w:t>
            </w:r>
          </w:p>
        </w:tc>
      </w:tr>
      <w:tr w:rsidR="00CC72B7" w:rsidRPr="00301782" w14:paraId="615B1880" w14:textId="77777777" w:rsidTr="00CC72B7">
        <w:trPr>
          <w:trHeight w:val="20"/>
          <w:jc w:val="center"/>
        </w:trPr>
        <w:tc>
          <w:tcPr>
            <w:tcW w:w="867" w:type="dxa"/>
            <w:vMerge w:val="restart"/>
          </w:tcPr>
          <w:p w14:paraId="1E06552A" w14:textId="77777777" w:rsidR="00CC72B7" w:rsidRPr="00301782" w:rsidRDefault="00CC72B7" w:rsidP="00CC72B7">
            <w:pPr>
              <w:jc w:val="center"/>
              <w:rPr>
                <w:sz w:val="28"/>
                <w:szCs w:val="28"/>
              </w:rPr>
            </w:pPr>
            <w:r w:rsidRPr="00301782">
              <w:rPr>
                <w:sz w:val="28"/>
                <w:szCs w:val="28"/>
              </w:rPr>
              <w:t>2.26.</w:t>
            </w:r>
          </w:p>
        </w:tc>
        <w:tc>
          <w:tcPr>
            <w:tcW w:w="4662" w:type="dxa"/>
          </w:tcPr>
          <w:p w14:paraId="73FDE0C8" w14:textId="77777777" w:rsidR="00CC72B7" w:rsidRPr="00301782" w:rsidRDefault="00CC72B7" w:rsidP="00CC72B7">
            <w:pPr>
              <w:widowControl w:val="0"/>
              <w:rPr>
                <w:sz w:val="28"/>
                <w:szCs w:val="28"/>
              </w:rPr>
            </w:pPr>
            <w:r w:rsidRPr="00301782">
              <w:rPr>
                <w:sz w:val="28"/>
                <w:szCs w:val="28"/>
              </w:rPr>
              <w:t>Здания и помещения медицинских организаций:</w:t>
            </w:r>
          </w:p>
        </w:tc>
        <w:tc>
          <w:tcPr>
            <w:tcW w:w="3118" w:type="dxa"/>
          </w:tcPr>
          <w:p w14:paraId="6DA53F28" w14:textId="77777777" w:rsidR="00CC72B7" w:rsidRPr="00301782" w:rsidRDefault="00CC72B7" w:rsidP="00CC72B7">
            <w:pPr>
              <w:tabs>
                <w:tab w:val="left" w:pos="6780"/>
              </w:tabs>
              <w:contextualSpacing/>
              <w:jc w:val="center"/>
              <w:rPr>
                <w:sz w:val="28"/>
                <w:szCs w:val="28"/>
              </w:rPr>
            </w:pPr>
          </w:p>
        </w:tc>
        <w:tc>
          <w:tcPr>
            <w:tcW w:w="1843" w:type="dxa"/>
          </w:tcPr>
          <w:p w14:paraId="7774CDF3" w14:textId="77777777" w:rsidR="00CC72B7" w:rsidRPr="00301782" w:rsidRDefault="00CC72B7" w:rsidP="00CC72B7">
            <w:pPr>
              <w:widowControl w:val="0"/>
              <w:autoSpaceDE w:val="0"/>
              <w:autoSpaceDN w:val="0"/>
              <w:adjustRightInd w:val="0"/>
              <w:jc w:val="center"/>
              <w:rPr>
                <w:sz w:val="28"/>
                <w:szCs w:val="28"/>
              </w:rPr>
            </w:pPr>
          </w:p>
        </w:tc>
        <w:tc>
          <w:tcPr>
            <w:tcW w:w="2126" w:type="dxa"/>
            <w:vMerge w:val="restart"/>
          </w:tcPr>
          <w:p w14:paraId="570DDD2F"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vMerge w:val="restart"/>
          </w:tcPr>
          <w:p w14:paraId="49EB424B" w14:textId="77777777" w:rsidR="00CC72B7" w:rsidRPr="00301782" w:rsidRDefault="00CC72B7" w:rsidP="00CC72B7">
            <w:pPr>
              <w:jc w:val="center"/>
              <w:rPr>
                <w:sz w:val="28"/>
                <w:szCs w:val="28"/>
              </w:rPr>
            </w:pPr>
            <w:r w:rsidRPr="00301782">
              <w:rPr>
                <w:sz w:val="28"/>
                <w:szCs w:val="28"/>
              </w:rPr>
              <w:t>150</w:t>
            </w:r>
          </w:p>
        </w:tc>
      </w:tr>
      <w:tr w:rsidR="00CC72B7" w:rsidRPr="00301782" w14:paraId="08BE3D9A" w14:textId="77777777" w:rsidTr="00CC72B7">
        <w:trPr>
          <w:trHeight w:val="20"/>
          <w:jc w:val="center"/>
        </w:trPr>
        <w:tc>
          <w:tcPr>
            <w:tcW w:w="867" w:type="dxa"/>
            <w:vMerge/>
          </w:tcPr>
          <w:p w14:paraId="7EC7DDDB" w14:textId="77777777" w:rsidR="00CC72B7" w:rsidRPr="00301782" w:rsidRDefault="00CC72B7" w:rsidP="00CC72B7">
            <w:pPr>
              <w:jc w:val="center"/>
              <w:rPr>
                <w:sz w:val="28"/>
                <w:szCs w:val="28"/>
              </w:rPr>
            </w:pPr>
          </w:p>
        </w:tc>
        <w:tc>
          <w:tcPr>
            <w:tcW w:w="4662" w:type="dxa"/>
            <w:vMerge w:val="restart"/>
          </w:tcPr>
          <w:p w14:paraId="54972852" w14:textId="77777777" w:rsidR="00CC72B7" w:rsidRPr="00301782" w:rsidRDefault="00CC72B7" w:rsidP="00CC72B7">
            <w:pPr>
              <w:widowControl w:val="0"/>
              <w:rPr>
                <w:sz w:val="28"/>
                <w:szCs w:val="28"/>
              </w:rPr>
            </w:pPr>
            <w:r w:rsidRPr="00301782">
              <w:rPr>
                <w:sz w:val="28"/>
                <w:szCs w:val="28"/>
              </w:rPr>
              <w:t>- стационары регионального, зонального, межрайонного уровня (больницы, диспансеры, перинатальные центры и другое)</w:t>
            </w:r>
          </w:p>
        </w:tc>
        <w:tc>
          <w:tcPr>
            <w:tcW w:w="3118" w:type="dxa"/>
          </w:tcPr>
          <w:p w14:paraId="45F2C51B"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w:t>
            </w:r>
          </w:p>
        </w:tc>
        <w:tc>
          <w:tcPr>
            <w:tcW w:w="1843" w:type="dxa"/>
          </w:tcPr>
          <w:p w14:paraId="0D806531" w14:textId="77777777" w:rsidR="00CC72B7" w:rsidRPr="00301782" w:rsidRDefault="00CC72B7" w:rsidP="00CC72B7">
            <w:pPr>
              <w:widowControl w:val="0"/>
              <w:autoSpaceDE w:val="0"/>
              <w:autoSpaceDN w:val="0"/>
              <w:adjustRightInd w:val="0"/>
              <w:jc w:val="center"/>
              <w:rPr>
                <w:sz w:val="28"/>
                <w:szCs w:val="28"/>
              </w:rPr>
            </w:pPr>
          </w:p>
        </w:tc>
        <w:tc>
          <w:tcPr>
            <w:tcW w:w="2126" w:type="dxa"/>
            <w:vMerge/>
          </w:tcPr>
          <w:p w14:paraId="11B6CE1D" w14:textId="77777777" w:rsidR="00CC72B7" w:rsidRPr="00301782" w:rsidRDefault="00CC72B7" w:rsidP="00CC72B7">
            <w:pPr>
              <w:jc w:val="center"/>
              <w:rPr>
                <w:sz w:val="28"/>
                <w:szCs w:val="28"/>
              </w:rPr>
            </w:pPr>
          </w:p>
        </w:tc>
        <w:tc>
          <w:tcPr>
            <w:tcW w:w="1985" w:type="dxa"/>
            <w:vMerge/>
          </w:tcPr>
          <w:p w14:paraId="2D0DE2B0" w14:textId="77777777" w:rsidR="00CC72B7" w:rsidRPr="00301782" w:rsidRDefault="00CC72B7" w:rsidP="00CC72B7">
            <w:pPr>
              <w:jc w:val="center"/>
              <w:rPr>
                <w:sz w:val="28"/>
                <w:szCs w:val="28"/>
              </w:rPr>
            </w:pPr>
          </w:p>
        </w:tc>
      </w:tr>
      <w:tr w:rsidR="00CC72B7" w:rsidRPr="00301782" w14:paraId="45C78491" w14:textId="77777777" w:rsidTr="00CC72B7">
        <w:trPr>
          <w:trHeight w:val="20"/>
          <w:jc w:val="center"/>
        </w:trPr>
        <w:tc>
          <w:tcPr>
            <w:tcW w:w="867" w:type="dxa"/>
            <w:vMerge/>
          </w:tcPr>
          <w:p w14:paraId="054DF140" w14:textId="77777777" w:rsidR="00CC72B7" w:rsidRPr="00301782" w:rsidRDefault="00CC72B7" w:rsidP="00CC72B7">
            <w:pPr>
              <w:jc w:val="center"/>
              <w:rPr>
                <w:sz w:val="28"/>
                <w:szCs w:val="28"/>
              </w:rPr>
            </w:pPr>
          </w:p>
        </w:tc>
        <w:tc>
          <w:tcPr>
            <w:tcW w:w="4662" w:type="dxa"/>
            <w:vMerge/>
          </w:tcPr>
          <w:p w14:paraId="1A2CCF7C" w14:textId="77777777" w:rsidR="00CC72B7" w:rsidRPr="00301782" w:rsidRDefault="00CC72B7" w:rsidP="00CC72B7">
            <w:pPr>
              <w:widowControl w:val="0"/>
              <w:rPr>
                <w:sz w:val="28"/>
                <w:szCs w:val="28"/>
              </w:rPr>
            </w:pPr>
          </w:p>
        </w:tc>
        <w:tc>
          <w:tcPr>
            <w:tcW w:w="3118" w:type="dxa"/>
          </w:tcPr>
          <w:p w14:paraId="44209A78" w14:textId="77777777" w:rsidR="00CC72B7" w:rsidRPr="00301782" w:rsidRDefault="00CC72B7" w:rsidP="00CC72B7">
            <w:pPr>
              <w:tabs>
                <w:tab w:val="left" w:pos="6780"/>
              </w:tabs>
              <w:contextualSpacing/>
              <w:jc w:val="center"/>
              <w:rPr>
                <w:sz w:val="28"/>
                <w:szCs w:val="28"/>
              </w:rPr>
            </w:pPr>
            <w:r w:rsidRPr="00301782">
              <w:rPr>
                <w:sz w:val="28"/>
                <w:szCs w:val="28"/>
              </w:rPr>
              <w:t>на 100 сотрудников</w:t>
            </w:r>
          </w:p>
        </w:tc>
        <w:tc>
          <w:tcPr>
            <w:tcW w:w="1843" w:type="dxa"/>
          </w:tcPr>
          <w:p w14:paraId="31D2BFF1"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20 – 30</w:t>
            </w:r>
          </w:p>
        </w:tc>
        <w:tc>
          <w:tcPr>
            <w:tcW w:w="2126" w:type="dxa"/>
            <w:vMerge/>
          </w:tcPr>
          <w:p w14:paraId="7D1A4BED" w14:textId="77777777" w:rsidR="00CC72B7" w:rsidRPr="00301782" w:rsidRDefault="00CC72B7" w:rsidP="00CC72B7">
            <w:pPr>
              <w:jc w:val="center"/>
              <w:rPr>
                <w:sz w:val="28"/>
                <w:szCs w:val="28"/>
              </w:rPr>
            </w:pPr>
          </w:p>
        </w:tc>
        <w:tc>
          <w:tcPr>
            <w:tcW w:w="1985" w:type="dxa"/>
            <w:vMerge/>
          </w:tcPr>
          <w:p w14:paraId="74DFB8F5" w14:textId="77777777" w:rsidR="00CC72B7" w:rsidRPr="00301782" w:rsidRDefault="00CC72B7" w:rsidP="00CC72B7">
            <w:pPr>
              <w:jc w:val="center"/>
              <w:rPr>
                <w:sz w:val="28"/>
                <w:szCs w:val="28"/>
              </w:rPr>
            </w:pPr>
          </w:p>
        </w:tc>
      </w:tr>
      <w:tr w:rsidR="00CC72B7" w:rsidRPr="00301782" w14:paraId="18631CD4" w14:textId="77777777" w:rsidTr="00CC72B7">
        <w:trPr>
          <w:trHeight w:val="20"/>
          <w:jc w:val="center"/>
        </w:trPr>
        <w:tc>
          <w:tcPr>
            <w:tcW w:w="867" w:type="dxa"/>
            <w:vMerge/>
          </w:tcPr>
          <w:p w14:paraId="1235885E" w14:textId="77777777" w:rsidR="00CC72B7" w:rsidRPr="00301782" w:rsidRDefault="00CC72B7" w:rsidP="00CC72B7">
            <w:pPr>
              <w:jc w:val="center"/>
              <w:rPr>
                <w:sz w:val="28"/>
                <w:szCs w:val="28"/>
              </w:rPr>
            </w:pPr>
          </w:p>
        </w:tc>
        <w:tc>
          <w:tcPr>
            <w:tcW w:w="4662" w:type="dxa"/>
            <w:vMerge/>
          </w:tcPr>
          <w:p w14:paraId="2ABD41E3" w14:textId="77777777" w:rsidR="00CC72B7" w:rsidRPr="00301782" w:rsidRDefault="00CC72B7" w:rsidP="00CC72B7">
            <w:pPr>
              <w:widowControl w:val="0"/>
              <w:rPr>
                <w:sz w:val="28"/>
                <w:szCs w:val="28"/>
              </w:rPr>
            </w:pPr>
          </w:p>
        </w:tc>
        <w:tc>
          <w:tcPr>
            <w:tcW w:w="3118" w:type="dxa"/>
          </w:tcPr>
          <w:p w14:paraId="39955CBC" w14:textId="77777777" w:rsidR="00CC72B7" w:rsidRPr="00301782" w:rsidRDefault="00CC72B7" w:rsidP="00CC72B7">
            <w:pPr>
              <w:tabs>
                <w:tab w:val="left" w:pos="6780"/>
              </w:tabs>
              <w:contextualSpacing/>
              <w:jc w:val="center"/>
              <w:rPr>
                <w:sz w:val="28"/>
                <w:szCs w:val="28"/>
              </w:rPr>
            </w:pPr>
            <w:r w:rsidRPr="00301782">
              <w:rPr>
                <w:sz w:val="28"/>
                <w:szCs w:val="28"/>
              </w:rPr>
              <w:t>на 100 коек</w:t>
            </w:r>
          </w:p>
        </w:tc>
        <w:tc>
          <w:tcPr>
            <w:tcW w:w="1843" w:type="dxa"/>
          </w:tcPr>
          <w:p w14:paraId="321365C6"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20 – 30</w:t>
            </w:r>
          </w:p>
        </w:tc>
        <w:tc>
          <w:tcPr>
            <w:tcW w:w="2126" w:type="dxa"/>
            <w:vMerge/>
          </w:tcPr>
          <w:p w14:paraId="2D342FBA" w14:textId="77777777" w:rsidR="00CC72B7" w:rsidRPr="00301782" w:rsidRDefault="00CC72B7" w:rsidP="00CC72B7">
            <w:pPr>
              <w:jc w:val="center"/>
              <w:rPr>
                <w:sz w:val="28"/>
                <w:szCs w:val="28"/>
              </w:rPr>
            </w:pPr>
          </w:p>
        </w:tc>
        <w:tc>
          <w:tcPr>
            <w:tcW w:w="1985" w:type="dxa"/>
            <w:vMerge/>
          </w:tcPr>
          <w:p w14:paraId="4617C165" w14:textId="77777777" w:rsidR="00CC72B7" w:rsidRPr="00301782" w:rsidRDefault="00CC72B7" w:rsidP="00CC72B7">
            <w:pPr>
              <w:jc w:val="center"/>
              <w:rPr>
                <w:sz w:val="28"/>
                <w:szCs w:val="28"/>
              </w:rPr>
            </w:pPr>
          </w:p>
        </w:tc>
      </w:tr>
      <w:tr w:rsidR="00CC72B7" w:rsidRPr="00301782" w14:paraId="61A3F62D" w14:textId="77777777" w:rsidTr="00CC72B7">
        <w:trPr>
          <w:trHeight w:val="20"/>
          <w:jc w:val="center"/>
        </w:trPr>
        <w:tc>
          <w:tcPr>
            <w:tcW w:w="867" w:type="dxa"/>
            <w:vMerge/>
          </w:tcPr>
          <w:p w14:paraId="2D55C264" w14:textId="77777777" w:rsidR="00CC72B7" w:rsidRPr="00301782" w:rsidRDefault="00CC72B7" w:rsidP="00CC72B7">
            <w:pPr>
              <w:jc w:val="center"/>
              <w:rPr>
                <w:sz w:val="28"/>
                <w:szCs w:val="28"/>
              </w:rPr>
            </w:pPr>
          </w:p>
        </w:tc>
        <w:tc>
          <w:tcPr>
            <w:tcW w:w="4662" w:type="dxa"/>
            <w:vMerge w:val="restart"/>
          </w:tcPr>
          <w:p w14:paraId="4E0F33D8" w14:textId="77777777" w:rsidR="00CC72B7" w:rsidRPr="00301782" w:rsidRDefault="00CC72B7" w:rsidP="00CC72B7">
            <w:pPr>
              <w:widowControl w:val="0"/>
              <w:rPr>
                <w:sz w:val="28"/>
                <w:szCs w:val="28"/>
              </w:rPr>
            </w:pPr>
            <w:r w:rsidRPr="00301782">
              <w:rPr>
                <w:sz w:val="28"/>
                <w:szCs w:val="28"/>
              </w:rPr>
              <w:t>- стационары городского, окружного, участкового уровня (больницы, диспансеры, родильные дома и другое)</w:t>
            </w:r>
          </w:p>
        </w:tc>
        <w:tc>
          <w:tcPr>
            <w:tcW w:w="3118" w:type="dxa"/>
          </w:tcPr>
          <w:p w14:paraId="3844C42E"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w:t>
            </w:r>
          </w:p>
        </w:tc>
        <w:tc>
          <w:tcPr>
            <w:tcW w:w="1843" w:type="dxa"/>
          </w:tcPr>
          <w:p w14:paraId="4126E2F7" w14:textId="77777777" w:rsidR="00CC72B7" w:rsidRPr="00301782" w:rsidRDefault="00CC72B7" w:rsidP="00CC72B7">
            <w:pPr>
              <w:widowControl w:val="0"/>
              <w:autoSpaceDE w:val="0"/>
              <w:autoSpaceDN w:val="0"/>
              <w:adjustRightInd w:val="0"/>
              <w:jc w:val="center"/>
              <w:rPr>
                <w:sz w:val="28"/>
                <w:szCs w:val="28"/>
              </w:rPr>
            </w:pPr>
          </w:p>
        </w:tc>
        <w:tc>
          <w:tcPr>
            <w:tcW w:w="2126" w:type="dxa"/>
            <w:vMerge/>
          </w:tcPr>
          <w:p w14:paraId="0BDDF7CC" w14:textId="77777777" w:rsidR="00CC72B7" w:rsidRPr="00301782" w:rsidRDefault="00CC72B7" w:rsidP="00CC72B7">
            <w:pPr>
              <w:jc w:val="center"/>
              <w:rPr>
                <w:sz w:val="28"/>
                <w:szCs w:val="28"/>
              </w:rPr>
            </w:pPr>
          </w:p>
        </w:tc>
        <w:tc>
          <w:tcPr>
            <w:tcW w:w="1985" w:type="dxa"/>
            <w:vMerge/>
          </w:tcPr>
          <w:p w14:paraId="5D780D52" w14:textId="77777777" w:rsidR="00CC72B7" w:rsidRPr="00301782" w:rsidRDefault="00CC72B7" w:rsidP="00CC72B7">
            <w:pPr>
              <w:jc w:val="center"/>
              <w:rPr>
                <w:sz w:val="28"/>
                <w:szCs w:val="28"/>
              </w:rPr>
            </w:pPr>
          </w:p>
        </w:tc>
      </w:tr>
      <w:tr w:rsidR="00CC72B7" w:rsidRPr="00301782" w14:paraId="02D84C65" w14:textId="77777777" w:rsidTr="00CC72B7">
        <w:trPr>
          <w:trHeight w:val="20"/>
          <w:jc w:val="center"/>
        </w:trPr>
        <w:tc>
          <w:tcPr>
            <w:tcW w:w="867" w:type="dxa"/>
            <w:vMerge/>
          </w:tcPr>
          <w:p w14:paraId="6A28120F" w14:textId="77777777" w:rsidR="00CC72B7" w:rsidRPr="00301782" w:rsidRDefault="00CC72B7" w:rsidP="00CC72B7">
            <w:pPr>
              <w:jc w:val="center"/>
              <w:rPr>
                <w:sz w:val="28"/>
                <w:szCs w:val="28"/>
              </w:rPr>
            </w:pPr>
          </w:p>
        </w:tc>
        <w:tc>
          <w:tcPr>
            <w:tcW w:w="4662" w:type="dxa"/>
            <w:vMerge/>
          </w:tcPr>
          <w:p w14:paraId="1E49B101" w14:textId="77777777" w:rsidR="00CC72B7" w:rsidRPr="00301782" w:rsidRDefault="00CC72B7" w:rsidP="00CC72B7">
            <w:pPr>
              <w:widowControl w:val="0"/>
              <w:rPr>
                <w:sz w:val="28"/>
                <w:szCs w:val="28"/>
              </w:rPr>
            </w:pPr>
          </w:p>
        </w:tc>
        <w:tc>
          <w:tcPr>
            <w:tcW w:w="3118" w:type="dxa"/>
          </w:tcPr>
          <w:p w14:paraId="0C1827E4" w14:textId="77777777" w:rsidR="00CC72B7" w:rsidRPr="00301782" w:rsidRDefault="00CC72B7" w:rsidP="00CC72B7">
            <w:pPr>
              <w:tabs>
                <w:tab w:val="left" w:pos="6780"/>
              </w:tabs>
              <w:contextualSpacing/>
              <w:jc w:val="center"/>
              <w:rPr>
                <w:sz w:val="28"/>
                <w:szCs w:val="28"/>
              </w:rPr>
            </w:pPr>
            <w:r w:rsidRPr="00301782">
              <w:rPr>
                <w:sz w:val="28"/>
                <w:szCs w:val="28"/>
              </w:rPr>
              <w:t>на 100 сотрудников</w:t>
            </w:r>
          </w:p>
        </w:tc>
        <w:tc>
          <w:tcPr>
            <w:tcW w:w="1843" w:type="dxa"/>
          </w:tcPr>
          <w:p w14:paraId="15BF15F8"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10 – 12</w:t>
            </w:r>
          </w:p>
        </w:tc>
        <w:tc>
          <w:tcPr>
            <w:tcW w:w="2126" w:type="dxa"/>
            <w:vMerge/>
          </w:tcPr>
          <w:p w14:paraId="5EBA9126" w14:textId="77777777" w:rsidR="00CC72B7" w:rsidRPr="00301782" w:rsidRDefault="00CC72B7" w:rsidP="00CC72B7">
            <w:pPr>
              <w:jc w:val="center"/>
              <w:rPr>
                <w:sz w:val="28"/>
                <w:szCs w:val="28"/>
              </w:rPr>
            </w:pPr>
          </w:p>
        </w:tc>
        <w:tc>
          <w:tcPr>
            <w:tcW w:w="1985" w:type="dxa"/>
            <w:vMerge/>
          </w:tcPr>
          <w:p w14:paraId="365F58A4" w14:textId="77777777" w:rsidR="00CC72B7" w:rsidRPr="00301782" w:rsidRDefault="00CC72B7" w:rsidP="00CC72B7">
            <w:pPr>
              <w:jc w:val="center"/>
              <w:rPr>
                <w:sz w:val="28"/>
                <w:szCs w:val="28"/>
              </w:rPr>
            </w:pPr>
          </w:p>
        </w:tc>
      </w:tr>
      <w:tr w:rsidR="00CC72B7" w:rsidRPr="00301782" w14:paraId="39EB2E26" w14:textId="77777777" w:rsidTr="00CC72B7">
        <w:trPr>
          <w:trHeight w:val="20"/>
          <w:jc w:val="center"/>
        </w:trPr>
        <w:tc>
          <w:tcPr>
            <w:tcW w:w="867" w:type="dxa"/>
            <w:vMerge/>
          </w:tcPr>
          <w:p w14:paraId="3EF776BD" w14:textId="77777777" w:rsidR="00CC72B7" w:rsidRPr="00301782" w:rsidRDefault="00CC72B7" w:rsidP="00CC72B7">
            <w:pPr>
              <w:jc w:val="center"/>
              <w:rPr>
                <w:sz w:val="28"/>
                <w:szCs w:val="28"/>
              </w:rPr>
            </w:pPr>
          </w:p>
        </w:tc>
        <w:tc>
          <w:tcPr>
            <w:tcW w:w="4662" w:type="dxa"/>
            <w:vMerge/>
          </w:tcPr>
          <w:p w14:paraId="36930568" w14:textId="77777777" w:rsidR="00CC72B7" w:rsidRPr="00301782" w:rsidRDefault="00CC72B7" w:rsidP="00CC72B7">
            <w:pPr>
              <w:widowControl w:val="0"/>
              <w:rPr>
                <w:sz w:val="28"/>
                <w:szCs w:val="28"/>
              </w:rPr>
            </w:pPr>
          </w:p>
        </w:tc>
        <w:tc>
          <w:tcPr>
            <w:tcW w:w="3118" w:type="dxa"/>
          </w:tcPr>
          <w:p w14:paraId="414341F8" w14:textId="77777777" w:rsidR="00CC72B7" w:rsidRPr="00301782" w:rsidRDefault="00CC72B7" w:rsidP="00CC72B7">
            <w:pPr>
              <w:tabs>
                <w:tab w:val="left" w:pos="6780"/>
              </w:tabs>
              <w:contextualSpacing/>
              <w:jc w:val="center"/>
              <w:rPr>
                <w:sz w:val="28"/>
                <w:szCs w:val="28"/>
              </w:rPr>
            </w:pPr>
            <w:r w:rsidRPr="00301782">
              <w:rPr>
                <w:sz w:val="28"/>
                <w:szCs w:val="28"/>
              </w:rPr>
              <w:t>на 100 коек</w:t>
            </w:r>
          </w:p>
        </w:tc>
        <w:tc>
          <w:tcPr>
            <w:tcW w:w="1843" w:type="dxa"/>
          </w:tcPr>
          <w:p w14:paraId="4C46A31B"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10</w:t>
            </w:r>
          </w:p>
        </w:tc>
        <w:tc>
          <w:tcPr>
            <w:tcW w:w="2126" w:type="dxa"/>
            <w:vMerge/>
          </w:tcPr>
          <w:p w14:paraId="4CEC1EBF" w14:textId="77777777" w:rsidR="00CC72B7" w:rsidRPr="00301782" w:rsidRDefault="00CC72B7" w:rsidP="00CC72B7">
            <w:pPr>
              <w:jc w:val="center"/>
              <w:rPr>
                <w:sz w:val="28"/>
                <w:szCs w:val="28"/>
              </w:rPr>
            </w:pPr>
          </w:p>
        </w:tc>
        <w:tc>
          <w:tcPr>
            <w:tcW w:w="1985" w:type="dxa"/>
            <w:vMerge/>
          </w:tcPr>
          <w:p w14:paraId="19645A5C" w14:textId="77777777" w:rsidR="00CC72B7" w:rsidRPr="00301782" w:rsidRDefault="00CC72B7" w:rsidP="00CC72B7">
            <w:pPr>
              <w:jc w:val="center"/>
              <w:rPr>
                <w:sz w:val="28"/>
                <w:szCs w:val="28"/>
              </w:rPr>
            </w:pPr>
          </w:p>
        </w:tc>
      </w:tr>
      <w:tr w:rsidR="00CC72B7" w:rsidRPr="00301782" w14:paraId="0B89B758" w14:textId="77777777" w:rsidTr="00CC72B7">
        <w:trPr>
          <w:trHeight w:val="20"/>
          <w:jc w:val="center"/>
        </w:trPr>
        <w:tc>
          <w:tcPr>
            <w:tcW w:w="867" w:type="dxa"/>
            <w:vMerge/>
          </w:tcPr>
          <w:p w14:paraId="0E564086" w14:textId="77777777" w:rsidR="00CC72B7" w:rsidRPr="00301782" w:rsidRDefault="00CC72B7" w:rsidP="00CC72B7">
            <w:pPr>
              <w:jc w:val="center"/>
              <w:rPr>
                <w:sz w:val="28"/>
                <w:szCs w:val="28"/>
              </w:rPr>
            </w:pPr>
          </w:p>
        </w:tc>
        <w:tc>
          <w:tcPr>
            <w:tcW w:w="4662" w:type="dxa"/>
            <w:vMerge w:val="restart"/>
          </w:tcPr>
          <w:p w14:paraId="1DF60A8E" w14:textId="77777777" w:rsidR="00CC72B7" w:rsidRPr="00301782" w:rsidRDefault="00CC72B7" w:rsidP="00CC72B7">
            <w:pPr>
              <w:widowControl w:val="0"/>
              <w:rPr>
                <w:sz w:val="28"/>
                <w:szCs w:val="28"/>
              </w:rPr>
            </w:pPr>
            <w:r w:rsidRPr="00301782">
              <w:rPr>
                <w:sz w:val="28"/>
                <w:szCs w:val="28"/>
              </w:rPr>
              <w:t>- поликлиники, в том числе амбулатории</w:t>
            </w:r>
          </w:p>
        </w:tc>
        <w:tc>
          <w:tcPr>
            <w:tcW w:w="3118" w:type="dxa"/>
          </w:tcPr>
          <w:p w14:paraId="02FFB412"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w:t>
            </w:r>
          </w:p>
        </w:tc>
        <w:tc>
          <w:tcPr>
            <w:tcW w:w="1843" w:type="dxa"/>
          </w:tcPr>
          <w:p w14:paraId="26ABB8C8" w14:textId="77777777" w:rsidR="00CC72B7" w:rsidRPr="00301782" w:rsidRDefault="00CC72B7" w:rsidP="00CC72B7">
            <w:pPr>
              <w:widowControl w:val="0"/>
              <w:autoSpaceDE w:val="0"/>
              <w:autoSpaceDN w:val="0"/>
              <w:adjustRightInd w:val="0"/>
              <w:jc w:val="center"/>
              <w:rPr>
                <w:sz w:val="28"/>
                <w:szCs w:val="28"/>
              </w:rPr>
            </w:pPr>
          </w:p>
        </w:tc>
        <w:tc>
          <w:tcPr>
            <w:tcW w:w="2126" w:type="dxa"/>
            <w:vMerge/>
          </w:tcPr>
          <w:p w14:paraId="24DCAAE0" w14:textId="77777777" w:rsidR="00CC72B7" w:rsidRPr="00301782" w:rsidRDefault="00CC72B7" w:rsidP="00CC72B7">
            <w:pPr>
              <w:jc w:val="center"/>
              <w:rPr>
                <w:sz w:val="28"/>
                <w:szCs w:val="28"/>
              </w:rPr>
            </w:pPr>
          </w:p>
        </w:tc>
        <w:tc>
          <w:tcPr>
            <w:tcW w:w="1985" w:type="dxa"/>
            <w:vMerge/>
          </w:tcPr>
          <w:p w14:paraId="4094122A" w14:textId="77777777" w:rsidR="00CC72B7" w:rsidRPr="00301782" w:rsidRDefault="00CC72B7" w:rsidP="00CC72B7">
            <w:pPr>
              <w:jc w:val="center"/>
              <w:rPr>
                <w:sz w:val="28"/>
                <w:szCs w:val="28"/>
              </w:rPr>
            </w:pPr>
          </w:p>
        </w:tc>
      </w:tr>
      <w:tr w:rsidR="00CC72B7" w:rsidRPr="00301782" w14:paraId="17808F00" w14:textId="77777777" w:rsidTr="00CC72B7">
        <w:trPr>
          <w:trHeight w:val="20"/>
          <w:jc w:val="center"/>
        </w:trPr>
        <w:tc>
          <w:tcPr>
            <w:tcW w:w="867" w:type="dxa"/>
            <w:vMerge/>
          </w:tcPr>
          <w:p w14:paraId="3D4B5587" w14:textId="77777777" w:rsidR="00CC72B7" w:rsidRPr="00301782" w:rsidRDefault="00CC72B7" w:rsidP="00CC72B7">
            <w:pPr>
              <w:jc w:val="center"/>
              <w:rPr>
                <w:sz w:val="28"/>
                <w:szCs w:val="28"/>
              </w:rPr>
            </w:pPr>
          </w:p>
        </w:tc>
        <w:tc>
          <w:tcPr>
            <w:tcW w:w="4662" w:type="dxa"/>
            <w:vMerge/>
          </w:tcPr>
          <w:p w14:paraId="0E1CFC7B" w14:textId="77777777" w:rsidR="00CC72B7" w:rsidRPr="00301782" w:rsidRDefault="00CC72B7" w:rsidP="00CC72B7">
            <w:pPr>
              <w:widowControl w:val="0"/>
              <w:rPr>
                <w:sz w:val="28"/>
                <w:szCs w:val="28"/>
              </w:rPr>
            </w:pPr>
          </w:p>
        </w:tc>
        <w:tc>
          <w:tcPr>
            <w:tcW w:w="3118" w:type="dxa"/>
          </w:tcPr>
          <w:p w14:paraId="090EA565" w14:textId="77777777" w:rsidR="00CC72B7" w:rsidRPr="00301782" w:rsidRDefault="00CC72B7" w:rsidP="00CC72B7">
            <w:pPr>
              <w:tabs>
                <w:tab w:val="left" w:pos="6780"/>
              </w:tabs>
              <w:contextualSpacing/>
              <w:jc w:val="center"/>
              <w:rPr>
                <w:sz w:val="28"/>
                <w:szCs w:val="28"/>
              </w:rPr>
            </w:pPr>
            <w:r w:rsidRPr="00301782">
              <w:rPr>
                <w:sz w:val="28"/>
                <w:szCs w:val="28"/>
              </w:rPr>
              <w:t>на 100 сотрудников</w:t>
            </w:r>
          </w:p>
        </w:tc>
        <w:tc>
          <w:tcPr>
            <w:tcW w:w="1843" w:type="dxa"/>
          </w:tcPr>
          <w:p w14:paraId="11EBDBB3"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10 – 12</w:t>
            </w:r>
          </w:p>
        </w:tc>
        <w:tc>
          <w:tcPr>
            <w:tcW w:w="2126" w:type="dxa"/>
            <w:vMerge/>
          </w:tcPr>
          <w:p w14:paraId="20582ADC" w14:textId="77777777" w:rsidR="00CC72B7" w:rsidRPr="00301782" w:rsidRDefault="00CC72B7" w:rsidP="00CC72B7">
            <w:pPr>
              <w:jc w:val="center"/>
              <w:rPr>
                <w:sz w:val="28"/>
                <w:szCs w:val="28"/>
              </w:rPr>
            </w:pPr>
          </w:p>
        </w:tc>
        <w:tc>
          <w:tcPr>
            <w:tcW w:w="1985" w:type="dxa"/>
            <w:vMerge/>
          </w:tcPr>
          <w:p w14:paraId="717102AD" w14:textId="77777777" w:rsidR="00CC72B7" w:rsidRPr="00301782" w:rsidRDefault="00CC72B7" w:rsidP="00CC72B7">
            <w:pPr>
              <w:jc w:val="center"/>
              <w:rPr>
                <w:sz w:val="28"/>
                <w:szCs w:val="28"/>
              </w:rPr>
            </w:pPr>
          </w:p>
        </w:tc>
      </w:tr>
      <w:tr w:rsidR="00CC72B7" w:rsidRPr="00301782" w14:paraId="6E0C9076" w14:textId="77777777" w:rsidTr="00CC72B7">
        <w:trPr>
          <w:trHeight w:val="20"/>
          <w:jc w:val="center"/>
        </w:trPr>
        <w:tc>
          <w:tcPr>
            <w:tcW w:w="867" w:type="dxa"/>
            <w:vMerge/>
          </w:tcPr>
          <w:p w14:paraId="39FAB90F" w14:textId="77777777" w:rsidR="00CC72B7" w:rsidRPr="00301782" w:rsidRDefault="00CC72B7" w:rsidP="00CC72B7">
            <w:pPr>
              <w:jc w:val="center"/>
              <w:rPr>
                <w:sz w:val="28"/>
                <w:szCs w:val="28"/>
              </w:rPr>
            </w:pPr>
          </w:p>
        </w:tc>
        <w:tc>
          <w:tcPr>
            <w:tcW w:w="4662" w:type="dxa"/>
            <w:vMerge/>
          </w:tcPr>
          <w:p w14:paraId="629A47EB" w14:textId="77777777" w:rsidR="00CC72B7" w:rsidRPr="00301782" w:rsidRDefault="00CC72B7" w:rsidP="00CC72B7">
            <w:pPr>
              <w:widowControl w:val="0"/>
              <w:rPr>
                <w:sz w:val="28"/>
                <w:szCs w:val="28"/>
              </w:rPr>
            </w:pPr>
          </w:p>
        </w:tc>
        <w:tc>
          <w:tcPr>
            <w:tcW w:w="3118" w:type="dxa"/>
          </w:tcPr>
          <w:p w14:paraId="53C5E98C" w14:textId="77777777" w:rsidR="00CC72B7" w:rsidRPr="00301782" w:rsidRDefault="00CC72B7" w:rsidP="00CC72B7">
            <w:pPr>
              <w:tabs>
                <w:tab w:val="left" w:pos="6780"/>
              </w:tabs>
              <w:contextualSpacing/>
              <w:jc w:val="center"/>
              <w:rPr>
                <w:sz w:val="28"/>
                <w:szCs w:val="28"/>
              </w:rPr>
            </w:pPr>
            <w:r w:rsidRPr="00301782">
              <w:rPr>
                <w:sz w:val="28"/>
                <w:szCs w:val="28"/>
              </w:rPr>
              <w:t>на 100 посещений</w:t>
            </w:r>
          </w:p>
        </w:tc>
        <w:tc>
          <w:tcPr>
            <w:tcW w:w="1843" w:type="dxa"/>
          </w:tcPr>
          <w:p w14:paraId="6A9D7E44"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4 – 6</w:t>
            </w:r>
          </w:p>
        </w:tc>
        <w:tc>
          <w:tcPr>
            <w:tcW w:w="2126" w:type="dxa"/>
            <w:vMerge/>
          </w:tcPr>
          <w:p w14:paraId="3701F1D0" w14:textId="77777777" w:rsidR="00CC72B7" w:rsidRPr="00301782" w:rsidRDefault="00CC72B7" w:rsidP="00CC72B7">
            <w:pPr>
              <w:jc w:val="center"/>
              <w:rPr>
                <w:sz w:val="28"/>
                <w:szCs w:val="28"/>
              </w:rPr>
            </w:pPr>
          </w:p>
        </w:tc>
        <w:tc>
          <w:tcPr>
            <w:tcW w:w="1985" w:type="dxa"/>
            <w:vMerge/>
          </w:tcPr>
          <w:p w14:paraId="60A67CBF" w14:textId="77777777" w:rsidR="00CC72B7" w:rsidRPr="00301782" w:rsidRDefault="00CC72B7" w:rsidP="00CC72B7">
            <w:pPr>
              <w:jc w:val="center"/>
              <w:rPr>
                <w:sz w:val="28"/>
                <w:szCs w:val="28"/>
              </w:rPr>
            </w:pPr>
          </w:p>
        </w:tc>
      </w:tr>
      <w:tr w:rsidR="00CC72B7" w:rsidRPr="00301782" w14:paraId="26E42B00" w14:textId="77777777" w:rsidTr="00CC72B7">
        <w:trPr>
          <w:trHeight w:val="20"/>
          <w:jc w:val="center"/>
        </w:trPr>
        <w:tc>
          <w:tcPr>
            <w:tcW w:w="867" w:type="dxa"/>
          </w:tcPr>
          <w:p w14:paraId="730F0057" w14:textId="77777777" w:rsidR="00CC72B7" w:rsidRPr="00301782" w:rsidRDefault="00CC72B7" w:rsidP="00CC72B7">
            <w:pPr>
              <w:jc w:val="center"/>
              <w:rPr>
                <w:sz w:val="28"/>
                <w:szCs w:val="28"/>
              </w:rPr>
            </w:pPr>
            <w:r w:rsidRPr="00301782">
              <w:rPr>
                <w:sz w:val="28"/>
                <w:szCs w:val="28"/>
              </w:rPr>
              <w:t>2.27.</w:t>
            </w:r>
          </w:p>
        </w:tc>
        <w:tc>
          <w:tcPr>
            <w:tcW w:w="4662" w:type="dxa"/>
          </w:tcPr>
          <w:p w14:paraId="218D0504" w14:textId="77777777" w:rsidR="00CC72B7" w:rsidRPr="00301782" w:rsidRDefault="00CC72B7" w:rsidP="00CC72B7">
            <w:pPr>
              <w:widowControl w:val="0"/>
              <w:rPr>
                <w:sz w:val="28"/>
                <w:szCs w:val="28"/>
              </w:rPr>
            </w:pPr>
            <w:r w:rsidRPr="00301782">
              <w:rPr>
                <w:sz w:val="28"/>
                <w:szCs w:val="28"/>
              </w:rPr>
              <w:t>Спортивные комплексы и стадионы с трибунами</w:t>
            </w:r>
          </w:p>
        </w:tc>
        <w:tc>
          <w:tcPr>
            <w:tcW w:w="3118" w:type="dxa"/>
          </w:tcPr>
          <w:p w14:paraId="3A062439" w14:textId="77777777" w:rsidR="00483FAB" w:rsidRPr="00301782" w:rsidRDefault="00CC72B7" w:rsidP="004F018D">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25–30</w:t>
            </w:r>
            <w:r w:rsidRPr="00301782">
              <w:rPr>
                <w:sz w:val="28"/>
                <w:szCs w:val="28"/>
              </w:rPr>
              <w:t xml:space="preserve"> мест на трибунах</w:t>
            </w:r>
          </w:p>
        </w:tc>
        <w:tc>
          <w:tcPr>
            <w:tcW w:w="1843" w:type="dxa"/>
          </w:tcPr>
          <w:p w14:paraId="18A87A46"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1267818F"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27E21248" w14:textId="77777777" w:rsidR="00CC72B7" w:rsidRPr="00301782" w:rsidRDefault="00CC72B7" w:rsidP="00CC72B7">
            <w:pPr>
              <w:jc w:val="center"/>
              <w:rPr>
                <w:sz w:val="28"/>
                <w:szCs w:val="28"/>
              </w:rPr>
            </w:pPr>
            <w:r w:rsidRPr="00301782">
              <w:rPr>
                <w:sz w:val="28"/>
                <w:szCs w:val="28"/>
              </w:rPr>
              <w:t>400</w:t>
            </w:r>
          </w:p>
        </w:tc>
      </w:tr>
      <w:tr w:rsidR="00CC72B7" w:rsidRPr="00301782" w14:paraId="10E69F67" w14:textId="77777777" w:rsidTr="00CC72B7">
        <w:trPr>
          <w:trHeight w:val="20"/>
          <w:jc w:val="center"/>
        </w:trPr>
        <w:tc>
          <w:tcPr>
            <w:tcW w:w="867" w:type="dxa"/>
            <w:vMerge w:val="restart"/>
          </w:tcPr>
          <w:p w14:paraId="1A52667C" w14:textId="77777777" w:rsidR="00CC72B7" w:rsidRPr="00301782" w:rsidRDefault="00CC72B7" w:rsidP="00CC72B7">
            <w:pPr>
              <w:jc w:val="center"/>
              <w:rPr>
                <w:sz w:val="28"/>
                <w:szCs w:val="28"/>
              </w:rPr>
            </w:pPr>
            <w:r w:rsidRPr="00301782">
              <w:rPr>
                <w:sz w:val="28"/>
                <w:szCs w:val="28"/>
              </w:rPr>
              <w:t>2.28.</w:t>
            </w:r>
          </w:p>
        </w:tc>
        <w:tc>
          <w:tcPr>
            <w:tcW w:w="4662" w:type="dxa"/>
          </w:tcPr>
          <w:p w14:paraId="66326176" w14:textId="77777777" w:rsidR="00CC72B7" w:rsidRPr="00301782" w:rsidRDefault="00CC72B7" w:rsidP="00CC72B7">
            <w:pPr>
              <w:widowControl w:val="0"/>
              <w:rPr>
                <w:sz w:val="28"/>
                <w:szCs w:val="28"/>
              </w:rPr>
            </w:pPr>
            <w:r w:rsidRPr="00301782">
              <w:rPr>
                <w:sz w:val="28"/>
                <w:szCs w:val="28"/>
              </w:rPr>
              <w:t>Оздоровительные комплексы (фитнес-клубы, физкультурно-оздоровительные комплексы, спортивные и тренажерные залы):</w:t>
            </w:r>
          </w:p>
        </w:tc>
        <w:tc>
          <w:tcPr>
            <w:tcW w:w="3118" w:type="dxa"/>
          </w:tcPr>
          <w:p w14:paraId="35D1D179" w14:textId="77777777" w:rsidR="00CC72B7" w:rsidRPr="00301782" w:rsidRDefault="00CC72B7" w:rsidP="00CC72B7">
            <w:pPr>
              <w:tabs>
                <w:tab w:val="left" w:pos="6780"/>
              </w:tabs>
              <w:contextualSpacing/>
              <w:jc w:val="center"/>
              <w:rPr>
                <w:sz w:val="28"/>
                <w:szCs w:val="28"/>
              </w:rPr>
            </w:pPr>
          </w:p>
        </w:tc>
        <w:tc>
          <w:tcPr>
            <w:tcW w:w="1843" w:type="dxa"/>
          </w:tcPr>
          <w:p w14:paraId="4D5DCE1F" w14:textId="77777777" w:rsidR="00CC72B7" w:rsidRPr="00301782" w:rsidRDefault="00CC72B7" w:rsidP="00CC72B7">
            <w:pPr>
              <w:widowControl w:val="0"/>
              <w:autoSpaceDE w:val="0"/>
              <w:autoSpaceDN w:val="0"/>
              <w:adjustRightInd w:val="0"/>
              <w:jc w:val="center"/>
              <w:rPr>
                <w:sz w:val="28"/>
                <w:szCs w:val="28"/>
              </w:rPr>
            </w:pPr>
          </w:p>
        </w:tc>
        <w:tc>
          <w:tcPr>
            <w:tcW w:w="2126" w:type="dxa"/>
            <w:vMerge w:val="restart"/>
          </w:tcPr>
          <w:p w14:paraId="22B959D3"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vMerge w:val="restart"/>
          </w:tcPr>
          <w:p w14:paraId="3BB7AFF8" w14:textId="77777777" w:rsidR="00CC72B7" w:rsidRPr="00301782" w:rsidRDefault="00CC72B7" w:rsidP="00CC72B7">
            <w:pPr>
              <w:jc w:val="center"/>
              <w:rPr>
                <w:sz w:val="28"/>
                <w:szCs w:val="28"/>
              </w:rPr>
            </w:pPr>
            <w:r w:rsidRPr="00301782">
              <w:rPr>
                <w:sz w:val="28"/>
                <w:szCs w:val="28"/>
              </w:rPr>
              <w:t>250</w:t>
            </w:r>
          </w:p>
        </w:tc>
      </w:tr>
      <w:tr w:rsidR="00CC72B7" w:rsidRPr="00301782" w14:paraId="531B530F" w14:textId="77777777" w:rsidTr="00CC72B7">
        <w:trPr>
          <w:trHeight w:val="20"/>
          <w:jc w:val="center"/>
        </w:trPr>
        <w:tc>
          <w:tcPr>
            <w:tcW w:w="867" w:type="dxa"/>
            <w:vMerge/>
          </w:tcPr>
          <w:p w14:paraId="7A7DF1E1" w14:textId="77777777" w:rsidR="00CC72B7" w:rsidRPr="00301782" w:rsidRDefault="00CC72B7" w:rsidP="00CC72B7">
            <w:pPr>
              <w:jc w:val="center"/>
              <w:rPr>
                <w:sz w:val="28"/>
                <w:szCs w:val="28"/>
              </w:rPr>
            </w:pPr>
          </w:p>
        </w:tc>
        <w:tc>
          <w:tcPr>
            <w:tcW w:w="4662" w:type="dxa"/>
          </w:tcPr>
          <w:p w14:paraId="4CB53F2C" w14:textId="77777777" w:rsidR="00CC72B7" w:rsidRPr="00301782" w:rsidRDefault="00CC72B7" w:rsidP="00CC72B7">
            <w:pPr>
              <w:widowControl w:val="0"/>
              <w:rPr>
                <w:sz w:val="28"/>
                <w:szCs w:val="28"/>
              </w:rPr>
            </w:pPr>
            <w:r w:rsidRPr="00301782">
              <w:rPr>
                <w:sz w:val="28"/>
                <w:szCs w:val="28"/>
              </w:rPr>
              <w:t xml:space="preserve">- общей площадью менее 1000 </w:t>
            </w:r>
            <w:r w:rsidR="00483FAB" w:rsidRPr="00301782">
              <w:rPr>
                <w:sz w:val="28"/>
                <w:szCs w:val="28"/>
              </w:rPr>
              <w:t>м</w:t>
            </w:r>
            <w:r w:rsidR="00483FAB" w:rsidRPr="00301782">
              <w:rPr>
                <w:sz w:val="28"/>
                <w:szCs w:val="28"/>
                <w:vertAlign w:val="superscript"/>
              </w:rPr>
              <w:t>2</w:t>
            </w:r>
          </w:p>
        </w:tc>
        <w:tc>
          <w:tcPr>
            <w:tcW w:w="3118" w:type="dxa"/>
          </w:tcPr>
          <w:p w14:paraId="60454D54"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25–55</w:t>
            </w:r>
            <w:r w:rsidRPr="00301782">
              <w:rPr>
                <w:sz w:val="28"/>
                <w:szCs w:val="28"/>
              </w:rPr>
              <w:t xml:space="preserve"> м</w:t>
            </w:r>
            <w:r w:rsidR="00483FAB" w:rsidRPr="00301782">
              <w:rPr>
                <w:sz w:val="28"/>
                <w:szCs w:val="28"/>
                <w:vertAlign w:val="superscript"/>
              </w:rPr>
              <w:t>2</w:t>
            </w:r>
            <w:r w:rsidRPr="00301782">
              <w:rPr>
                <w:sz w:val="28"/>
                <w:szCs w:val="28"/>
              </w:rPr>
              <w:t xml:space="preserve"> общей площади</w:t>
            </w:r>
          </w:p>
        </w:tc>
        <w:tc>
          <w:tcPr>
            <w:tcW w:w="1843" w:type="dxa"/>
          </w:tcPr>
          <w:p w14:paraId="5DB48141"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70CF9079" w14:textId="77777777" w:rsidR="00CC72B7" w:rsidRPr="00301782" w:rsidRDefault="00CC72B7" w:rsidP="00CC72B7">
            <w:pPr>
              <w:jc w:val="center"/>
              <w:rPr>
                <w:sz w:val="28"/>
                <w:szCs w:val="28"/>
              </w:rPr>
            </w:pPr>
          </w:p>
        </w:tc>
        <w:tc>
          <w:tcPr>
            <w:tcW w:w="1985" w:type="dxa"/>
            <w:vMerge/>
          </w:tcPr>
          <w:p w14:paraId="65E66771" w14:textId="77777777" w:rsidR="00CC72B7" w:rsidRPr="00301782" w:rsidRDefault="00CC72B7" w:rsidP="00CC72B7">
            <w:pPr>
              <w:jc w:val="center"/>
              <w:rPr>
                <w:sz w:val="28"/>
                <w:szCs w:val="28"/>
              </w:rPr>
            </w:pPr>
          </w:p>
        </w:tc>
      </w:tr>
      <w:tr w:rsidR="00CC72B7" w:rsidRPr="00301782" w14:paraId="7FAD8ADC" w14:textId="77777777" w:rsidTr="00CC72B7">
        <w:trPr>
          <w:trHeight w:val="20"/>
          <w:jc w:val="center"/>
        </w:trPr>
        <w:tc>
          <w:tcPr>
            <w:tcW w:w="867" w:type="dxa"/>
            <w:vMerge/>
          </w:tcPr>
          <w:p w14:paraId="5A4E4DB3" w14:textId="77777777" w:rsidR="00CC72B7" w:rsidRPr="00301782" w:rsidRDefault="00CC72B7" w:rsidP="00CC72B7">
            <w:pPr>
              <w:jc w:val="center"/>
              <w:rPr>
                <w:sz w:val="28"/>
                <w:szCs w:val="28"/>
              </w:rPr>
            </w:pPr>
          </w:p>
        </w:tc>
        <w:tc>
          <w:tcPr>
            <w:tcW w:w="4662" w:type="dxa"/>
          </w:tcPr>
          <w:p w14:paraId="0907B169" w14:textId="77777777" w:rsidR="00CC72B7" w:rsidRPr="00301782" w:rsidRDefault="00CC72B7" w:rsidP="00CC72B7">
            <w:pPr>
              <w:widowControl w:val="0"/>
              <w:rPr>
                <w:sz w:val="28"/>
                <w:szCs w:val="28"/>
              </w:rPr>
            </w:pPr>
            <w:r w:rsidRPr="00301782">
              <w:rPr>
                <w:sz w:val="28"/>
                <w:szCs w:val="28"/>
              </w:rPr>
              <w:t xml:space="preserve">- общей площадью 1000 </w:t>
            </w:r>
            <w:r w:rsidR="00483FAB" w:rsidRPr="00301782">
              <w:rPr>
                <w:sz w:val="28"/>
                <w:szCs w:val="28"/>
              </w:rPr>
              <w:t>м</w:t>
            </w:r>
            <w:r w:rsidR="00483FAB" w:rsidRPr="00301782">
              <w:rPr>
                <w:sz w:val="28"/>
                <w:szCs w:val="28"/>
                <w:vertAlign w:val="superscript"/>
              </w:rPr>
              <w:t>2</w:t>
            </w:r>
            <w:r w:rsidRPr="00301782">
              <w:rPr>
                <w:sz w:val="28"/>
                <w:szCs w:val="28"/>
              </w:rPr>
              <w:t xml:space="preserve"> и более</w:t>
            </w:r>
          </w:p>
        </w:tc>
        <w:tc>
          <w:tcPr>
            <w:tcW w:w="3118" w:type="dxa"/>
          </w:tcPr>
          <w:p w14:paraId="072DB368"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40–55</w:t>
            </w:r>
            <w:r w:rsidRPr="00301782">
              <w:rPr>
                <w:sz w:val="28"/>
                <w:szCs w:val="28"/>
              </w:rPr>
              <w:t xml:space="preserve"> кв. м общей площади</w:t>
            </w:r>
          </w:p>
        </w:tc>
        <w:tc>
          <w:tcPr>
            <w:tcW w:w="1843" w:type="dxa"/>
          </w:tcPr>
          <w:p w14:paraId="7F486156"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16CB282A" w14:textId="77777777" w:rsidR="00CC72B7" w:rsidRPr="00301782" w:rsidRDefault="00CC72B7" w:rsidP="00CC72B7">
            <w:pPr>
              <w:jc w:val="center"/>
              <w:rPr>
                <w:sz w:val="28"/>
                <w:szCs w:val="28"/>
              </w:rPr>
            </w:pPr>
          </w:p>
        </w:tc>
        <w:tc>
          <w:tcPr>
            <w:tcW w:w="1985" w:type="dxa"/>
            <w:vMerge/>
          </w:tcPr>
          <w:p w14:paraId="0AD099EB" w14:textId="77777777" w:rsidR="00CC72B7" w:rsidRPr="00301782" w:rsidRDefault="00CC72B7" w:rsidP="00CC72B7">
            <w:pPr>
              <w:jc w:val="center"/>
              <w:rPr>
                <w:sz w:val="28"/>
                <w:szCs w:val="28"/>
              </w:rPr>
            </w:pPr>
          </w:p>
        </w:tc>
      </w:tr>
      <w:tr w:rsidR="00CC72B7" w:rsidRPr="00301782" w14:paraId="6D862FCF" w14:textId="77777777" w:rsidTr="00CC72B7">
        <w:trPr>
          <w:trHeight w:val="20"/>
          <w:jc w:val="center"/>
        </w:trPr>
        <w:tc>
          <w:tcPr>
            <w:tcW w:w="867" w:type="dxa"/>
            <w:vMerge w:val="restart"/>
          </w:tcPr>
          <w:p w14:paraId="3FB5067E" w14:textId="77777777" w:rsidR="00CC72B7" w:rsidRPr="00301782" w:rsidRDefault="00CC72B7" w:rsidP="00CC72B7">
            <w:pPr>
              <w:jc w:val="center"/>
              <w:rPr>
                <w:sz w:val="28"/>
                <w:szCs w:val="28"/>
              </w:rPr>
            </w:pPr>
            <w:r w:rsidRPr="00301782">
              <w:rPr>
                <w:sz w:val="28"/>
                <w:szCs w:val="28"/>
              </w:rPr>
              <w:t>2.29.</w:t>
            </w:r>
          </w:p>
        </w:tc>
        <w:tc>
          <w:tcPr>
            <w:tcW w:w="4662" w:type="dxa"/>
          </w:tcPr>
          <w:p w14:paraId="1EC6F142" w14:textId="77777777" w:rsidR="00CC72B7" w:rsidRPr="00301782" w:rsidRDefault="00CC72B7" w:rsidP="00CC72B7">
            <w:pPr>
              <w:widowControl w:val="0"/>
              <w:rPr>
                <w:sz w:val="28"/>
                <w:szCs w:val="28"/>
              </w:rPr>
            </w:pPr>
            <w:r w:rsidRPr="00301782">
              <w:rPr>
                <w:sz w:val="28"/>
                <w:szCs w:val="28"/>
              </w:rPr>
              <w:t>Муниципальные детские физкультурно-оздоровительные объекты локального и районного уровней обслуживания:</w:t>
            </w:r>
          </w:p>
        </w:tc>
        <w:tc>
          <w:tcPr>
            <w:tcW w:w="3118" w:type="dxa"/>
          </w:tcPr>
          <w:p w14:paraId="51223084" w14:textId="77777777" w:rsidR="00CC72B7" w:rsidRPr="00301782" w:rsidRDefault="00CC72B7" w:rsidP="00CC72B7">
            <w:pPr>
              <w:tabs>
                <w:tab w:val="left" w:pos="6780"/>
              </w:tabs>
              <w:contextualSpacing/>
              <w:jc w:val="center"/>
              <w:rPr>
                <w:sz w:val="28"/>
                <w:szCs w:val="28"/>
              </w:rPr>
            </w:pPr>
          </w:p>
        </w:tc>
        <w:tc>
          <w:tcPr>
            <w:tcW w:w="1843" w:type="dxa"/>
          </w:tcPr>
          <w:p w14:paraId="27AC12FE" w14:textId="77777777" w:rsidR="00CC72B7" w:rsidRPr="00301782" w:rsidRDefault="00CC72B7" w:rsidP="00CC72B7">
            <w:pPr>
              <w:widowControl w:val="0"/>
              <w:autoSpaceDE w:val="0"/>
              <w:autoSpaceDN w:val="0"/>
              <w:adjustRightInd w:val="0"/>
              <w:jc w:val="center"/>
              <w:rPr>
                <w:sz w:val="28"/>
                <w:szCs w:val="28"/>
              </w:rPr>
            </w:pPr>
          </w:p>
        </w:tc>
        <w:tc>
          <w:tcPr>
            <w:tcW w:w="2126" w:type="dxa"/>
            <w:vMerge w:val="restart"/>
          </w:tcPr>
          <w:p w14:paraId="0F61685A"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vMerge w:val="restart"/>
          </w:tcPr>
          <w:p w14:paraId="26ED0283" w14:textId="77777777" w:rsidR="00CC72B7" w:rsidRPr="00301782" w:rsidRDefault="00CC72B7" w:rsidP="00CC72B7">
            <w:pPr>
              <w:jc w:val="center"/>
              <w:rPr>
                <w:sz w:val="28"/>
                <w:szCs w:val="28"/>
              </w:rPr>
            </w:pPr>
            <w:r w:rsidRPr="00301782">
              <w:rPr>
                <w:sz w:val="28"/>
                <w:szCs w:val="28"/>
              </w:rPr>
              <w:t>250</w:t>
            </w:r>
          </w:p>
        </w:tc>
      </w:tr>
      <w:tr w:rsidR="00CC72B7" w:rsidRPr="00301782" w14:paraId="603E1B1A" w14:textId="77777777" w:rsidTr="00CC72B7">
        <w:trPr>
          <w:trHeight w:val="20"/>
          <w:jc w:val="center"/>
        </w:trPr>
        <w:tc>
          <w:tcPr>
            <w:tcW w:w="867" w:type="dxa"/>
            <w:vMerge/>
          </w:tcPr>
          <w:p w14:paraId="4FE4F855" w14:textId="77777777" w:rsidR="00CC72B7" w:rsidRPr="00301782" w:rsidRDefault="00CC72B7" w:rsidP="00CC72B7">
            <w:pPr>
              <w:jc w:val="center"/>
              <w:rPr>
                <w:sz w:val="28"/>
                <w:szCs w:val="28"/>
              </w:rPr>
            </w:pPr>
          </w:p>
        </w:tc>
        <w:tc>
          <w:tcPr>
            <w:tcW w:w="4662" w:type="dxa"/>
          </w:tcPr>
          <w:p w14:paraId="1E17B085" w14:textId="77777777" w:rsidR="00CC72B7" w:rsidRPr="00301782" w:rsidRDefault="00CC72B7" w:rsidP="00CC72B7">
            <w:pPr>
              <w:widowControl w:val="0"/>
              <w:rPr>
                <w:sz w:val="28"/>
                <w:szCs w:val="28"/>
              </w:rPr>
            </w:pPr>
            <w:r w:rsidRPr="00301782">
              <w:rPr>
                <w:sz w:val="28"/>
                <w:szCs w:val="28"/>
              </w:rPr>
              <w:t xml:space="preserve">- тренажерные залы площадью </w:t>
            </w:r>
            <w:r w:rsidR="00483FAB" w:rsidRPr="00301782">
              <w:rPr>
                <w:sz w:val="28"/>
                <w:szCs w:val="28"/>
              </w:rPr>
              <w:t>150–500</w:t>
            </w:r>
            <w:r w:rsidRPr="00301782">
              <w:rPr>
                <w:sz w:val="28"/>
                <w:szCs w:val="28"/>
              </w:rPr>
              <w:t> </w:t>
            </w:r>
            <w:r w:rsidR="00483FAB" w:rsidRPr="00301782">
              <w:rPr>
                <w:sz w:val="28"/>
                <w:szCs w:val="28"/>
              </w:rPr>
              <w:t>м</w:t>
            </w:r>
            <w:r w:rsidR="00483FAB" w:rsidRPr="00301782">
              <w:rPr>
                <w:sz w:val="28"/>
                <w:szCs w:val="28"/>
                <w:vertAlign w:val="superscript"/>
              </w:rPr>
              <w:t>2</w:t>
            </w:r>
          </w:p>
        </w:tc>
        <w:tc>
          <w:tcPr>
            <w:tcW w:w="3118" w:type="dxa"/>
          </w:tcPr>
          <w:p w14:paraId="0DDB976A"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8–10</w:t>
            </w:r>
            <w:r w:rsidRPr="00301782">
              <w:rPr>
                <w:sz w:val="28"/>
                <w:szCs w:val="28"/>
              </w:rPr>
              <w:t xml:space="preserve"> единовременных посетителей</w:t>
            </w:r>
          </w:p>
        </w:tc>
        <w:tc>
          <w:tcPr>
            <w:tcW w:w="1843" w:type="dxa"/>
          </w:tcPr>
          <w:p w14:paraId="3C4C80B8"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5DF2EA0F" w14:textId="77777777" w:rsidR="00CC72B7" w:rsidRPr="00301782" w:rsidRDefault="00CC72B7" w:rsidP="00CC72B7">
            <w:pPr>
              <w:jc w:val="center"/>
              <w:rPr>
                <w:sz w:val="28"/>
                <w:szCs w:val="28"/>
              </w:rPr>
            </w:pPr>
          </w:p>
        </w:tc>
        <w:tc>
          <w:tcPr>
            <w:tcW w:w="1985" w:type="dxa"/>
            <w:vMerge/>
          </w:tcPr>
          <w:p w14:paraId="4B0A2BC6" w14:textId="77777777" w:rsidR="00CC72B7" w:rsidRPr="00301782" w:rsidRDefault="00CC72B7" w:rsidP="00CC72B7">
            <w:pPr>
              <w:jc w:val="center"/>
              <w:rPr>
                <w:sz w:val="28"/>
                <w:szCs w:val="28"/>
              </w:rPr>
            </w:pPr>
          </w:p>
        </w:tc>
      </w:tr>
      <w:tr w:rsidR="00CC72B7" w:rsidRPr="00301782" w14:paraId="0C4829B1" w14:textId="77777777" w:rsidTr="00CC72B7">
        <w:trPr>
          <w:trHeight w:val="20"/>
          <w:jc w:val="center"/>
        </w:trPr>
        <w:tc>
          <w:tcPr>
            <w:tcW w:w="867" w:type="dxa"/>
            <w:vMerge/>
          </w:tcPr>
          <w:p w14:paraId="49A29BEC" w14:textId="77777777" w:rsidR="00CC72B7" w:rsidRPr="00301782" w:rsidRDefault="00CC72B7" w:rsidP="00CC72B7">
            <w:pPr>
              <w:jc w:val="center"/>
              <w:rPr>
                <w:sz w:val="28"/>
                <w:szCs w:val="28"/>
              </w:rPr>
            </w:pPr>
          </w:p>
        </w:tc>
        <w:tc>
          <w:tcPr>
            <w:tcW w:w="4662" w:type="dxa"/>
          </w:tcPr>
          <w:p w14:paraId="7E4480A7" w14:textId="77777777" w:rsidR="00CC72B7" w:rsidRPr="00301782" w:rsidRDefault="00CC72B7" w:rsidP="00CC72B7">
            <w:pPr>
              <w:widowControl w:val="0"/>
              <w:rPr>
                <w:sz w:val="28"/>
                <w:szCs w:val="28"/>
              </w:rPr>
            </w:pPr>
            <w:r w:rsidRPr="00301782">
              <w:rPr>
                <w:sz w:val="28"/>
                <w:szCs w:val="28"/>
              </w:rPr>
              <w:t xml:space="preserve">- физкультурно-оздоровительный комплекс с залом площадью </w:t>
            </w:r>
            <w:r w:rsidR="00483FAB" w:rsidRPr="00301782">
              <w:rPr>
                <w:sz w:val="28"/>
                <w:szCs w:val="28"/>
              </w:rPr>
              <w:t>1000–2000</w:t>
            </w:r>
            <w:r w:rsidRPr="00301782">
              <w:rPr>
                <w:sz w:val="28"/>
                <w:szCs w:val="28"/>
              </w:rPr>
              <w:t xml:space="preserve"> кв. м</w:t>
            </w:r>
          </w:p>
        </w:tc>
        <w:tc>
          <w:tcPr>
            <w:tcW w:w="3118" w:type="dxa"/>
          </w:tcPr>
          <w:p w14:paraId="2508714B" w14:textId="77777777" w:rsidR="00CC72B7" w:rsidRPr="00301782" w:rsidRDefault="00CC72B7" w:rsidP="00CC72B7">
            <w:pPr>
              <w:tabs>
                <w:tab w:val="left" w:pos="6780"/>
              </w:tabs>
              <w:contextualSpacing/>
              <w:jc w:val="center"/>
              <w:rPr>
                <w:sz w:val="28"/>
                <w:szCs w:val="28"/>
              </w:rPr>
            </w:pPr>
            <w:r w:rsidRPr="00301782">
              <w:rPr>
                <w:sz w:val="28"/>
                <w:szCs w:val="28"/>
              </w:rPr>
              <w:t>количество парковочных мест на 10 единовременных посетителей</w:t>
            </w:r>
          </w:p>
        </w:tc>
        <w:tc>
          <w:tcPr>
            <w:tcW w:w="1843" w:type="dxa"/>
          </w:tcPr>
          <w:p w14:paraId="4FEF1001"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2145D453" w14:textId="77777777" w:rsidR="00CC72B7" w:rsidRPr="00301782" w:rsidRDefault="00CC72B7" w:rsidP="00CC72B7">
            <w:pPr>
              <w:jc w:val="center"/>
              <w:rPr>
                <w:sz w:val="28"/>
                <w:szCs w:val="28"/>
              </w:rPr>
            </w:pPr>
          </w:p>
        </w:tc>
        <w:tc>
          <w:tcPr>
            <w:tcW w:w="1985" w:type="dxa"/>
            <w:vMerge/>
          </w:tcPr>
          <w:p w14:paraId="0EEF4574" w14:textId="77777777" w:rsidR="00CC72B7" w:rsidRPr="00301782" w:rsidRDefault="00CC72B7" w:rsidP="00CC72B7">
            <w:pPr>
              <w:jc w:val="center"/>
              <w:rPr>
                <w:sz w:val="28"/>
                <w:szCs w:val="28"/>
              </w:rPr>
            </w:pPr>
          </w:p>
        </w:tc>
      </w:tr>
      <w:tr w:rsidR="00CC72B7" w:rsidRPr="00301782" w14:paraId="4248CC37" w14:textId="77777777" w:rsidTr="00CC72B7">
        <w:trPr>
          <w:trHeight w:val="20"/>
          <w:jc w:val="center"/>
        </w:trPr>
        <w:tc>
          <w:tcPr>
            <w:tcW w:w="867" w:type="dxa"/>
            <w:vMerge/>
          </w:tcPr>
          <w:p w14:paraId="477427C5" w14:textId="77777777" w:rsidR="00CC72B7" w:rsidRPr="00301782" w:rsidRDefault="00CC72B7" w:rsidP="00CC72B7">
            <w:pPr>
              <w:jc w:val="center"/>
              <w:rPr>
                <w:sz w:val="28"/>
                <w:szCs w:val="28"/>
              </w:rPr>
            </w:pPr>
          </w:p>
        </w:tc>
        <w:tc>
          <w:tcPr>
            <w:tcW w:w="4662" w:type="dxa"/>
          </w:tcPr>
          <w:p w14:paraId="4E267A72" w14:textId="77777777" w:rsidR="00CC72B7" w:rsidRPr="00301782" w:rsidRDefault="00CC72B7" w:rsidP="00CC72B7">
            <w:pPr>
              <w:widowControl w:val="0"/>
              <w:rPr>
                <w:sz w:val="28"/>
                <w:szCs w:val="28"/>
              </w:rPr>
            </w:pPr>
            <w:r w:rsidRPr="00301782">
              <w:rPr>
                <w:sz w:val="28"/>
                <w:szCs w:val="28"/>
              </w:rPr>
              <w:t xml:space="preserve">- физкультурно-оздоровительный комплекс с залом и бассейном общей площадью </w:t>
            </w:r>
            <w:r w:rsidR="00483FAB" w:rsidRPr="00301782">
              <w:rPr>
                <w:sz w:val="28"/>
                <w:szCs w:val="28"/>
              </w:rPr>
              <w:t>2000–3000</w:t>
            </w:r>
            <w:r w:rsidRPr="00301782">
              <w:rPr>
                <w:sz w:val="28"/>
                <w:szCs w:val="28"/>
              </w:rPr>
              <w:t xml:space="preserve"> кв. м</w:t>
            </w:r>
          </w:p>
        </w:tc>
        <w:tc>
          <w:tcPr>
            <w:tcW w:w="3118" w:type="dxa"/>
          </w:tcPr>
          <w:p w14:paraId="35344500"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5–7</w:t>
            </w:r>
            <w:r w:rsidRPr="00301782">
              <w:rPr>
                <w:sz w:val="28"/>
                <w:szCs w:val="28"/>
              </w:rPr>
              <w:t xml:space="preserve"> единовременных посетителей</w:t>
            </w:r>
          </w:p>
        </w:tc>
        <w:tc>
          <w:tcPr>
            <w:tcW w:w="1843" w:type="dxa"/>
          </w:tcPr>
          <w:p w14:paraId="3147E5D2"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vMerge/>
          </w:tcPr>
          <w:p w14:paraId="2E487472" w14:textId="77777777" w:rsidR="00CC72B7" w:rsidRPr="00301782" w:rsidRDefault="00CC72B7" w:rsidP="00CC72B7">
            <w:pPr>
              <w:jc w:val="center"/>
              <w:rPr>
                <w:sz w:val="28"/>
                <w:szCs w:val="28"/>
              </w:rPr>
            </w:pPr>
          </w:p>
        </w:tc>
        <w:tc>
          <w:tcPr>
            <w:tcW w:w="1985" w:type="dxa"/>
            <w:vMerge/>
          </w:tcPr>
          <w:p w14:paraId="2CA7F402" w14:textId="77777777" w:rsidR="00CC72B7" w:rsidRPr="00301782" w:rsidRDefault="00CC72B7" w:rsidP="00CC72B7">
            <w:pPr>
              <w:jc w:val="center"/>
              <w:rPr>
                <w:sz w:val="28"/>
                <w:szCs w:val="28"/>
              </w:rPr>
            </w:pPr>
          </w:p>
        </w:tc>
      </w:tr>
      <w:tr w:rsidR="00CC72B7" w:rsidRPr="00301782" w14:paraId="3BE53DFA" w14:textId="77777777" w:rsidTr="00CC72B7">
        <w:trPr>
          <w:trHeight w:val="20"/>
          <w:jc w:val="center"/>
        </w:trPr>
        <w:tc>
          <w:tcPr>
            <w:tcW w:w="867" w:type="dxa"/>
          </w:tcPr>
          <w:p w14:paraId="7DCF2B80" w14:textId="77777777" w:rsidR="00CC72B7" w:rsidRPr="00301782" w:rsidRDefault="00CC72B7" w:rsidP="00CC72B7">
            <w:pPr>
              <w:jc w:val="center"/>
              <w:rPr>
                <w:sz w:val="28"/>
                <w:szCs w:val="28"/>
              </w:rPr>
            </w:pPr>
            <w:r w:rsidRPr="00301782">
              <w:rPr>
                <w:sz w:val="28"/>
                <w:szCs w:val="28"/>
              </w:rPr>
              <w:t>2.30.</w:t>
            </w:r>
          </w:p>
        </w:tc>
        <w:tc>
          <w:tcPr>
            <w:tcW w:w="4662" w:type="dxa"/>
          </w:tcPr>
          <w:p w14:paraId="0FC4BF52" w14:textId="77777777" w:rsidR="00CC72B7" w:rsidRPr="00301782" w:rsidRDefault="00CC72B7" w:rsidP="00CC72B7">
            <w:pPr>
              <w:widowControl w:val="0"/>
              <w:rPr>
                <w:sz w:val="28"/>
                <w:szCs w:val="28"/>
              </w:rPr>
            </w:pPr>
            <w:r w:rsidRPr="00301782">
              <w:rPr>
                <w:sz w:val="28"/>
                <w:szCs w:val="28"/>
              </w:rPr>
              <w:t>Специализированные спортивные клубы и комплексы (теннис, конный спорт, горнолыжные центры и другое)</w:t>
            </w:r>
          </w:p>
        </w:tc>
        <w:tc>
          <w:tcPr>
            <w:tcW w:w="3118" w:type="dxa"/>
          </w:tcPr>
          <w:p w14:paraId="09EC5CF9"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3–4</w:t>
            </w:r>
            <w:r w:rsidRPr="00301782">
              <w:rPr>
                <w:sz w:val="28"/>
                <w:szCs w:val="28"/>
              </w:rPr>
              <w:t xml:space="preserve"> единовременных посетителя</w:t>
            </w:r>
          </w:p>
        </w:tc>
        <w:tc>
          <w:tcPr>
            <w:tcW w:w="1843" w:type="dxa"/>
          </w:tcPr>
          <w:p w14:paraId="4BB76811"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56202313"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29EE7402" w14:textId="77777777" w:rsidR="00CC72B7" w:rsidRPr="00301782" w:rsidRDefault="00CC72B7" w:rsidP="00CC72B7">
            <w:pPr>
              <w:jc w:val="center"/>
              <w:rPr>
                <w:sz w:val="28"/>
                <w:szCs w:val="28"/>
              </w:rPr>
            </w:pPr>
            <w:r w:rsidRPr="00301782">
              <w:rPr>
                <w:sz w:val="28"/>
                <w:szCs w:val="28"/>
              </w:rPr>
              <w:t>250</w:t>
            </w:r>
          </w:p>
        </w:tc>
      </w:tr>
      <w:tr w:rsidR="00CC72B7" w:rsidRPr="00301782" w14:paraId="44F88F38" w14:textId="77777777" w:rsidTr="00CC72B7">
        <w:trPr>
          <w:trHeight w:val="20"/>
          <w:jc w:val="center"/>
        </w:trPr>
        <w:tc>
          <w:tcPr>
            <w:tcW w:w="867" w:type="dxa"/>
          </w:tcPr>
          <w:p w14:paraId="64878413" w14:textId="77777777" w:rsidR="00CC72B7" w:rsidRPr="00301782" w:rsidRDefault="00CC72B7" w:rsidP="00CC72B7">
            <w:pPr>
              <w:jc w:val="center"/>
              <w:rPr>
                <w:sz w:val="28"/>
                <w:szCs w:val="28"/>
              </w:rPr>
            </w:pPr>
            <w:r w:rsidRPr="00301782">
              <w:rPr>
                <w:sz w:val="28"/>
                <w:szCs w:val="28"/>
              </w:rPr>
              <w:t>2.31.</w:t>
            </w:r>
          </w:p>
        </w:tc>
        <w:tc>
          <w:tcPr>
            <w:tcW w:w="4662" w:type="dxa"/>
          </w:tcPr>
          <w:p w14:paraId="3DE2A817" w14:textId="77777777" w:rsidR="00CC72B7" w:rsidRPr="00301782" w:rsidRDefault="00CC72B7" w:rsidP="00CC72B7">
            <w:pPr>
              <w:widowControl w:val="0"/>
              <w:rPr>
                <w:sz w:val="28"/>
                <w:szCs w:val="28"/>
              </w:rPr>
            </w:pPr>
            <w:r w:rsidRPr="00301782">
              <w:rPr>
                <w:sz w:val="28"/>
                <w:szCs w:val="28"/>
              </w:rPr>
              <w:t>Аквапарки, бассейны</w:t>
            </w:r>
          </w:p>
        </w:tc>
        <w:tc>
          <w:tcPr>
            <w:tcW w:w="3118" w:type="dxa"/>
          </w:tcPr>
          <w:p w14:paraId="3B57565E"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5–7</w:t>
            </w:r>
            <w:r w:rsidRPr="00301782">
              <w:rPr>
                <w:sz w:val="28"/>
                <w:szCs w:val="28"/>
              </w:rPr>
              <w:t xml:space="preserve"> единовременных посетителей</w:t>
            </w:r>
          </w:p>
        </w:tc>
        <w:tc>
          <w:tcPr>
            <w:tcW w:w="1843" w:type="dxa"/>
          </w:tcPr>
          <w:p w14:paraId="20993016"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2FD690F6"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55840675" w14:textId="77777777" w:rsidR="00CC72B7" w:rsidRPr="00301782" w:rsidRDefault="00CC72B7" w:rsidP="00CC72B7">
            <w:pPr>
              <w:jc w:val="center"/>
              <w:rPr>
                <w:sz w:val="28"/>
                <w:szCs w:val="28"/>
              </w:rPr>
            </w:pPr>
            <w:r w:rsidRPr="00301782">
              <w:rPr>
                <w:sz w:val="28"/>
                <w:szCs w:val="28"/>
              </w:rPr>
              <w:t>250</w:t>
            </w:r>
          </w:p>
        </w:tc>
      </w:tr>
      <w:tr w:rsidR="00CC72B7" w:rsidRPr="00301782" w14:paraId="18405B0F" w14:textId="77777777" w:rsidTr="00CC72B7">
        <w:trPr>
          <w:trHeight w:val="20"/>
          <w:jc w:val="center"/>
        </w:trPr>
        <w:tc>
          <w:tcPr>
            <w:tcW w:w="867" w:type="dxa"/>
          </w:tcPr>
          <w:p w14:paraId="0E9B3395" w14:textId="77777777" w:rsidR="00CC72B7" w:rsidRPr="00301782" w:rsidRDefault="00CC72B7" w:rsidP="00CC72B7">
            <w:pPr>
              <w:jc w:val="center"/>
              <w:rPr>
                <w:sz w:val="28"/>
                <w:szCs w:val="28"/>
              </w:rPr>
            </w:pPr>
            <w:r w:rsidRPr="00301782">
              <w:rPr>
                <w:sz w:val="28"/>
                <w:szCs w:val="28"/>
              </w:rPr>
              <w:t>2.32.</w:t>
            </w:r>
          </w:p>
        </w:tc>
        <w:tc>
          <w:tcPr>
            <w:tcW w:w="4662" w:type="dxa"/>
          </w:tcPr>
          <w:p w14:paraId="7316A59B" w14:textId="77777777" w:rsidR="00CC72B7" w:rsidRPr="00301782" w:rsidRDefault="00CC72B7" w:rsidP="00CC72B7">
            <w:pPr>
              <w:widowControl w:val="0"/>
              <w:rPr>
                <w:sz w:val="28"/>
                <w:szCs w:val="28"/>
              </w:rPr>
            </w:pPr>
            <w:r w:rsidRPr="00301782">
              <w:rPr>
                <w:sz w:val="28"/>
                <w:szCs w:val="28"/>
              </w:rPr>
              <w:t>Катки с искусственным покрытием общей площадью более 3000 кв. м</w:t>
            </w:r>
          </w:p>
        </w:tc>
        <w:tc>
          <w:tcPr>
            <w:tcW w:w="3118" w:type="dxa"/>
          </w:tcPr>
          <w:p w14:paraId="46DC1A47"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6–7</w:t>
            </w:r>
            <w:r w:rsidRPr="00301782">
              <w:rPr>
                <w:sz w:val="28"/>
                <w:szCs w:val="28"/>
              </w:rPr>
              <w:t xml:space="preserve"> единовременных посетителей</w:t>
            </w:r>
          </w:p>
        </w:tc>
        <w:tc>
          <w:tcPr>
            <w:tcW w:w="1843" w:type="dxa"/>
          </w:tcPr>
          <w:p w14:paraId="04E8F016"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774F2ABF"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3327C86A" w14:textId="77777777" w:rsidR="00CC72B7" w:rsidRPr="00301782" w:rsidRDefault="00CC72B7" w:rsidP="00CC72B7">
            <w:pPr>
              <w:jc w:val="center"/>
              <w:rPr>
                <w:sz w:val="28"/>
                <w:szCs w:val="28"/>
              </w:rPr>
            </w:pPr>
            <w:r w:rsidRPr="00301782">
              <w:rPr>
                <w:sz w:val="28"/>
                <w:szCs w:val="28"/>
              </w:rPr>
              <w:t>250</w:t>
            </w:r>
          </w:p>
        </w:tc>
      </w:tr>
      <w:tr w:rsidR="00CC72B7" w:rsidRPr="00301782" w14:paraId="4EB8F49C" w14:textId="77777777" w:rsidTr="00CC72B7">
        <w:trPr>
          <w:trHeight w:val="20"/>
          <w:jc w:val="center"/>
        </w:trPr>
        <w:tc>
          <w:tcPr>
            <w:tcW w:w="867" w:type="dxa"/>
          </w:tcPr>
          <w:p w14:paraId="77F20C0A" w14:textId="77777777" w:rsidR="00CC72B7" w:rsidRPr="00301782" w:rsidRDefault="00CC72B7" w:rsidP="00CC72B7">
            <w:pPr>
              <w:jc w:val="center"/>
              <w:rPr>
                <w:sz w:val="28"/>
                <w:szCs w:val="28"/>
              </w:rPr>
            </w:pPr>
            <w:r w:rsidRPr="00301782">
              <w:rPr>
                <w:sz w:val="28"/>
                <w:szCs w:val="28"/>
              </w:rPr>
              <w:t>2.33.</w:t>
            </w:r>
          </w:p>
        </w:tc>
        <w:tc>
          <w:tcPr>
            <w:tcW w:w="4662" w:type="dxa"/>
          </w:tcPr>
          <w:p w14:paraId="1BC4C150" w14:textId="77777777" w:rsidR="00CC72B7" w:rsidRPr="00301782" w:rsidRDefault="00CC72B7" w:rsidP="00CC72B7">
            <w:pPr>
              <w:widowControl w:val="0"/>
              <w:rPr>
                <w:sz w:val="28"/>
                <w:szCs w:val="28"/>
              </w:rPr>
            </w:pPr>
            <w:r w:rsidRPr="00301782">
              <w:rPr>
                <w:sz w:val="28"/>
                <w:szCs w:val="28"/>
              </w:rPr>
              <w:t>Железнодорожные вокзалы</w:t>
            </w:r>
          </w:p>
        </w:tc>
        <w:tc>
          <w:tcPr>
            <w:tcW w:w="3118" w:type="dxa"/>
          </w:tcPr>
          <w:p w14:paraId="6638E045"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8–10</w:t>
            </w:r>
            <w:r w:rsidRPr="00301782">
              <w:rPr>
                <w:sz w:val="28"/>
                <w:szCs w:val="28"/>
              </w:rPr>
              <w:t xml:space="preserve"> пассажиров дальнего следования в час пик</w:t>
            </w:r>
          </w:p>
        </w:tc>
        <w:tc>
          <w:tcPr>
            <w:tcW w:w="1843" w:type="dxa"/>
          </w:tcPr>
          <w:p w14:paraId="2F009879"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44E638E4"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4F2161FD" w14:textId="77777777" w:rsidR="00CC72B7" w:rsidRPr="00301782" w:rsidRDefault="00CC72B7" w:rsidP="00CC72B7">
            <w:pPr>
              <w:jc w:val="center"/>
              <w:rPr>
                <w:sz w:val="28"/>
                <w:szCs w:val="28"/>
              </w:rPr>
            </w:pPr>
            <w:r w:rsidRPr="00301782">
              <w:rPr>
                <w:sz w:val="28"/>
                <w:szCs w:val="28"/>
              </w:rPr>
              <w:t>150</w:t>
            </w:r>
          </w:p>
        </w:tc>
      </w:tr>
      <w:tr w:rsidR="00CC72B7" w:rsidRPr="00301782" w14:paraId="74B37980" w14:textId="77777777" w:rsidTr="00CC72B7">
        <w:trPr>
          <w:trHeight w:val="20"/>
          <w:jc w:val="center"/>
        </w:trPr>
        <w:tc>
          <w:tcPr>
            <w:tcW w:w="867" w:type="dxa"/>
          </w:tcPr>
          <w:p w14:paraId="288CEC60" w14:textId="77777777" w:rsidR="00CC72B7" w:rsidRPr="00301782" w:rsidRDefault="00CC72B7" w:rsidP="00CC72B7">
            <w:pPr>
              <w:jc w:val="center"/>
              <w:rPr>
                <w:sz w:val="28"/>
                <w:szCs w:val="28"/>
              </w:rPr>
            </w:pPr>
            <w:r w:rsidRPr="00301782">
              <w:rPr>
                <w:sz w:val="28"/>
                <w:szCs w:val="28"/>
              </w:rPr>
              <w:t>2.34.</w:t>
            </w:r>
          </w:p>
        </w:tc>
        <w:tc>
          <w:tcPr>
            <w:tcW w:w="4662" w:type="dxa"/>
          </w:tcPr>
          <w:p w14:paraId="4154E156" w14:textId="77777777" w:rsidR="00CC72B7" w:rsidRPr="00301782" w:rsidRDefault="00CC72B7" w:rsidP="00CC72B7">
            <w:pPr>
              <w:widowControl w:val="0"/>
              <w:rPr>
                <w:sz w:val="28"/>
                <w:szCs w:val="28"/>
              </w:rPr>
            </w:pPr>
            <w:r w:rsidRPr="00301782">
              <w:rPr>
                <w:sz w:val="28"/>
                <w:szCs w:val="28"/>
              </w:rPr>
              <w:t>Автовокзалы</w:t>
            </w:r>
          </w:p>
        </w:tc>
        <w:tc>
          <w:tcPr>
            <w:tcW w:w="3118" w:type="dxa"/>
          </w:tcPr>
          <w:p w14:paraId="70557E80"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10–15</w:t>
            </w:r>
            <w:r w:rsidRPr="00301782">
              <w:rPr>
                <w:sz w:val="28"/>
                <w:szCs w:val="28"/>
              </w:rPr>
              <w:t xml:space="preserve"> пассажиров в час пик</w:t>
            </w:r>
          </w:p>
        </w:tc>
        <w:tc>
          <w:tcPr>
            <w:tcW w:w="1843" w:type="dxa"/>
          </w:tcPr>
          <w:p w14:paraId="1AE2E1AC"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0CF84FFD"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2D2161D8" w14:textId="77777777" w:rsidR="00CC72B7" w:rsidRPr="00301782" w:rsidRDefault="00CC72B7" w:rsidP="00CC72B7">
            <w:pPr>
              <w:jc w:val="center"/>
              <w:rPr>
                <w:sz w:val="28"/>
                <w:szCs w:val="28"/>
              </w:rPr>
            </w:pPr>
            <w:r w:rsidRPr="00301782">
              <w:rPr>
                <w:sz w:val="28"/>
                <w:szCs w:val="28"/>
              </w:rPr>
              <w:t>150</w:t>
            </w:r>
          </w:p>
        </w:tc>
      </w:tr>
      <w:tr w:rsidR="00CC72B7" w:rsidRPr="00301782" w14:paraId="06DCF14A" w14:textId="77777777" w:rsidTr="00CC72B7">
        <w:trPr>
          <w:trHeight w:val="20"/>
          <w:jc w:val="center"/>
        </w:trPr>
        <w:tc>
          <w:tcPr>
            <w:tcW w:w="867" w:type="dxa"/>
          </w:tcPr>
          <w:p w14:paraId="24492221" w14:textId="77777777" w:rsidR="00CC72B7" w:rsidRPr="00301782" w:rsidRDefault="00CC72B7" w:rsidP="00CC72B7">
            <w:pPr>
              <w:jc w:val="center"/>
              <w:rPr>
                <w:sz w:val="28"/>
                <w:szCs w:val="28"/>
              </w:rPr>
            </w:pPr>
            <w:r w:rsidRPr="00301782">
              <w:rPr>
                <w:sz w:val="28"/>
                <w:szCs w:val="28"/>
              </w:rPr>
              <w:t>2.35.</w:t>
            </w:r>
          </w:p>
        </w:tc>
        <w:tc>
          <w:tcPr>
            <w:tcW w:w="4662" w:type="dxa"/>
          </w:tcPr>
          <w:p w14:paraId="24AF24EE" w14:textId="77777777" w:rsidR="00CC72B7" w:rsidRPr="00301782" w:rsidRDefault="00CC72B7" w:rsidP="00CC72B7">
            <w:pPr>
              <w:widowControl w:val="0"/>
              <w:rPr>
                <w:sz w:val="28"/>
                <w:szCs w:val="28"/>
              </w:rPr>
            </w:pPr>
            <w:r w:rsidRPr="00301782">
              <w:rPr>
                <w:sz w:val="28"/>
                <w:szCs w:val="28"/>
              </w:rPr>
              <w:t>Аэровокзалы</w:t>
            </w:r>
          </w:p>
        </w:tc>
        <w:tc>
          <w:tcPr>
            <w:tcW w:w="3118" w:type="dxa"/>
          </w:tcPr>
          <w:p w14:paraId="6E28893D"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6–8</w:t>
            </w:r>
            <w:r w:rsidRPr="00301782">
              <w:rPr>
                <w:sz w:val="28"/>
                <w:szCs w:val="28"/>
              </w:rPr>
              <w:t xml:space="preserve"> пассажиров в час пик</w:t>
            </w:r>
          </w:p>
        </w:tc>
        <w:tc>
          <w:tcPr>
            <w:tcW w:w="1843" w:type="dxa"/>
          </w:tcPr>
          <w:p w14:paraId="2425CDA4"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594ED662"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40834438" w14:textId="77777777" w:rsidR="00CC72B7" w:rsidRPr="00301782" w:rsidRDefault="00CC72B7" w:rsidP="00CC72B7">
            <w:pPr>
              <w:jc w:val="center"/>
              <w:rPr>
                <w:sz w:val="28"/>
                <w:szCs w:val="28"/>
              </w:rPr>
            </w:pPr>
            <w:r w:rsidRPr="00301782">
              <w:rPr>
                <w:sz w:val="28"/>
                <w:szCs w:val="28"/>
              </w:rPr>
              <w:t>150</w:t>
            </w:r>
          </w:p>
        </w:tc>
      </w:tr>
      <w:tr w:rsidR="00CC72B7" w:rsidRPr="00301782" w14:paraId="3290712F" w14:textId="77777777" w:rsidTr="00CC72B7">
        <w:trPr>
          <w:trHeight w:val="20"/>
          <w:jc w:val="center"/>
        </w:trPr>
        <w:tc>
          <w:tcPr>
            <w:tcW w:w="867" w:type="dxa"/>
          </w:tcPr>
          <w:p w14:paraId="6521484C" w14:textId="77777777" w:rsidR="00CC72B7" w:rsidRPr="00301782" w:rsidRDefault="00CC72B7" w:rsidP="00CC72B7">
            <w:pPr>
              <w:jc w:val="center"/>
              <w:rPr>
                <w:sz w:val="28"/>
                <w:szCs w:val="28"/>
              </w:rPr>
            </w:pPr>
            <w:r w:rsidRPr="00301782">
              <w:rPr>
                <w:sz w:val="28"/>
                <w:szCs w:val="28"/>
              </w:rPr>
              <w:t>2.36.</w:t>
            </w:r>
          </w:p>
        </w:tc>
        <w:tc>
          <w:tcPr>
            <w:tcW w:w="4662" w:type="dxa"/>
          </w:tcPr>
          <w:p w14:paraId="48DF7017" w14:textId="77777777" w:rsidR="00CC72B7" w:rsidRPr="00301782" w:rsidRDefault="00CC72B7" w:rsidP="00CC72B7">
            <w:pPr>
              <w:widowControl w:val="0"/>
              <w:rPr>
                <w:sz w:val="28"/>
                <w:szCs w:val="28"/>
              </w:rPr>
            </w:pPr>
            <w:r w:rsidRPr="00301782">
              <w:rPr>
                <w:sz w:val="28"/>
                <w:szCs w:val="28"/>
              </w:rPr>
              <w:t>Исправительные учреждения и центры уголовно-исполнительной системы</w:t>
            </w:r>
          </w:p>
        </w:tc>
        <w:tc>
          <w:tcPr>
            <w:tcW w:w="3118" w:type="dxa"/>
          </w:tcPr>
          <w:p w14:paraId="3EDBEC16"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7–9</w:t>
            </w:r>
            <w:r w:rsidRPr="00301782">
              <w:rPr>
                <w:sz w:val="28"/>
                <w:szCs w:val="28"/>
              </w:rPr>
              <w:t xml:space="preserve"> чел., работающих в одну смену</w:t>
            </w:r>
          </w:p>
        </w:tc>
        <w:tc>
          <w:tcPr>
            <w:tcW w:w="1843" w:type="dxa"/>
          </w:tcPr>
          <w:p w14:paraId="15FCD7A5"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1FE98BA4"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5D9EDCFB" w14:textId="77777777" w:rsidR="00CC72B7" w:rsidRPr="00301782" w:rsidRDefault="00CC72B7" w:rsidP="00CC72B7">
            <w:pPr>
              <w:jc w:val="center"/>
              <w:rPr>
                <w:sz w:val="28"/>
                <w:szCs w:val="28"/>
              </w:rPr>
            </w:pPr>
            <w:r w:rsidRPr="00301782">
              <w:rPr>
                <w:sz w:val="28"/>
                <w:szCs w:val="28"/>
              </w:rPr>
              <w:t>250</w:t>
            </w:r>
          </w:p>
        </w:tc>
      </w:tr>
      <w:tr w:rsidR="00CC72B7" w:rsidRPr="00301782" w14:paraId="75A5110A" w14:textId="77777777" w:rsidTr="00CC72B7">
        <w:trPr>
          <w:trHeight w:val="20"/>
          <w:jc w:val="center"/>
        </w:trPr>
        <w:tc>
          <w:tcPr>
            <w:tcW w:w="14601" w:type="dxa"/>
            <w:gridSpan w:val="6"/>
          </w:tcPr>
          <w:p w14:paraId="6A52F668" w14:textId="77777777" w:rsidR="00CC72B7" w:rsidRPr="00301782" w:rsidRDefault="00CC72B7" w:rsidP="00CC72B7">
            <w:pPr>
              <w:jc w:val="center"/>
              <w:rPr>
                <w:sz w:val="28"/>
                <w:szCs w:val="28"/>
              </w:rPr>
            </w:pPr>
            <w:r w:rsidRPr="00301782">
              <w:rPr>
                <w:sz w:val="28"/>
                <w:szCs w:val="28"/>
              </w:rPr>
              <w:t xml:space="preserve">Машино-места для парковки легковых автомобилей на стоянках автомобилей, размещаемых у границ лесопарков, </w:t>
            </w:r>
          </w:p>
          <w:p w14:paraId="0BC3E7EC" w14:textId="77777777" w:rsidR="00CC72B7" w:rsidRPr="00301782" w:rsidRDefault="00CC72B7" w:rsidP="00CC72B7">
            <w:pPr>
              <w:jc w:val="center"/>
              <w:rPr>
                <w:sz w:val="28"/>
                <w:szCs w:val="28"/>
              </w:rPr>
            </w:pPr>
            <w:r w:rsidRPr="00301782">
              <w:rPr>
                <w:sz w:val="28"/>
                <w:szCs w:val="28"/>
              </w:rPr>
              <w:t>зон отдыха и курортных зон</w:t>
            </w:r>
          </w:p>
        </w:tc>
      </w:tr>
      <w:tr w:rsidR="00CC72B7" w:rsidRPr="00301782" w14:paraId="34F1B09B" w14:textId="77777777" w:rsidTr="00CC72B7">
        <w:trPr>
          <w:trHeight w:val="20"/>
          <w:jc w:val="center"/>
        </w:trPr>
        <w:tc>
          <w:tcPr>
            <w:tcW w:w="867" w:type="dxa"/>
          </w:tcPr>
          <w:p w14:paraId="588B9156" w14:textId="77777777" w:rsidR="00CC72B7" w:rsidRPr="00301782" w:rsidRDefault="00CC72B7" w:rsidP="00CC72B7">
            <w:pPr>
              <w:jc w:val="center"/>
              <w:rPr>
                <w:sz w:val="28"/>
                <w:szCs w:val="28"/>
              </w:rPr>
            </w:pPr>
            <w:r w:rsidRPr="00301782">
              <w:rPr>
                <w:sz w:val="28"/>
                <w:szCs w:val="28"/>
              </w:rPr>
              <w:t>3.</w:t>
            </w:r>
          </w:p>
        </w:tc>
        <w:tc>
          <w:tcPr>
            <w:tcW w:w="4662" w:type="dxa"/>
          </w:tcPr>
          <w:p w14:paraId="7D536EE0" w14:textId="77777777" w:rsidR="00CC72B7" w:rsidRPr="00301782" w:rsidRDefault="00CC72B7" w:rsidP="00CC72B7">
            <w:pPr>
              <w:widowControl w:val="0"/>
              <w:rPr>
                <w:sz w:val="28"/>
                <w:szCs w:val="28"/>
              </w:rPr>
            </w:pPr>
            <w:r w:rsidRPr="00301782">
              <w:rPr>
                <w:sz w:val="28"/>
                <w:szCs w:val="28"/>
              </w:rPr>
              <w:t>Пляжи и парки в зонах отдыха</w:t>
            </w:r>
          </w:p>
        </w:tc>
        <w:tc>
          <w:tcPr>
            <w:tcW w:w="3118" w:type="dxa"/>
          </w:tcPr>
          <w:p w14:paraId="04D17107"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15–20</w:t>
            </w:r>
            <w:r w:rsidRPr="00301782">
              <w:rPr>
                <w:sz w:val="28"/>
                <w:szCs w:val="28"/>
              </w:rPr>
              <w:t xml:space="preserve"> единовременных посетителей</w:t>
            </w:r>
          </w:p>
        </w:tc>
        <w:tc>
          <w:tcPr>
            <w:tcW w:w="1843" w:type="dxa"/>
          </w:tcPr>
          <w:p w14:paraId="71E9D183"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321782BB"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4AFF0864" w14:textId="77777777" w:rsidR="00CC72B7" w:rsidRPr="00301782" w:rsidRDefault="00CC72B7" w:rsidP="00CC72B7">
            <w:pPr>
              <w:jc w:val="center"/>
              <w:rPr>
                <w:sz w:val="28"/>
                <w:szCs w:val="28"/>
              </w:rPr>
            </w:pPr>
            <w:r w:rsidRPr="00301782">
              <w:rPr>
                <w:sz w:val="28"/>
                <w:szCs w:val="28"/>
              </w:rPr>
              <w:t>400</w:t>
            </w:r>
          </w:p>
        </w:tc>
      </w:tr>
      <w:tr w:rsidR="00CC72B7" w:rsidRPr="00301782" w14:paraId="31DEC8DA" w14:textId="77777777" w:rsidTr="00CC72B7">
        <w:trPr>
          <w:trHeight w:val="20"/>
          <w:jc w:val="center"/>
        </w:trPr>
        <w:tc>
          <w:tcPr>
            <w:tcW w:w="867" w:type="dxa"/>
          </w:tcPr>
          <w:p w14:paraId="371100B4" w14:textId="77777777" w:rsidR="00CC72B7" w:rsidRPr="00301782" w:rsidRDefault="00CC72B7" w:rsidP="00CC72B7">
            <w:pPr>
              <w:jc w:val="center"/>
              <w:rPr>
                <w:sz w:val="28"/>
                <w:szCs w:val="28"/>
              </w:rPr>
            </w:pPr>
            <w:r w:rsidRPr="00301782">
              <w:rPr>
                <w:sz w:val="28"/>
                <w:szCs w:val="28"/>
              </w:rPr>
              <w:t>4.</w:t>
            </w:r>
          </w:p>
        </w:tc>
        <w:tc>
          <w:tcPr>
            <w:tcW w:w="4662" w:type="dxa"/>
          </w:tcPr>
          <w:p w14:paraId="2254BD6D" w14:textId="77777777" w:rsidR="00CC72B7" w:rsidRPr="00301782" w:rsidRDefault="00CC72B7" w:rsidP="00CC72B7">
            <w:pPr>
              <w:widowControl w:val="0"/>
              <w:rPr>
                <w:sz w:val="28"/>
                <w:szCs w:val="28"/>
              </w:rPr>
            </w:pPr>
            <w:r w:rsidRPr="00301782">
              <w:rPr>
                <w:sz w:val="28"/>
                <w:szCs w:val="28"/>
              </w:rPr>
              <w:t>Лесопарки и заповедники</w:t>
            </w:r>
          </w:p>
        </w:tc>
        <w:tc>
          <w:tcPr>
            <w:tcW w:w="3118" w:type="dxa"/>
          </w:tcPr>
          <w:p w14:paraId="27F3D5BE"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7–10</w:t>
            </w:r>
            <w:r w:rsidRPr="00301782">
              <w:rPr>
                <w:sz w:val="28"/>
                <w:szCs w:val="28"/>
              </w:rPr>
              <w:t xml:space="preserve"> единовременных посетителей</w:t>
            </w:r>
          </w:p>
        </w:tc>
        <w:tc>
          <w:tcPr>
            <w:tcW w:w="1843" w:type="dxa"/>
          </w:tcPr>
          <w:p w14:paraId="505B9704"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64BD48BF"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4C9CAE7D" w14:textId="77777777" w:rsidR="00CC72B7" w:rsidRPr="00301782" w:rsidRDefault="00CC72B7" w:rsidP="00CC72B7">
            <w:pPr>
              <w:jc w:val="center"/>
              <w:rPr>
                <w:sz w:val="28"/>
                <w:szCs w:val="28"/>
              </w:rPr>
            </w:pPr>
            <w:r w:rsidRPr="00301782">
              <w:rPr>
                <w:sz w:val="28"/>
                <w:szCs w:val="28"/>
              </w:rPr>
              <w:t>400</w:t>
            </w:r>
          </w:p>
        </w:tc>
      </w:tr>
      <w:tr w:rsidR="00CC72B7" w:rsidRPr="00301782" w14:paraId="1E406629" w14:textId="77777777" w:rsidTr="00CC72B7">
        <w:trPr>
          <w:trHeight w:val="20"/>
          <w:jc w:val="center"/>
        </w:trPr>
        <w:tc>
          <w:tcPr>
            <w:tcW w:w="867" w:type="dxa"/>
          </w:tcPr>
          <w:p w14:paraId="4ACC2C0F" w14:textId="77777777" w:rsidR="00CC72B7" w:rsidRPr="00301782" w:rsidRDefault="00CC72B7" w:rsidP="00CC72B7">
            <w:pPr>
              <w:jc w:val="center"/>
              <w:rPr>
                <w:sz w:val="28"/>
                <w:szCs w:val="28"/>
              </w:rPr>
            </w:pPr>
            <w:r w:rsidRPr="00301782">
              <w:rPr>
                <w:sz w:val="28"/>
                <w:szCs w:val="28"/>
              </w:rPr>
              <w:t>5.</w:t>
            </w:r>
          </w:p>
        </w:tc>
        <w:tc>
          <w:tcPr>
            <w:tcW w:w="4662" w:type="dxa"/>
          </w:tcPr>
          <w:p w14:paraId="15C325A0" w14:textId="77777777" w:rsidR="00CC72B7" w:rsidRPr="00301782" w:rsidRDefault="00CC72B7" w:rsidP="00CC72B7">
            <w:pPr>
              <w:widowControl w:val="0"/>
              <w:rPr>
                <w:sz w:val="28"/>
                <w:szCs w:val="28"/>
              </w:rPr>
            </w:pPr>
            <w:r w:rsidRPr="00301782">
              <w:rPr>
                <w:sz w:val="28"/>
                <w:szCs w:val="28"/>
              </w:rPr>
              <w:t>Базы кратковременного отдыха (спортивные, лыжные, рыболовные, охотничьи и другие)</w:t>
            </w:r>
          </w:p>
        </w:tc>
        <w:tc>
          <w:tcPr>
            <w:tcW w:w="3118" w:type="dxa"/>
          </w:tcPr>
          <w:p w14:paraId="7A872D5C"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10–15</w:t>
            </w:r>
            <w:r w:rsidRPr="00301782">
              <w:rPr>
                <w:sz w:val="28"/>
                <w:szCs w:val="28"/>
              </w:rPr>
              <w:t xml:space="preserve"> единовременных посетителей</w:t>
            </w:r>
          </w:p>
        </w:tc>
        <w:tc>
          <w:tcPr>
            <w:tcW w:w="1843" w:type="dxa"/>
          </w:tcPr>
          <w:p w14:paraId="2EE41224"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7E98C252"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4563BC6C" w14:textId="77777777" w:rsidR="00CC72B7" w:rsidRPr="00301782" w:rsidRDefault="00CC72B7" w:rsidP="00CC72B7">
            <w:pPr>
              <w:jc w:val="center"/>
              <w:rPr>
                <w:sz w:val="28"/>
                <w:szCs w:val="28"/>
              </w:rPr>
            </w:pPr>
            <w:r w:rsidRPr="00301782">
              <w:rPr>
                <w:sz w:val="28"/>
                <w:szCs w:val="28"/>
              </w:rPr>
              <w:t>400</w:t>
            </w:r>
          </w:p>
        </w:tc>
      </w:tr>
      <w:tr w:rsidR="00CC72B7" w:rsidRPr="00301782" w14:paraId="1DEE076F" w14:textId="77777777" w:rsidTr="00CC72B7">
        <w:trPr>
          <w:trHeight w:val="20"/>
          <w:jc w:val="center"/>
        </w:trPr>
        <w:tc>
          <w:tcPr>
            <w:tcW w:w="867" w:type="dxa"/>
          </w:tcPr>
          <w:p w14:paraId="279BEE17" w14:textId="77777777" w:rsidR="00CC72B7" w:rsidRPr="00301782" w:rsidRDefault="00CC72B7" w:rsidP="00CC72B7">
            <w:pPr>
              <w:jc w:val="center"/>
              <w:rPr>
                <w:sz w:val="28"/>
                <w:szCs w:val="28"/>
              </w:rPr>
            </w:pPr>
            <w:r w:rsidRPr="00301782">
              <w:rPr>
                <w:sz w:val="28"/>
                <w:szCs w:val="28"/>
              </w:rPr>
              <w:t>6.</w:t>
            </w:r>
          </w:p>
        </w:tc>
        <w:tc>
          <w:tcPr>
            <w:tcW w:w="4662" w:type="dxa"/>
          </w:tcPr>
          <w:p w14:paraId="2409AEDD" w14:textId="77777777" w:rsidR="00CC72B7" w:rsidRPr="00301782" w:rsidRDefault="00CC72B7" w:rsidP="00CC72B7">
            <w:pPr>
              <w:widowControl w:val="0"/>
              <w:rPr>
                <w:sz w:val="28"/>
                <w:szCs w:val="28"/>
              </w:rPr>
            </w:pPr>
            <w:r w:rsidRPr="00301782">
              <w:rPr>
                <w:sz w:val="28"/>
                <w:szCs w:val="28"/>
              </w:rPr>
              <w:t>Дома отдыха и санатории, санатории-профилактории, базы отдыха предприятий и туристские базы</w:t>
            </w:r>
          </w:p>
        </w:tc>
        <w:tc>
          <w:tcPr>
            <w:tcW w:w="3118" w:type="dxa"/>
          </w:tcPr>
          <w:p w14:paraId="22862B34"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3–5</w:t>
            </w:r>
            <w:r w:rsidRPr="00301782">
              <w:rPr>
                <w:sz w:val="28"/>
                <w:szCs w:val="28"/>
              </w:rPr>
              <w:t xml:space="preserve"> отдыхающих и обслуживающего персонала</w:t>
            </w:r>
          </w:p>
        </w:tc>
        <w:tc>
          <w:tcPr>
            <w:tcW w:w="1843" w:type="dxa"/>
          </w:tcPr>
          <w:p w14:paraId="10343858"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3E624243"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5A94EA51" w14:textId="77777777" w:rsidR="00CC72B7" w:rsidRPr="00301782" w:rsidRDefault="00CC72B7" w:rsidP="00CC72B7">
            <w:pPr>
              <w:jc w:val="center"/>
              <w:rPr>
                <w:sz w:val="28"/>
                <w:szCs w:val="28"/>
              </w:rPr>
            </w:pPr>
            <w:r w:rsidRPr="00301782">
              <w:rPr>
                <w:sz w:val="28"/>
                <w:szCs w:val="28"/>
              </w:rPr>
              <w:t>400</w:t>
            </w:r>
          </w:p>
        </w:tc>
      </w:tr>
      <w:tr w:rsidR="00CC72B7" w:rsidRPr="00301782" w14:paraId="3BE8BAC1" w14:textId="77777777" w:rsidTr="00CC72B7">
        <w:trPr>
          <w:trHeight w:val="20"/>
          <w:jc w:val="center"/>
        </w:trPr>
        <w:tc>
          <w:tcPr>
            <w:tcW w:w="867" w:type="dxa"/>
          </w:tcPr>
          <w:p w14:paraId="4F9FF747" w14:textId="77777777" w:rsidR="00CC72B7" w:rsidRPr="00301782" w:rsidRDefault="00CC72B7" w:rsidP="00CC72B7">
            <w:pPr>
              <w:jc w:val="center"/>
              <w:rPr>
                <w:sz w:val="28"/>
                <w:szCs w:val="28"/>
              </w:rPr>
            </w:pPr>
            <w:r w:rsidRPr="00301782">
              <w:rPr>
                <w:sz w:val="28"/>
                <w:szCs w:val="28"/>
              </w:rPr>
              <w:t>7.</w:t>
            </w:r>
          </w:p>
        </w:tc>
        <w:tc>
          <w:tcPr>
            <w:tcW w:w="4662" w:type="dxa"/>
          </w:tcPr>
          <w:p w14:paraId="46DE4359" w14:textId="77777777" w:rsidR="00CC72B7" w:rsidRPr="00301782" w:rsidRDefault="00CC72B7" w:rsidP="00CC72B7">
            <w:pPr>
              <w:widowControl w:val="0"/>
              <w:rPr>
                <w:sz w:val="28"/>
                <w:szCs w:val="28"/>
              </w:rPr>
            </w:pPr>
            <w:r w:rsidRPr="00301782">
              <w:rPr>
                <w:sz w:val="28"/>
                <w:szCs w:val="28"/>
              </w:rPr>
              <w:t>Предприятия общественного питания, торговли</w:t>
            </w:r>
          </w:p>
        </w:tc>
        <w:tc>
          <w:tcPr>
            <w:tcW w:w="3118" w:type="dxa"/>
          </w:tcPr>
          <w:p w14:paraId="57CA7E07" w14:textId="77777777" w:rsidR="00CC72B7" w:rsidRPr="00301782" w:rsidRDefault="00CC72B7" w:rsidP="00CC72B7">
            <w:pPr>
              <w:tabs>
                <w:tab w:val="left" w:pos="6780"/>
              </w:tabs>
              <w:contextualSpacing/>
              <w:jc w:val="center"/>
              <w:rPr>
                <w:sz w:val="28"/>
                <w:szCs w:val="28"/>
              </w:rPr>
            </w:pPr>
            <w:r w:rsidRPr="00301782">
              <w:rPr>
                <w:sz w:val="28"/>
                <w:szCs w:val="28"/>
              </w:rPr>
              <w:t xml:space="preserve">количество парковочных мест на </w:t>
            </w:r>
            <w:r w:rsidR="00483FAB" w:rsidRPr="00301782">
              <w:rPr>
                <w:sz w:val="28"/>
                <w:szCs w:val="28"/>
              </w:rPr>
              <w:t>7–10</w:t>
            </w:r>
            <w:r w:rsidRPr="00301782">
              <w:rPr>
                <w:sz w:val="28"/>
                <w:szCs w:val="28"/>
              </w:rPr>
              <w:t xml:space="preserve"> мест в залах или единовременных посетителей и персонала</w:t>
            </w:r>
          </w:p>
        </w:tc>
        <w:tc>
          <w:tcPr>
            <w:tcW w:w="1843" w:type="dxa"/>
          </w:tcPr>
          <w:p w14:paraId="0E51C470" w14:textId="77777777" w:rsidR="00CC72B7" w:rsidRPr="00301782" w:rsidRDefault="00CC72B7" w:rsidP="00CC72B7">
            <w:pPr>
              <w:widowControl w:val="0"/>
              <w:autoSpaceDE w:val="0"/>
              <w:autoSpaceDN w:val="0"/>
              <w:adjustRightInd w:val="0"/>
              <w:jc w:val="center"/>
              <w:rPr>
                <w:sz w:val="28"/>
                <w:szCs w:val="28"/>
              </w:rPr>
            </w:pPr>
            <w:r w:rsidRPr="00301782">
              <w:rPr>
                <w:sz w:val="28"/>
                <w:szCs w:val="28"/>
              </w:rPr>
              <w:t>1</w:t>
            </w:r>
          </w:p>
        </w:tc>
        <w:tc>
          <w:tcPr>
            <w:tcW w:w="2126" w:type="dxa"/>
          </w:tcPr>
          <w:p w14:paraId="71E9B3C2" w14:textId="77777777" w:rsidR="00CC72B7" w:rsidRPr="00301782" w:rsidRDefault="00CC72B7" w:rsidP="00CC72B7">
            <w:pPr>
              <w:jc w:val="center"/>
              <w:rPr>
                <w:sz w:val="28"/>
                <w:szCs w:val="28"/>
              </w:rPr>
            </w:pPr>
            <w:r w:rsidRPr="00301782">
              <w:rPr>
                <w:sz w:val="28"/>
                <w:szCs w:val="28"/>
              </w:rPr>
              <w:t>пешеходная доступность, м</w:t>
            </w:r>
          </w:p>
        </w:tc>
        <w:tc>
          <w:tcPr>
            <w:tcW w:w="1985" w:type="dxa"/>
          </w:tcPr>
          <w:p w14:paraId="2DA206B9" w14:textId="77777777" w:rsidR="00CC72B7" w:rsidRPr="00301782" w:rsidRDefault="00CC72B7" w:rsidP="00CC72B7">
            <w:pPr>
              <w:jc w:val="center"/>
              <w:rPr>
                <w:sz w:val="28"/>
                <w:szCs w:val="28"/>
              </w:rPr>
            </w:pPr>
            <w:r w:rsidRPr="00301782">
              <w:rPr>
                <w:sz w:val="28"/>
                <w:szCs w:val="28"/>
              </w:rPr>
              <w:t>150</w:t>
            </w:r>
          </w:p>
        </w:tc>
      </w:tr>
    </w:tbl>
    <w:p w14:paraId="6A5145E4" w14:textId="77777777" w:rsidR="0096241F" w:rsidRPr="00301782" w:rsidRDefault="004F018D" w:rsidP="004F018D">
      <w:pPr>
        <w:pStyle w:val="ConsPlusNormal"/>
        <w:ind w:firstLine="539"/>
        <w:jc w:val="both"/>
        <w:rPr>
          <w:rFonts w:ascii="Times New Roman" w:hAnsi="Times New Roman" w:cs="Times New Roman"/>
          <w:sz w:val="28"/>
          <w:szCs w:val="28"/>
          <w:lang w:val="en-US"/>
        </w:rPr>
      </w:pPr>
      <w:r w:rsidRPr="00301782">
        <w:rPr>
          <w:rFonts w:ascii="Times New Roman" w:hAnsi="Times New Roman" w:cs="Times New Roman"/>
          <w:sz w:val="28"/>
          <w:szCs w:val="28"/>
          <w:lang w:val="en-US"/>
        </w:rPr>
        <w:t>____________________</w:t>
      </w:r>
    </w:p>
    <w:p w14:paraId="4AF33C7B" w14:textId="77777777" w:rsidR="004F018D" w:rsidRPr="00301782" w:rsidRDefault="004F018D" w:rsidP="004F018D">
      <w:pPr>
        <w:pStyle w:val="ConsPlusNormal"/>
        <w:ind w:firstLine="539"/>
        <w:rPr>
          <w:rFonts w:ascii="Times New Roman" w:hAnsi="Times New Roman" w:cs="Times New Roman"/>
          <w:sz w:val="28"/>
          <w:szCs w:val="28"/>
        </w:rPr>
      </w:pPr>
      <w:r w:rsidRPr="00301782">
        <w:rPr>
          <w:rFonts w:ascii="Times New Roman" w:hAnsi="Times New Roman" w:cs="Times New Roman"/>
          <w:sz w:val="28"/>
          <w:szCs w:val="28"/>
        </w:rPr>
        <w:t>&lt;</w:t>
      </w:r>
      <w:r w:rsidR="0002383A" w:rsidRPr="00301782">
        <w:rPr>
          <w:rFonts w:ascii="Times New Roman" w:hAnsi="Times New Roman" w:cs="Times New Roman"/>
          <w:sz w:val="28"/>
          <w:szCs w:val="28"/>
        </w:rPr>
        <w:t>7</w:t>
      </w:r>
      <w:r w:rsidRPr="00301782">
        <w:rPr>
          <w:rFonts w:ascii="Times New Roman" w:hAnsi="Times New Roman" w:cs="Times New Roman"/>
          <w:sz w:val="28"/>
          <w:szCs w:val="28"/>
        </w:rPr>
        <w:t xml:space="preserve">&gt; Показатели уровня комфорта приведены в таблице </w:t>
      </w:r>
      <w:r w:rsidR="00B407DB" w:rsidRPr="00301782">
        <w:rPr>
          <w:rFonts w:ascii="Times New Roman" w:hAnsi="Times New Roman" w:cs="Times New Roman"/>
          <w:sz w:val="28"/>
          <w:szCs w:val="28"/>
        </w:rPr>
        <w:t>1</w:t>
      </w:r>
      <w:r w:rsidR="0075799D" w:rsidRPr="00301782">
        <w:rPr>
          <w:rFonts w:ascii="Times New Roman" w:hAnsi="Times New Roman" w:cs="Times New Roman"/>
          <w:sz w:val="28"/>
          <w:szCs w:val="28"/>
        </w:rPr>
        <w:t>6</w:t>
      </w:r>
      <w:r w:rsidR="00B407DB" w:rsidRPr="00301782">
        <w:rPr>
          <w:rFonts w:ascii="Times New Roman" w:hAnsi="Times New Roman" w:cs="Times New Roman"/>
          <w:sz w:val="28"/>
          <w:szCs w:val="28"/>
        </w:rPr>
        <w:t>.1</w:t>
      </w:r>
    </w:p>
    <w:p w14:paraId="70640FCD" w14:textId="77777777" w:rsidR="004F018D" w:rsidRPr="00301782" w:rsidRDefault="004F018D" w:rsidP="004F018D">
      <w:pPr>
        <w:pStyle w:val="ConsPlusNormal"/>
        <w:ind w:firstLine="539"/>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B407DB" w:rsidRPr="00301782">
        <w:rPr>
          <w:rFonts w:ascii="Times New Roman" w:hAnsi="Times New Roman" w:cs="Times New Roman"/>
          <w:sz w:val="28"/>
          <w:szCs w:val="28"/>
        </w:rPr>
        <w:t>1</w:t>
      </w:r>
      <w:r w:rsidR="0075799D" w:rsidRPr="00301782">
        <w:rPr>
          <w:rFonts w:ascii="Times New Roman" w:hAnsi="Times New Roman" w:cs="Times New Roman"/>
          <w:sz w:val="28"/>
          <w:szCs w:val="28"/>
        </w:rPr>
        <w:t>6</w:t>
      </w:r>
      <w:r w:rsidRPr="00301782">
        <w:rPr>
          <w:rFonts w:ascii="Times New Roman" w:hAnsi="Times New Roman" w:cs="Times New Roman"/>
          <w:sz w:val="28"/>
          <w:szCs w:val="28"/>
        </w:rPr>
        <w:t>.1</w:t>
      </w:r>
    </w:p>
    <w:p w14:paraId="49BF1280" w14:textId="77777777" w:rsidR="004F018D" w:rsidRPr="00301782" w:rsidRDefault="004F018D" w:rsidP="004F018D">
      <w:pPr>
        <w:pStyle w:val="ConsPlusNormal"/>
        <w:ind w:firstLine="539"/>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48"/>
        <w:gridCol w:w="2707"/>
        <w:gridCol w:w="2702"/>
        <w:gridCol w:w="2708"/>
        <w:gridCol w:w="3201"/>
      </w:tblGrid>
      <w:tr w:rsidR="004F018D" w:rsidRPr="00301782" w14:paraId="671AEF96" w14:textId="77777777" w:rsidTr="004F018D">
        <w:trPr>
          <w:jc w:val="center"/>
        </w:trPr>
        <w:tc>
          <w:tcPr>
            <w:tcW w:w="384" w:type="dxa"/>
            <w:vMerge w:val="restart"/>
          </w:tcPr>
          <w:p w14:paraId="4235890C" w14:textId="77777777" w:rsidR="004F018D" w:rsidRPr="00301782" w:rsidRDefault="004F018D" w:rsidP="004F018D">
            <w:pPr>
              <w:pStyle w:val="a8"/>
              <w:keepNext/>
              <w:ind w:left="0"/>
              <w:jc w:val="center"/>
              <w:rPr>
                <w:sz w:val="28"/>
                <w:szCs w:val="28"/>
              </w:rPr>
            </w:pPr>
            <w:r w:rsidRPr="00301782">
              <w:rPr>
                <w:sz w:val="28"/>
                <w:szCs w:val="28"/>
              </w:rPr>
              <w:t>№</w:t>
            </w:r>
          </w:p>
          <w:p w14:paraId="1AD77551" w14:textId="77777777" w:rsidR="004F018D" w:rsidRPr="00301782" w:rsidRDefault="004F018D" w:rsidP="004F018D">
            <w:pPr>
              <w:pStyle w:val="a8"/>
              <w:keepNext/>
              <w:ind w:left="0"/>
              <w:jc w:val="center"/>
              <w:rPr>
                <w:sz w:val="28"/>
                <w:szCs w:val="28"/>
              </w:rPr>
            </w:pPr>
            <w:r w:rsidRPr="00301782">
              <w:rPr>
                <w:sz w:val="28"/>
                <w:szCs w:val="28"/>
              </w:rPr>
              <w:t>п/п</w:t>
            </w:r>
          </w:p>
        </w:tc>
        <w:tc>
          <w:tcPr>
            <w:tcW w:w="2668" w:type="dxa"/>
            <w:vMerge w:val="restart"/>
          </w:tcPr>
          <w:p w14:paraId="56BC63BD" w14:textId="77777777" w:rsidR="004F018D" w:rsidRPr="00301782" w:rsidRDefault="004F018D" w:rsidP="004F018D">
            <w:pPr>
              <w:pStyle w:val="a8"/>
              <w:keepNext/>
              <w:ind w:left="0"/>
              <w:jc w:val="center"/>
              <w:rPr>
                <w:sz w:val="28"/>
                <w:szCs w:val="28"/>
              </w:rPr>
            </w:pPr>
            <w:r w:rsidRPr="00301782">
              <w:rPr>
                <w:sz w:val="28"/>
                <w:szCs w:val="28"/>
              </w:rPr>
              <w:t>Уровень комфорта</w:t>
            </w:r>
          </w:p>
        </w:tc>
        <w:tc>
          <w:tcPr>
            <w:tcW w:w="5456" w:type="dxa"/>
            <w:gridSpan w:val="2"/>
          </w:tcPr>
          <w:p w14:paraId="144B3629" w14:textId="77777777" w:rsidR="004F018D" w:rsidRPr="00301782" w:rsidRDefault="004F018D" w:rsidP="004F018D">
            <w:pPr>
              <w:pStyle w:val="a8"/>
              <w:keepNext/>
              <w:ind w:left="0"/>
              <w:jc w:val="center"/>
              <w:rPr>
                <w:sz w:val="28"/>
                <w:szCs w:val="28"/>
              </w:rPr>
            </w:pPr>
            <w:r w:rsidRPr="00301782">
              <w:rPr>
                <w:sz w:val="28"/>
                <w:szCs w:val="28"/>
              </w:rPr>
              <w:t>Театральные залы, м</w:t>
            </w:r>
            <w:r w:rsidRPr="00301782">
              <w:rPr>
                <w:sz w:val="28"/>
                <w:szCs w:val="28"/>
                <w:vertAlign w:val="superscript"/>
              </w:rPr>
              <w:t>2</w:t>
            </w:r>
          </w:p>
        </w:tc>
        <w:tc>
          <w:tcPr>
            <w:tcW w:w="2728" w:type="dxa"/>
            <w:vMerge w:val="restart"/>
          </w:tcPr>
          <w:p w14:paraId="246976F9" w14:textId="77777777" w:rsidR="004F018D" w:rsidRPr="00301782" w:rsidRDefault="004F018D" w:rsidP="004F018D">
            <w:pPr>
              <w:pStyle w:val="a8"/>
              <w:keepNext/>
              <w:ind w:left="0"/>
              <w:jc w:val="center"/>
              <w:rPr>
                <w:sz w:val="28"/>
                <w:szCs w:val="28"/>
              </w:rPr>
            </w:pPr>
            <w:r w:rsidRPr="00301782">
              <w:rPr>
                <w:sz w:val="28"/>
                <w:szCs w:val="28"/>
              </w:rPr>
              <w:t>Кинозалы, м</w:t>
            </w:r>
            <w:r w:rsidRPr="00301782">
              <w:rPr>
                <w:sz w:val="28"/>
                <w:szCs w:val="28"/>
                <w:vertAlign w:val="superscript"/>
              </w:rPr>
              <w:t>2</w:t>
            </w:r>
          </w:p>
        </w:tc>
        <w:tc>
          <w:tcPr>
            <w:tcW w:w="3225" w:type="dxa"/>
            <w:vMerge w:val="restart"/>
          </w:tcPr>
          <w:p w14:paraId="7D05EB25" w14:textId="77777777" w:rsidR="004F018D" w:rsidRPr="00301782" w:rsidRDefault="004F018D" w:rsidP="004F018D">
            <w:pPr>
              <w:pStyle w:val="a8"/>
              <w:keepNext/>
              <w:ind w:left="0"/>
              <w:jc w:val="center"/>
              <w:rPr>
                <w:sz w:val="28"/>
                <w:szCs w:val="28"/>
              </w:rPr>
            </w:pPr>
            <w:r w:rsidRPr="00301782">
              <w:rPr>
                <w:sz w:val="28"/>
                <w:szCs w:val="28"/>
              </w:rPr>
              <w:t>Концертные залы, м</w:t>
            </w:r>
            <w:r w:rsidRPr="00301782">
              <w:rPr>
                <w:sz w:val="28"/>
                <w:szCs w:val="28"/>
                <w:vertAlign w:val="superscript"/>
              </w:rPr>
              <w:t>2</w:t>
            </w:r>
          </w:p>
        </w:tc>
      </w:tr>
      <w:tr w:rsidR="004F018D" w:rsidRPr="00301782" w14:paraId="32308CE4" w14:textId="77777777" w:rsidTr="004F018D">
        <w:trPr>
          <w:trHeight w:val="157"/>
          <w:jc w:val="center"/>
        </w:trPr>
        <w:tc>
          <w:tcPr>
            <w:tcW w:w="384" w:type="dxa"/>
            <w:vMerge/>
          </w:tcPr>
          <w:p w14:paraId="0F664528" w14:textId="77777777" w:rsidR="004F018D" w:rsidRPr="00301782" w:rsidRDefault="004F018D" w:rsidP="004F018D">
            <w:pPr>
              <w:pStyle w:val="a8"/>
              <w:ind w:left="0"/>
              <w:jc w:val="center"/>
              <w:rPr>
                <w:sz w:val="28"/>
                <w:szCs w:val="28"/>
              </w:rPr>
            </w:pPr>
          </w:p>
        </w:tc>
        <w:tc>
          <w:tcPr>
            <w:tcW w:w="2668" w:type="dxa"/>
            <w:vMerge/>
          </w:tcPr>
          <w:p w14:paraId="6177C614" w14:textId="77777777" w:rsidR="004F018D" w:rsidRPr="00301782" w:rsidRDefault="004F018D" w:rsidP="004F018D">
            <w:pPr>
              <w:pStyle w:val="a8"/>
              <w:ind w:left="0"/>
              <w:jc w:val="center"/>
              <w:rPr>
                <w:sz w:val="28"/>
                <w:szCs w:val="28"/>
              </w:rPr>
            </w:pPr>
          </w:p>
        </w:tc>
        <w:tc>
          <w:tcPr>
            <w:tcW w:w="2728" w:type="dxa"/>
          </w:tcPr>
          <w:p w14:paraId="4AF6D018" w14:textId="77777777" w:rsidR="004F018D" w:rsidRPr="00301782" w:rsidRDefault="004F018D" w:rsidP="004F018D">
            <w:pPr>
              <w:pStyle w:val="a8"/>
              <w:ind w:left="0"/>
              <w:jc w:val="center"/>
              <w:rPr>
                <w:sz w:val="28"/>
                <w:szCs w:val="28"/>
              </w:rPr>
            </w:pPr>
            <w:r w:rsidRPr="00301782">
              <w:rPr>
                <w:sz w:val="28"/>
                <w:szCs w:val="28"/>
              </w:rPr>
              <w:t>камерные и малые</w:t>
            </w:r>
          </w:p>
        </w:tc>
        <w:tc>
          <w:tcPr>
            <w:tcW w:w="2728" w:type="dxa"/>
          </w:tcPr>
          <w:p w14:paraId="799A18F5" w14:textId="77777777" w:rsidR="004F018D" w:rsidRPr="00301782" w:rsidRDefault="004F018D" w:rsidP="004F018D">
            <w:pPr>
              <w:pStyle w:val="a8"/>
              <w:ind w:left="0"/>
              <w:jc w:val="center"/>
              <w:rPr>
                <w:sz w:val="28"/>
                <w:szCs w:val="28"/>
              </w:rPr>
            </w:pPr>
            <w:r w:rsidRPr="00301782">
              <w:rPr>
                <w:sz w:val="28"/>
                <w:szCs w:val="28"/>
              </w:rPr>
              <w:t>прочие</w:t>
            </w:r>
          </w:p>
        </w:tc>
        <w:tc>
          <w:tcPr>
            <w:tcW w:w="2728" w:type="dxa"/>
            <w:vMerge/>
          </w:tcPr>
          <w:p w14:paraId="27BC72F4" w14:textId="77777777" w:rsidR="004F018D" w:rsidRPr="00301782" w:rsidRDefault="004F018D" w:rsidP="004F018D">
            <w:pPr>
              <w:pStyle w:val="a8"/>
              <w:ind w:left="0"/>
              <w:jc w:val="both"/>
              <w:rPr>
                <w:sz w:val="28"/>
                <w:szCs w:val="28"/>
              </w:rPr>
            </w:pPr>
          </w:p>
        </w:tc>
        <w:tc>
          <w:tcPr>
            <w:tcW w:w="3225" w:type="dxa"/>
            <w:vMerge/>
          </w:tcPr>
          <w:p w14:paraId="0392CF8A" w14:textId="77777777" w:rsidR="004F018D" w:rsidRPr="00301782" w:rsidRDefault="004F018D" w:rsidP="004F018D">
            <w:pPr>
              <w:pStyle w:val="a8"/>
              <w:ind w:left="0"/>
              <w:jc w:val="both"/>
              <w:rPr>
                <w:sz w:val="28"/>
                <w:szCs w:val="28"/>
              </w:rPr>
            </w:pPr>
          </w:p>
        </w:tc>
      </w:tr>
      <w:tr w:rsidR="004F018D" w:rsidRPr="00301782" w14:paraId="0C7CCF12" w14:textId="77777777" w:rsidTr="004F018D">
        <w:trPr>
          <w:trHeight w:val="157"/>
          <w:jc w:val="center"/>
        </w:trPr>
        <w:tc>
          <w:tcPr>
            <w:tcW w:w="384" w:type="dxa"/>
          </w:tcPr>
          <w:p w14:paraId="0B99E3AB" w14:textId="77777777" w:rsidR="004F018D" w:rsidRPr="00301782" w:rsidRDefault="004F018D" w:rsidP="004F018D">
            <w:pPr>
              <w:pStyle w:val="a8"/>
              <w:ind w:left="0"/>
              <w:jc w:val="center"/>
              <w:rPr>
                <w:sz w:val="28"/>
                <w:szCs w:val="28"/>
              </w:rPr>
            </w:pPr>
            <w:r w:rsidRPr="00301782">
              <w:rPr>
                <w:sz w:val="28"/>
                <w:szCs w:val="28"/>
              </w:rPr>
              <w:t>1</w:t>
            </w:r>
          </w:p>
        </w:tc>
        <w:tc>
          <w:tcPr>
            <w:tcW w:w="2668" w:type="dxa"/>
          </w:tcPr>
          <w:p w14:paraId="29BFCC9F" w14:textId="77777777" w:rsidR="004F018D" w:rsidRPr="00301782" w:rsidRDefault="004F018D" w:rsidP="004F018D">
            <w:pPr>
              <w:pStyle w:val="a8"/>
              <w:ind w:left="0"/>
              <w:jc w:val="center"/>
              <w:rPr>
                <w:sz w:val="28"/>
                <w:szCs w:val="28"/>
              </w:rPr>
            </w:pPr>
            <w:r w:rsidRPr="00301782">
              <w:rPr>
                <w:sz w:val="28"/>
                <w:szCs w:val="28"/>
              </w:rPr>
              <w:t>2</w:t>
            </w:r>
          </w:p>
        </w:tc>
        <w:tc>
          <w:tcPr>
            <w:tcW w:w="2728" w:type="dxa"/>
          </w:tcPr>
          <w:p w14:paraId="3E19BDC3" w14:textId="77777777" w:rsidR="004F018D" w:rsidRPr="00301782" w:rsidRDefault="004F018D" w:rsidP="004F018D">
            <w:pPr>
              <w:pStyle w:val="a8"/>
              <w:ind w:left="0"/>
              <w:jc w:val="center"/>
              <w:rPr>
                <w:sz w:val="28"/>
                <w:szCs w:val="28"/>
              </w:rPr>
            </w:pPr>
            <w:r w:rsidRPr="00301782">
              <w:rPr>
                <w:sz w:val="28"/>
                <w:szCs w:val="28"/>
              </w:rPr>
              <w:t>3</w:t>
            </w:r>
          </w:p>
        </w:tc>
        <w:tc>
          <w:tcPr>
            <w:tcW w:w="2728" w:type="dxa"/>
          </w:tcPr>
          <w:p w14:paraId="7C91BF0C" w14:textId="77777777" w:rsidR="004F018D" w:rsidRPr="00301782" w:rsidRDefault="004F018D" w:rsidP="004F018D">
            <w:pPr>
              <w:pStyle w:val="a8"/>
              <w:ind w:left="0"/>
              <w:jc w:val="center"/>
              <w:rPr>
                <w:sz w:val="28"/>
                <w:szCs w:val="28"/>
              </w:rPr>
            </w:pPr>
            <w:r w:rsidRPr="00301782">
              <w:rPr>
                <w:sz w:val="28"/>
                <w:szCs w:val="28"/>
              </w:rPr>
              <w:t>4</w:t>
            </w:r>
          </w:p>
        </w:tc>
        <w:tc>
          <w:tcPr>
            <w:tcW w:w="2728" w:type="dxa"/>
          </w:tcPr>
          <w:p w14:paraId="7E5B2E0F" w14:textId="77777777" w:rsidR="004F018D" w:rsidRPr="00301782" w:rsidRDefault="004F018D" w:rsidP="004F018D">
            <w:pPr>
              <w:pStyle w:val="a8"/>
              <w:ind w:left="0"/>
              <w:jc w:val="center"/>
              <w:rPr>
                <w:sz w:val="28"/>
                <w:szCs w:val="28"/>
              </w:rPr>
            </w:pPr>
            <w:r w:rsidRPr="00301782">
              <w:rPr>
                <w:sz w:val="28"/>
                <w:szCs w:val="28"/>
              </w:rPr>
              <w:t>5</w:t>
            </w:r>
          </w:p>
        </w:tc>
        <w:tc>
          <w:tcPr>
            <w:tcW w:w="3225" w:type="dxa"/>
          </w:tcPr>
          <w:p w14:paraId="0B02FBA6" w14:textId="77777777" w:rsidR="004F018D" w:rsidRPr="00301782" w:rsidRDefault="004F018D" w:rsidP="004F018D">
            <w:pPr>
              <w:pStyle w:val="a8"/>
              <w:ind w:left="0"/>
              <w:jc w:val="center"/>
              <w:rPr>
                <w:sz w:val="28"/>
                <w:szCs w:val="28"/>
              </w:rPr>
            </w:pPr>
            <w:r w:rsidRPr="00301782">
              <w:rPr>
                <w:sz w:val="28"/>
                <w:szCs w:val="28"/>
              </w:rPr>
              <w:t>6</w:t>
            </w:r>
          </w:p>
        </w:tc>
      </w:tr>
      <w:tr w:rsidR="004F018D" w:rsidRPr="00301782" w14:paraId="6252A733" w14:textId="77777777" w:rsidTr="004F018D">
        <w:trPr>
          <w:trHeight w:val="249"/>
          <w:jc w:val="center"/>
        </w:trPr>
        <w:tc>
          <w:tcPr>
            <w:tcW w:w="384" w:type="dxa"/>
          </w:tcPr>
          <w:p w14:paraId="2B20AF1F" w14:textId="77777777" w:rsidR="004F018D" w:rsidRPr="00301782" w:rsidRDefault="004F018D" w:rsidP="004F018D">
            <w:pPr>
              <w:pStyle w:val="a8"/>
              <w:ind w:left="0"/>
              <w:jc w:val="center"/>
              <w:rPr>
                <w:sz w:val="28"/>
                <w:szCs w:val="28"/>
              </w:rPr>
            </w:pPr>
            <w:r w:rsidRPr="00301782">
              <w:rPr>
                <w:sz w:val="28"/>
                <w:szCs w:val="28"/>
              </w:rPr>
              <w:t>1.</w:t>
            </w:r>
          </w:p>
        </w:tc>
        <w:tc>
          <w:tcPr>
            <w:tcW w:w="2668" w:type="dxa"/>
          </w:tcPr>
          <w:p w14:paraId="1FEAF9FA" w14:textId="77777777" w:rsidR="004F018D" w:rsidRPr="00301782" w:rsidRDefault="004F018D" w:rsidP="004F018D">
            <w:pPr>
              <w:pStyle w:val="a8"/>
              <w:ind w:left="0"/>
              <w:jc w:val="center"/>
              <w:rPr>
                <w:sz w:val="28"/>
                <w:szCs w:val="28"/>
              </w:rPr>
            </w:pPr>
            <w:r w:rsidRPr="00301782">
              <w:rPr>
                <w:sz w:val="28"/>
                <w:szCs w:val="28"/>
              </w:rPr>
              <w:t>1</w:t>
            </w:r>
          </w:p>
        </w:tc>
        <w:tc>
          <w:tcPr>
            <w:tcW w:w="2728" w:type="dxa"/>
          </w:tcPr>
          <w:p w14:paraId="1484AAC3" w14:textId="77777777" w:rsidR="004F018D" w:rsidRPr="00301782" w:rsidRDefault="004F018D" w:rsidP="004F018D">
            <w:pPr>
              <w:pStyle w:val="a8"/>
              <w:ind w:left="0"/>
              <w:jc w:val="center"/>
              <w:rPr>
                <w:sz w:val="28"/>
                <w:szCs w:val="28"/>
              </w:rPr>
            </w:pPr>
            <w:r w:rsidRPr="00301782">
              <w:rPr>
                <w:sz w:val="28"/>
                <w:szCs w:val="28"/>
              </w:rPr>
              <w:t>1,0</w:t>
            </w:r>
          </w:p>
        </w:tc>
        <w:tc>
          <w:tcPr>
            <w:tcW w:w="2728" w:type="dxa"/>
          </w:tcPr>
          <w:p w14:paraId="4097C47F" w14:textId="77777777" w:rsidR="004F018D" w:rsidRPr="00301782" w:rsidRDefault="004F018D" w:rsidP="004F018D">
            <w:pPr>
              <w:pStyle w:val="a8"/>
              <w:ind w:left="0"/>
              <w:jc w:val="center"/>
              <w:rPr>
                <w:sz w:val="28"/>
                <w:szCs w:val="28"/>
              </w:rPr>
            </w:pPr>
            <w:r w:rsidRPr="00301782">
              <w:rPr>
                <w:sz w:val="28"/>
                <w:szCs w:val="28"/>
              </w:rPr>
              <w:t>0,7</w:t>
            </w:r>
          </w:p>
        </w:tc>
        <w:tc>
          <w:tcPr>
            <w:tcW w:w="2728" w:type="dxa"/>
          </w:tcPr>
          <w:p w14:paraId="195A04D2" w14:textId="77777777" w:rsidR="004F018D" w:rsidRPr="00301782" w:rsidRDefault="004F018D" w:rsidP="004F018D">
            <w:pPr>
              <w:pStyle w:val="a8"/>
              <w:ind w:left="0"/>
              <w:jc w:val="center"/>
              <w:rPr>
                <w:sz w:val="28"/>
                <w:szCs w:val="28"/>
              </w:rPr>
            </w:pPr>
            <w:r w:rsidRPr="00301782">
              <w:rPr>
                <w:sz w:val="28"/>
                <w:szCs w:val="28"/>
              </w:rPr>
              <w:t>1,2</w:t>
            </w:r>
          </w:p>
        </w:tc>
        <w:tc>
          <w:tcPr>
            <w:tcW w:w="3225" w:type="dxa"/>
          </w:tcPr>
          <w:p w14:paraId="2D77A71C" w14:textId="77777777" w:rsidR="004F018D" w:rsidRPr="00301782" w:rsidRDefault="004F018D" w:rsidP="004F018D">
            <w:pPr>
              <w:pStyle w:val="a8"/>
              <w:ind w:left="0"/>
              <w:jc w:val="center"/>
              <w:rPr>
                <w:sz w:val="28"/>
                <w:szCs w:val="28"/>
              </w:rPr>
            </w:pPr>
            <w:r w:rsidRPr="00301782">
              <w:rPr>
                <w:sz w:val="28"/>
                <w:szCs w:val="28"/>
              </w:rPr>
              <w:t>0,8</w:t>
            </w:r>
          </w:p>
        </w:tc>
      </w:tr>
      <w:tr w:rsidR="004F018D" w:rsidRPr="00301782" w14:paraId="0FC796E1" w14:textId="77777777" w:rsidTr="004F018D">
        <w:trPr>
          <w:trHeight w:val="185"/>
          <w:jc w:val="center"/>
        </w:trPr>
        <w:tc>
          <w:tcPr>
            <w:tcW w:w="384" w:type="dxa"/>
          </w:tcPr>
          <w:p w14:paraId="17E53B0D" w14:textId="77777777" w:rsidR="004F018D" w:rsidRPr="00301782" w:rsidRDefault="004F018D" w:rsidP="004F018D">
            <w:pPr>
              <w:pStyle w:val="a8"/>
              <w:ind w:left="0"/>
              <w:jc w:val="center"/>
              <w:rPr>
                <w:sz w:val="28"/>
                <w:szCs w:val="28"/>
              </w:rPr>
            </w:pPr>
            <w:r w:rsidRPr="00301782">
              <w:rPr>
                <w:sz w:val="28"/>
                <w:szCs w:val="28"/>
              </w:rPr>
              <w:t>2.</w:t>
            </w:r>
          </w:p>
        </w:tc>
        <w:tc>
          <w:tcPr>
            <w:tcW w:w="2668" w:type="dxa"/>
          </w:tcPr>
          <w:p w14:paraId="50172E4C" w14:textId="77777777" w:rsidR="004F018D" w:rsidRPr="00301782" w:rsidRDefault="004F018D" w:rsidP="004F018D">
            <w:pPr>
              <w:pStyle w:val="a8"/>
              <w:ind w:left="0"/>
              <w:jc w:val="center"/>
              <w:rPr>
                <w:sz w:val="28"/>
                <w:szCs w:val="28"/>
              </w:rPr>
            </w:pPr>
            <w:r w:rsidRPr="00301782">
              <w:rPr>
                <w:sz w:val="28"/>
                <w:szCs w:val="28"/>
              </w:rPr>
              <w:t>2</w:t>
            </w:r>
          </w:p>
        </w:tc>
        <w:tc>
          <w:tcPr>
            <w:tcW w:w="2728" w:type="dxa"/>
          </w:tcPr>
          <w:p w14:paraId="24580BE1" w14:textId="77777777" w:rsidR="004F018D" w:rsidRPr="00301782" w:rsidRDefault="004F018D" w:rsidP="004F018D">
            <w:pPr>
              <w:pStyle w:val="a8"/>
              <w:ind w:left="0"/>
              <w:jc w:val="center"/>
              <w:rPr>
                <w:sz w:val="28"/>
                <w:szCs w:val="28"/>
              </w:rPr>
            </w:pPr>
            <w:r w:rsidRPr="00301782">
              <w:rPr>
                <w:sz w:val="28"/>
                <w:szCs w:val="28"/>
              </w:rPr>
              <w:t>0,9</w:t>
            </w:r>
          </w:p>
        </w:tc>
        <w:tc>
          <w:tcPr>
            <w:tcW w:w="2728" w:type="dxa"/>
          </w:tcPr>
          <w:p w14:paraId="60CC6A4A" w14:textId="77777777" w:rsidR="004F018D" w:rsidRPr="00301782" w:rsidRDefault="004F018D" w:rsidP="004F018D">
            <w:pPr>
              <w:pStyle w:val="a8"/>
              <w:ind w:left="0"/>
              <w:jc w:val="center"/>
              <w:rPr>
                <w:sz w:val="28"/>
                <w:szCs w:val="28"/>
              </w:rPr>
            </w:pPr>
            <w:r w:rsidRPr="00301782">
              <w:rPr>
                <w:sz w:val="28"/>
                <w:szCs w:val="28"/>
              </w:rPr>
              <w:t>0,6</w:t>
            </w:r>
          </w:p>
        </w:tc>
        <w:tc>
          <w:tcPr>
            <w:tcW w:w="2728" w:type="dxa"/>
          </w:tcPr>
          <w:p w14:paraId="1D167187" w14:textId="77777777" w:rsidR="004F018D" w:rsidRPr="00301782" w:rsidRDefault="004F018D" w:rsidP="004F018D">
            <w:pPr>
              <w:pStyle w:val="a8"/>
              <w:ind w:left="0"/>
              <w:jc w:val="center"/>
              <w:rPr>
                <w:sz w:val="28"/>
                <w:szCs w:val="28"/>
              </w:rPr>
            </w:pPr>
            <w:r w:rsidRPr="00301782">
              <w:rPr>
                <w:sz w:val="28"/>
                <w:szCs w:val="28"/>
              </w:rPr>
              <w:t>1,0</w:t>
            </w:r>
          </w:p>
        </w:tc>
        <w:tc>
          <w:tcPr>
            <w:tcW w:w="3225" w:type="dxa"/>
          </w:tcPr>
          <w:p w14:paraId="010DF6F4" w14:textId="77777777" w:rsidR="004F018D" w:rsidRPr="00301782" w:rsidRDefault="004F018D" w:rsidP="004F018D">
            <w:pPr>
              <w:pStyle w:val="a8"/>
              <w:ind w:left="0"/>
              <w:jc w:val="center"/>
              <w:rPr>
                <w:sz w:val="28"/>
                <w:szCs w:val="28"/>
              </w:rPr>
            </w:pPr>
            <w:r w:rsidRPr="00301782">
              <w:rPr>
                <w:sz w:val="28"/>
                <w:szCs w:val="28"/>
              </w:rPr>
              <w:t>0,6</w:t>
            </w:r>
          </w:p>
        </w:tc>
      </w:tr>
      <w:tr w:rsidR="004F018D" w:rsidRPr="00301782" w14:paraId="156ACA99" w14:textId="77777777" w:rsidTr="004F018D">
        <w:trPr>
          <w:jc w:val="center"/>
        </w:trPr>
        <w:tc>
          <w:tcPr>
            <w:tcW w:w="384" w:type="dxa"/>
          </w:tcPr>
          <w:p w14:paraId="76F3FDF8" w14:textId="77777777" w:rsidR="004F018D" w:rsidRPr="00301782" w:rsidRDefault="004F018D" w:rsidP="004F018D">
            <w:pPr>
              <w:pStyle w:val="a8"/>
              <w:ind w:left="0"/>
              <w:jc w:val="center"/>
              <w:rPr>
                <w:sz w:val="28"/>
                <w:szCs w:val="28"/>
              </w:rPr>
            </w:pPr>
            <w:r w:rsidRPr="00301782">
              <w:rPr>
                <w:sz w:val="28"/>
                <w:szCs w:val="28"/>
              </w:rPr>
              <w:t>3.</w:t>
            </w:r>
          </w:p>
        </w:tc>
        <w:tc>
          <w:tcPr>
            <w:tcW w:w="2668" w:type="dxa"/>
          </w:tcPr>
          <w:p w14:paraId="0962FC56" w14:textId="77777777" w:rsidR="004F018D" w:rsidRPr="00301782" w:rsidRDefault="004F018D" w:rsidP="004F018D">
            <w:pPr>
              <w:pStyle w:val="a8"/>
              <w:ind w:left="0"/>
              <w:jc w:val="center"/>
              <w:rPr>
                <w:sz w:val="28"/>
                <w:szCs w:val="28"/>
              </w:rPr>
            </w:pPr>
            <w:r w:rsidRPr="00301782">
              <w:rPr>
                <w:sz w:val="28"/>
                <w:szCs w:val="28"/>
              </w:rPr>
              <w:t>3</w:t>
            </w:r>
          </w:p>
        </w:tc>
        <w:tc>
          <w:tcPr>
            <w:tcW w:w="2728" w:type="dxa"/>
          </w:tcPr>
          <w:p w14:paraId="35771408" w14:textId="77777777" w:rsidR="004F018D" w:rsidRPr="00301782" w:rsidRDefault="004F018D" w:rsidP="004F018D">
            <w:pPr>
              <w:pStyle w:val="a8"/>
              <w:ind w:left="0"/>
              <w:jc w:val="center"/>
              <w:rPr>
                <w:sz w:val="28"/>
                <w:szCs w:val="28"/>
              </w:rPr>
            </w:pPr>
            <w:r w:rsidRPr="00301782">
              <w:rPr>
                <w:sz w:val="28"/>
                <w:szCs w:val="28"/>
              </w:rPr>
              <w:t>0,8</w:t>
            </w:r>
          </w:p>
        </w:tc>
        <w:tc>
          <w:tcPr>
            <w:tcW w:w="2728" w:type="dxa"/>
          </w:tcPr>
          <w:p w14:paraId="344857DD" w14:textId="77777777" w:rsidR="004F018D" w:rsidRPr="00301782" w:rsidRDefault="004F018D" w:rsidP="004F018D">
            <w:pPr>
              <w:pStyle w:val="a8"/>
              <w:ind w:left="0"/>
              <w:jc w:val="center"/>
              <w:rPr>
                <w:sz w:val="28"/>
                <w:szCs w:val="28"/>
              </w:rPr>
            </w:pPr>
            <w:r w:rsidRPr="00301782">
              <w:rPr>
                <w:sz w:val="28"/>
                <w:szCs w:val="28"/>
              </w:rPr>
              <w:t>0,6</w:t>
            </w:r>
          </w:p>
        </w:tc>
        <w:tc>
          <w:tcPr>
            <w:tcW w:w="2728" w:type="dxa"/>
          </w:tcPr>
          <w:p w14:paraId="565F94C6" w14:textId="77777777" w:rsidR="004F018D" w:rsidRPr="00301782" w:rsidRDefault="004F018D" w:rsidP="004F018D">
            <w:pPr>
              <w:pStyle w:val="a8"/>
              <w:ind w:left="0"/>
              <w:jc w:val="center"/>
              <w:rPr>
                <w:sz w:val="28"/>
                <w:szCs w:val="28"/>
              </w:rPr>
            </w:pPr>
            <w:r w:rsidRPr="00301782">
              <w:rPr>
                <w:sz w:val="28"/>
                <w:szCs w:val="28"/>
              </w:rPr>
              <w:t>1,0</w:t>
            </w:r>
          </w:p>
        </w:tc>
        <w:tc>
          <w:tcPr>
            <w:tcW w:w="3225" w:type="dxa"/>
          </w:tcPr>
          <w:p w14:paraId="2BDB4174" w14:textId="77777777" w:rsidR="004F018D" w:rsidRPr="00301782" w:rsidRDefault="004F018D" w:rsidP="004F018D">
            <w:pPr>
              <w:pStyle w:val="a8"/>
              <w:ind w:left="0"/>
              <w:jc w:val="center"/>
              <w:rPr>
                <w:sz w:val="28"/>
                <w:szCs w:val="28"/>
              </w:rPr>
            </w:pPr>
            <w:r w:rsidRPr="00301782">
              <w:rPr>
                <w:sz w:val="28"/>
                <w:szCs w:val="28"/>
              </w:rPr>
              <w:t>0,6</w:t>
            </w:r>
          </w:p>
        </w:tc>
      </w:tr>
    </w:tbl>
    <w:p w14:paraId="3CEAFFB0" w14:textId="77777777" w:rsidR="004F018D" w:rsidRPr="00A94D5E" w:rsidRDefault="004F018D" w:rsidP="004F018D">
      <w:pPr>
        <w:pStyle w:val="ConsPlusNormal"/>
        <w:ind w:firstLine="539"/>
        <w:rPr>
          <w:rFonts w:ascii="Times New Roman" w:hAnsi="Times New Roman" w:cs="Times New Roman"/>
          <w:sz w:val="28"/>
          <w:szCs w:val="28"/>
          <w:highlight w:val="magenta"/>
        </w:rPr>
        <w:sectPr w:rsidR="004F018D" w:rsidRPr="00A94D5E" w:rsidSect="0096241F">
          <w:footerReference w:type="first" r:id="rId39"/>
          <w:pgSz w:w="16838" w:h="11906" w:orient="landscape"/>
          <w:pgMar w:top="1701" w:right="1134" w:bottom="567" w:left="1134" w:header="709" w:footer="709" w:gutter="0"/>
          <w:cols w:space="708"/>
          <w:titlePg/>
          <w:docGrid w:linePitch="360"/>
        </w:sectPr>
      </w:pPr>
    </w:p>
    <w:p w14:paraId="1E5FCDF1" w14:textId="77777777" w:rsidR="00305E9D" w:rsidRPr="00301782" w:rsidRDefault="00A94D5E" w:rsidP="00A94D5E">
      <w:pPr>
        <w:pStyle w:val="ConsPlusNormal"/>
        <w:ind w:firstLine="539"/>
        <w:jc w:val="both"/>
        <w:rPr>
          <w:rFonts w:ascii="Times New Roman" w:hAnsi="Times New Roman" w:cs="Times New Roman"/>
          <w:sz w:val="28"/>
          <w:szCs w:val="28"/>
        </w:rPr>
      </w:pPr>
      <w:r w:rsidRPr="00301782">
        <w:rPr>
          <w:rFonts w:ascii="Times New Roman" w:hAnsi="Times New Roman" w:cs="Times New Roman"/>
          <w:sz w:val="28"/>
          <w:szCs w:val="28"/>
        </w:rPr>
        <w:t>Примечани</w:t>
      </w:r>
      <w:r w:rsidR="00305E9D" w:rsidRPr="00301782">
        <w:rPr>
          <w:rFonts w:ascii="Times New Roman" w:hAnsi="Times New Roman" w:cs="Times New Roman"/>
          <w:sz w:val="28"/>
          <w:szCs w:val="28"/>
        </w:rPr>
        <w:t>я:</w:t>
      </w:r>
      <w:r w:rsidR="00792641" w:rsidRPr="00301782">
        <w:rPr>
          <w:rFonts w:ascii="Times New Roman" w:hAnsi="Times New Roman" w:cs="Times New Roman"/>
          <w:sz w:val="28"/>
          <w:szCs w:val="28"/>
        </w:rPr>
        <w:t xml:space="preserve"> </w:t>
      </w:r>
    </w:p>
    <w:p w14:paraId="5C6C6992" w14:textId="77777777" w:rsidR="00305E9D" w:rsidRPr="00301782" w:rsidRDefault="00305E9D" w:rsidP="00A94D5E">
      <w:pPr>
        <w:pStyle w:val="ConsPlusNormal"/>
        <w:ind w:firstLine="539"/>
        <w:jc w:val="both"/>
        <w:rPr>
          <w:rFonts w:ascii="Times New Roman" w:hAnsi="Times New Roman" w:cs="Times New Roman"/>
          <w:sz w:val="28"/>
          <w:szCs w:val="28"/>
          <w:shd w:val="clear" w:color="auto" w:fill="FFFFFF"/>
        </w:rPr>
      </w:pPr>
      <w:r w:rsidRPr="00301782">
        <w:rPr>
          <w:rFonts w:ascii="Times New Roman" w:hAnsi="Times New Roman" w:cs="Times New Roman"/>
          <w:sz w:val="28"/>
          <w:szCs w:val="28"/>
        </w:rPr>
        <w:t>1. </w:t>
      </w:r>
      <w:r w:rsidR="00A94D5E" w:rsidRPr="00301782">
        <w:rPr>
          <w:rFonts w:ascii="Times New Roman" w:hAnsi="Times New Roman" w:cs="Times New Roman"/>
          <w:sz w:val="28"/>
          <w:szCs w:val="28"/>
          <w:shd w:val="clear" w:color="auto" w:fill="FFFFFF"/>
        </w:rPr>
        <w:t xml:space="preserve">В соответствии с пунктом 11.31 </w:t>
      </w:r>
      <w:r w:rsidR="00A94D5E" w:rsidRPr="00301782">
        <w:rPr>
          <w:rFonts w:ascii="Times New Roman" w:hAnsi="Times New Roman" w:cs="Times New Roman"/>
          <w:sz w:val="28"/>
          <w:szCs w:val="28"/>
        </w:rPr>
        <w:t>СП 42.13330</w:t>
      </w:r>
      <w:r w:rsidR="00844273" w:rsidRPr="00301782">
        <w:rPr>
          <w:rFonts w:ascii="Times New Roman" w:hAnsi="Times New Roman" w:cs="Times New Roman"/>
          <w:sz w:val="28"/>
          <w:szCs w:val="28"/>
        </w:rPr>
        <w:t>.2016</w:t>
      </w:r>
      <w:r w:rsidR="00A94D5E" w:rsidRPr="00301782">
        <w:rPr>
          <w:rFonts w:ascii="Times New Roman" w:hAnsi="Times New Roman" w:cs="Times New Roman"/>
          <w:sz w:val="28"/>
          <w:szCs w:val="28"/>
        </w:rPr>
        <w:t xml:space="preserve"> </w:t>
      </w:r>
      <w:r w:rsidR="00A94D5E" w:rsidRPr="00301782">
        <w:rPr>
          <w:rFonts w:ascii="Times New Roman" w:hAnsi="Times New Roman" w:cs="Times New Roman"/>
          <w:bCs/>
          <w:iCs/>
          <w:sz w:val="28"/>
          <w:szCs w:val="28"/>
        </w:rPr>
        <w:t>д</w:t>
      </w:r>
      <w:r w:rsidR="00A94D5E" w:rsidRPr="00301782">
        <w:rPr>
          <w:rFonts w:ascii="Times New Roman" w:hAnsi="Times New Roman" w:cs="Times New Roman"/>
          <w:sz w:val="28"/>
          <w:szCs w:val="28"/>
          <w:shd w:val="clear" w:color="auto" w:fill="FFFFFF"/>
        </w:rPr>
        <w:t>опускается совмещение использования парковочных мест для хранения и паркования легковых автомобилей для зданий и сооружений различного функционального назначения при обосновании разделения во времени в течение суток или дней недели пикового спроса на паркование легковых автомобилей посетителями зданий и сооружений различного функционального назначения.</w:t>
      </w:r>
      <w:r w:rsidR="00792641" w:rsidRPr="00301782">
        <w:rPr>
          <w:rFonts w:ascii="Times New Roman" w:hAnsi="Times New Roman" w:cs="Times New Roman"/>
          <w:sz w:val="28"/>
          <w:szCs w:val="28"/>
          <w:shd w:val="clear" w:color="auto" w:fill="FFFFFF"/>
        </w:rPr>
        <w:t> </w:t>
      </w:r>
    </w:p>
    <w:p w14:paraId="461AE9C5" w14:textId="77777777" w:rsidR="00305E9D" w:rsidRPr="00301782" w:rsidRDefault="00A94D5E" w:rsidP="00890285">
      <w:pPr>
        <w:pStyle w:val="ConsPlusNormal"/>
        <w:ind w:firstLine="539"/>
        <w:jc w:val="both"/>
        <w:rPr>
          <w:rFonts w:ascii="Times New Roman" w:hAnsi="Times New Roman" w:cs="Times New Roman"/>
          <w:sz w:val="28"/>
          <w:szCs w:val="28"/>
          <w:shd w:val="clear" w:color="auto" w:fill="FFFFFF"/>
        </w:rPr>
      </w:pPr>
      <w:r w:rsidRPr="00301782">
        <w:rPr>
          <w:rFonts w:ascii="Times New Roman" w:hAnsi="Times New Roman" w:cs="Times New Roman"/>
          <w:sz w:val="28"/>
          <w:szCs w:val="28"/>
          <w:shd w:val="clear" w:color="auto" w:fill="FFFFFF"/>
        </w:rPr>
        <w:t>Возможно сокращение суммарного требуемого количества машино-мест без снижения обеспеченности ими при организации кооперированных стоянок, обслуживающих группы объектов (жилого, торгового, культурно-зрелищного, производственного назначения), за счет сдвига часов пик при функционировании обслуживаемых стоянками объектов</w:t>
      </w:r>
      <w:r w:rsidR="00890285" w:rsidRPr="00301782">
        <w:rPr>
          <w:rFonts w:ascii="Times New Roman" w:hAnsi="Times New Roman" w:cs="Times New Roman"/>
          <w:sz w:val="28"/>
          <w:szCs w:val="28"/>
          <w:shd w:val="clear" w:color="auto" w:fill="FFFFFF"/>
        </w:rPr>
        <w:t xml:space="preserve"> на 10 % – 15 % по каждому объекту в отдельности.</w:t>
      </w:r>
    </w:p>
    <w:p w14:paraId="1186FB58" w14:textId="77777777" w:rsidR="00890285" w:rsidRPr="00301782" w:rsidRDefault="00890285" w:rsidP="00890285">
      <w:pPr>
        <w:pStyle w:val="ConsPlusNormal"/>
        <w:ind w:firstLine="539"/>
        <w:jc w:val="both"/>
        <w:rPr>
          <w:rFonts w:ascii="Times New Roman" w:hAnsi="Times New Roman" w:cs="Times New Roman"/>
          <w:sz w:val="28"/>
          <w:szCs w:val="28"/>
          <w:shd w:val="clear" w:color="auto" w:fill="FFFFFF"/>
        </w:rPr>
      </w:pPr>
      <w:r w:rsidRPr="00301782">
        <w:rPr>
          <w:rFonts w:ascii="Times New Roman" w:hAnsi="Times New Roman" w:cs="Times New Roman"/>
          <w:sz w:val="28"/>
          <w:szCs w:val="28"/>
          <w:shd w:val="clear" w:color="auto" w:fill="FFFFFF"/>
        </w:rPr>
        <w:t>2.</w:t>
      </w:r>
      <w:bookmarkStart w:id="5" w:name="_Hlk197522494"/>
      <w:r w:rsidRPr="00301782">
        <w:rPr>
          <w:rFonts w:ascii="Times New Roman" w:hAnsi="Times New Roman" w:cs="Times New Roman"/>
          <w:sz w:val="28"/>
          <w:szCs w:val="28"/>
          <w:shd w:val="clear" w:color="auto" w:fill="FFFFFF"/>
        </w:rPr>
        <w:t> При проектировании многоквартирной жилой застройки</w:t>
      </w:r>
      <w:r w:rsidR="00A248D7" w:rsidRPr="00301782">
        <w:rPr>
          <w:rFonts w:ascii="Times New Roman" w:hAnsi="Times New Roman" w:cs="Times New Roman"/>
          <w:sz w:val="28"/>
          <w:szCs w:val="28"/>
          <w:shd w:val="clear" w:color="auto" w:fill="FFFFFF"/>
        </w:rPr>
        <w:t>,</w:t>
      </w:r>
      <w:r w:rsidRPr="00301782">
        <w:rPr>
          <w:rFonts w:ascii="Times New Roman" w:hAnsi="Times New Roman" w:cs="Times New Roman"/>
          <w:sz w:val="28"/>
          <w:szCs w:val="28"/>
          <w:shd w:val="clear" w:color="auto" w:fill="FFFFFF"/>
        </w:rPr>
        <w:t xml:space="preserve"> исходя из количества жителей, проживающих на данной территории, или на прилегающих территориях с учетом обеспечения радиуса доступности</w:t>
      </w:r>
      <w:r w:rsidR="00A248D7" w:rsidRPr="00301782">
        <w:rPr>
          <w:rFonts w:ascii="Times New Roman" w:hAnsi="Times New Roman" w:cs="Times New Roman"/>
          <w:sz w:val="28"/>
          <w:szCs w:val="28"/>
          <w:shd w:val="clear" w:color="auto" w:fill="FFFFFF"/>
        </w:rPr>
        <w:t>, д</w:t>
      </w:r>
      <w:r w:rsidRPr="00301782">
        <w:rPr>
          <w:rFonts w:ascii="Times New Roman" w:hAnsi="Times New Roman" w:cs="Times New Roman"/>
          <w:sz w:val="28"/>
          <w:szCs w:val="28"/>
          <w:shd w:val="clear" w:color="auto" w:fill="FFFFFF"/>
        </w:rPr>
        <w:t>опускается предусматривать хранение 10</w:t>
      </w:r>
      <w:r w:rsidR="00A248D7" w:rsidRPr="00301782">
        <w:rPr>
          <w:rFonts w:ascii="Times New Roman" w:hAnsi="Times New Roman" w:cs="Times New Roman"/>
          <w:sz w:val="28"/>
          <w:szCs w:val="28"/>
          <w:shd w:val="clear" w:color="auto" w:fill="FFFFFF"/>
        </w:rPr>
        <w:t xml:space="preserve"> </w:t>
      </w:r>
      <w:r w:rsidRPr="00301782">
        <w:rPr>
          <w:rFonts w:ascii="Times New Roman" w:hAnsi="Times New Roman" w:cs="Times New Roman"/>
          <w:sz w:val="28"/>
          <w:szCs w:val="28"/>
          <w:shd w:val="clear" w:color="auto" w:fill="FFFFFF"/>
        </w:rPr>
        <w:t>% расчетного количества индивидуальных легковых автомобилей в гаражах, расположенных за пределами селитебных территорий.</w:t>
      </w:r>
    </w:p>
    <w:bookmarkEnd w:id="5"/>
    <w:p w14:paraId="02650B1B" w14:textId="77777777" w:rsidR="00A94D5E" w:rsidRPr="00301782" w:rsidRDefault="00A248D7" w:rsidP="00A94D5E">
      <w:pPr>
        <w:pStyle w:val="ConsPlusNormal"/>
        <w:ind w:firstLine="539"/>
        <w:jc w:val="both"/>
        <w:rPr>
          <w:rFonts w:ascii="Times New Roman" w:hAnsi="Times New Roman" w:cs="Times New Roman"/>
          <w:sz w:val="28"/>
          <w:szCs w:val="28"/>
          <w:shd w:val="clear" w:color="auto" w:fill="FFFFFF"/>
        </w:rPr>
      </w:pPr>
      <w:r w:rsidRPr="00301782">
        <w:rPr>
          <w:rFonts w:ascii="Times New Roman" w:hAnsi="Times New Roman" w:cs="Times New Roman"/>
          <w:sz w:val="28"/>
          <w:szCs w:val="28"/>
          <w:shd w:val="clear" w:color="auto" w:fill="FFFFFF"/>
        </w:rPr>
        <w:t>3</w:t>
      </w:r>
      <w:r w:rsidR="00305E9D" w:rsidRPr="00301782">
        <w:rPr>
          <w:rFonts w:ascii="Times New Roman" w:hAnsi="Times New Roman" w:cs="Times New Roman"/>
          <w:sz w:val="28"/>
          <w:szCs w:val="28"/>
          <w:shd w:val="clear" w:color="auto" w:fill="FFFFFF"/>
        </w:rPr>
        <w:t>.</w:t>
      </w:r>
      <w:r w:rsidR="00305E9D" w:rsidRPr="00301782">
        <w:rPr>
          <w:rFonts w:ascii="Times New Roman" w:hAnsi="Times New Roman" w:cs="Times New Roman"/>
          <w:sz w:val="28"/>
          <w:szCs w:val="28"/>
          <w:lang w:eastAsia="en-US"/>
        </w:rPr>
        <w:t xml:space="preserve"> В дополнение к парковочным местам, указанным в </w:t>
      </w:r>
      <w:hyperlink w:anchor="Par10" w:history="1">
        <w:r w:rsidR="00305E9D" w:rsidRPr="00301782">
          <w:rPr>
            <w:rFonts w:ascii="Times New Roman" w:hAnsi="Times New Roman" w:cs="Times New Roman"/>
            <w:sz w:val="28"/>
            <w:szCs w:val="28"/>
            <w:lang w:eastAsia="en-US"/>
          </w:rPr>
          <w:t>пунктах 1</w:t>
        </w:r>
      </w:hyperlink>
      <w:r w:rsidR="00305E9D" w:rsidRPr="00301782">
        <w:rPr>
          <w:rFonts w:ascii="Times New Roman" w:hAnsi="Times New Roman" w:cs="Times New Roman"/>
          <w:sz w:val="28"/>
          <w:szCs w:val="28"/>
          <w:lang w:eastAsia="en-US"/>
        </w:rPr>
        <w:t xml:space="preserve"> и </w:t>
      </w:r>
      <w:hyperlink w:anchor="Par15" w:history="1">
        <w:r w:rsidR="00305E9D" w:rsidRPr="00301782">
          <w:rPr>
            <w:rFonts w:ascii="Times New Roman" w:hAnsi="Times New Roman" w:cs="Times New Roman"/>
            <w:sz w:val="28"/>
            <w:szCs w:val="28"/>
            <w:lang w:eastAsia="en-US"/>
          </w:rPr>
          <w:t>2</w:t>
        </w:r>
      </w:hyperlink>
      <w:r w:rsidR="00305E9D" w:rsidRPr="00301782">
        <w:rPr>
          <w:rFonts w:ascii="Times New Roman" w:hAnsi="Times New Roman" w:cs="Times New Roman"/>
          <w:sz w:val="28"/>
          <w:szCs w:val="28"/>
          <w:lang w:eastAsia="en-US"/>
        </w:rPr>
        <w:t xml:space="preserve"> таблицы, допускается предусматривать открытые стоянки для временного хранения автомобилей в пределах улиц и дорог (внеуличные автостоянки, в том числе в виде карманов при расширении проезжей части, либо уличные на проезжей части, обозначенной разметкой), за исключением магистральных улиц общегородского и районного значения.</w:t>
      </w:r>
      <w:r w:rsidR="00A94D5E" w:rsidRPr="00301782">
        <w:rPr>
          <w:rFonts w:ascii="Times New Roman" w:hAnsi="Times New Roman" w:cs="Times New Roman"/>
          <w:sz w:val="28"/>
          <w:szCs w:val="28"/>
          <w:shd w:val="clear" w:color="auto" w:fill="FFFFFF"/>
        </w:rPr>
        <w:t xml:space="preserve">  </w:t>
      </w:r>
    </w:p>
    <w:p w14:paraId="7967BDC2" w14:textId="77777777" w:rsidR="00792641" w:rsidRPr="00301782" w:rsidRDefault="00792641" w:rsidP="00A94D5E">
      <w:pPr>
        <w:pStyle w:val="ConsPlusNormal"/>
        <w:ind w:firstLine="539"/>
        <w:jc w:val="both"/>
        <w:rPr>
          <w:rFonts w:ascii="Times New Roman" w:hAnsi="Times New Roman" w:cs="Times New Roman"/>
          <w:sz w:val="28"/>
          <w:szCs w:val="28"/>
          <w:shd w:val="clear" w:color="auto" w:fill="FFFFFF"/>
        </w:rPr>
      </w:pPr>
    </w:p>
    <w:p w14:paraId="1BE7A91A" w14:textId="77777777" w:rsidR="00CB55F6" w:rsidRPr="00301782" w:rsidRDefault="00A248D7" w:rsidP="00A94D5E">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28</w:t>
      </w:r>
      <w:r w:rsidR="00CB55F6" w:rsidRPr="00301782">
        <w:rPr>
          <w:rFonts w:ascii="Times New Roman" w:hAnsi="Times New Roman" w:cs="Times New Roman"/>
          <w:sz w:val="28"/>
          <w:szCs w:val="28"/>
        </w:rPr>
        <w:t>. На территории жилой застройки допускается размещать стоянки автомобилей вместимостью не более 300 машино-мест.</w:t>
      </w:r>
    </w:p>
    <w:p w14:paraId="214F0AF6" w14:textId="77777777" w:rsidR="00FE1157" w:rsidRPr="00301782" w:rsidRDefault="00FE1157" w:rsidP="00A94D5E">
      <w:pPr>
        <w:pStyle w:val="ConsPlusNormal"/>
        <w:ind w:firstLine="540"/>
        <w:jc w:val="both"/>
        <w:rPr>
          <w:rFonts w:ascii="Times New Roman" w:hAnsi="Times New Roman" w:cs="Times New Roman"/>
          <w:sz w:val="28"/>
          <w:szCs w:val="28"/>
        </w:rPr>
      </w:pPr>
    </w:p>
    <w:p w14:paraId="706441E7" w14:textId="77777777" w:rsidR="00CB55F6" w:rsidRPr="00301782" w:rsidRDefault="00A248D7" w:rsidP="00CB55F6">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29</w:t>
      </w:r>
      <w:r w:rsidR="00CB55F6" w:rsidRPr="00301782">
        <w:rPr>
          <w:rFonts w:ascii="Times New Roman" w:hAnsi="Times New Roman" w:cs="Times New Roman"/>
          <w:sz w:val="28"/>
          <w:szCs w:val="28"/>
        </w:rPr>
        <w:t xml:space="preserve">. На территории жилой застройки рекомендуется предусматривать гостевые стоянки автомобилей, предназначенные для посетителей жилой застройки. Расчетные показатели для гостевых стоянок принимаются в соответствии с пунктом 11.32 </w:t>
      </w:r>
      <w:hyperlink r:id="rId40" w:history="1">
        <w:r w:rsidR="00CB55F6" w:rsidRPr="00301782">
          <w:rPr>
            <w:rFonts w:ascii="Times New Roman" w:hAnsi="Times New Roman" w:cs="Times New Roman"/>
            <w:sz w:val="28"/>
            <w:szCs w:val="28"/>
          </w:rPr>
          <w:t>СП 42.13330</w:t>
        </w:r>
      </w:hyperlink>
      <w:r w:rsidR="00CB55F6" w:rsidRPr="00301782">
        <w:rPr>
          <w:rFonts w:ascii="Times New Roman" w:hAnsi="Times New Roman" w:cs="Times New Roman"/>
          <w:sz w:val="28"/>
          <w:szCs w:val="28"/>
        </w:rPr>
        <w:t xml:space="preserve">.2016. </w:t>
      </w:r>
    </w:p>
    <w:p w14:paraId="51412025" w14:textId="77777777" w:rsidR="00FE1157" w:rsidRPr="00301782" w:rsidRDefault="00FE1157" w:rsidP="00CB55F6">
      <w:pPr>
        <w:pStyle w:val="ConsPlusNormal"/>
        <w:ind w:firstLine="540"/>
        <w:jc w:val="both"/>
        <w:rPr>
          <w:rFonts w:ascii="Times New Roman" w:hAnsi="Times New Roman" w:cs="Times New Roman"/>
          <w:sz w:val="28"/>
          <w:szCs w:val="28"/>
        </w:rPr>
      </w:pPr>
    </w:p>
    <w:p w14:paraId="4A7B1491" w14:textId="77777777" w:rsidR="00557BB1" w:rsidRPr="00301782" w:rsidRDefault="00A94D5E" w:rsidP="005B67BD">
      <w:pPr>
        <w:pStyle w:val="ConsPlusNormal"/>
        <w:ind w:firstLine="539"/>
        <w:jc w:val="both"/>
        <w:rPr>
          <w:rFonts w:ascii="Times New Roman" w:hAnsi="Times New Roman" w:cs="Times New Roman"/>
          <w:sz w:val="28"/>
          <w:szCs w:val="28"/>
        </w:rPr>
      </w:pPr>
      <w:bookmarkStart w:id="6" w:name="_Hlk196705934"/>
      <w:bookmarkStart w:id="7" w:name="_Hlk196702927"/>
      <w:r w:rsidRPr="00301782">
        <w:rPr>
          <w:rFonts w:ascii="Times New Roman" w:hAnsi="Times New Roman" w:cs="Times New Roman"/>
          <w:sz w:val="28"/>
          <w:szCs w:val="28"/>
        </w:rPr>
        <w:t>3</w:t>
      </w:r>
      <w:r w:rsidR="00A248D7" w:rsidRPr="00301782">
        <w:rPr>
          <w:rFonts w:ascii="Times New Roman" w:hAnsi="Times New Roman" w:cs="Times New Roman"/>
          <w:sz w:val="28"/>
          <w:szCs w:val="28"/>
        </w:rPr>
        <w:t>0</w:t>
      </w:r>
      <w:r w:rsidRPr="00301782">
        <w:rPr>
          <w:rFonts w:ascii="Times New Roman" w:hAnsi="Times New Roman" w:cs="Times New Roman"/>
          <w:sz w:val="28"/>
          <w:szCs w:val="28"/>
        </w:rPr>
        <w:t>.</w:t>
      </w:r>
      <w:r w:rsidR="00557BB1" w:rsidRPr="00301782">
        <w:rPr>
          <w:rFonts w:ascii="Times New Roman" w:hAnsi="Times New Roman" w:cs="Times New Roman"/>
          <w:sz w:val="28"/>
          <w:szCs w:val="28"/>
        </w:rPr>
        <w:t> Количество парковочных мест для маломобильных групп населения следует принимать по пункту 5.2.1 СП 59.13330.2020. Свод правил. Доступность зданий и сооружений для маломобильных групп населения. СНиП 35-01-2001, утвержденного приказом Министерства строительства и жилищно-коммунального хозяйства Российской Федерации от 30.12.2020 № 904/пр</w:t>
      </w:r>
      <w:r w:rsidR="005B67BD" w:rsidRPr="00301782">
        <w:rPr>
          <w:rFonts w:ascii="Times New Roman" w:hAnsi="Times New Roman" w:cs="Times New Roman"/>
          <w:sz w:val="28"/>
          <w:szCs w:val="28"/>
        </w:rPr>
        <w:t xml:space="preserve"> (далее – СП 59.13330.2020)</w:t>
      </w:r>
      <w:r w:rsidR="00557BB1" w:rsidRPr="00301782">
        <w:rPr>
          <w:rFonts w:ascii="Times New Roman" w:hAnsi="Times New Roman" w:cs="Times New Roman"/>
          <w:sz w:val="28"/>
          <w:szCs w:val="28"/>
        </w:rPr>
        <w:t>.</w:t>
      </w:r>
    </w:p>
    <w:p w14:paraId="6ED0D271" w14:textId="77777777" w:rsidR="00E539CE" w:rsidRPr="005B67BD" w:rsidRDefault="00E539CE" w:rsidP="005B67BD">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пункту 5.2.2 СП 59.13330.2020.</w:t>
      </w:r>
    </w:p>
    <w:p w14:paraId="5C263C19" w14:textId="77777777" w:rsidR="005B67BD" w:rsidRPr="00E539CE" w:rsidRDefault="005B67BD" w:rsidP="00D062EA">
      <w:pPr>
        <w:pStyle w:val="ConsPlusNormal"/>
        <w:ind w:firstLine="539"/>
        <w:jc w:val="both"/>
        <w:rPr>
          <w:rFonts w:ascii="Times New Roman" w:hAnsi="Times New Roman" w:cs="Times New Roman"/>
          <w:i/>
          <w:iCs/>
          <w:color w:val="00B0F0"/>
          <w:sz w:val="28"/>
          <w:szCs w:val="28"/>
          <w:lang w:eastAsia="en-US"/>
        </w:rPr>
      </w:pPr>
    </w:p>
    <w:bookmarkEnd w:id="6"/>
    <w:bookmarkEnd w:id="7"/>
    <w:p w14:paraId="41DC7F72" w14:textId="77777777" w:rsidR="00FF0A6D" w:rsidRPr="00301782" w:rsidRDefault="00FF0A6D" w:rsidP="007C1ADB">
      <w:pPr>
        <w:pStyle w:val="ConsPlusNormal"/>
        <w:ind w:firstLine="540"/>
        <w:jc w:val="center"/>
        <w:rPr>
          <w:rFonts w:ascii="Times New Roman" w:hAnsi="Times New Roman" w:cs="Times New Roman"/>
          <w:b/>
          <w:bCs/>
          <w:sz w:val="28"/>
          <w:szCs w:val="28"/>
        </w:rPr>
      </w:pPr>
      <w:r w:rsidRPr="00301782">
        <w:rPr>
          <w:rFonts w:ascii="Times New Roman" w:hAnsi="Times New Roman" w:cs="Times New Roman"/>
          <w:b/>
          <w:bCs/>
          <w:sz w:val="28"/>
          <w:szCs w:val="28"/>
        </w:rPr>
        <w:t>Глава 14. Объекты, необходимые для предоставления транспортных услуг населению и организации транспортного обслуживания населения в границах муниципального округа</w:t>
      </w:r>
    </w:p>
    <w:p w14:paraId="431215A0" w14:textId="77777777" w:rsidR="00FF0A6D" w:rsidRPr="00301782" w:rsidRDefault="00FF0A6D" w:rsidP="007C1ADB">
      <w:pPr>
        <w:pStyle w:val="ConsPlusNormal"/>
        <w:ind w:firstLine="540"/>
        <w:jc w:val="center"/>
        <w:rPr>
          <w:rFonts w:ascii="Times New Roman" w:hAnsi="Times New Roman" w:cs="Times New Roman"/>
          <w:b/>
          <w:bCs/>
          <w:strike/>
          <w:sz w:val="28"/>
          <w:szCs w:val="28"/>
        </w:rPr>
      </w:pPr>
    </w:p>
    <w:p w14:paraId="27D47378" w14:textId="77777777" w:rsidR="00FF0A6D" w:rsidRDefault="00FF0A6D" w:rsidP="00CF4BFD">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3</w:t>
      </w:r>
      <w:r w:rsidR="00CB3ED6" w:rsidRPr="00301782">
        <w:rPr>
          <w:rFonts w:ascii="Times New Roman" w:hAnsi="Times New Roman" w:cs="Times New Roman"/>
          <w:sz w:val="28"/>
          <w:szCs w:val="28"/>
        </w:rPr>
        <w:t>1</w:t>
      </w:r>
      <w:r w:rsidRPr="00301782">
        <w:rPr>
          <w:rFonts w:ascii="Times New Roman" w:hAnsi="Times New Roman" w:cs="Times New Roman"/>
          <w:sz w:val="28"/>
          <w:szCs w:val="28"/>
        </w:rPr>
        <w:t>. </w:t>
      </w:r>
      <w:r w:rsidR="007C1ADB" w:rsidRPr="00301782">
        <w:rPr>
          <w:rFonts w:ascii="Times New Roman" w:hAnsi="Times New Roman" w:cs="Times New Roman"/>
          <w:sz w:val="28"/>
          <w:szCs w:val="28"/>
        </w:rPr>
        <w:t xml:space="preserve">Расчетные показатели минимально допустимого уровня обеспеченности объектами общественного пассажирского транспорта, а также расчетные показатели максимально допустимого уровня территориальной доступности таких объектов для населения </w:t>
      </w:r>
      <w:r w:rsidR="004973E9" w:rsidRPr="00301782">
        <w:rPr>
          <w:rFonts w:ascii="Times New Roman" w:hAnsi="Times New Roman" w:cs="Times New Roman"/>
          <w:sz w:val="28"/>
          <w:szCs w:val="28"/>
        </w:rPr>
        <w:t>муниципального</w:t>
      </w:r>
      <w:r w:rsidR="007C1ADB" w:rsidRPr="00301782">
        <w:rPr>
          <w:rFonts w:ascii="Times New Roman" w:hAnsi="Times New Roman" w:cs="Times New Roman"/>
          <w:sz w:val="28"/>
          <w:szCs w:val="28"/>
        </w:rPr>
        <w:t xml:space="preserve"> округа приведены в таблице</w:t>
      </w:r>
      <w:r w:rsidR="00CB3ED6" w:rsidRPr="00301782">
        <w:rPr>
          <w:rFonts w:ascii="Times New Roman" w:hAnsi="Times New Roman" w:cs="Times New Roman"/>
          <w:sz w:val="28"/>
          <w:szCs w:val="28"/>
        </w:rPr>
        <w:t xml:space="preserve"> 1</w:t>
      </w:r>
      <w:r w:rsidR="00B42DB9" w:rsidRPr="00301782">
        <w:rPr>
          <w:rFonts w:ascii="Times New Roman" w:hAnsi="Times New Roman" w:cs="Times New Roman"/>
          <w:sz w:val="28"/>
          <w:szCs w:val="28"/>
        </w:rPr>
        <w:t>7</w:t>
      </w:r>
      <w:r w:rsidR="007C1ADB" w:rsidRPr="00301782">
        <w:rPr>
          <w:rFonts w:ascii="Times New Roman" w:hAnsi="Times New Roman" w:cs="Times New Roman"/>
          <w:sz w:val="28"/>
          <w:szCs w:val="28"/>
        </w:rPr>
        <w:t>.</w:t>
      </w:r>
    </w:p>
    <w:p w14:paraId="1C5E7BFE" w14:textId="77777777" w:rsidR="00FF0A6D" w:rsidRDefault="00FF0A6D" w:rsidP="007C1ADB">
      <w:pPr>
        <w:pStyle w:val="ConsPlusNormal"/>
        <w:jc w:val="right"/>
        <w:rPr>
          <w:rFonts w:ascii="Times New Roman" w:hAnsi="Times New Roman" w:cs="Times New Roman"/>
          <w:sz w:val="28"/>
          <w:szCs w:val="28"/>
        </w:rPr>
      </w:pPr>
    </w:p>
    <w:p w14:paraId="6FC777FE" w14:textId="77777777" w:rsidR="00FF0A6D" w:rsidRDefault="00FF0A6D" w:rsidP="007C1ADB">
      <w:pPr>
        <w:pStyle w:val="ConsPlusNormal"/>
        <w:jc w:val="right"/>
        <w:rPr>
          <w:rFonts w:ascii="Times New Roman" w:hAnsi="Times New Roman" w:cs="Times New Roman"/>
          <w:sz w:val="28"/>
          <w:szCs w:val="28"/>
        </w:rPr>
      </w:pPr>
    </w:p>
    <w:p w14:paraId="5253385E" w14:textId="77777777" w:rsidR="00FF0A6D" w:rsidRDefault="00FF0A6D" w:rsidP="007C1ADB">
      <w:pPr>
        <w:pStyle w:val="ConsPlusNormal"/>
        <w:jc w:val="right"/>
        <w:rPr>
          <w:rFonts w:ascii="Times New Roman" w:hAnsi="Times New Roman" w:cs="Times New Roman"/>
          <w:sz w:val="28"/>
          <w:szCs w:val="28"/>
        </w:rPr>
        <w:sectPr w:rsidR="00FF0A6D" w:rsidSect="00675335">
          <w:footerReference w:type="first" r:id="rId41"/>
          <w:pgSz w:w="11906" w:h="16838"/>
          <w:pgMar w:top="1135" w:right="567" w:bottom="1134" w:left="1701" w:header="709" w:footer="709" w:gutter="0"/>
          <w:cols w:space="708"/>
          <w:titlePg/>
          <w:docGrid w:linePitch="360"/>
        </w:sectPr>
      </w:pPr>
    </w:p>
    <w:p w14:paraId="5DA659F8" w14:textId="77777777" w:rsidR="007C1ADB" w:rsidRPr="007C1ADB" w:rsidRDefault="007C1ADB" w:rsidP="007C1ADB">
      <w:pPr>
        <w:pStyle w:val="ConsPlusNormal"/>
        <w:jc w:val="right"/>
        <w:rPr>
          <w:rFonts w:ascii="Times New Roman" w:hAnsi="Times New Roman" w:cs="Times New Roman"/>
          <w:sz w:val="28"/>
          <w:szCs w:val="28"/>
        </w:rPr>
      </w:pPr>
      <w:r w:rsidRPr="007C1ADB">
        <w:rPr>
          <w:rFonts w:ascii="Times New Roman" w:hAnsi="Times New Roman" w:cs="Times New Roman"/>
          <w:sz w:val="28"/>
          <w:szCs w:val="28"/>
        </w:rPr>
        <w:t>Таб</w:t>
      </w:r>
      <w:r w:rsidRPr="00301782">
        <w:rPr>
          <w:rFonts w:ascii="Times New Roman" w:hAnsi="Times New Roman" w:cs="Times New Roman"/>
          <w:sz w:val="28"/>
          <w:szCs w:val="28"/>
        </w:rPr>
        <w:t xml:space="preserve">лица </w:t>
      </w:r>
      <w:r w:rsidR="00CB3ED6" w:rsidRPr="00301782">
        <w:rPr>
          <w:rFonts w:ascii="Times New Roman" w:hAnsi="Times New Roman" w:cs="Times New Roman"/>
          <w:sz w:val="28"/>
          <w:szCs w:val="28"/>
        </w:rPr>
        <w:t>1</w:t>
      </w:r>
      <w:r w:rsidR="00B42DB9" w:rsidRPr="00301782">
        <w:rPr>
          <w:rFonts w:ascii="Times New Roman" w:hAnsi="Times New Roman" w:cs="Times New Roman"/>
          <w:sz w:val="28"/>
          <w:szCs w:val="28"/>
        </w:rPr>
        <w:t>7</w:t>
      </w:r>
    </w:p>
    <w:p w14:paraId="51D6678B" w14:textId="77777777" w:rsidR="007C1ADB" w:rsidRPr="007C1ADB" w:rsidRDefault="007C1ADB" w:rsidP="007C1ADB">
      <w:pPr>
        <w:pStyle w:val="ConsPlusNormal"/>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4111"/>
        <w:gridCol w:w="6804"/>
      </w:tblGrid>
      <w:tr w:rsidR="00E3367E" w:rsidRPr="00FF0A6D" w14:paraId="5172C506" w14:textId="77777777" w:rsidTr="00E3367E">
        <w:tc>
          <w:tcPr>
            <w:tcW w:w="629" w:type="dxa"/>
            <w:vMerge w:val="restart"/>
          </w:tcPr>
          <w:p w14:paraId="294F2147"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5BBC7C34"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3119" w:type="dxa"/>
            <w:vMerge w:val="restart"/>
          </w:tcPr>
          <w:p w14:paraId="68F5C7CE"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10915" w:type="dxa"/>
            <w:gridSpan w:val="2"/>
          </w:tcPr>
          <w:p w14:paraId="37FF1FC6"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E3367E" w:rsidRPr="00FF0A6D" w14:paraId="66FD6E0F" w14:textId="77777777" w:rsidTr="00E3367E">
        <w:tc>
          <w:tcPr>
            <w:tcW w:w="629" w:type="dxa"/>
            <w:vMerge/>
          </w:tcPr>
          <w:p w14:paraId="3AFD45B5" w14:textId="77777777" w:rsidR="00E3367E" w:rsidRPr="0032289A" w:rsidRDefault="00E3367E" w:rsidP="00E3367E">
            <w:pPr>
              <w:pStyle w:val="ConsPlusNormal"/>
              <w:rPr>
                <w:rFonts w:ascii="Times New Roman" w:hAnsi="Times New Roman" w:cs="Times New Roman"/>
                <w:sz w:val="28"/>
                <w:szCs w:val="28"/>
              </w:rPr>
            </w:pPr>
          </w:p>
        </w:tc>
        <w:tc>
          <w:tcPr>
            <w:tcW w:w="3119" w:type="dxa"/>
            <w:vMerge/>
          </w:tcPr>
          <w:p w14:paraId="2167F205" w14:textId="77777777" w:rsidR="00E3367E" w:rsidRPr="0032289A" w:rsidRDefault="00E3367E" w:rsidP="00E3367E">
            <w:pPr>
              <w:pStyle w:val="ConsPlusNormal"/>
              <w:rPr>
                <w:rFonts w:ascii="Times New Roman" w:hAnsi="Times New Roman" w:cs="Times New Roman"/>
                <w:sz w:val="28"/>
                <w:szCs w:val="28"/>
              </w:rPr>
            </w:pPr>
          </w:p>
        </w:tc>
        <w:tc>
          <w:tcPr>
            <w:tcW w:w="4111" w:type="dxa"/>
          </w:tcPr>
          <w:p w14:paraId="2BBC6550"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6804" w:type="dxa"/>
          </w:tcPr>
          <w:p w14:paraId="75876A14"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bl>
    <w:p w14:paraId="23742BC3" w14:textId="77777777" w:rsidR="00E3367E" w:rsidRPr="00E3367E" w:rsidRDefault="00E3367E">
      <w:pPr>
        <w:rPr>
          <w:sz w:val="2"/>
          <w:szCs w:val="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4111"/>
        <w:gridCol w:w="6804"/>
      </w:tblGrid>
      <w:tr w:rsidR="00E3367E" w:rsidRPr="00FF0A6D" w14:paraId="111FC4F7" w14:textId="77777777" w:rsidTr="00E3367E">
        <w:trPr>
          <w:tblHeader/>
        </w:trPr>
        <w:tc>
          <w:tcPr>
            <w:tcW w:w="629" w:type="dxa"/>
          </w:tcPr>
          <w:p w14:paraId="3ABFAA69"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119" w:type="dxa"/>
          </w:tcPr>
          <w:p w14:paraId="65F95E6D"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4111" w:type="dxa"/>
          </w:tcPr>
          <w:p w14:paraId="2AA86519"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6804" w:type="dxa"/>
          </w:tcPr>
          <w:p w14:paraId="193B4055"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E3367E" w:rsidRPr="00FF0A6D" w14:paraId="3BEBCC65" w14:textId="77777777" w:rsidTr="00E3367E">
        <w:tc>
          <w:tcPr>
            <w:tcW w:w="629" w:type="dxa"/>
          </w:tcPr>
          <w:p w14:paraId="0AD3E12B"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119" w:type="dxa"/>
          </w:tcPr>
          <w:p w14:paraId="7D71F341"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Линии общественного пассажирского транспорта</w:t>
            </w:r>
          </w:p>
        </w:tc>
        <w:tc>
          <w:tcPr>
            <w:tcW w:w="4111" w:type="dxa"/>
          </w:tcPr>
          <w:p w14:paraId="178DED24" w14:textId="77777777" w:rsidR="00E3367E" w:rsidRPr="0032289A" w:rsidRDefault="00E3367E" w:rsidP="00E3367E">
            <w:pPr>
              <w:pStyle w:val="ConsPlusNormal"/>
              <w:jc w:val="center"/>
              <w:rPr>
                <w:rFonts w:ascii="Times New Roman" w:hAnsi="Times New Roman" w:cs="Times New Roman"/>
                <w:sz w:val="28"/>
                <w:szCs w:val="28"/>
                <w:lang w:val="en-US"/>
              </w:rPr>
            </w:pPr>
            <w:r w:rsidRPr="0032289A">
              <w:rPr>
                <w:rFonts w:ascii="Times New Roman" w:hAnsi="Times New Roman" w:cs="Times New Roman"/>
                <w:sz w:val="28"/>
                <w:szCs w:val="28"/>
              </w:rPr>
              <w:t>1,5 км/км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w:t>
            </w:r>
            <w:r w:rsidRPr="0032289A">
              <w:rPr>
                <w:rFonts w:ascii="Times New Roman" w:hAnsi="Times New Roman" w:cs="Times New Roman"/>
                <w:sz w:val="28"/>
                <w:szCs w:val="28"/>
                <w:lang w:val="en-US"/>
              </w:rPr>
              <w:t>&lt;</w:t>
            </w:r>
            <w:r w:rsidR="0002383A" w:rsidRPr="0032289A">
              <w:rPr>
                <w:rFonts w:ascii="Times New Roman" w:hAnsi="Times New Roman" w:cs="Times New Roman"/>
                <w:sz w:val="28"/>
                <w:szCs w:val="28"/>
                <w:lang w:val="en-US"/>
              </w:rPr>
              <w:t>8</w:t>
            </w:r>
            <w:r w:rsidRPr="0032289A">
              <w:rPr>
                <w:rFonts w:ascii="Times New Roman" w:hAnsi="Times New Roman" w:cs="Times New Roman"/>
                <w:sz w:val="28"/>
                <w:szCs w:val="28"/>
                <w:lang w:val="en-US"/>
              </w:rPr>
              <w:t>&gt;</w:t>
            </w:r>
          </w:p>
        </w:tc>
        <w:tc>
          <w:tcPr>
            <w:tcW w:w="6804" w:type="dxa"/>
          </w:tcPr>
          <w:p w14:paraId="3ACF408A" w14:textId="77777777" w:rsidR="00E3367E" w:rsidRPr="0032289A" w:rsidRDefault="00E3367E" w:rsidP="00E3367E">
            <w:pPr>
              <w:pStyle w:val="ConsPlusNormal"/>
              <w:rPr>
                <w:rFonts w:ascii="Times New Roman" w:hAnsi="Times New Roman" w:cs="Times New Roman"/>
                <w:sz w:val="28"/>
                <w:szCs w:val="28"/>
                <w:lang w:val="en-US"/>
              </w:rPr>
            </w:pPr>
            <w:r w:rsidRPr="0032289A">
              <w:rPr>
                <w:rFonts w:ascii="Times New Roman" w:hAnsi="Times New Roman" w:cs="Times New Roman"/>
                <w:sz w:val="28"/>
                <w:szCs w:val="28"/>
              </w:rPr>
              <w:t xml:space="preserve">30 мин. </w:t>
            </w:r>
            <w:r w:rsidRPr="0032289A">
              <w:rPr>
                <w:rFonts w:ascii="Times New Roman" w:hAnsi="Times New Roman" w:cs="Times New Roman"/>
                <w:sz w:val="28"/>
                <w:szCs w:val="28"/>
                <w:lang w:val="en-US"/>
              </w:rPr>
              <w:t>&lt;</w:t>
            </w:r>
            <w:r w:rsidR="0002383A" w:rsidRPr="0032289A">
              <w:rPr>
                <w:rFonts w:ascii="Times New Roman" w:hAnsi="Times New Roman" w:cs="Times New Roman"/>
                <w:sz w:val="28"/>
                <w:szCs w:val="28"/>
                <w:lang w:val="en-US"/>
              </w:rPr>
              <w:t>9</w:t>
            </w:r>
            <w:r w:rsidRPr="0032289A">
              <w:rPr>
                <w:rFonts w:ascii="Times New Roman" w:hAnsi="Times New Roman" w:cs="Times New Roman"/>
                <w:sz w:val="28"/>
                <w:szCs w:val="28"/>
                <w:lang w:val="en-US"/>
              </w:rPr>
              <w:t>&gt;</w:t>
            </w:r>
          </w:p>
        </w:tc>
      </w:tr>
      <w:tr w:rsidR="00E3367E" w:rsidRPr="00FF0A6D" w14:paraId="5BE85868" w14:textId="77777777" w:rsidTr="00E3367E">
        <w:tc>
          <w:tcPr>
            <w:tcW w:w="629" w:type="dxa"/>
          </w:tcPr>
          <w:p w14:paraId="600D057F"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119" w:type="dxa"/>
          </w:tcPr>
          <w:p w14:paraId="6E98CBED"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Остановочный пункт (автобусная остановка)</w:t>
            </w:r>
          </w:p>
        </w:tc>
        <w:tc>
          <w:tcPr>
            <w:tcW w:w="4111" w:type="dxa"/>
          </w:tcPr>
          <w:p w14:paraId="76D4276C"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6804" w:type="dxa"/>
          </w:tcPr>
          <w:p w14:paraId="43F962D4"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радиус пешеходной доступности:</w:t>
            </w:r>
          </w:p>
          <w:p w14:paraId="51513DF3"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от границ участков:</w:t>
            </w:r>
          </w:p>
          <w:p w14:paraId="34C27270"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многоквартирного дома – 500 м;</w:t>
            </w:r>
          </w:p>
          <w:p w14:paraId="22AD0064"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индивидуального жилого дома – 800 м &lt;1</w:t>
            </w:r>
            <w:r w:rsidR="0002383A" w:rsidRPr="0032289A">
              <w:rPr>
                <w:rFonts w:ascii="Times New Roman" w:hAnsi="Times New Roman" w:cs="Times New Roman"/>
                <w:sz w:val="28"/>
                <w:szCs w:val="28"/>
              </w:rPr>
              <w:t>0</w:t>
            </w:r>
            <w:r w:rsidRPr="0032289A">
              <w:rPr>
                <w:rFonts w:ascii="Times New Roman" w:hAnsi="Times New Roman" w:cs="Times New Roman"/>
                <w:sz w:val="28"/>
                <w:szCs w:val="28"/>
              </w:rPr>
              <w:t>&gt;;</w:t>
            </w:r>
          </w:p>
          <w:p w14:paraId="61F4BDAA"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объектов торговли с площадью торгового зала 1000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и более – 500 м;</w:t>
            </w:r>
          </w:p>
          <w:p w14:paraId="051D0B96"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поликлиник и больниц, учреждений (отделений) социального обслуживания граждан – 300 м;</w:t>
            </w:r>
          </w:p>
          <w:p w14:paraId="46523163"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терминалов внешнего транспорта – 300 м;</w:t>
            </w:r>
          </w:p>
          <w:p w14:paraId="5A3D9022"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в производственных и коммунально-складских зонах (от проходных предприятий) – 400 м;</w:t>
            </w:r>
          </w:p>
          <w:p w14:paraId="06CF5B25"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от объектов (зон) массового отдыха и спорта (от главного входа) – 800 м</w:t>
            </w:r>
          </w:p>
        </w:tc>
      </w:tr>
      <w:tr w:rsidR="00E3367E" w:rsidRPr="00FF0A6D" w14:paraId="3391AC5B" w14:textId="77777777" w:rsidTr="00E3367E">
        <w:tc>
          <w:tcPr>
            <w:tcW w:w="629" w:type="dxa"/>
          </w:tcPr>
          <w:p w14:paraId="7B946FEF"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119" w:type="dxa"/>
          </w:tcPr>
          <w:p w14:paraId="08972215"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Автостанция (автовокзал)</w:t>
            </w:r>
          </w:p>
        </w:tc>
        <w:tc>
          <w:tcPr>
            <w:tcW w:w="4111" w:type="dxa"/>
          </w:tcPr>
          <w:p w14:paraId="290335A7"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w:t>
            </w:r>
          </w:p>
        </w:tc>
        <w:tc>
          <w:tcPr>
            <w:tcW w:w="6804" w:type="dxa"/>
          </w:tcPr>
          <w:p w14:paraId="7B2E2014" w14:textId="77777777" w:rsidR="00E3367E" w:rsidRPr="0032289A" w:rsidRDefault="00E3367E" w:rsidP="00E3367E">
            <w:pPr>
              <w:pStyle w:val="ConsPlusNormal"/>
              <w:rPr>
                <w:rFonts w:ascii="Times New Roman" w:hAnsi="Times New Roman" w:cs="Times New Roman"/>
                <w:sz w:val="28"/>
                <w:szCs w:val="28"/>
                <w:lang w:val="en-US"/>
              </w:rPr>
            </w:pPr>
            <w:r w:rsidRPr="0032289A">
              <w:rPr>
                <w:rFonts w:ascii="Times New Roman" w:hAnsi="Times New Roman" w:cs="Times New Roman"/>
                <w:sz w:val="28"/>
                <w:szCs w:val="28"/>
              </w:rPr>
              <w:t xml:space="preserve">радиус пешеходной доступности 700 м </w:t>
            </w:r>
            <w:r w:rsidRPr="0032289A">
              <w:rPr>
                <w:rFonts w:ascii="Times New Roman" w:hAnsi="Times New Roman" w:cs="Times New Roman"/>
                <w:sz w:val="28"/>
                <w:szCs w:val="28"/>
                <w:lang w:val="en-US"/>
              </w:rPr>
              <w:t>&lt;1</w:t>
            </w:r>
            <w:r w:rsidR="0002383A" w:rsidRPr="0032289A">
              <w:rPr>
                <w:rFonts w:ascii="Times New Roman" w:hAnsi="Times New Roman" w:cs="Times New Roman"/>
                <w:sz w:val="28"/>
                <w:szCs w:val="28"/>
                <w:lang w:val="en-US"/>
              </w:rPr>
              <w:t>1</w:t>
            </w:r>
            <w:r w:rsidRPr="0032289A">
              <w:rPr>
                <w:rFonts w:ascii="Times New Roman" w:hAnsi="Times New Roman" w:cs="Times New Roman"/>
                <w:sz w:val="28"/>
                <w:szCs w:val="28"/>
                <w:lang w:val="en-US"/>
              </w:rPr>
              <w:t>&gt;</w:t>
            </w:r>
          </w:p>
        </w:tc>
      </w:tr>
      <w:tr w:rsidR="00E3367E" w:rsidRPr="00FF0A6D" w14:paraId="6FBB5627" w14:textId="77777777" w:rsidTr="00E3367E">
        <w:tc>
          <w:tcPr>
            <w:tcW w:w="629" w:type="dxa"/>
          </w:tcPr>
          <w:p w14:paraId="768DFA18"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3119" w:type="dxa"/>
          </w:tcPr>
          <w:p w14:paraId="3FC05F28"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Транспортно-эксплуатационное предприятие общественного пассажирского транспорта</w:t>
            </w:r>
          </w:p>
        </w:tc>
        <w:tc>
          <w:tcPr>
            <w:tcW w:w="4111" w:type="dxa"/>
          </w:tcPr>
          <w:p w14:paraId="520F65DC"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w:t>
            </w:r>
          </w:p>
        </w:tc>
        <w:tc>
          <w:tcPr>
            <w:tcW w:w="6804" w:type="dxa"/>
          </w:tcPr>
          <w:p w14:paraId="33C38B14"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E3367E" w:rsidRPr="00FF0A6D" w14:paraId="47323A98" w14:textId="77777777" w:rsidTr="00E3367E">
        <w:tc>
          <w:tcPr>
            <w:tcW w:w="629" w:type="dxa"/>
          </w:tcPr>
          <w:p w14:paraId="00E518D9"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3119" w:type="dxa"/>
          </w:tcPr>
          <w:p w14:paraId="6FF6E7EA"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Станция технического обслуживания общественного пассажирского транспорта</w:t>
            </w:r>
          </w:p>
        </w:tc>
        <w:tc>
          <w:tcPr>
            <w:tcW w:w="4111" w:type="dxa"/>
          </w:tcPr>
          <w:p w14:paraId="6E2BE6DB"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объект/транспортное предприятие</w:t>
            </w:r>
          </w:p>
        </w:tc>
        <w:tc>
          <w:tcPr>
            <w:tcW w:w="6804" w:type="dxa"/>
          </w:tcPr>
          <w:p w14:paraId="254445B0"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E3367E" w:rsidRPr="00FF0A6D" w14:paraId="68182934" w14:textId="77777777" w:rsidTr="00E3367E">
        <w:tc>
          <w:tcPr>
            <w:tcW w:w="629" w:type="dxa"/>
          </w:tcPr>
          <w:p w14:paraId="6CFEA1E6"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3119" w:type="dxa"/>
          </w:tcPr>
          <w:p w14:paraId="7F95D5BC"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Автобусный парк</w:t>
            </w:r>
          </w:p>
        </w:tc>
        <w:tc>
          <w:tcPr>
            <w:tcW w:w="4111" w:type="dxa"/>
          </w:tcPr>
          <w:p w14:paraId="32357DC4"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объект/транспортное предприятие</w:t>
            </w:r>
          </w:p>
        </w:tc>
        <w:tc>
          <w:tcPr>
            <w:tcW w:w="6804" w:type="dxa"/>
          </w:tcPr>
          <w:p w14:paraId="49269468"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E3367E" w:rsidRPr="00FF0A6D" w14:paraId="2AAAA795" w14:textId="77777777" w:rsidTr="00E3367E">
        <w:tc>
          <w:tcPr>
            <w:tcW w:w="629" w:type="dxa"/>
          </w:tcPr>
          <w:p w14:paraId="01F19E6A"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3119" w:type="dxa"/>
          </w:tcPr>
          <w:p w14:paraId="2D56F8EA"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Площадки межрейсового отстоя автобусов</w:t>
            </w:r>
          </w:p>
        </w:tc>
        <w:tc>
          <w:tcPr>
            <w:tcW w:w="4111" w:type="dxa"/>
          </w:tcPr>
          <w:p w14:paraId="7C97E985" w14:textId="77777777" w:rsidR="00E3367E" w:rsidRPr="0032289A" w:rsidRDefault="00E3367E" w:rsidP="00E3367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 объекта/маршрут</w:t>
            </w:r>
          </w:p>
        </w:tc>
        <w:tc>
          <w:tcPr>
            <w:tcW w:w="6804" w:type="dxa"/>
          </w:tcPr>
          <w:p w14:paraId="6AE69337" w14:textId="77777777" w:rsidR="00E3367E" w:rsidRPr="0032289A" w:rsidRDefault="00E3367E" w:rsidP="00E3367E">
            <w:pPr>
              <w:pStyle w:val="ConsPlusNormal"/>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6FEBC9AE" w14:textId="77777777" w:rsidR="00E3367E" w:rsidRDefault="00E3367E" w:rsidP="00E3367E">
      <w:pPr>
        <w:pStyle w:val="ConsPlusNormal"/>
        <w:ind w:firstLine="567"/>
        <w:jc w:val="both"/>
        <w:rPr>
          <w:rFonts w:ascii="Times New Roman" w:hAnsi="Times New Roman" w:cs="Times New Roman"/>
          <w:sz w:val="28"/>
          <w:szCs w:val="28"/>
          <w:lang w:val="en-US"/>
        </w:rPr>
      </w:pPr>
    </w:p>
    <w:p w14:paraId="43A50E26" w14:textId="77777777" w:rsidR="00E3367E" w:rsidRDefault="00E3367E" w:rsidP="00E3367E">
      <w:pPr>
        <w:pStyle w:val="ConsPlusNormal"/>
        <w:ind w:firstLine="567"/>
        <w:jc w:val="both"/>
        <w:rPr>
          <w:rFonts w:ascii="Times New Roman" w:hAnsi="Times New Roman" w:cs="Times New Roman"/>
          <w:sz w:val="28"/>
          <w:szCs w:val="28"/>
          <w:lang w:val="en-US"/>
        </w:rPr>
      </w:pPr>
    </w:p>
    <w:p w14:paraId="2E1C9E0C" w14:textId="77777777" w:rsidR="00E3367E" w:rsidRDefault="00E3367E" w:rsidP="00E3367E">
      <w:pPr>
        <w:pStyle w:val="ConsPlusNormal"/>
        <w:ind w:firstLine="567"/>
        <w:jc w:val="both"/>
        <w:rPr>
          <w:rFonts w:ascii="Times New Roman" w:hAnsi="Times New Roman" w:cs="Times New Roman"/>
          <w:sz w:val="28"/>
          <w:szCs w:val="28"/>
          <w:lang w:val="en-US"/>
        </w:rPr>
      </w:pPr>
    </w:p>
    <w:p w14:paraId="1AE80ED3" w14:textId="77777777" w:rsidR="00E3367E" w:rsidRDefault="00E3367E" w:rsidP="00E3367E">
      <w:pPr>
        <w:pStyle w:val="ConsPlusNormal"/>
        <w:ind w:firstLine="567"/>
        <w:jc w:val="both"/>
        <w:rPr>
          <w:rFonts w:ascii="Times New Roman" w:hAnsi="Times New Roman" w:cs="Times New Roman"/>
          <w:sz w:val="28"/>
          <w:szCs w:val="28"/>
          <w:lang w:val="en-US"/>
        </w:rPr>
      </w:pPr>
    </w:p>
    <w:p w14:paraId="538D6DAC" w14:textId="77777777" w:rsidR="00E3367E" w:rsidRDefault="00E3367E" w:rsidP="00E3367E">
      <w:pPr>
        <w:pStyle w:val="ConsPlusNormal"/>
        <w:ind w:firstLine="567"/>
        <w:jc w:val="both"/>
        <w:rPr>
          <w:rFonts w:ascii="Times New Roman" w:hAnsi="Times New Roman" w:cs="Times New Roman"/>
          <w:sz w:val="28"/>
          <w:szCs w:val="28"/>
          <w:lang w:val="en-US"/>
        </w:rPr>
      </w:pPr>
    </w:p>
    <w:p w14:paraId="73B54216" w14:textId="77777777" w:rsidR="00E3367E" w:rsidRDefault="00E3367E" w:rsidP="00E3367E">
      <w:pPr>
        <w:pStyle w:val="ConsPlusNormal"/>
        <w:ind w:firstLine="567"/>
        <w:jc w:val="both"/>
        <w:rPr>
          <w:rFonts w:ascii="Times New Roman" w:hAnsi="Times New Roman" w:cs="Times New Roman"/>
          <w:sz w:val="28"/>
          <w:szCs w:val="28"/>
          <w:lang w:val="en-US"/>
        </w:rPr>
      </w:pPr>
    </w:p>
    <w:p w14:paraId="0BB547B2" w14:textId="77777777" w:rsidR="00E3367E" w:rsidRDefault="00E3367E" w:rsidP="00E3367E">
      <w:pPr>
        <w:pStyle w:val="ConsPlusNormal"/>
        <w:ind w:firstLine="567"/>
        <w:jc w:val="both"/>
        <w:rPr>
          <w:rFonts w:ascii="Times New Roman" w:hAnsi="Times New Roman" w:cs="Times New Roman"/>
          <w:sz w:val="28"/>
          <w:szCs w:val="28"/>
          <w:lang w:val="en-US"/>
        </w:rPr>
      </w:pPr>
    </w:p>
    <w:p w14:paraId="448C3B53" w14:textId="77777777" w:rsidR="00E3367E" w:rsidRDefault="00E3367E" w:rsidP="00E3367E">
      <w:pPr>
        <w:pStyle w:val="ConsPlusNormal"/>
        <w:ind w:firstLine="567"/>
        <w:jc w:val="both"/>
        <w:rPr>
          <w:rFonts w:ascii="Times New Roman" w:hAnsi="Times New Roman" w:cs="Times New Roman"/>
          <w:sz w:val="28"/>
          <w:szCs w:val="28"/>
        </w:rPr>
        <w:sectPr w:rsidR="00E3367E" w:rsidSect="00FF0A6D">
          <w:footerReference w:type="first" r:id="rId42"/>
          <w:pgSz w:w="16838" w:h="11906" w:orient="landscape"/>
          <w:pgMar w:top="1701" w:right="1134" w:bottom="567" w:left="1134" w:header="709" w:footer="709" w:gutter="0"/>
          <w:cols w:space="708"/>
          <w:titlePg/>
          <w:docGrid w:linePitch="360"/>
        </w:sectPr>
      </w:pPr>
    </w:p>
    <w:p w14:paraId="52CCB9D1" w14:textId="77777777" w:rsidR="007C1ADB" w:rsidRPr="00E3367E" w:rsidRDefault="00E3367E" w:rsidP="00E3367E">
      <w:pPr>
        <w:pStyle w:val="ConsPlusNormal"/>
        <w:ind w:firstLine="567"/>
        <w:jc w:val="both"/>
        <w:rPr>
          <w:rFonts w:ascii="Times New Roman" w:hAnsi="Times New Roman" w:cs="Times New Roman"/>
          <w:sz w:val="28"/>
          <w:szCs w:val="28"/>
        </w:rPr>
      </w:pPr>
      <w:r w:rsidRPr="00E3367E">
        <w:rPr>
          <w:rFonts w:ascii="Times New Roman" w:hAnsi="Times New Roman" w:cs="Times New Roman"/>
          <w:sz w:val="28"/>
          <w:szCs w:val="28"/>
        </w:rPr>
        <w:t>____________________</w:t>
      </w:r>
    </w:p>
    <w:p w14:paraId="13015887" w14:textId="77777777" w:rsidR="00E3367E" w:rsidRPr="00301782" w:rsidRDefault="00E3367E" w:rsidP="00E3367E">
      <w:pPr>
        <w:pStyle w:val="ConsPlusNormal"/>
        <w:ind w:firstLine="567"/>
        <w:jc w:val="both"/>
        <w:rPr>
          <w:rFonts w:ascii="Times New Roman" w:hAnsi="Times New Roman" w:cs="Times New Roman"/>
          <w:sz w:val="28"/>
          <w:szCs w:val="28"/>
        </w:rPr>
      </w:pPr>
      <w:r w:rsidRPr="00E3367E">
        <w:rPr>
          <w:rFonts w:ascii="Times New Roman" w:hAnsi="Times New Roman" w:cs="Times New Roman"/>
          <w:sz w:val="28"/>
          <w:szCs w:val="28"/>
        </w:rPr>
        <w:t>&lt;</w:t>
      </w:r>
      <w:r w:rsidR="0002383A" w:rsidRPr="0002383A">
        <w:rPr>
          <w:rFonts w:ascii="Times New Roman" w:hAnsi="Times New Roman" w:cs="Times New Roman"/>
          <w:sz w:val="28"/>
          <w:szCs w:val="28"/>
        </w:rPr>
        <w:t>8</w:t>
      </w:r>
      <w:r w:rsidRPr="00E3367E">
        <w:rPr>
          <w:rFonts w:ascii="Times New Roman" w:hAnsi="Times New Roman" w:cs="Times New Roman"/>
          <w:sz w:val="28"/>
          <w:szCs w:val="28"/>
        </w:rPr>
        <w:t>&gt;</w:t>
      </w:r>
      <w:r>
        <w:rPr>
          <w:rFonts w:ascii="Times New Roman" w:hAnsi="Times New Roman" w:cs="Times New Roman"/>
          <w:sz w:val="28"/>
          <w:szCs w:val="28"/>
          <w:lang w:val="en-US"/>
        </w:rPr>
        <w:t> </w:t>
      </w:r>
      <w:r w:rsidRPr="00E3367E">
        <w:rPr>
          <w:rFonts w:ascii="Times New Roman" w:hAnsi="Times New Roman" w:cs="Times New Roman"/>
          <w:sz w:val="28"/>
          <w:szCs w:val="28"/>
        </w:rPr>
        <w:t xml:space="preserve">Плотность сети </w:t>
      </w:r>
      <w:r w:rsidRPr="00301782">
        <w:rPr>
          <w:rFonts w:ascii="Times New Roman" w:hAnsi="Times New Roman" w:cs="Times New Roman"/>
          <w:sz w:val="28"/>
          <w:szCs w:val="28"/>
        </w:rPr>
        <w:t xml:space="preserve">линий общественного пассажирского транспорта на застроенных территориях в границах </w:t>
      </w:r>
      <w:r w:rsidR="00A13F45" w:rsidRPr="00301782">
        <w:rPr>
          <w:rFonts w:ascii="Times New Roman" w:hAnsi="Times New Roman" w:cs="Times New Roman"/>
          <w:sz w:val="28"/>
          <w:szCs w:val="28"/>
        </w:rPr>
        <w:t>муниципального</w:t>
      </w:r>
      <w:r w:rsidRPr="00301782">
        <w:rPr>
          <w:rFonts w:ascii="Times New Roman" w:hAnsi="Times New Roman" w:cs="Times New Roman"/>
          <w:sz w:val="28"/>
          <w:szCs w:val="28"/>
        </w:rPr>
        <w:t xml:space="preserve"> округа (в среднем). В центральных районах </w:t>
      </w:r>
      <w:r w:rsidR="00A13F45" w:rsidRPr="00301782">
        <w:rPr>
          <w:rFonts w:ascii="Times New Roman" w:hAnsi="Times New Roman" w:cs="Times New Roman"/>
          <w:sz w:val="28"/>
          <w:szCs w:val="28"/>
        </w:rPr>
        <w:t>муниципального</w:t>
      </w:r>
      <w:r w:rsidRPr="00301782">
        <w:rPr>
          <w:rFonts w:ascii="Times New Roman" w:hAnsi="Times New Roman" w:cs="Times New Roman"/>
          <w:sz w:val="28"/>
          <w:szCs w:val="28"/>
        </w:rPr>
        <w:t xml:space="preserve"> округа плотность сети следует увеличивать с учетом интенсивности пассажиропотоков.</w:t>
      </w:r>
    </w:p>
    <w:p w14:paraId="35ADDF1A" w14:textId="77777777" w:rsidR="00E3367E" w:rsidRPr="00E3367E" w:rsidRDefault="00E3367E" w:rsidP="00E3367E">
      <w:pPr>
        <w:pStyle w:val="ConsPlusNormal"/>
        <w:ind w:firstLine="567"/>
        <w:jc w:val="both"/>
        <w:rPr>
          <w:rFonts w:ascii="Times New Roman" w:hAnsi="Times New Roman" w:cs="Times New Roman"/>
          <w:sz w:val="28"/>
          <w:szCs w:val="28"/>
        </w:rPr>
      </w:pPr>
      <w:r w:rsidRPr="00301782">
        <w:rPr>
          <w:rFonts w:ascii="Times New Roman" w:hAnsi="Times New Roman" w:cs="Times New Roman"/>
          <w:sz w:val="28"/>
          <w:szCs w:val="28"/>
        </w:rPr>
        <w:t>&lt;</w:t>
      </w:r>
      <w:r w:rsidR="0002383A" w:rsidRPr="00301782">
        <w:rPr>
          <w:rFonts w:ascii="Times New Roman" w:hAnsi="Times New Roman" w:cs="Times New Roman"/>
          <w:sz w:val="28"/>
          <w:szCs w:val="28"/>
        </w:rPr>
        <w:t>9</w:t>
      </w:r>
      <w:r w:rsidRPr="00301782">
        <w:rPr>
          <w:rFonts w:ascii="Times New Roman" w:hAnsi="Times New Roman" w:cs="Times New Roman"/>
          <w:sz w:val="28"/>
          <w:szCs w:val="28"/>
        </w:rPr>
        <w:t>&gt;</w:t>
      </w:r>
      <w:r w:rsidRPr="00301782">
        <w:rPr>
          <w:rFonts w:ascii="Times New Roman" w:hAnsi="Times New Roman" w:cs="Times New Roman"/>
          <w:sz w:val="28"/>
          <w:szCs w:val="28"/>
          <w:lang w:val="en-US"/>
        </w:rPr>
        <w:t> </w:t>
      </w:r>
      <w:r w:rsidRPr="00301782">
        <w:rPr>
          <w:rFonts w:ascii="Times New Roman" w:hAnsi="Times New Roman" w:cs="Times New Roman"/>
          <w:sz w:val="28"/>
          <w:szCs w:val="28"/>
        </w:rPr>
        <w:t>Затраты времени на передвижение от мест проживания до мест работы для 90</w:t>
      </w:r>
      <w:r w:rsidR="00581932" w:rsidRPr="00301782">
        <w:rPr>
          <w:rFonts w:ascii="Times New Roman" w:hAnsi="Times New Roman" w:cs="Times New Roman"/>
          <w:sz w:val="28"/>
          <w:szCs w:val="28"/>
        </w:rPr>
        <w:t xml:space="preserve"> </w:t>
      </w:r>
      <w:r w:rsidRPr="00301782">
        <w:rPr>
          <w:rFonts w:ascii="Times New Roman" w:hAnsi="Times New Roman" w:cs="Times New Roman"/>
          <w:sz w:val="28"/>
          <w:szCs w:val="28"/>
        </w:rPr>
        <w:t>% трудящихся (в один конец</w:t>
      </w:r>
      <w:r w:rsidRPr="00E3367E">
        <w:rPr>
          <w:rFonts w:ascii="Times New Roman" w:hAnsi="Times New Roman" w:cs="Times New Roman"/>
          <w:sz w:val="28"/>
          <w:szCs w:val="28"/>
        </w:rPr>
        <w:t>).</w:t>
      </w:r>
    </w:p>
    <w:p w14:paraId="6A54BACA" w14:textId="77777777" w:rsidR="00E3367E" w:rsidRPr="00E3367E" w:rsidRDefault="00E3367E" w:rsidP="00E3367E">
      <w:pPr>
        <w:pStyle w:val="ConsPlusNormal"/>
        <w:ind w:firstLine="567"/>
        <w:jc w:val="both"/>
        <w:rPr>
          <w:rFonts w:ascii="Times New Roman" w:hAnsi="Times New Roman" w:cs="Times New Roman"/>
          <w:sz w:val="28"/>
          <w:szCs w:val="28"/>
        </w:rPr>
      </w:pPr>
      <w:r w:rsidRPr="00E3367E">
        <w:rPr>
          <w:rFonts w:ascii="Times New Roman" w:hAnsi="Times New Roman" w:cs="Times New Roman"/>
          <w:sz w:val="28"/>
          <w:szCs w:val="28"/>
        </w:rPr>
        <w:t>&lt;1</w:t>
      </w:r>
      <w:r w:rsidR="0002383A" w:rsidRPr="0002383A">
        <w:rPr>
          <w:rFonts w:ascii="Times New Roman" w:hAnsi="Times New Roman" w:cs="Times New Roman"/>
          <w:sz w:val="28"/>
          <w:szCs w:val="28"/>
        </w:rPr>
        <w:t>0</w:t>
      </w:r>
      <w:r w:rsidRPr="00E3367E">
        <w:rPr>
          <w:rFonts w:ascii="Times New Roman" w:hAnsi="Times New Roman" w:cs="Times New Roman"/>
          <w:sz w:val="28"/>
          <w:szCs w:val="28"/>
        </w:rPr>
        <w:t>&gt;</w:t>
      </w:r>
      <w:r>
        <w:rPr>
          <w:rFonts w:ascii="Times New Roman" w:hAnsi="Times New Roman" w:cs="Times New Roman"/>
          <w:sz w:val="28"/>
          <w:szCs w:val="28"/>
          <w:lang w:val="en-US"/>
        </w:rPr>
        <w:t> </w:t>
      </w:r>
      <w:r w:rsidRPr="00E3367E">
        <w:rPr>
          <w:rFonts w:ascii="Times New Roman" w:hAnsi="Times New Roman" w:cs="Times New Roman"/>
          <w:sz w:val="28"/>
          <w:szCs w:val="28"/>
        </w:rPr>
        <w:t>Остановочный пункт размещается в зоне застройки индивидуальными жилыми домами в случае, если на указанном расстоянии от остановочного пункта расположены индивидуальные жилые дома с суммарной численностью населения не менее 25 человек.</w:t>
      </w:r>
    </w:p>
    <w:p w14:paraId="4F8EC920" w14:textId="77777777" w:rsidR="00E3367E" w:rsidRPr="00E3367E" w:rsidRDefault="00E3367E" w:rsidP="00E3367E">
      <w:pPr>
        <w:pStyle w:val="ConsPlusNormal"/>
        <w:ind w:firstLine="567"/>
        <w:jc w:val="both"/>
        <w:rPr>
          <w:rFonts w:ascii="Times New Roman" w:hAnsi="Times New Roman" w:cs="Times New Roman"/>
          <w:sz w:val="28"/>
          <w:szCs w:val="28"/>
        </w:rPr>
      </w:pPr>
      <w:r w:rsidRPr="00E3367E">
        <w:rPr>
          <w:rFonts w:ascii="Times New Roman" w:hAnsi="Times New Roman" w:cs="Times New Roman"/>
          <w:sz w:val="28"/>
          <w:szCs w:val="28"/>
        </w:rPr>
        <w:t>&lt;1</w:t>
      </w:r>
      <w:r w:rsidR="0002383A" w:rsidRPr="0002383A">
        <w:rPr>
          <w:rFonts w:ascii="Times New Roman" w:hAnsi="Times New Roman" w:cs="Times New Roman"/>
          <w:sz w:val="28"/>
          <w:szCs w:val="28"/>
        </w:rPr>
        <w:t>1</w:t>
      </w:r>
      <w:r w:rsidRPr="00E3367E">
        <w:rPr>
          <w:rFonts w:ascii="Times New Roman" w:hAnsi="Times New Roman" w:cs="Times New Roman"/>
          <w:sz w:val="28"/>
          <w:szCs w:val="28"/>
        </w:rPr>
        <w:t>&gt;</w:t>
      </w:r>
      <w:r>
        <w:rPr>
          <w:rFonts w:ascii="Times New Roman" w:hAnsi="Times New Roman" w:cs="Times New Roman"/>
          <w:sz w:val="28"/>
          <w:szCs w:val="28"/>
          <w:lang w:val="en-US"/>
        </w:rPr>
        <w:t> </w:t>
      </w:r>
      <w:r w:rsidRPr="00E3367E">
        <w:rPr>
          <w:rFonts w:ascii="Times New Roman" w:hAnsi="Times New Roman" w:cs="Times New Roman"/>
          <w:sz w:val="28"/>
          <w:szCs w:val="28"/>
        </w:rPr>
        <w:t>До ближайшего остановочного пункта общественного пассажирского транспорта.</w:t>
      </w:r>
    </w:p>
    <w:p w14:paraId="33C6A020" w14:textId="77777777" w:rsidR="00E3367E" w:rsidRPr="00E3367E" w:rsidRDefault="00E3367E" w:rsidP="007C1ADB">
      <w:pPr>
        <w:pStyle w:val="ConsPlusNormal"/>
        <w:jc w:val="both"/>
        <w:rPr>
          <w:rFonts w:ascii="Times New Roman" w:hAnsi="Times New Roman" w:cs="Times New Roman"/>
          <w:sz w:val="28"/>
          <w:szCs w:val="28"/>
        </w:rPr>
      </w:pPr>
    </w:p>
    <w:p w14:paraId="65F9BABF" w14:textId="77777777" w:rsidR="004973E9" w:rsidRDefault="007C1ADB" w:rsidP="004973E9">
      <w:pPr>
        <w:pStyle w:val="ConsPlusNormal"/>
        <w:ind w:firstLine="540"/>
        <w:jc w:val="both"/>
        <w:rPr>
          <w:rFonts w:ascii="Times New Roman" w:hAnsi="Times New Roman" w:cs="Times New Roman"/>
          <w:sz w:val="28"/>
          <w:szCs w:val="28"/>
        </w:rPr>
      </w:pPr>
      <w:r w:rsidRPr="007C1ADB">
        <w:rPr>
          <w:rFonts w:ascii="Times New Roman" w:hAnsi="Times New Roman" w:cs="Times New Roman"/>
          <w:sz w:val="28"/>
          <w:szCs w:val="28"/>
        </w:rPr>
        <w:t xml:space="preserve">Примечание. </w:t>
      </w:r>
    </w:p>
    <w:p w14:paraId="387E2A66" w14:textId="77777777" w:rsidR="007C1ADB" w:rsidRPr="00301782" w:rsidRDefault="007C1ADB" w:rsidP="004973E9">
      <w:pPr>
        <w:pStyle w:val="ConsPlusNormal"/>
        <w:ind w:firstLine="540"/>
        <w:jc w:val="both"/>
        <w:rPr>
          <w:rFonts w:ascii="Times New Roman" w:hAnsi="Times New Roman" w:cs="Times New Roman"/>
          <w:sz w:val="28"/>
          <w:szCs w:val="28"/>
        </w:rPr>
      </w:pPr>
      <w:r w:rsidRPr="007C1ADB">
        <w:rPr>
          <w:rFonts w:ascii="Times New Roman" w:hAnsi="Times New Roman" w:cs="Times New Roman"/>
          <w:sz w:val="28"/>
          <w:szCs w:val="28"/>
        </w:rPr>
        <w:t xml:space="preserve">Площадки межрейсового отстоя автобусов (отстойно-разворотные площадки) следует предусматривать на конечных пунктах маршрутной сети </w:t>
      </w:r>
      <w:r w:rsidRPr="00301782">
        <w:rPr>
          <w:rFonts w:ascii="Times New Roman" w:hAnsi="Times New Roman" w:cs="Times New Roman"/>
          <w:sz w:val="28"/>
          <w:szCs w:val="28"/>
        </w:rPr>
        <w:t>общественного пассажирского транспорта с учетом необходимости снятия с линии в межпиковый период до 30</w:t>
      </w:r>
      <w:r w:rsidR="004973E9" w:rsidRPr="00301782">
        <w:rPr>
          <w:rFonts w:ascii="Times New Roman" w:hAnsi="Times New Roman" w:cs="Times New Roman"/>
          <w:sz w:val="28"/>
          <w:szCs w:val="28"/>
        </w:rPr>
        <w:t xml:space="preserve"> </w:t>
      </w:r>
      <w:r w:rsidRPr="00301782">
        <w:rPr>
          <w:rFonts w:ascii="Times New Roman" w:hAnsi="Times New Roman" w:cs="Times New Roman"/>
          <w:sz w:val="28"/>
          <w:szCs w:val="28"/>
        </w:rPr>
        <w:t>% подвижного состава.</w:t>
      </w:r>
    </w:p>
    <w:p w14:paraId="5B2D4BF1" w14:textId="77777777" w:rsidR="000C454B" w:rsidRPr="00301782" w:rsidRDefault="000C454B" w:rsidP="004973E9">
      <w:pPr>
        <w:pStyle w:val="ConsPlusNormal"/>
        <w:ind w:firstLine="540"/>
        <w:jc w:val="both"/>
        <w:rPr>
          <w:rFonts w:ascii="Times New Roman" w:hAnsi="Times New Roman" w:cs="Times New Roman"/>
          <w:sz w:val="28"/>
          <w:szCs w:val="28"/>
        </w:rPr>
      </w:pPr>
    </w:p>
    <w:p w14:paraId="73C741ED" w14:textId="77777777" w:rsidR="000C454B" w:rsidRPr="00301782" w:rsidRDefault="000C454B" w:rsidP="000C454B">
      <w:pPr>
        <w:pStyle w:val="ConsPlusNormal"/>
        <w:jc w:val="center"/>
        <w:rPr>
          <w:rFonts w:ascii="Times New Roman" w:hAnsi="Times New Roman" w:cs="Times New Roman"/>
          <w:b/>
          <w:bCs/>
          <w:sz w:val="28"/>
          <w:szCs w:val="28"/>
        </w:rPr>
      </w:pPr>
      <w:r w:rsidRPr="00301782">
        <w:rPr>
          <w:rFonts w:ascii="Times New Roman" w:hAnsi="Times New Roman" w:cs="Times New Roman"/>
          <w:b/>
          <w:bCs/>
          <w:sz w:val="28"/>
          <w:szCs w:val="28"/>
        </w:rPr>
        <w:t>Глава 15. Объекты жилищного строительства</w:t>
      </w:r>
    </w:p>
    <w:p w14:paraId="3E391816" w14:textId="77777777" w:rsidR="000C454B" w:rsidRPr="00301782" w:rsidRDefault="000C454B" w:rsidP="000C454B">
      <w:pPr>
        <w:pStyle w:val="ConsPlusNormal"/>
        <w:jc w:val="center"/>
        <w:rPr>
          <w:rFonts w:ascii="Times New Roman" w:hAnsi="Times New Roman" w:cs="Times New Roman"/>
          <w:b/>
          <w:bCs/>
          <w:sz w:val="28"/>
          <w:szCs w:val="28"/>
        </w:rPr>
      </w:pPr>
    </w:p>
    <w:p w14:paraId="2F5DC88E" w14:textId="77777777" w:rsidR="004973E9" w:rsidRPr="004973E9" w:rsidRDefault="000C454B" w:rsidP="004973E9">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3</w:t>
      </w:r>
      <w:r w:rsidR="00CB3ED6" w:rsidRPr="00301782">
        <w:rPr>
          <w:rFonts w:ascii="Times New Roman" w:hAnsi="Times New Roman" w:cs="Times New Roman"/>
          <w:sz w:val="28"/>
          <w:szCs w:val="28"/>
        </w:rPr>
        <w:t>2</w:t>
      </w:r>
      <w:r w:rsidRPr="00301782">
        <w:rPr>
          <w:rFonts w:ascii="Times New Roman" w:hAnsi="Times New Roman" w:cs="Times New Roman"/>
          <w:sz w:val="28"/>
          <w:szCs w:val="28"/>
        </w:rPr>
        <w:t>. </w:t>
      </w:r>
      <w:r w:rsidR="004973E9" w:rsidRPr="00301782">
        <w:rPr>
          <w:rFonts w:ascii="Times New Roman" w:hAnsi="Times New Roman" w:cs="Times New Roman"/>
          <w:sz w:val="28"/>
          <w:szCs w:val="28"/>
        </w:rPr>
        <w:t xml:space="preserve">Расчетные показатели минимально допустимого уровня обеспеченности (расчетная минимальная обеспеченность) населения </w:t>
      </w:r>
      <w:r w:rsidR="00065069" w:rsidRPr="00301782">
        <w:rPr>
          <w:rFonts w:ascii="Times New Roman" w:hAnsi="Times New Roman" w:cs="Times New Roman"/>
          <w:sz w:val="28"/>
          <w:szCs w:val="28"/>
        </w:rPr>
        <w:t>муниципального</w:t>
      </w:r>
      <w:r w:rsidR="004973E9" w:rsidRPr="00301782">
        <w:rPr>
          <w:rFonts w:ascii="Times New Roman" w:hAnsi="Times New Roman" w:cs="Times New Roman"/>
          <w:sz w:val="28"/>
          <w:szCs w:val="28"/>
        </w:rPr>
        <w:t xml:space="preserve"> округа общей площадью жилых помещений приведены в таблице </w:t>
      </w:r>
      <w:r w:rsidR="00B42DB9" w:rsidRPr="00301782">
        <w:rPr>
          <w:rFonts w:ascii="Times New Roman" w:hAnsi="Times New Roman" w:cs="Times New Roman"/>
          <w:sz w:val="28"/>
          <w:szCs w:val="28"/>
        </w:rPr>
        <w:t>18</w:t>
      </w:r>
      <w:r w:rsidR="004973E9" w:rsidRPr="00301782">
        <w:rPr>
          <w:rFonts w:ascii="Times New Roman" w:hAnsi="Times New Roman" w:cs="Times New Roman"/>
          <w:sz w:val="28"/>
          <w:szCs w:val="28"/>
        </w:rPr>
        <w:t>.</w:t>
      </w:r>
    </w:p>
    <w:p w14:paraId="3BE3AAC8" w14:textId="77777777" w:rsidR="004973E9" w:rsidRPr="004973E9" w:rsidRDefault="004973E9" w:rsidP="004973E9">
      <w:pPr>
        <w:pStyle w:val="ConsPlusNormal"/>
        <w:jc w:val="both"/>
        <w:rPr>
          <w:rFonts w:ascii="Times New Roman" w:hAnsi="Times New Roman" w:cs="Times New Roman"/>
          <w:sz w:val="28"/>
          <w:szCs w:val="28"/>
        </w:rPr>
      </w:pPr>
    </w:p>
    <w:p w14:paraId="281B812A" w14:textId="77777777" w:rsidR="00CF4BFD" w:rsidRDefault="00CF4BFD" w:rsidP="004973E9">
      <w:pPr>
        <w:pStyle w:val="ConsPlusNormal"/>
        <w:jc w:val="right"/>
        <w:rPr>
          <w:rFonts w:ascii="Times New Roman" w:hAnsi="Times New Roman" w:cs="Times New Roman"/>
          <w:sz w:val="28"/>
          <w:szCs w:val="28"/>
        </w:rPr>
      </w:pPr>
    </w:p>
    <w:p w14:paraId="4236FF2D" w14:textId="77777777" w:rsidR="00CF4BFD" w:rsidRDefault="00CF4BFD" w:rsidP="004973E9">
      <w:pPr>
        <w:pStyle w:val="ConsPlusNormal"/>
        <w:jc w:val="right"/>
        <w:rPr>
          <w:rFonts w:ascii="Times New Roman" w:hAnsi="Times New Roman" w:cs="Times New Roman"/>
          <w:sz w:val="28"/>
          <w:szCs w:val="28"/>
        </w:rPr>
      </w:pPr>
    </w:p>
    <w:p w14:paraId="52E82FCC" w14:textId="77777777" w:rsidR="00CF4BFD" w:rsidRDefault="00CF4BFD" w:rsidP="004973E9">
      <w:pPr>
        <w:pStyle w:val="ConsPlusNormal"/>
        <w:jc w:val="right"/>
        <w:rPr>
          <w:rFonts w:ascii="Times New Roman" w:hAnsi="Times New Roman" w:cs="Times New Roman"/>
          <w:sz w:val="28"/>
          <w:szCs w:val="28"/>
        </w:rPr>
      </w:pPr>
    </w:p>
    <w:p w14:paraId="307E85C5" w14:textId="77777777" w:rsidR="00CF4BFD" w:rsidRDefault="00CF4BFD" w:rsidP="004973E9">
      <w:pPr>
        <w:pStyle w:val="ConsPlusNormal"/>
        <w:jc w:val="right"/>
        <w:rPr>
          <w:rFonts w:ascii="Times New Roman" w:hAnsi="Times New Roman" w:cs="Times New Roman"/>
          <w:sz w:val="28"/>
          <w:szCs w:val="28"/>
        </w:rPr>
      </w:pPr>
    </w:p>
    <w:p w14:paraId="00DE962F" w14:textId="77777777" w:rsidR="00CF4BFD" w:rsidRDefault="00CF4BFD" w:rsidP="004973E9">
      <w:pPr>
        <w:pStyle w:val="ConsPlusNormal"/>
        <w:jc w:val="right"/>
        <w:rPr>
          <w:rFonts w:ascii="Times New Roman" w:hAnsi="Times New Roman" w:cs="Times New Roman"/>
          <w:sz w:val="28"/>
          <w:szCs w:val="28"/>
        </w:rPr>
      </w:pPr>
    </w:p>
    <w:p w14:paraId="763444B7" w14:textId="77777777" w:rsidR="00CF4BFD" w:rsidRDefault="00CF4BFD" w:rsidP="004973E9">
      <w:pPr>
        <w:pStyle w:val="ConsPlusNormal"/>
        <w:jc w:val="right"/>
        <w:rPr>
          <w:rFonts w:ascii="Times New Roman" w:hAnsi="Times New Roman" w:cs="Times New Roman"/>
          <w:sz w:val="28"/>
          <w:szCs w:val="28"/>
        </w:rPr>
      </w:pPr>
    </w:p>
    <w:p w14:paraId="4E3D10CC" w14:textId="77777777" w:rsidR="00CF4BFD" w:rsidRDefault="00CF4BFD" w:rsidP="004973E9">
      <w:pPr>
        <w:pStyle w:val="ConsPlusNormal"/>
        <w:jc w:val="right"/>
        <w:rPr>
          <w:rFonts w:ascii="Times New Roman" w:hAnsi="Times New Roman" w:cs="Times New Roman"/>
          <w:sz w:val="28"/>
          <w:szCs w:val="28"/>
        </w:rPr>
      </w:pPr>
    </w:p>
    <w:p w14:paraId="17BA5248" w14:textId="77777777" w:rsidR="00CF4BFD" w:rsidRDefault="00CF4BFD" w:rsidP="004973E9">
      <w:pPr>
        <w:pStyle w:val="ConsPlusNormal"/>
        <w:jc w:val="right"/>
        <w:rPr>
          <w:rFonts w:ascii="Times New Roman" w:hAnsi="Times New Roman" w:cs="Times New Roman"/>
          <w:sz w:val="28"/>
          <w:szCs w:val="28"/>
        </w:rPr>
      </w:pPr>
    </w:p>
    <w:p w14:paraId="61F34469" w14:textId="77777777" w:rsidR="00CF4BFD" w:rsidRDefault="00CF4BFD" w:rsidP="004973E9">
      <w:pPr>
        <w:pStyle w:val="ConsPlusNormal"/>
        <w:jc w:val="right"/>
        <w:rPr>
          <w:rFonts w:ascii="Times New Roman" w:hAnsi="Times New Roman" w:cs="Times New Roman"/>
          <w:sz w:val="28"/>
          <w:szCs w:val="28"/>
        </w:rPr>
      </w:pPr>
    </w:p>
    <w:p w14:paraId="4C944915" w14:textId="77777777" w:rsidR="00CF4BFD" w:rsidRDefault="00CF4BFD" w:rsidP="004973E9">
      <w:pPr>
        <w:pStyle w:val="ConsPlusNormal"/>
        <w:jc w:val="right"/>
        <w:rPr>
          <w:rFonts w:ascii="Times New Roman" w:hAnsi="Times New Roman" w:cs="Times New Roman"/>
          <w:sz w:val="28"/>
          <w:szCs w:val="28"/>
        </w:rPr>
      </w:pPr>
    </w:p>
    <w:p w14:paraId="6FC49BC5" w14:textId="77777777" w:rsidR="00CF4BFD" w:rsidRDefault="00CF4BFD" w:rsidP="004973E9">
      <w:pPr>
        <w:pStyle w:val="ConsPlusNormal"/>
        <w:jc w:val="right"/>
        <w:rPr>
          <w:rFonts w:ascii="Times New Roman" w:hAnsi="Times New Roman" w:cs="Times New Roman"/>
          <w:sz w:val="28"/>
          <w:szCs w:val="28"/>
        </w:rPr>
      </w:pPr>
    </w:p>
    <w:p w14:paraId="6498B90B" w14:textId="77777777" w:rsidR="00CF4BFD" w:rsidRDefault="00CF4BFD" w:rsidP="004973E9">
      <w:pPr>
        <w:pStyle w:val="ConsPlusNormal"/>
        <w:jc w:val="right"/>
        <w:rPr>
          <w:rFonts w:ascii="Times New Roman" w:hAnsi="Times New Roman" w:cs="Times New Roman"/>
          <w:sz w:val="28"/>
          <w:szCs w:val="28"/>
        </w:rPr>
      </w:pPr>
    </w:p>
    <w:p w14:paraId="51FFCB2A" w14:textId="77777777" w:rsidR="00CF4BFD" w:rsidRDefault="00CF4BFD" w:rsidP="004973E9">
      <w:pPr>
        <w:pStyle w:val="ConsPlusNormal"/>
        <w:jc w:val="right"/>
        <w:rPr>
          <w:rFonts w:ascii="Times New Roman" w:hAnsi="Times New Roman" w:cs="Times New Roman"/>
          <w:sz w:val="28"/>
          <w:szCs w:val="28"/>
        </w:rPr>
      </w:pPr>
    </w:p>
    <w:p w14:paraId="5D21E0E0" w14:textId="77777777" w:rsidR="00CF4BFD" w:rsidRDefault="00CF4BFD" w:rsidP="004973E9">
      <w:pPr>
        <w:pStyle w:val="ConsPlusNormal"/>
        <w:jc w:val="right"/>
        <w:rPr>
          <w:rFonts w:ascii="Times New Roman" w:hAnsi="Times New Roman" w:cs="Times New Roman"/>
          <w:sz w:val="28"/>
          <w:szCs w:val="28"/>
        </w:rPr>
      </w:pPr>
    </w:p>
    <w:p w14:paraId="77BCCA50" w14:textId="77777777" w:rsidR="00CF4BFD" w:rsidRDefault="00CF4BFD" w:rsidP="004973E9">
      <w:pPr>
        <w:pStyle w:val="ConsPlusNormal"/>
        <w:jc w:val="right"/>
        <w:rPr>
          <w:rFonts w:ascii="Times New Roman" w:hAnsi="Times New Roman" w:cs="Times New Roman"/>
          <w:sz w:val="28"/>
          <w:szCs w:val="28"/>
        </w:rPr>
      </w:pPr>
    </w:p>
    <w:p w14:paraId="20AA5035" w14:textId="77777777" w:rsidR="00CF4BFD" w:rsidRDefault="00CF4BFD" w:rsidP="004973E9">
      <w:pPr>
        <w:pStyle w:val="ConsPlusNormal"/>
        <w:jc w:val="right"/>
        <w:rPr>
          <w:rFonts w:ascii="Times New Roman" w:hAnsi="Times New Roman" w:cs="Times New Roman"/>
          <w:sz w:val="28"/>
          <w:szCs w:val="28"/>
        </w:rPr>
        <w:sectPr w:rsidR="00CF4BFD" w:rsidSect="00E3367E">
          <w:footerReference w:type="first" r:id="rId43"/>
          <w:pgSz w:w="11906" w:h="16838"/>
          <w:pgMar w:top="1134" w:right="567" w:bottom="1134" w:left="1701" w:header="709" w:footer="709" w:gutter="0"/>
          <w:cols w:space="708"/>
          <w:titlePg/>
          <w:docGrid w:linePitch="360"/>
        </w:sectPr>
      </w:pPr>
    </w:p>
    <w:p w14:paraId="40D3BF85" w14:textId="77777777" w:rsidR="004973E9" w:rsidRPr="00301782" w:rsidRDefault="004973E9" w:rsidP="004973E9">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B42DB9" w:rsidRPr="00301782">
        <w:rPr>
          <w:rFonts w:ascii="Times New Roman" w:hAnsi="Times New Roman" w:cs="Times New Roman"/>
          <w:sz w:val="28"/>
          <w:szCs w:val="28"/>
        </w:rPr>
        <w:t>18</w:t>
      </w:r>
    </w:p>
    <w:p w14:paraId="166728FC" w14:textId="77777777" w:rsidR="00CF4BFD" w:rsidRPr="00301782" w:rsidRDefault="00CF4BFD" w:rsidP="004973E9">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716"/>
        <w:gridCol w:w="2721"/>
        <w:gridCol w:w="8597"/>
      </w:tblGrid>
      <w:tr w:rsidR="00CF4BFD" w:rsidRPr="00CF4BFD" w14:paraId="282AB4E7" w14:textId="77777777" w:rsidTr="00CF4BFD">
        <w:tc>
          <w:tcPr>
            <w:tcW w:w="629" w:type="dxa"/>
            <w:vMerge w:val="restart"/>
          </w:tcPr>
          <w:p w14:paraId="0E9C12F5" w14:textId="77777777" w:rsidR="00CF4BFD" w:rsidRPr="0032289A" w:rsidRDefault="00CF4BFD"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148FF874" w14:textId="77777777" w:rsidR="00CF4BFD" w:rsidRPr="0032289A" w:rsidRDefault="00CF4BFD"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716" w:type="dxa"/>
            <w:vMerge w:val="restart"/>
          </w:tcPr>
          <w:p w14:paraId="723B3D80" w14:textId="77777777" w:rsidR="00CF4BFD" w:rsidRPr="0032289A" w:rsidRDefault="00CF4BFD"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показателей</w:t>
            </w:r>
          </w:p>
        </w:tc>
        <w:tc>
          <w:tcPr>
            <w:tcW w:w="11318" w:type="dxa"/>
            <w:gridSpan w:val="2"/>
          </w:tcPr>
          <w:p w14:paraId="65B33CA7" w14:textId="77777777" w:rsidR="00CF4BFD" w:rsidRPr="0032289A" w:rsidRDefault="00CF4BFD"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Значение расчетных показателей</w:t>
            </w:r>
          </w:p>
        </w:tc>
      </w:tr>
      <w:tr w:rsidR="00CF4BFD" w:rsidRPr="00CF4BFD" w14:paraId="52A666E0" w14:textId="77777777" w:rsidTr="00CF4BFD">
        <w:tc>
          <w:tcPr>
            <w:tcW w:w="629" w:type="dxa"/>
            <w:vMerge/>
          </w:tcPr>
          <w:p w14:paraId="096ABA6B" w14:textId="77777777" w:rsidR="00CF4BFD" w:rsidRPr="0032289A" w:rsidRDefault="00CF4BFD" w:rsidP="00777706">
            <w:pPr>
              <w:pStyle w:val="ConsPlusNormal"/>
              <w:rPr>
                <w:rFonts w:ascii="Times New Roman" w:hAnsi="Times New Roman" w:cs="Times New Roman"/>
                <w:sz w:val="28"/>
                <w:szCs w:val="28"/>
              </w:rPr>
            </w:pPr>
          </w:p>
        </w:tc>
        <w:tc>
          <w:tcPr>
            <w:tcW w:w="2716" w:type="dxa"/>
            <w:vMerge/>
          </w:tcPr>
          <w:p w14:paraId="5E7E4CB2" w14:textId="77777777" w:rsidR="00CF4BFD" w:rsidRPr="0032289A" w:rsidRDefault="00CF4BFD" w:rsidP="00777706">
            <w:pPr>
              <w:pStyle w:val="ConsPlusNormal"/>
              <w:rPr>
                <w:rFonts w:ascii="Times New Roman" w:hAnsi="Times New Roman" w:cs="Times New Roman"/>
                <w:sz w:val="28"/>
                <w:szCs w:val="28"/>
              </w:rPr>
            </w:pPr>
          </w:p>
        </w:tc>
        <w:tc>
          <w:tcPr>
            <w:tcW w:w="2721" w:type="dxa"/>
          </w:tcPr>
          <w:p w14:paraId="2E5140DA" w14:textId="77777777" w:rsidR="00CF4BFD" w:rsidRPr="0032289A" w:rsidRDefault="00CF4BFD"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фактические (2020 год)</w:t>
            </w:r>
          </w:p>
        </w:tc>
        <w:tc>
          <w:tcPr>
            <w:tcW w:w="8597" w:type="dxa"/>
          </w:tcPr>
          <w:p w14:paraId="7E31AC28" w14:textId="77777777" w:rsidR="00CF4BFD" w:rsidRPr="0032289A" w:rsidRDefault="00CF4BFD"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расчетный срок (2040 год)</w:t>
            </w:r>
          </w:p>
        </w:tc>
      </w:tr>
      <w:tr w:rsidR="00CF4BFD" w:rsidRPr="00CF4BFD" w14:paraId="66CC1195" w14:textId="77777777" w:rsidTr="00CF4BFD">
        <w:tc>
          <w:tcPr>
            <w:tcW w:w="629" w:type="dxa"/>
          </w:tcPr>
          <w:p w14:paraId="54C59264" w14:textId="77777777" w:rsidR="00CF4BFD" w:rsidRPr="0032289A" w:rsidRDefault="00CF4BFD" w:rsidP="00CF4BF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716" w:type="dxa"/>
          </w:tcPr>
          <w:p w14:paraId="3A8DD933" w14:textId="77777777" w:rsidR="00CF4BFD" w:rsidRPr="0032289A" w:rsidRDefault="00CF4BFD" w:rsidP="00CF4BF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721" w:type="dxa"/>
          </w:tcPr>
          <w:p w14:paraId="6ED24F51" w14:textId="77777777" w:rsidR="00CF4BFD" w:rsidRPr="0032289A" w:rsidRDefault="00CF4BFD" w:rsidP="00CF4BF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8597" w:type="dxa"/>
          </w:tcPr>
          <w:p w14:paraId="1539D5CF" w14:textId="77777777" w:rsidR="00CF4BFD" w:rsidRPr="0032289A" w:rsidRDefault="00CF4BFD" w:rsidP="00CF4BF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CF4BFD" w:rsidRPr="00CF4BFD" w14:paraId="409C8C45" w14:textId="77777777" w:rsidTr="00CF4BFD">
        <w:tc>
          <w:tcPr>
            <w:tcW w:w="629" w:type="dxa"/>
          </w:tcPr>
          <w:p w14:paraId="3DCB617D" w14:textId="77777777" w:rsidR="00CF4BFD" w:rsidRPr="0032289A" w:rsidRDefault="00CF4BFD" w:rsidP="00CF4BF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716" w:type="dxa"/>
          </w:tcPr>
          <w:p w14:paraId="3E67C284" w14:textId="77777777" w:rsidR="00CF4BFD" w:rsidRPr="0032289A" w:rsidRDefault="00CF4BFD"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Обеспеченность общей площадью жилых помещений</w:t>
            </w:r>
          </w:p>
        </w:tc>
        <w:tc>
          <w:tcPr>
            <w:tcW w:w="2721" w:type="dxa"/>
          </w:tcPr>
          <w:p w14:paraId="2D9E0E15" w14:textId="77777777" w:rsidR="00CF4BFD" w:rsidRPr="0032289A" w:rsidRDefault="00CF4BFD"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34,6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/чел.</w:t>
            </w:r>
          </w:p>
        </w:tc>
        <w:tc>
          <w:tcPr>
            <w:tcW w:w="8597" w:type="dxa"/>
          </w:tcPr>
          <w:p w14:paraId="238F0416" w14:textId="77777777" w:rsidR="00CF4BFD" w:rsidRPr="0032289A" w:rsidRDefault="00110CAC" w:rsidP="00777706">
            <w:pPr>
              <w:pStyle w:val="ConsPlusNormal"/>
              <w:jc w:val="center"/>
              <w:rPr>
                <w:rFonts w:ascii="Times New Roman" w:hAnsi="Times New Roman" w:cs="Times New Roman"/>
                <w:sz w:val="28"/>
                <w:szCs w:val="28"/>
              </w:rPr>
            </w:pPr>
            <w:r>
              <w:rPr>
                <w:rFonts w:ascii="Times New Roman" w:hAnsi="Times New Roman" w:cs="Times New Roman"/>
                <w:sz w:val="28"/>
                <w:szCs w:val="28"/>
              </w:rPr>
              <w:t>47,1</w:t>
            </w:r>
            <w:r w:rsidR="00CF4BFD" w:rsidRPr="0032289A">
              <w:rPr>
                <w:rFonts w:ascii="Times New Roman" w:hAnsi="Times New Roman" w:cs="Times New Roman"/>
                <w:sz w:val="28"/>
                <w:szCs w:val="28"/>
              </w:rPr>
              <w:t xml:space="preserve"> м</w:t>
            </w:r>
            <w:r w:rsidR="00CF4BFD" w:rsidRPr="0032289A">
              <w:rPr>
                <w:rFonts w:ascii="Times New Roman" w:hAnsi="Times New Roman" w:cs="Times New Roman"/>
                <w:sz w:val="28"/>
                <w:szCs w:val="28"/>
                <w:vertAlign w:val="superscript"/>
              </w:rPr>
              <w:t>2</w:t>
            </w:r>
            <w:r w:rsidR="00CF4BFD" w:rsidRPr="0032289A">
              <w:rPr>
                <w:rFonts w:ascii="Times New Roman" w:hAnsi="Times New Roman" w:cs="Times New Roman"/>
                <w:sz w:val="28"/>
                <w:szCs w:val="28"/>
              </w:rPr>
              <w:t>/чел.</w:t>
            </w:r>
          </w:p>
        </w:tc>
      </w:tr>
      <w:tr w:rsidR="00CF4BFD" w:rsidRPr="00CF4BFD" w14:paraId="4F7A52CE" w14:textId="77777777" w:rsidTr="00CF4BFD">
        <w:tc>
          <w:tcPr>
            <w:tcW w:w="629" w:type="dxa"/>
          </w:tcPr>
          <w:p w14:paraId="50BE0975" w14:textId="77777777" w:rsidR="00CF4BFD" w:rsidRPr="0032289A" w:rsidRDefault="00CF4BFD" w:rsidP="00CF4BF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716" w:type="dxa"/>
          </w:tcPr>
          <w:p w14:paraId="257DB7E7" w14:textId="77777777" w:rsidR="00CF4BFD" w:rsidRPr="0032289A" w:rsidRDefault="00CF4BFD"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Обеспеченность площадью жилых помещений муниципального жилищного фонда &lt;1</w:t>
            </w:r>
            <w:r w:rsidR="0002383A" w:rsidRPr="0032289A">
              <w:rPr>
                <w:rFonts w:ascii="Times New Roman" w:hAnsi="Times New Roman" w:cs="Times New Roman"/>
                <w:sz w:val="28"/>
                <w:szCs w:val="28"/>
              </w:rPr>
              <w:t>2</w:t>
            </w:r>
            <w:r w:rsidRPr="0032289A">
              <w:rPr>
                <w:rFonts w:ascii="Times New Roman" w:hAnsi="Times New Roman" w:cs="Times New Roman"/>
                <w:sz w:val="28"/>
                <w:szCs w:val="28"/>
              </w:rPr>
              <w:t>&gt;</w:t>
            </w:r>
          </w:p>
        </w:tc>
        <w:tc>
          <w:tcPr>
            <w:tcW w:w="11318" w:type="dxa"/>
            <w:gridSpan w:val="2"/>
          </w:tcPr>
          <w:p w14:paraId="6304F00F" w14:textId="77777777" w:rsidR="00CF4BFD" w:rsidRPr="0032289A" w:rsidRDefault="00CF4BFD"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в соответствии с нормами предоставления площади жилого помещения, установленными нормативными актами органов местного самоуправления</w:t>
            </w:r>
          </w:p>
        </w:tc>
      </w:tr>
    </w:tbl>
    <w:p w14:paraId="22C77D22" w14:textId="77777777" w:rsidR="00CF4BFD" w:rsidRDefault="00CF4BFD" w:rsidP="00CF4BFD">
      <w:pPr>
        <w:pStyle w:val="ConsPlusNormal"/>
        <w:rPr>
          <w:rFonts w:ascii="Times New Roman" w:hAnsi="Times New Roman" w:cs="Times New Roman"/>
          <w:sz w:val="28"/>
          <w:szCs w:val="28"/>
        </w:rPr>
      </w:pPr>
      <w:r>
        <w:rPr>
          <w:rFonts w:ascii="Times New Roman" w:hAnsi="Times New Roman" w:cs="Times New Roman"/>
          <w:sz w:val="28"/>
          <w:szCs w:val="28"/>
        </w:rPr>
        <w:tab/>
        <w:t>____________________</w:t>
      </w:r>
    </w:p>
    <w:p w14:paraId="5A184217" w14:textId="77777777" w:rsidR="00CF4BFD" w:rsidRDefault="00CF4BFD" w:rsidP="00CF4BF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CF4BFD">
        <w:rPr>
          <w:rFonts w:ascii="Times New Roman" w:hAnsi="Times New Roman" w:cs="Times New Roman"/>
          <w:sz w:val="28"/>
          <w:szCs w:val="28"/>
        </w:rPr>
        <w:t>&lt;</w:t>
      </w:r>
      <w:r>
        <w:rPr>
          <w:rFonts w:ascii="Times New Roman" w:hAnsi="Times New Roman" w:cs="Times New Roman"/>
          <w:sz w:val="28"/>
          <w:szCs w:val="28"/>
        </w:rPr>
        <w:t>1</w:t>
      </w:r>
      <w:r w:rsidR="0002383A" w:rsidRPr="0002383A">
        <w:rPr>
          <w:rFonts w:ascii="Times New Roman" w:hAnsi="Times New Roman" w:cs="Times New Roman"/>
          <w:sz w:val="28"/>
          <w:szCs w:val="28"/>
        </w:rPr>
        <w:t>2</w:t>
      </w:r>
      <w:r w:rsidRPr="00CF4BFD">
        <w:rPr>
          <w:rFonts w:ascii="Times New Roman" w:hAnsi="Times New Roman" w:cs="Times New Roman"/>
          <w:sz w:val="28"/>
          <w:szCs w:val="28"/>
        </w:rPr>
        <w:t>&gt;</w:t>
      </w:r>
      <w:r>
        <w:rPr>
          <w:rFonts w:ascii="Times New Roman" w:hAnsi="Times New Roman" w:cs="Times New Roman"/>
          <w:sz w:val="28"/>
          <w:szCs w:val="28"/>
        </w:rPr>
        <w:t> </w:t>
      </w:r>
      <w:r w:rsidRPr="00CF4BFD">
        <w:rPr>
          <w:rFonts w:ascii="Times New Roman" w:hAnsi="Times New Roman" w:cs="Times New Roman"/>
          <w:sz w:val="28"/>
          <w:szCs w:val="28"/>
        </w:rPr>
        <w:t>Помещения муниципального жилищного фонда, предоставляемые гражданам по договорам социального найма, а также по договорам найма жилищного фонда социального использования.</w:t>
      </w:r>
    </w:p>
    <w:p w14:paraId="6FAC43CB" w14:textId="77777777" w:rsidR="00CF4BFD" w:rsidRPr="00CF4BFD" w:rsidRDefault="00CF4BFD" w:rsidP="00CF4BFD">
      <w:pPr>
        <w:tabs>
          <w:tab w:val="left" w:pos="8364"/>
        </w:tabs>
        <w:sectPr w:rsidR="00CF4BFD" w:rsidRPr="00CF4BFD" w:rsidSect="00CF4BFD">
          <w:footerReference w:type="first" r:id="rId44"/>
          <w:pgSz w:w="16838" w:h="11906" w:orient="landscape"/>
          <w:pgMar w:top="1701" w:right="1134" w:bottom="567" w:left="1134" w:header="709" w:footer="709" w:gutter="0"/>
          <w:cols w:space="708"/>
          <w:titlePg/>
          <w:docGrid w:linePitch="360"/>
        </w:sectPr>
      </w:pPr>
    </w:p>
    <w:p w14:paraId="3EB1C1FA" w14:textId="77777777" w:rsidR="004973E9" w:rsidRPr="004973E9"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Примечания:</w:t>
      </w:r>
    </w:p>
    <w:p w14:paraId="446B57C8" w14:textId="77777777" w:rsidR="004973E9" w:rsidRPr="00301782"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1.</w:t>
      </w:r>
      <w:r w:rsidR="00065069">
        <w:rPr>
          <w:rFonts w:ascii="Times New Roman" w:hAnsi="Times New Roman" w:cs="Times New Roman"/>
          <w:sz w:val="28"/>
          <w:szCs w:val="28"/>
        </w:rPr>
        <w:t> </w:t>
      </w:r>
      <w:r w:rsidRPr="004973E9">
        <w:rPr>
          <w:rFonts w:ascii="Times New Roman" w:hAnsi="Times New Roman" w:cs="Times New Roman"/>
          <w:sz w:val="28"/>
          <w:szCs w:val="28"/>
        </w:rPr>
        <w:t xml:space="preserve">Расчетные показатели на перспективу корректируются с учетом фактически достигнутой расчетной минимальной обеспеченности общей </w:t>
      </w:r>
      <w:r w:rsidRPr="00301782">
        <w:rPr>
          <w:rFonts w:ascii="Times New Roman" w:hAnsi="Times New Roman" w:cs="Times New Roman"/>
          <w:sz w:val="28"/>
          <w:szCs w:val="28"/>
        </w:rPr>
        <w:t>площадью жилых помещений.</w:t>
      </w:r>
    </w:p>
    <w:p w14:paraId="651363D4" w14:textId="77777777" w:rsidR="004973E9" w:rsidRPr="00301782" w:rsidRDefault="004973E9" w:rsidP="004973E9">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2.</w:t>
      </w:r>
      <w:r w:rsidR="00065069" w:rsidRPr="00301782">
        <w:rPr>
          <w:rFonts w:ascii="Times New Roman" w:hAnsi="Times New Roman" w:cs="Times New Roman"/>
          <w:sz w:val="28"/>
          <w:szCs w:val="28"/>
        </w:rPr>
        <w:t> </w:t>
      </w:r>
      <w:r w:rsidRPr="00301782">
        <w:rPr>
          <w:rFonts w:ascii="Times New Roman" w:hAnsi="Times New Roman" w:cs="Times New Roman"/>
          <w:sz w:val="28"/>
          <w:szCs w:val="28"/>
        </w:rPr>
        <w:t>Расчетные показатели минимальной обеспеченности общей площадью жилых помещений для индивидуальной жилой застройки не нормируются.</w:t>
      </w:r>
    </w:p>
    <w:p w14:paraId="33E9A37E" w14:textId="77777777" w:rsidR="004973E9" w:rsidRPr="00301782" w:rsidRDefault="004973E9" w:rsidP="004973E9">
      <w:pPr>
        <w:pStyle w:val="ConsPlusNormal"/>
        <w:jc w:val="both"/>
        <w:rPr>
          <w:rFonts w:ascii="Times New Roman" w:hAnsi="Times New Roman" w:cs="Times New Roman"/>
          <w:sz w:val="28"/>
          <w:szCs w:val="28"/>
        </w:rPr>
      </w:pPr>
    </w:p>
    <w:p w14:paraId="2531ECB2" w14:textId="77777777" w:rsidR="004973E9" w:rsidRPr="00301782" w:rsidRDefault="00C96B0F" w:rsidP="004973E9">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3</w:t>
      </w:r>
      <w:r w:rsidR="00CB3ED6" w:rsidRPr="00301782">
        <w:rPr>
          <w:rFonts w:ascii="Times New Roman" w:hAnsi="Times New Roman" w:cs="Times New Roman"/>
          <w:sz w:val="28"/>
          <w:szCs w:val="28"/>
        </w:rPr>
        <w:t>3</w:t>
      </w:r>
      <w:r w:rsidR="004973E9" w:rsidRPr="00301782">
        <w:rPr>
          <w:rFonts w:ascii="Times New Roman" w:hAnsi="Times New Roman" w:cs="Times New Roman"/>
          <w:sz w:val="28"/>
          <w:szCs w:val="28"/>
        </w:rPr>
        <w:t>.</w:t>
      </w:r>
      <w:r w:rsidR="00065069" w:rsidRPr="00301782">
        <w:rPr>
          <w:rFonts w:ascii="Times New Roman" w:hAnsi="Times New Roman" w:cs="Times New Roman"/>
          <w:sz w:val="28"/>
          <w:szCs w:val="28"/>
        </w:rPr>
        <w:t> </w:t>
      </w:r>
      <w:r w:rsidR="004973E9" w:rsidRPr="00301782">
        <w:rPr>
          <w:rFonts w:ascii="Times New Roman" w:hAnsi="Times New Roman" w:cs="Times New Roman"/>
          <w:sz w:val="28"/>
          <w:szCs w:val="28"/>
        </w:rPr>
        <w:t xml:space="preserve">Для предварительного определения размеров территории жилой застройки на расчетный срок допускается использовать укрупненные расчетные показатели, приведенные в таблице </w:t>
      </w:r>
      <w:r w:rsidR="00B42DB9" w:rsidRPr="00301782">
        <w:rPr>
          <w:rFonts w:ascii="Times New Roman" w:hAnsi="Times New Roman" w:cs="Times New Roman"/>
          <w:sz w:val="28"/>
          <w:szCs w:val="28"/>
        </w:rPr>
        <w:t>19</w:t>
      </w:r>
      <w:r w:rsidR="004973E9" w:rsidRPr="00301782">
        <w:rPr>
          <w:rFonts w:ascii="Times New Roman" w:hAnsi="Times New Roman" w:cs="Times New Roman"/>
          <w:sz w:val="28"/>
          <w:szCs w:val="28"/>
        </w:rPr>
        <w:t>.</w:t>
      </w:r>
    </w:p>
    <w:p w14:paraId="07522CED" w14:textId="77777777" w:rsidR="004973E9" w:rsidRPr="00301782" w:rsidRDefault="004973E9" w:rsidP="004973E9">
      <w:pPr>
        <w:pStyle w:val="ConsPlusNormal"/>
        <w:jc w:val="both"/>
        <w:rPr>
          <w:rFonts w:ascii="Times New Roman" w:hAnsi="Times New Roman" w:cs="Times New Roman"/>
          <w:sz w:val="28"/>
          <w:szCs w:val="28"/>
        </w:rPr>
      </w:pPr>
    </w:p>
    <w:p w14:paraId="769245C7" w14:textId="77777777" w:rsidR="004973E9" w:rsidRPr="00CB3ED6" w:rsidRDefault="004973E9" w:rsidP="004973E9">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B42DB9" w:rsidRPr="00301782">
        <w:rPr>
          <w:rFonts w:ascii="Times New Roman" w:hAnsi="Times New Roman" w:cs="Times New Roman"/>
          <w:sz w:val="28"/>
          <w:szCs w:val="28"/>
        </w:rPr>
        <w:t>19</w:t>
      </w:r>
    </w:p>
    <w:p w14:paraId="648BE0A5" w14:textId="77777777" w:rsidR="00C96B0F" w:rsidRDefault="00C96B0F" w:rsidP="004973E9">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721"/>
        <w:gridCol w:w="2721"/>
      </w:tblGrid>
      <w:tr w:rsidR="00C96B0F" w14:paraId="0EA5EC6E" w14:textId="77777777" w:rsidTr="00C96B0F">
        <w:tc>
          <w:tcPr>
            <w:tcW w:w="629" w:type="dxa"/>
          </w:tcPr>
          <w:p w14:paraId="653615CC"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66EF169D"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5721" w:type="dxa"/>
          </w:tcPr>
          <w:p w14:paraId="7D436743"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Тип жилой застройки</w:t>
            </w:r>
          </w:p>
        </w:tc>
        <w:tc>
          <w:tcPr>
            <w:tcW w:w="2721" w:type="dxa"/>
          </w:tcPr>
          <w:p w14:paraId="1DDD7A91" w14:textId="77777777" w:rsidR="00581932"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Укрупненные расчетные показатели территории жилой застройки, </w:t>
            </w:r>
          </w:p>
          <w:p w14:paraId="54B3BEA7"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га/1000 чел.</w:t>
            </w:r>
          </w:p>
        </w:tc>
      </w:tr>
      <w:tr w:rsidR="00C96B0F" w14:paraId="226642FC" w14:textId="77777777" w:rsidTr="00C96B0F">
        <w:tc>
          <w:tcPr>
            <w:tcW w:w="629" w:type="dxa"/>
          </w:tcPr>
          <w:p w14:paraId="0E6BF0AF"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5721" w:type="dxa"/>
          </w:tcPr>
          <w:p w14:paraId="5DFD304E"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721" w:type="dxa"/>
          </w:tcPr>
          <w:p w14:paraId="55330C28"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r>
      <w:tr w:rsidR="00C96B0F" w14:paraId="04BB5637" w14:textId="77777777" w:rsidTr="00C96B0F">
        <w:tc>
          <w:tcPr>
            <w:tcW w:w="629" w:type="dxa"/>
          </w:tcPr>
          <w:p w14:paraId="482478F7"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5721" w:type="dxa"/>
          </w:tcPr>
          <w:p w14:paraId="3A417725"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Многоэтажная многоквартирная застройка (9 и более этажей)</w:t>
            </w:r>
          </w:p>
        </w:tc>
        <w:tc>
          <w:tcPr>
            <w:tcW w:w="2721" w:type="dxa"/>
          </w:tcPr>
          <w:p w14:paraId="7C8490FE"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12,0</w:t>
            </w:r>
          </w:p>
        </w:tc>
      </w:tr>
      <w:tr w:rsidR="00C96B0F" w14:paraId="17E48728" w14:textId="77777777" w:rsidTr="00C96B0F">
        <w:tc>
          <w:tcPr>
            <w:tcW w:w="629" w:type="dxa"/>
          </w:tcPr>
          <w:p w14:paraId="21E72BDD"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5721" w:type="dxa"/>
          </w:tcPr>
          <w:p w14:paraId="3C8A7362"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Среднеэтажная многоквартирная застройка (5–8 этажей)</w:t>
            </w:r>
          </w:p>
        </w:tc>
        <w:tc>
          <w:tcPr>
            <w:tcW w:w="2721" w:type="dxa"/>
          </w:tcPr>
          <w:p w14:paraId="267955FD"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14,0</w:t>
            </w:r>
          </w:p>
        </w:tc>
      </w:tr>
      <w:tr w:rsidR="00C96B0F" w14:paraId="5E1BC0B1" w14:textId="77777777" w:rsidTr="00C96B0F">
        <w:tc>
          <w:tcPr>
            <w:tcW w:w="629" w:type="dxa"/>
          </w:tcPr>
          <w:p w14:paraId="3521BE82"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5721" w:type="dxa"/>
          </w:tcPr>
          <w:p w14:paraId="6A9644CF"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Малоэтажная многоквартирная застройка (до 4 этажей)</w:t>
            </w:r>
          </w:p>
        </w:tc>
        <w:tc>
          <w:tcPr>
            <w:tcW w:w="2721" w:type="dxa"/>
          </w:tcPr>
          <w:p w14:paraId="21DAB342"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18,0</w:t>
            </w:r>
          </w:p>
        </w:tc>
      </w:tr>
      <w:tr w:rsidR="00C96B0F" w14:paraId="4F41CF1B" w14:textId="77777777" w:rsidTr="00C96B0F">
        <w:tc>
          <w:tcPr>
            <w:tcW w:w="629" w:type="dxa"/>
          </w:tcPr>
          <w:p w14:paraId="69BC3EB5"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5721" w:type="dxa"/>
          </w:tcPr>
          <w:p w14:paraId="75BEA1FB"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Малоэтажная блокированная застройка (до 3 этажей)</w:t>
            </w:r>
          </w:p>
        </w:tc>
        <w:tc>
          <w:tcPr>
            <w:tcW w:w="2721" w:type="dxa"/>
          </w:tcPr>
          <w:p w14:paraId="2D592088"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35,0</w:t>
            </w:r>
          </w:p>
        </w:tc>
      </w:tr>
      <w:tr w:rsidR="00C96B0F" w14:paraId="6861FAFB" w14:textId="77777777" w:rsidTr="006B7992">
        <w:tc>
          <w:tcPr>
            <w:tcW w:w="629" w:type="dxa"/>
          </w:tcPr>
          <w:p w14:paraId="2AB32683"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8442" w:type="dxa"/>
            <w:gridSpan w:val="2"/>
          </w:tcPr>
          <w:p w14:paraId="35D9320D"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Застройка индивидуальными жилыми домами (до 3 этажей) с земельными участками,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w:t>
            </w:r>
          </w:p>
        </w:tc>
      </w:tr>
      <w:tr w:rsidR="00C96B0F" w14:paraId="63942D07" w14:textId="77777777" w:rsidTr="00C96B0F">
        <w:tc>
          <w:tcPr>
            <w:tcW w:w="629" w:type="dxa"/>
          </w:tcPr>
          <w:p w14:paraId="11E65C5B"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5.1.</w:t>
            </w:r>
          </w:p>
        </w:tc>
        <w:tc>
          <w:tcPr>
            <w:tcW w:w="5721" w:type="dxa"/>
          </w:tcPr>
          <w:p w14:paraId="4D71DB7C"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до 400</w:t>
            </w:r>
          </w:p>
        </w:tc>
        <w:tc>
          <w:tcPr>
            <w:tcW w:w="2721" w:type="dxa"/>
          </w:tcPr>
          <w:p w14:paraId="23FE0861"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14,0</w:t>
            </w:r>
          </w:p>
        </w:tc>
      </w:tr>
      <w:tr w:rsidR="00C96B0F" w14:paraId="01294B10" w14:textId="77777777" w:rsidTr="00C96B0F">
        <w:tc>
          <w:tcPr>
            <w:tcW w:w="629" w:type="dxa"/>
          </w:tcPr>
          <w:p w14:paraId="469063CC"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5.2.</w:t>
            </w:r>
          </w:p>
        </w:tc>
        <w:tc>
          <w:tcPr>
            <w:tcW w:w="5721" w:type="dxa"/>
          </w:tcPr>
          <w:p w14:paraId="2C51656C"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свыше 400 до 600 включительно</w:t>
            </w:r>
          </w:p>
        </w:tc>
        <w:tc>
          <w:tcPr>
            <w:tcW w:w="2721" w:type="dxa"/>
          </w:tcPr>
          <w:p w14:paraId="49ACB1AE"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21,0</w:t>
            </w:r>
          </w:p>
        </w:tc>
      </w:tr>
      <w:tr w:rsidR="00C96B0F" w14:paraId="0BD0233A" w14:textId="77777777" w:rsidTr="00C96B0F">
        <w:tc>
          <w:tcPr>
            <w:tcW w:w="629" w:type="dxa"/>
          </w:tcPr>
          <w:p w14:paraId="2831590A"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5.3.</w:t>
            </w:r>
          </w:p>
        </w:tc>
        <w:tc>
          <w:tcPr>
            <w:tcW w:w="5721" w:type="dxa"/>
          </w:tcPr>
          <w:p w14:paraId="08319F44"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свыше 600 до 800 включительно</w:t>
            </w:r>
          </w:p>
        </w:tc>
        <w:tc>
          <w:tcPr>
            <w:tcW w:w="2721" w:type="dxa"/>
          </w:tcPr>
          <w:p w14:paraId="72B7AF61"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32,0</w:t>
            </w:r>
          </w:p>
        </w:tc>
      </w:tr>
      <w:tr w:rsidR="00C96B0F" w14:paraId="78CF48F2" w14:textId="77777777" w:rsidTr="00C96B0F">
        <w:tc>
          <w:tcPr>
            <w:tcW w:w="629" w:type="dxa"/>
          </w:tcPr>
          <w:p w14:paraId="4AE4110E"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5.4.</w:t>
            </w:r>
          </w:p>
        </w:tc>
        <w:tc>
          <w:tcPr>
            <w:tcW w:w="5721" w:type="dxa"/>
          </w:tcPr>
          <w:p w14:paraId="2A6F2DA3"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свыше 800 до 1000 включительно</w:t>
            </w:r>
          </w:p>
        </w:tc>
        <w:tc>
          <w:tcPr>
            <w:tcW w:w="2721" w:type="dxa"/>
          </w:tcPr>
          <w:p w14:paraId="0636A11B"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40,5</w:t>
            </w:r>
          </w:p>
        </w:tc>
      </w:tr>
      <w:tr w:rsidR="00C96B0F" w14:paraId="76DA7C8B" w14:textId="77777777" w:rsidTr="00C96B0F">
        <w:tc>
          <w:tcPr>
            <w:tcW w:w="629" w:type="dxa"/>
          </w:tcPr>
          <w:p w14:paraId="432E5856"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5.5.</w:t>
            </w:r>
          </w:p>
        </w:tc>
        <w:tc>
          <w:tcPr>
            <w:tcW w:w="5721" w:type="dxa"/>
          </w:tcPr>
          <w:p w14:paraId="63FFAEC9"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свыше 1000 до 1200 включительно</w:t>
            </w:r>
          </w:p>
        </w:tc>
        <w:tc>
          <w:tcPr>
            <w:tcW w:w="2721" w:type="dxa"/>
          </w:tcPr>
          <w:p w14:paraId="62E1432A"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47,5</w:t>
            </w:r>
          </w:p>
        </w:tc>
      </w:tr>
      <w:tr w:rsidR="00C96B0F" w14:paraId="2006BA53" w14:textId="77777777" w:rsidTr="00C96B0F">
        <w:tc>
          <w:tcPr>
            <w:tcW w:w="629" w:type="dxa"/>
          </w:tcPr>
          <w:p w14:paraId="36E8DBFB"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5.6.</w:t>
            </w:r>
          </w:p>
        </w:tc>
        <w:tc>
          <w:tcPr>
            <w:tcW w:w="5721" w:type="dxa"/>
          </w:tcPr>
          <w:p w14:paraId="1E4BECD9"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свыше 1200 до 1500 включительно</w:t>
            </w:r>
          </w:p>
        </w:tc>
        <w:tc>
          <w:tcPr>
            <w:tcW w:w="2721" w:type="dxa"/>
          </w:tcPr>
          <w:p w14:paraId="61CA114E"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63,0</w:t>
            </w:r>
          </w:p>
        </w:tc>
      </w:tr>
    </w:tbl>
    <w:p w14:paraId="3D26C597" w14:textId="77777777" w:rsidR="004973E9" w:rsidRPr="004973E9"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Примечания:</w:t>
      </w:r>
    </w:p>
    <w:p w14:paraId="1376F79E" w14:textId="77777777" w:rsidR="004973E9" w:rsidRPr="004973E9"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1.</w:t>
      </w:r>
      <w:r w:rsidR="00065069">
        <w:rPr>
          <w:rFonts w:ascii="Times New Roman" w:hAnsi="Times New Roman" w:cs="Times New Roman"/>
          <w:sz w:val="28"/>
          <w:szCs w:val="28"/>
        </w:rPr>
        <w:t> </w:t>
      </w:r>
      <w:r w:rsidRPr="004973E9">
        <w:rPr>
          <w:rFonts w:ascii="Times New Roman" w:hAnsi="Times New Roman" w:cs="Times New Roman"/>
          <w:sz w:val="28"/>
          <w:szCs w:val="28"/>
        </w:rPr>
        <w:t xml:space="preserve">Укрупненные показатели установлены при показателе обеспеченности общей площадью жилых помещений на расчетный срок (2040 год) </w:t>
      </w:r>
      <w:r w:rsidR="00065069">
        <w:rPr>
          <w:rFonts w:ascii="Times New Roman" w:hAnsi="Times New Roman" w:cs="Times New Roman"/>
          <w:sz w:val="28"/>
          <w:szCs w:val="28"/>
        </w:rPr>
        <w:t>–</w:t>
      </w:r>
      <w:r w:rsidRPr="004973E9">
        <w:rPr>
          <w:rFonts w:ascii="Times New Roman" w:hAnsi="Times New Roman" w:cs="Times New Roman"/>
          <w:sz w:val="28"/>
          <w:szCs w:val="28"/>
        </w:rPr>
        <w:t xml:space="preserve"> </w:t>
      </w:r>
      <w:r w:rsidR="00065069">
        <w:rPr>
          <w:rFonts w:ascii="Times New Roman" w:hAnsi="Times New Roman" w:cs="Times New Roman"/>
          <w:sz w:val="28"/>
          <w:szCs w:val="28"/>
        </w:rPr>
        <w:br/>
      </w:r>
      <w:r w:rsidRPr="004973E9">
        <w:rPr>
          <w:rFonts w:ascii="Times New Roman" w:hAnsi="Times New Roman" w:cs="Times New Roman"/>
          <w:sz w:val="28"/>
          <w:szCs w:val="28"/>
        </w:rPr>
        <w:t>35,2 м</w:t>
      </w:r>
      <w:r w:rsidRPr="004973E9">
        <w:rPr>
          <w:rFonts w:ascii="Times New Roman" w:hAnsi="Times New Roman" w:cs="Times New Roman"/>
          <w:sz w:val="28"/>
          <w:szCs w:val="28"/>
          <w:vertAlign w:val="superscript"/>
        </w:rPr>
        <w:t>2</w:t>
      </w:r>
      <w:r w:rsidRPr="004973E9">
        <w:rPr>
          <w:rFonts w:ascii="Times New Roman" w:hAnsi="Times New Roman" w:cs="Times New Roman"/>
          <w:sz w:val="28"/>
          <w:szCs w:val="28"/>
        </w:rPr>
        <w:t>/чел.</w:t>
      </w:r>
    </w:p>
    <w:p w14:paraId="56061FFF" w14:textId="77777777" w:rsidR="004973E9" w:rsidRPr="00301782"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2.</w:t>
      </w:r>
      <w:r w:rsidR="00065069">
        <w:rPr>
          <w:rFonts w:ascii="Times New Roman" w:hAnsi="Times New Roman" w:cs="Times New Roman"/>
          <w:sz w:val="28"/>
          <w:szCs w:val="28"/>
        </w:rPr>
        <w:t> </w:t>
      </w:r>
      <w:r w:rsidRPr="00301782">
        <w:rPr>
          <w:rFonts w:ascii="Times New Roman" w:hAnsi="Times New Roman" w:cs="Times New Roman"/>
          <w:sz w:val="28"/>
          <w:szCs w:val="28"/>
        </w:rPr>
        <w:t>Предельные размеры земельных участков (придомовых, приквартирных) устанавливаются правилами землепользования и застройки.</w:t>
      </w:r>
    </w:p>
    <w:p w14:paraId="44064AEF" w14:textId="77777777" w:rsidR="004973E9" w:rsidRPr="00301782" w:rsidRDefault="004973E9" w:rsidP="004973E9">
      <w:pPr>
        <w:pStyle w:val="ConsPlusNormal"/>
        <w:jc w:val="both"/>
        <w:rPr>
          <w:rFonts w:ascii="Times New Roman" w:hAnsi="Times New Roman" w:cs="Times New Roman"/>
          <w:sz w:val="28"/>
          <w:szCs w:val="28"/>
        </w:rPr>
      </w:pPr>
    </w:p>
    <w:p w14:paraId="40758FBC" w14:textId="77777777" w:rsidR="004973E9" w:rsidRPr="00301782" w:rsidRDefault="004973E9" w:rsidP="004973E9">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3</w:t>
      </w:r>
      <w:r w:rsidR="00CB3ED6" w:rsidRPr="00301782">
        <w:rPr>
          <w:rFonts w:ascii="Times New Roman" w:hAnsi="Times New Roman" w:cs="Times New Roman"/>
          <w:sz w:val="28"/>
          <w:szCs w:val="28"/>
        </w:rPr>
        <w:t>4</w:t>
      </w:r>
      <w:r w:rsidRPr="00301782">
        <w:rPr>
          <w:rFonts w:ascii="Times New Roman" w:hAnsi="Times New Roman" w:cs="Times New Roman"/>
          <w:sz w:val="28"/>
          <w:szCs w:val="28"/>
        </w:rPr>
        <w:t>.</w:t>
      </w:r>
      <w:r w:rsidR="00065069" w:rsidRPr="00301782">
        <w:rPr>
          <w:rFonts w:ascii="Times New Roman" w:hAnsi="Times New Roman" w:cs="Times New Roman"/>
          <w:sz w:val="28"/>
          <w:szCs w:val="28"/>
        </w:rPr>
        <w:t> </w:t>
      </w:r>
      <w:r w:rsidRPr="00301782">
        <w:rPr>
          <w:rFonts w:ascii="Times New Roman" w:hAnsi="Times New Roman" w:cs="Times New Roman"/>
          <w:sz w:val="28"/>
          <w:szCs w:val="28"/>
        </w:rPr>
        <w:t xml:space="preserve">При проектировании жилой застройки на территории </w:t>
      </w:r>
      <w:r w:rsidR="00065069" w:rsidRPr="00301782">
        <w:rPr>
          <w:rFonts w:ascii="Times New Roman" w:hAnsi="Times New Roman" w:cs="Times New Roman"/>
          <w:sz w:val="28"/>
          <w:szCs w:val="28"/>
        </w:rPr>
        <w:t>муниципального</w:t>
      </w:r>
      <w:r w:rsidRPr="00301782">
        <w:rPr>
          <w:rFonts w:ascii="Times New Roman" w:hAnsi="Times New Roman" w:cs="Times New Roman"/>
          <w:sz w:val="28"/>
          <w:szCs w:val="28"/>
        </w:rPr>
        <w:t xml:space="preserve"> округа показатели расчетной плотности населения квартала (микрорайона) рекомендуется принимать не менее приведенных в таблице </w:t>
      </w:r>
      <w:r w:rsidR="00CB3ED6" w:rsidRPr="00301782">
        <w:rPr>
          <w:rFonts w:ascii="Times New Roman" w:hAnsi="Times New Roman" w:cs="Times New Roman"/>
          <w:sz w:val="28"/>
          <w:szCs w:val="28"/>
        </w:rPr>
        <w:t>2</w:t>
      </w:r>
      <w:r w:rsidR="00B42DB9" w:rsidRPr="00301782">
        <w:rPr>
          <w:rFonts w:ascii="Times New Roman" w:hAnsi="Times New Roman" w:cs="Times New Roman"/>
          <w:sz w:val="28"/>
          <w:szCs w:val="28"/>
        </w:rPr>
        <w:t>0</w:t>
      </w:r>
      <w:r w:rsidRPr="00301782">
        <w:rPr>
          <w:rFonts w:ascii="Times New Roman" w:hAnsi="Times New Roman" w:cs="Times New Roman"/>
          <w:sz w:val="28"/>
          <w:szCs w:val="28"/>
        </w:rPr>
        <w:t>.</w:t>
      </w:r>
    </w:p>
    <w:p w14:paraId="79180220" w14:textId="77777777" w:rsidR="004973E9" w:rsidRPr="00301782" w:rsidRDefault="004973E9" w:rsidP="004973E9">
      <w:pPr>
        <w:pStyle w:val="ConsPlusNormal"/>
        <w:jc w:val="both"/>
        <w:rPr>
          <w:rFonts w:ascii="Times New Roman" w:hAnsi="Times New Roman" w:cs="Times New Roman"/>
          <w:sz w:val="28"/>
          <w:szCs w:val="28"/>
        </w:rPr>
      </w:pPr>
    </w:p>
    <w:p w14:paraId="291675DF" w14:textId="77777777" w:rsidR="004973E9" w:rsidRDefault="004973E9" w:rsidP="004973E9">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CB3ED6" w:rsidRPr="00301782">
        <w:rPr>
          <w:rFonts w:ascii="Times New Roman" w:hAnsi="Times New Roman" w:cs="Times New Roman"/>
          <w:sz w:val="28"/>
          <w:szCs w:val="28"/>
        </w:rPr>
        <w:t>2</w:t>
      </w:r>
      <w:r w:rsidR="00B42DB9" w:rsidRPr="00301782">
        <w:rPr>
          <w:rFonts w:ascii="Times New Roman" w:hAnsi="Times New Roman" w:cs="Times New Roman"/>
          <w:sz w:val="28"/>
          <w:szCs w:val="28"/>
        </w:rPr>
        <w:t>0</w:t>
      </w:r>
    </w:p>
    <w:p w14:paraId="5DB4A362" w14:textId="77777777" w:rsidR="00C96B0F" w:rsidRDefault="00C96B0F" w:rsidP="004973E9">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552"/>
        <w:gridCol w:w="2148"/>
        <w:gridCol w:w="3718"/>
      </w:tblGrid>
      <w:tr w:rsidR="00C96B0F" w14:paraId="09B568C2" w14:textId="77777777" w:rsidTr="0043652E">
        <w:trPr>
          <w:trHeight w:val="1502"/>
        </w:trPr>
        <w:tc>
          <w:tcPr>
            <w:tcW w:w="629" w:type="dxa"/>
            <w:vMerge w:val="restart"/>
          </w:tcPr>
          <w:p w14:paraId="75ECC95B" w14:textId="77777777" w:rsidR="00C96B0F" w:rsidRPr="0032289A" w:rsidRDefault="00C96B0F"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17F59156" w14:textId="77777777" w:rsidR="00C96B0F" w:rsidRPr="0032289A" w:rsidRDefault="00C96B0F"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552" w:type="dxa"/>
            <w:vMerge w:val="restart"/>
          </w:tcPr>
          <w:p w14:paraId="42D54BA9" w14:textId="77777777" w:rsidR="00C96B0F" w:rsidRPr="0032289A" w:rsidRDefault="00C96B0F"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Зоны различной степени градостроительной ценности территории</w:t>
            </w:r>
          </w:p>
        </w:tc>
        <w:tc>
          <w:tcPr>
            <w:tcW w:w="5866" w:type="dxa"/>
            <w:gridSpan w:val="2"/>
          </w:tcPr>
          <w:p w14:paraId="0BC46DD0" w14:textId="77777777" w:rsidR="00C96B0F" w:rsidRPr="0032289A" w:rsidRDefault="00C96B0F"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Расчетная плотность населения квартала (микрорайона) на расчетный срок (2040 год), чел./га</w:t>
            </w:r>
          </w:p>
        </w:tc>
      </w:tr>
      <w:tr w:rsidR="00C96B0F" w14:paraId="0DD21D5A" w14:textId="77777777" w:rsidTr="00C96B0F">
        <w:tc>
          <w:tcPr>
            <w:tcW w:w="629" w:type="dxa"/>
            <w:vMerge/>
          </w:tcPr>
          <w:p w14:paraId="0F8083B1" w14:textId="77777777" w:rsidR="00C96B0F" w:rsidRPr="0032289A" w:rsidRDefault="00C96B0F" w:rsidP="00777706">
            <w:pPr>
              <w:pStyle w:val="ConsPlusNormal"/>
              <w:rPr>
                <w:rFonts w:ascii="Times New Roman" w:hAnsi="Times New Roman" w:cs="Times New Roman"/>
                <w:sz w:val="28"/>
                <w:szCs w:val="28"/>
              </w:rPr>
            </w:pPr>
          </w:p>
        </w:tc>
        <w:tc>
          <w:tcPr>
            <w:tcW w:w="2552" w:type="dxa"/>
            <w:vMerge/>
          </w:tcPr>
          <w:p w14:paraId="5048CD08" w14:textId="77777777" w:rsidR="00C96B0F" w:rsidRPr="0032289A" w:rsidRDefault="00C96B0F" w:rsidP="00777706">
            <w:pPr>
              <w:pStyle w:val="ConsPlusNormal"/>
              <w:rPr>
                <w:rFonts w:ascii="Times New Roman" w:hAnsi="Times New Roman" w:cs="Times New Roman"/>
                <w:sz w:val="28"/>
                <w:szCs w:val="28"/>
              </w:rPr>
            </w:pPr>
          </w:p>
        </w:tc>
        <w:tc>
          <w:tcPr>
            <w:tcW w:w="2148" w:type="dxa"/>
          </w:tcPr>
          <w:p w14:paraId="13EE7A6F" w14:textId="77777777" w:rsidR="00C96B0F" w:rsidRPr="0032289A" w:rsidRDefault="00C96B0F"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жилищный фонд, всего</w:t>
            </w:r>
          </w:p>
        </w:tc>
        <w:tc>
          <w:tcPr>
            <w:tcW w:w="3718" w:type="dxa"/>
          </w:tcPr>
          <w:p w14:paraId="3EDBB596" w14:textId="77777777" w:rsidR="00C96B0F" w:rsidRPr="0032289A" w:rsidRDefault="00C96B0F"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 жилищный фонд</w:t>
            </w:r>
          </w:p>
        </w:tc>
      </w:tr>
      <w:tr w:rsidR="00C96B0F" w14:paraId="480AF78E" w14:textId="77777777" w:rsidTr="00C96B0F">
        <w:tc>
          <w:tcPr>
            <w:tcW w:w="629" w:type="dxa"/>
          </w:tcPr>
          <w:p w14:paraId="50BCC1B6"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552" w:type="dxa"/>
          </w:tcPr>
          <w:p w14:paraId="74604FE9"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148" w:type="dxa"/>
          </w:tcPr>
          <w:p w14:paraId="2DE693F5"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718" w:type="dxa"/>
          </w:tcPr>
          <w:p w14:paraId="01C6F0A7"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C96B0F" w14:paraId="319A9B81" w14:textId="77777777" w:rsidTr="00C96B0F">
        <w:tc>
          <w:tcPr>
            <w:tcW w:w="629" w:type="dxa"/>
          </w:tcPr>
          <w:p w14:paraId="67C7E7F7"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552" w:type="dxa"/>
          </w:tcPr>
          <w:p w14:paraId="7B1AD65A"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Высокая</w:t>
            </w:r>
          </w:p>
        </w:tc>
        <w:tc>
          <w:tcPr>
            <w:tcW w:w="2148" w:type="dxa"/>
          </w:tcPr>
          <w:p w14:paraId="4F9E42EA"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205</w:t>
            </w:r>
          </w:p>
        </w:tc>
        <w:tc>
          <w:tcPr>
            <w:tcW w:w="3718" w:type="dxa"/>
          </w:tcPr>
          <w:p w14:paraId="0579ED8B"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400</w:t>
            </w:r>
          </w:p>
        </w:tc>
      </w:tr>
      <w:tr w:rsidR="00C96B0F" w14:paraId="54D1A339" w14:textId="77777777" w:rsidTr="00C96B0F">
        <w:tc>
          <w:tcPr>
            <w:tcW w:w="629" w:type="dxa"/>
          </w:tcPr>
          <w:p w14:paraId="134C6B93"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552" w:type="dxa"/>
          </w:tcPr>
          <w:p w14:paraId="75C7935B" w14:textId="77777777" w:rsidR="00C96B0F" w:rsidRPr="0032289A" w:rsidRDefault="00C96B0F" w:rsidP="00C96B0F">
            <w:pPr>
              <w:pStyle w:val="ConsPlusNormal"/>
              <w:rPr>
                <w:rFonts w:ascii="Times New Roman" w:hAnsi="Times New Roman" w:cs="Times New Roman"/>
                <w:sz w:val="28"/>
                <w:szCs w:val="28"/>
              </w:rPr>
            </w:pPr>
            <w:r w:rsidRPr="0032289A">
              <w:rPr>
                <w:rFonts w:ascii="Times New Roman" w:hAnsi="Times New Roman" w:cs="Times New Roman"/>
                <w:sz w:val="28"/>
                <w:szCs w:val="28"/>
              </w:rPr>
              <w:t>Средняя</w:t>
            </w:r>
          </w:p>
        </w:tc>
        <w:tc>
          <w:tcPr>
            <w:tcW w:w="2148" w:type="dxa"/>
          </w:tcPr>
          <w:p w14:paraId="046D09AA"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165</w:t>
            </w:r>
          </w:p>
        </w:tc>
        <w:tc>
          <w:tcPr>
            <w:tcW w:w="3718" w:type="dxa"/>
          </w:tcPr>
          <w:p w14:paraId="66187F1F"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330</w:t>
            </w:r>
          </w:p>
        </w:tc>
      </w:tr>
      <w:tr w:rsidR="00C96B0F" w14:paraId="5C240AAC" w14:textId="77777777" w:rsidTr="00C96B0F">
        <w:tc>
          <w:tcPr>
            <w:tcW w:w="629" w:type="dxa"/>
          </w:tcPr>
          <w:p w14:paraId="096FAF2E" w14:textId="77777777" w:rsidR="00C96B0F" w:rsidRPr="0032289A" w:rsidRDefault="00C96B0F" w:rsidP="00C96B0F">
            <w:pPr>
              <w:pStyle w:val="ConsPlusNormal"/>
              <w:tabs>
                <w:tab w:val="right" w:pos="2484"/>
              </w:tabs>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552" w:type="dxa"/>
          </w:tcPr>
          <w:p w14:paraId="1CA039A6" w14:textId="77777777" w:rsidR="00C96B0F" w:rsidRPr="0032289A" w:rsidRDefault="00C96B0F" w:rsidP="00C96B0F">
            <w:pPr>
              <w:pStyle w:val="ConsPlusNormal"/>
              <w:tabs>
                <w:tab w:val="right" w:pos="2484"/>
              </w:tabs>
              <w:rPr>
                <w:rFonts w:ascii="Times New Roman" w:hAnsi="Times New Roman" w:cs="Times New Roman"/>
                <w:sz w:val="28"/>
                <w:szCs w:val="28"/>
              </w:rPr>
            </w:pPr>
            <w:r w:rsidRPr="0032289A">
              <w:rPr>
                <w:rFonts w:ascii="Times New Roman" w:hAnsi="Times New Roman" w:cs="Times New Roman"/>
                <w:sz w:val="28"/>
                <w:szCs w:val="28"/>
              </w:rPr>
              <w:t>Низкая</w:t>
            </w:r>
            <w:r w:rsidRPr="0032289A">
              <w:rPr>
                <w:rFonts w:ascii="Times New Roman" w:hAnsi="Times New Roman" w:cs="Times New Roman"/>
                <w:sz w:val="28"/>
                <w:szCs w:val="28"/>
              </w:rPr>
              <w:tab/>
            </w:r>
          </w:p>
        </w:tc>
        <w:tc>
          <w:tcPr>
            <w:tcW w:w="2148" w:type="dxa"/>
          </w:tcPr>
          <w:p w14:paraId="49D06926"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90</w:t>
            </w:r>
          </w:p>
        </w:tc>
        <w:tc>
          <w:tcPr>
            <w:tcW w:w="3718" w:type="dxa"/>
          </w:tcPr>
          <w:p w14:paraId="5B5EBA75" w14:textId="77777777" w:rsidR="00C96B0F" w:rsidRPr="0032289A" w:rsidRDefault="00C96B0F" w:rsidP="00C96B0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180</w:t>
            </w:r>
          </w:p>
        </w:tc>
      </w:tr>
    </w:tbl>
    <w:p w14:paraId="6DBA3F19" w14:textId="77777777" w:rsidR="00C96B0F" w:rsidRPr="004973E9" w:rsidRDefault="00C96B0F" w:rsidP="004973E9">
      <w:pPr>
        <w:pStyle w:val="ConsPlusNormal"/>
        <w:jc w:val="right"/>
        <w:rPr>
          <w:rFonts w:ascii="Times New Roman" w:hAnsi="Times New Roman" w:cs="Times New Roman"/>
          <w:sz w:val="28"/>
          <w:szCs w:val="28"/>
        </w:rPr>
      </w:pPr>
    </w:p>
    <w:p w14:paraId="1D13A163" w14:textId="77777777" w:rsidR="004973E9" w:rsidRPr="004973E9"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Примечания:</w:t>
      </w:r>
    </w:p>
    <w:p w14:paraId="15231DD2" w14:textId="77777777" w:rsidR="004973E9" w:rsidRPr="004973E9"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1.</w:t>
      </w:r>
      <w:r w:rsidR="00065069">
        <w:rPr>
          <w:rFonts w:ascii="Times New Roman" w:hAnsi="Times New Roman" w:cs="Times New Roman"/>
          <w:sz w:val="28"/>
          <w:szCs w:val="28"/>
        </w:rPr>
        <w:t> </w:t>
      </w:r>
      <w:r w:rsidRPr="004973E9">
        <w:rPr>
          <w:rFonts w:ascii="Times New Roman" w:hAnsi="Times New Roman" w:cs="Times New Roman"/>
          <w:sz w:val="28"/>
          <w:szCs w:val="28"/>
        </w:rPr>
        <w:t xml:space="preserve">Показатели плотности населения рассчитаны при показателе обеспеченности общей площадью жилых помещений на расчетный срок </w:t>
      </w:r>
      <w:r w:rsidR="00065069">
        <w:rPr>
          <w:rFonts w:ascii="Times New Roman" w:hAnsi="Times New Roman" w:cs="Times New Roman"/>
          <w:sz w:val="28"/>
          <w:szCs w:val="28"/>
        </w:rPr>
        <w:br/>
      </w:r>
      <w:r w:rsidRPr="004973E9">
        <w:rPr>
          <w:rFonts w:ascii="Times New Roman" w:hAnsi="Times New Roman" w:cs="Times New Roman"/>
          <w:sz w:val="28"/>
          <w:szCs w:val="28"/>
        </w:rPr>
        <w:t>(2040 год) 35,2 м</w:t>
      </w:r>
      <w:r w:rsidRPr="004973E9">
        <w:rPr>
          <w:rFonts w:ascii="Times New Roman" w:hAnsi="Times New Roman" w:cs="Times New Roman"/>
          <w:sz w:val="28"/>
          <w:szCs w:val="28"/>
          <w:vertAlign w:val="superscript"/>
        </w:rPr>
        <w:t>2</w:t>
      </w:r>
      <w:r w:rsidRPr="004973E9">
        <w:rPr>
          <w:rFonts w:ascii="Times New Roman" w:hAnsi="Times New Roman" w:cs="Times New Roman"/>
          <w:sz w:val="28"/>
          <w:szCs w:val="28"/>
        </w:rPr>
        <w:t xml:space="preserve">/чел., для муниципального жилищного фонда </w:t>
      </w:r>
      <w:r w:rsidR="00065069">
        <w:rPr>
          <w:rFonts w:ascii="Times New Roman" w:hAnsi="Times New Roman" w:cs="Times New Roman"/>
          <w:sz w:val="28"/>
          <w:szCs w:val="28"/>
        </w:rPr>
        <w:t>–</w:t>
      </w:r>
      <w:r w:rsidRPr="004973E9">
        <w:rPr>
          <w:rFonts w:ascii="Times New Roman" w:hAnsi="Times New Roman" w:cs="Times New Roman"/>
          <w:sz w:val="28"/>
          <w:szCs w:val="28"/>
        </w:rPr>
        <w:t xml:space="preserve"> при ориентировочном показателе минимальной обеспеченности общей площадью жилых помещений 18 м</w:t>
      </w:r>
      <w:r w:rsidRPr="004973E9">
        <w:rPr>
          <w:rFonts w:ascii="Times New Roman" w:hAnsi="Times New Roman" w:cs="Times New Roman"/>
          <w:sz w:val="28"/>
          <w:szCs w:val="28"/>
          <w:vertAlign w:val="superscript"/>
        </w:rPr>
        <w:t>2</w:t>
      </w:r>
      <w:r w:rsidRPr="004973E9">
        <w:rPr>
          <w:rFonts w:ascii="Times New Roman" w:hAnsi="Times New Roman" w:cs="Times New Roman"/>
          <w:sz w:val="28"/>
          <w:szCs w:val="28"/>
        </w:rPr>
        <w:t>/чел.</w:t>
      </w:r>
    </w:p>
    <w:p w14:paraId="7F3BC65F" w14:textId="77777777" w:rsidR="004973E9" w:rsidRPr="004973E9"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2.</w:t>
      </w:r>
      <w:r w:rsidR="00065069">
        <w:rPr>
          <w:rFonts w:ascii="Times New Roman" w:hAnsi="Times New Roman" w:cs="Times New Roman"/>
          <w:sz w:val="28"/>
          <w:szCs w:val="28"/>
        </w:rPr>
        <w:t> </w:t>
      </w:r>
      <w:r w:rsidRPr="004973E9">
        <w:rPr>
          <w:rFonts w:ascii="Times New Roman" w:hAnsi="Times New Roman" w:cs="Times New Roman"/>
          <w:sz w:val="28"/>
          <w:szCs w:val="28"/>
        </w:rPr>
        <w:t>Зоны различной степени градостроительной ценности территории и их границы определяются с учетом кадастровой стоимости земельного участка, уровня обеспеченности инженерной и транспортной инфраструктурами, объектами обслуживания, капиталовложений в инженерную подготовку территории, наличия историко-культурных и архитектурно-ландшафтных ценностей.</w:t>
      </w:r>
    </w:p>
    <w:p w14:paraId="3336167C" w14:textId="77777777" w:rsidR="004973E9" w:rsidRPr="004973E9"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3.</w:t>
      </w:r>
      <w:r w:rsidR="00065069">
        <w:rPr>
          <w:rFonts w:ascii="Times New Roman" w:hAnsi="Times New Roman" w:cs="Times New Roman"/>
          <w:sz w:val="28"/>
          <w:szCs w:val="28"/>
        </w:rPr>
        <w:t> </w:t>
      </w:r>
      <w:r w:rsidRPr="004973E9">
        <w:rPr>
          <w:rFonts w:ascii="Times New Roman" w:hAnsi="Times New Roman" w:cs="Times New Roman"/>
          <w:sz w:val="28"/>
          <w:szCs w:val="28"/>
        </w:rPr>
        <w:t>Границы расчетной территории квартала (микрорайона) следует устанавливать по красным линиям магистральных улиц и улиц местного значения, по осям проездов или пешеходных путей, по естественным рубежам,</w:t>
      </w:r>
      <w:r w:rsidR="00A86C84">
        <w:rPr>
          <w:rFonts w:ascii="Times New Roman" w:hAnsi="Times New Roman" w:cs="Times New Roman"/>
          <w:sz w:val="28"/>
          <w:szCs w:val="28"/>
        </w:rPr>
        <w:t xml:space="preserve"> </w:t>
      </w:r>
      <w:r w:rsidRPr="004973E9">
        <w:rPr>
          <w:rFonts w:ascii="Times New Roman" w:hAnsi="Times New Roman" w:cs="Times New Roman"/>
          <w:sz w:val="28"/>
          <w:szCs w:val="28"/>
        </w:rPr>
        <w:t xml:space="preserve">а при их отсутствии </w:t>
      </w:r>
      <w:r w:rsidR="00065069">
        <w:rPr>
          <w:rFonts w:ascii="Times New Roman" w:hAnsi="Times New Roman" w:cs="Times New Roman"/>
          <w:sz w:val="28"/>
          <w:szCs w:val="28"/>
        </w:rPr>
        <w:t>–</w:t>
      </w:r>
      <w:r w:rsidRPr="004973E9">
        <w:rPr>
          <w:rFonts w:ascii="Times New Roman" w:hAnsi="Times New Roman" w:cs="Times New Roman"/>
          <w:sz w:val="28"/>
          <w:szCs w:val="28"/>
        </w:rPr>
        <w:t xml:space="preserve"> на расстоянии 3 м от линии застройки. Из расчетной территории квартала (микрорайона) должны быть исключены площади участков объектов районного и общегородского значений,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(микрорайонов) в нормируемых радиусах доступности (пропорционально численности обслуживаемого населения). </w:t>
      </w:r>
      <w:r w:rsidR="00065069">
        <w:rPr>
          <w:rFonts w:ascii="Times New Roman" w:hAnsi="Times New Roman" w:cs="Times New Roman"/>
          <w:sz w:val="28"/>
          <w:szCs w:val="28"/>
        </w:rPr>
        <w:br/>
      </w:r>
      <w:r w:rsidRPr="004973E9">
        <w:rPr>
          <w:rFonts w:ascii="Times New Roman" w:hAnsi="Times New Roman" w:cs="Times New Roman"/>
          <w:sz w:val="28"/>
          <w:szCs w:val="28"/>
        </w:rPr>
        <w:t>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 В условиях реконструкции сложившейся застройки в расчетную территорию квартала (микрорайона) следует включать территорию улиц, разделяющих кварталы и сохраняемых для пешеходных передвижений внутри микрорайона или для подъезда к зданиям.</w:t>
      </w:r>
    </w:p>
    <w:p w14:paraId="3D096325" w14:textId="77777777" w:rsidR="004973E9" w:rsidRPr="004973E9"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4.</w:t>
      </w:r>
      <w:r w:rsidR="00065069">
        <w:rPr>
          <w:rFonts w:ascii="Times New Roman" w:hAnsi="Times New Roman" w:cs="Times New Roman"/>
          <w:sz w:val="28"/>
          <w:szCs w:val="28"/>
        </w:rPr>
        <w:t> </w:t>
      </w:r>
      <w:r w:rsidRPr="004973E9">
        <w:rPr>
          <w:rFonts w:ascii="Times New Roman" w:hAnsi="Times New Roman" w:cs="Times New Roman"/>
          <w:sz w:val="28"/>
          <w:szCs w:val="28"/>
        </w:rPr>
        <w:t>В условиях реконструкции сложившейся застройки расчетную плотность населения допускается увеличивать или уменьшать, но не более чем на 10</w:t>
      </w:r>
      <w:r w:rsidR="00065069">
        <w:rPr>
          <w:rFonts w:ascii="Times New Roman" w:hAnsi="Times New Roman" w:cs="Times New Roman"/>
          <w:sz w:val="28"/>
          <w:szCs w:val="28"/>
        </w:rPr>
        <w:t xml:space="preserve"> </w:t>
      </w:r>
      <w:r w:rsidRPr="004973E9">
        <w:rPr>
          <w:rFonts w:ascii="Times New Roman" w:hAnsi="Times New Roman" w:cs="Times New Roman"/>
          <w:sz w:val="28"/>
          <w:szCs w:val="28"/>
        </w:rPr>
        <w:t>%.</w:t>
      </w:r>
    </w:p>
    <w:p w14:paraId="2C2D62F3" w14:textId="77777777" w:rsidR="004973E9" w:rsidRPr="004973E9"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5.</w:t>
      </w:r>
      <w:r w:rsidR="00065069">
        <w:rPr>
          <w:rFonts w:ascii="Times New Roman" w:hAnsi="Times New Roman" w:cs="Times New Roman"/>
          <w:sz w:val="28"/>
          <w:szCs w:val="28"/>
        </w:rPr>
        <w:t> </w:t>
      </w:r>
      <w:r w:rsidRPr="004973E9">
        <w:rPr>
          <w:rFonts w:ascii="Times New Roman" w:hAnsi="Times New Roman" w:cs="Times New Roman"/>
          <w:sz w:val="28"/>
          <w:szCs w:val="28"/>
        </w:rPr>
        <w:t>При формировании в квартале (микрорайоне) единого физкультурно-оздоровительного комплекса для школьников и населения и уменьшении удельных размеров площадок для занятий физкультурой необходимо соответственно увеличивать плотность населения.</w:t>
      </w:r>
    </w:p>
    <w:p w14:paraId="6439DC51" w14:textId="77777777" w:rsidR="004973E9" w:rsidRPr="004973E9"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6.</w:t>
      </w:r>
      <w:r w:rsidR="00065069">
        <w:rPr>
          <w:rFonts w:ascii="Times New Roman" w:hAnsi="Times New Roman" w:cs="Times New Roman"/>
          <w:sz w:val="28"/>
          <w:szCs w:val="28"/>
        </w:rPr>
        <w:t> </w:t>
      </w:r>
      <w:r w:rsidRPr="004973E9">
        <w:rPr>
          <w:rFonts w:ascii="Times New Roman" w:hAnsi="Times New Roman" w:cs="Times New Roman"/>
          <w:sz w:val="28"/>
          <w:szCs w:val="28"/>
        </w:rPr>
        <w:t>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w:t>
      </w:r>
      <w:r w:rsidR="00065069">
        <w:rPr>
          <w:rFonts w:ascii="Times New Roman" w:hAnsi="Times New Roman" w:cs="Times New Roman"/>
          <w:sz w:val="28"/>
          <w:szCs w:val="28"/>
        </w:rPr>
        <w:t xml:space="preserve"> </w:t>
      </w:r>
      <w:r w:rsidRPr="004973E9">
        <w:rPr>
          <w:rFonts w:ascii="Times New Roman" w:hAnsi="Times New Roman" w:cs="Times New Roman"/>
          <w:sz w:val="28"/>
          <w:szCs w:val="28"/>
        </w:rPr>
        <w:t>%, соответственно увеличивая плотность населения.</w:t>
      </w:r>
    </w:p>
    <w:p w14:paraId="1AC5F9AD" w14:textId="77777777" w:rsidR="004973E9" w:rsidRPr="004973E9"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7.</w:t>
      </w:r>
      <w:r w:rsidR="00065069">
        <w:rPr>
          <w:rFonts w:ascii="Times New Roman" w:hAnsi="Times New Roman" w:cs="Times New Roman"/>
          <w:sz w:val="28"/>
          <w:szCs w:val="28"/>
        </w:rPr>
        <w:t> </w:t>
      </w:r>
      <w:r w:rsidRPr="004973E9">
        <w:rPr>
          <w:rFonts w:ascii="Times New Roman" w:hAnsi="Times New Roman" w:cs="Times New Roman"/>
          <w:sz w:val="28"/>
          <w:szCs w:val="28"/>
        </w:rPr>
        <w:t>При строительстве на площадках, требующих сложных мероприятий по инженерной подготовке территории, плотность населения допускается увеличивать, но не более чем на 20</w:t>
      </w:r>
      <w:r w:rsidR="00065069">
        <w:rPr>
          <w:rFonts w:ascii="Times New Roman" w:hAnsi="Times New Roman" w:cs="Times New Roman"/>
          <w:sz w:val="28"/>
          <w:szCs w:val="28"/>
        </w:rPr>
        <w:t xml:space="preserve"> </w:t>
      </w:r>
      <w:r w:rsidRPr="004973E9">
        <w:rPr>
          <w:rFonts w:ascii="Times New Roman" w:hAnsi="Times New Roman" w:cs="Times New Roman"/>
          <w:sz w:val="28"/>
          <w:szCs w:val="28"/>
        </w:rPr>
        <w:t>%.</w:t>
      </w:r>
    </w:p>
    <w:p w14:paraId="38082B0E" w14:textId="77777777" w:rsidR="004973E9" w:rsidRPr="004973E9"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8.</w:t>
      </w:r>
      <w:r w:rsidR="00065069">
        <w:rPr>
          <w:rFonts w:ascii="Times New Roman" w:hAnsi="Times New Roman" w:cs="Times New Roman"/>
          <w:sz w:val="28"/>
          <w:szCs w:val="28"/>
        </w:rPr>
        <w:t> </w:t>
      </w:r>
      <w:r w:rsidRPr="004973E9">
        <w:rPr>
          <w:rFonts w:ascii="Times New Roman" w:hAnsi="Times New Roman" w:cs="Times New Roman"/>
          <w:sz w:val="28"/>
          <w:szCs w:val="28"/>
        </w:rPr>
        <w:t xml:space="preserve">В районах индивидуального жилищного строительства, где не планируется строительство централизованных инженерных систем, допускается уменьшать плотность населения, но принимать ее не менее </w:t>
      </w:r>
      <w:r w:rsidR="00065069">
        <w:rPr>
          <w:rFonts w:ascii="Times New Roman" w:hAnsi="Times New Roman" w:cs="Times New Roman"/>
          <w:sz w:val="28"/>
          <w:szCs w:val="28"/>
        </w:rPr>
        <w:br/>
      </w:r>
      <w:r w:rsidRPr="004973E9">
        <w:rPr>
          <w:rFonts w:ascii="Times New Roman" w:hAnsi="Times New Roman" w:cs="Times New Roman"/>
          <w:sz w:val="28"/>
          <w:szCs w:val="28"/>
        </w:rPr>
        <w:t>40 чел./га.</w:t>
      </w:r>
    </w:p>
    <w:p w14:paraId="2C687D52" w14:textId="77777777" w:rsidR="004973E9" w:rsidRPr="00301782" w:rsidRDefault="004973E9" w:rsidP="004973E9">
      <w:pPr>
        <w:pStyle w:val="ConsPlusNormal"/>
        <w:ind w:firstLine="540"/>
        <w:jc w:val="both"/>
        <w:rPr>
          <w:rFonts w:ascii="Times New Roman" w:hAnsi="Times New Roman" w:cs="Times New Roman"/>
          <w:sz w:val="28"/>
          <w:szCs w:val="28"/>
        </w:rPr>
      </w:pPr>
      <w:r w:rsidRPr="004973E9">
        <w:rPr>
          <w:rFonts w:ascii="Times New Roman" w:hAnsi="Times New Roman" w:cs="Times New Roman"/>
          <w:sz w:val="28"/>
          <w:szCs w:val="28"/>
        </w:rPr>
        <w:t>9.</w:t>
      </w:r>
      <w:r w:rsidR="00065069">
        <w:rPr>
          <w:rFonts w:ascii="Times New Roman" w:hAnsi="Times New Roman" w:cs="Times New Roman"/>
          <w:sz w:val="28"/>
          <w:szCs w:val="28"/>
        </w:rPr>
        <w:t> </w:t>
      </w:r>
      <w:r w:rsidRPr="004973E9">
        <w:rPr>
          <w:rFonts w:ascii="Times New Roman" w:hAnsi="Times New Roman" w:cs="Times New Roman"/>
          <w:sz w:val="28"/>
          <w:szCs w:val="28"/>
        </w:rPr>
        <w:t xml:space="preserve">При подготовке генерального плана, документации по планировке </w:t>
      </w:r>
      <w:r w:rsidRPr="00301782">
        <w:rPr>
          <w:rFonts w:ascii="Times New Roman" w:hAnsi="Times New Roman" w:cs="Times New Roman"/>
          <w:sz w:val="28"/>
          <w:szCs w:val="28"/>
        </w:rPr>
        <w:t xml:space="preserve">территории </w:t>
      </w:r>
      <w:r w:rsidR="00065069" w:rsidRPr="00301782">
        <w:rPr>
          <w:rFonts w:ascii="Times New Roman" w:hAnsi="Times New Roman" w:cs="Times New Roman"/>
          <w:sz w:val="28"/>
          <w:szCs w:val="28"/>
        </w:rPr>
        <w:t>муниципального</w:t>
      </w:r>
      <w:r w:rsidRPr="00301782">
        <w:rPr>
          <w:rFonts w:ascii="Times New Roman" w:hAnsi="Times New Roman" w:cs="Times New Roman"/>
          <w:sz w:val="28"/>
          <w:szCs w:val="28"/>
        </w:rPr>
        <w:t xml:space="preserve"> округа и внесении в них изменений, а также при достижении показателя обеспеченности общей площадью жилых помещений в 2040 году, отличного от 35,2 м</w:t>
      </w:r>
      <w:r w:rsidRPr="00301782">
        <w:rPr>
          <w:rFonts w:ascii="Times New Roman" w:hAnsi="Times New Roman" w:cs="Times New Roman"/>
          <w:sz w:val="28"/>
          <w:szCs w:val="28"/>
          <w:vertAlign w:val="superscript"/>
        </w:rPr>
        <w:t>2</w:t>
      </w:r>
      <w:r w:rsidRPr="00301782">
        <w:rPr>
          <w:rFonts w:ascii="Times New Roman" w:hAnsi="Times New Roman" w:cs="Times New Roman"/>
          <w:sz w:val="28"/>
          <w:szCs w:val="28"/>
        </w:rPr>
        <w:t>/чел., расчетную плотность населения следует определять по формуле:</w:t>
      </w:r>
    </w:p>
    <w:p w14:paraId="3F9C8656" w14:textId="77777777" w:rsidR="004973E9" w:rsidRPr="00301782" w:rsidRDefault="00891DC6" w:rsidP="004973E9">
      <w:pPr>
        <w:pStyle w:val="ConsPlusNormal"/>
        <w:ind w:firstLine="540"/>
        <w:jc w:val="both"/>
        <w:rPr>
          <w:rFonts w:ascii="Times New Roman" w:hAnsi="Times New Roman" w:cs="Times New Roman"/>
          <w:sz w:val="28"/>
          <w:szCs w:val="28"/>
        </w:rPr>
      </w:pPr>
      <w:r w:rsidRPr="0032289A">
        <w:rPr>
          <w:rFonts w:ascii="Times New Roman" w:hAnsi="Times New Roman" w:cs="Times New Roman"/>
          <w:noProof/>
          <w:position w:val="-24"/>
          <w:sz w:val="28"/>
          <w:szCs w:val="28"/>
        </w:rPr>
        <w:drawing>
          <wp:inline distT="0" distB="0" distL="0" distR="0" wp14:anchorId="12C7210E" wp14:editId="7C4BE26F">
            <wp:extent cx="937260" cy="441960"/>
            <wp:effectExtent l="0" t="0" r="0" b="0"/>
            <wp:docPr id="1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37260" cy="441960"/>
                    </a:xfrm>
                    <a:prstGeom prst="rect">
                      <a:avLst/>
                    </a:prstGeom>
                    <a:noFill/>
                    <a:ln>
                      <a:noFill/>
                    </a:ln>
                  </pic:spPr>
                </pic:pic>
              </a:graphicData>
            </a:graphic>
          </wp:inline>
        </w:drawing>
      </w:r>
    </w:p>
    <w:p w14:paraId="72DA5905" w14:textId="77777777" w:rsidR="004973E9" w:rsidRPr="00301782" w:rsidRDefault="004973E9" w:rsidP="004973E9">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 xml:space="preserve">где: Р </w:t>
      </w:r>
      <w:r w:rsidR="00065069" w:rsidRPr="00301782">
        <w:rPr>
          <w:rFonts w:ascii="Times New Roman" w:hAnsi="Times New Roman" w:cs="Times New Roman"/>
          <w:sz w:val="28"/>
          <w:szCs w:val="28"/>
        </w:rPr>
        <w:t>–</w:t>
      </w:r>
      <w:r w:rsidRPr="00301782">
        <w:rPr>
          <w:rFonts w:ascii="Times New Roman" w:hAnsi="Times New Roman" w:cs="Times New Roman"/>
          <w:sz w:val="28"/>
          <w:szCs w:val="28"/>
        </w:rPr>
        <w:t xml:space="preserve"> расчетная плотность населения квартала (микрорайона), чел./га;</w:t>
      </w:r>
    </w:p>
    <w:p w14:paraId="3D961578" w14:textId="77777777" w:rsidR="004973E9" w:rsidRPr="00301782" w:rsidRDefault="004973E9" w:rsidP="004973E9">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Р</w:t>
      </w:r>
      <w:r w:rsidRPr="00301782">
        <w:rPr>
          <w:rFonts w:ascii="Times New Roman" w:hAnsi="Times New Roman" w:cs="Times New Roman"/>
          <w:sz w:val="28"/>
          <w:szCs w:val="28"/>
          <w:vertAlign w:val="subscript"/>
        </w:rPr>
        <w:t>35,2</w:t>
      </w:r>
      <w:r w:rsidRPr="00301782">
        <w:rPr>
          <w:rFonts w:ascii="Times New Roman" w:hAnsi="Times New Roman" w:cs="Times New Roman"/>
          <w:sz w:val="28"/>
          <w:szCs w:val="28"/>
        </w:rPr>
        <w:t xml:space="preserve"> </w:t>
      </w:r>
      <w:r w:rsidR="00065069" w:rsidRPr="00301782">
        <w:rPr>
          <w:rFonts w:ascii="Times New Roman" w:hAnsi="Times New Roman" w:cs="Times New Roman"/>
          <w:sz w:val="28"/>
          <w:szCs w:val="28"/>
        </w:rPr>
        <w:t>–</w:t>
      </w:r>
      <w:r w:rsidRPr="00301782">
        <w:rPr>
          <w:rFonts w:ascii="Times New Roman" w:hAnsi="Times New Roman" w:cs="Times New Roman"/>
          <w:sz w:val="28"/>
          <w:szCs w:val="28"/>
        </w:rPr>
        <w:t xml:space="preserve"> показатель плотности населения, чел./га, при расчетной обеспеченности общей площадью жилых помещений 35,2 м</w:t>
      </w:r>
      <w:r w:rsidRPr="00301782">
        <w:rPr>
          <w:rFonts w:ascii="Times New Roman" w:hAnsi="Times New Roman" w:cs="Times New Roman"/>
          <w:sz w:val="28"/>
          <w:szCs w:val="28"/>
          <w:vertAlign w:val="superscript"/>
        </w:rPr>
        <w:t>2</w:t>
      </w:r>
      <w:r w:rsidRPr="00301782">
        <w:rPr>
          <w:rFonts w:ascii="Times New Roman" w:hAnsi="Times New Roman" w:cs="Times New Roman"/>
          <w:sz w:val="28"/>
          <w:szCs w:val="28"/>
        </w:rPr>
        <w:t>/чел.;</w:t>
      </w:r>
    </w:p>
    <w:p w14:paraId="41C271CA" w14:textId="77777777" w:rsidR="004973E9" w:rsidRPr="00301782" w:rsidRDefault="004973E9" w:rsidP="004973E9">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 xml:space="preserve">Н </w:t>
      </w:r>
      <w:r w:rsidR="00065069" w:rsidRPr="00301782">
        <w:rPr>
          <w:rFonts w:ascii="Times New Roman" w:hAnsi="Times New Roman" w:cs="Times New Roman"/>
          <w:sz w:val="28"/>
          <w:szCs w:val="28"/>
        </w:rPr>
        <w:t>–</w:t>
      </w:r>
      <w:r w:rsidRPr="00301782">
        <w:rPr>
          <w:rFonts w:ascii="Times New Roman" w:hAnsi="Times New Roman" w:cs="Times New Roman"/>
          <w:sz w:val="28"/>
          <w:szCs w:val="28"/>
        </w:rPr>
        <w:t xml:space="preserve"> расчетная обеспеченность общей площадью жилых помещений, м</w:t>
      </w:r>
      <w:r w:rsidRPr="00301782">
        <w:rPr>
          <w:rFonts w:ascii="Times New Roman" w:hAnsi="Times New Roman" w:cs="Times New Roman"/>
          <w:sz w:val="28"/>
          <w:szCs w:val="28"/>
          <w:vertAlign w:val="superscript"/>
        </w:rPr>
        <w:t>2</w:t>
      </w:r>
      <w:r w:rsidRPr="00301782">
        <w:rPr>
          <w:rFonts w:ascii="Times New Roman" w:hAnsi="Times New Roman" w:cs="Times New Roman"/>
          <w:sz w:val="28"/>
          <w:szCs w:val="28"/>
        </w:rPr>
        <w:t>/чел.</w:t>
      </w:r>
    </w:p>
    <w:p w14:paraId="5B941A03" w14:textId="77777777" w:rsidR="004973E9" w:rsidRPr="00301782" w:rsidRDefault="004973E9" w:rsidP="004973E9">
      <w:pPr>
        <w:pStyle w:val="ConsPlusNormal"/>
        <w:jc w:val="both"/>
        <w:rPr>
          <w:rFonts w:ascii="Times New Roman" w:hAnsi="Times New Roman" w:cs="Times New Roman"/>
          <w:sz w:val="28"/>
          <w:szCs w:val="28"/>
        </w:rPr>
      </w:pPr>
    </w:p>
    <w:p w14:paraId="5BB6D7CE" w14:textId="77777777" w:rsidR="00FE4639" w:rsidRDefault="00FE4639" w:rsidP="004973E9">
      <w:pPr>
        <w:pStyle w:val="ConsPlusNormal"/>
        <w:ind w:firstLine="540"/>
        <w:jc w:val="both"/>
        <w:rPr>
          <w:rFonts w:ascii="Times New Roman" w:hAnsi="Times New Roman" w:cs="Times New Roman"/>
          <w:sz w:val="28"/>
          <w:szCs w:val="28"/>
        </w:rPr>
      </w:pPr>
    </w:p>
    <w:p w14:paraId="1081D733" w14:textId="77777777" w:rsidR="004973E9" w:rsidRPr="00301782" w:rsidRDefault="00750982" w:rsidP="004973E9">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3</w:t>
      </w:r>
      <w:r w:rsidR="00CB3ED6" w:rsidRPr="00301782">
        <w:rPr>
          <w:rFonts w:ascii="Times New Roman" w:hAnsi="Times New Roman" w:cs="Times New Roman"/>
          <w:sz w:val="28"/>
          <w:szCs w:val="28"/>
        </w:rPr>
        <w:t>5</w:t>
      </w:r>
      <w:r w:rsidR="004973E9" w:rsidRPr="00301782">
        <w:rPr>
          <w:rFonts w:ascii="Times New Roman" w:hAnsi="Times New Roman" w:cs="Times New Roman"/>
          <w:sz w:val="28"/>
          <w:szCs w:val="28"/>
        </w:rPr>
        <w:t>.</w:t>
      </w:r>
      <w:r w:rsidR="00065069" w:rsidRPr="00301782">
        <w:rPr>
          <w:rFonts w:ascii="Times New Roman" w:hAnsi="Times New Roman" w:cs="Times New Roman"/>
          <w:sz w:val="28"/>
          <w:szCs w:val="28"/>
        </w:rPr>
        <w:t> </w:t>
      </w:r>
      <w:r w:rsidR="004973E9" w:rsidRPr="00301782">
        <w:rPr>
          <w:rFonts w:ascii="Times New Roman" w:hAnsi="Times New Roman" w:cs="Times New Roman"/>
          <w:sz w:val="28"/>
          <w:szCs w:val="28"/>
        </w:rPr>
        <w:t>Показатели расчетной</w:t>
      </w:r>
      <w:r w:rsidR="004973E9" w:rsidRPr="004973E9">
        <w:rPr>
          <w:rFonts w:ascii="Times New Roman" w:hAnsi="Times New Roman" w:cs="Times New Roman"/>
          <w:sz w:val="28"/>
          <w:szCs w:val="28"/>
        </w:rPr>
        <w:t xml:space="preserve"> плотности населения территории квартала (микрорайона) не должны превышать 255 чел./га на расчетный срок (2040 год) </w:t>
      </w:r>
      <w:r w:rsidR="004973E9" w:rsidRPr="00301782">
        <w:rPr>
          <w:rFonts w:ascii="Times New Roman" w:hAnsi="Times New Roman" w:cs="Times New Roman"/>
          <w:sz w:val="28"/>
          <w:szCs w:val="28"/>
        </w:rPr>
        <w:t xml:space="preserve">при расчетной обеспеченности общей площадью жилых помещений </w:t>
      </w:r>
      <w:r w:rsidR="00065069" w:rsidRPr="00301782">
        <w:rPr>
          <w:rFonts w:ascii="Times New Roman" w:hAnsi="Times New Roman" w:cs="Times New Roman"/>
          <w:sz w:val="28"/>
          <w:szCs w:val="28"/>
        </w:rPr>
        <w:br/>
      </w:r>
      <w:r w:rsidR="004973E9" w:rsidRPr="00301782">
        <w:rPr>
          <w:rFonts w:ascii="Times New Roman" w:hAnsi="Times New Roman" w:cs="Times New Roman"/>
          <w:sz w:val="28"/>
          <w:szCs w:val="28"/>
        </w:rPr>
        <w:t>35,2 м</w:t>
      </w:r>
      <w:r w:rsidR="004973E9" w:rsidRPr="00301782">
        <w:rPr>
          <w:rFonts w:ascii="Times New Roman" w:hAnsi="Times New Roman" w:cs="Times New Roman"/>
          <w:sz w:val="28"/>
          <w:szCs w:val="28"/>
          <w:vertAlign w:val="superscript"/>
        </w:rPr>
        <w:t>2</w:t>
      </w:r>
      <w:r w:rsidR="004973E9" w:rsidRPr="00301782">
        <w:rPr>
          <w:rFonts w:ascii="Times New Roman" w:hAnsi="Times New Roman" w:cs="Times New Roman"/>
          <w:sz w:val="28"/>
          <w:szCs w:val="28"/>
        </w:rPr>
        <w:t>/чел.</w:t>
      </w:r>
    </w:p>
    <w:p w14:paraId="60297F71" w14:textId="77777777" w:rsidR="004973E9" w:rsidRPr="00301782" w:rsidRDefault="00C96B0F" w:rsidP="004973E9">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3</w:t>
      </w:r>
      <w:r w:rsidR="00CB3ED6" w:rsidRPr="00301782">
        <w:rPr>
          <w:rFonts w:ascii="Times New Roman" w:hAnsi="Times New Roman" w:cs="Times New Roman"/>
          <w:sz w:val="28"/>
          <w:szCs w:val="28"/>
        </w:rPr>
        <w:t>6</w:t>
      </w:r>
      <w:r w:rsidR="004973E9" w:rsidRPr="00301782">
        <w:rPr>
          <w:rFonts w:ascii="Times New Roman" w:hAnsi="Times New Roman" w:cs="Times New Roman"/>
          <w:sz w:val="28"/>
          <w:szCs w:val="28"/>
        </w:rPr>
        <w:t>.</w:t>
      </w:r>
      <w:r w:rsidR="00065069" w:rsidRPr="00301782">
        <w:rPr>
          <w:rFonts w:ascii="Times New Roman" w:hAnsi="Times New Roman" w:cs="Times New Roman"/>
          <w:sz w:val="28"/>
          <w:szCs w:val="28"/>
        </w:rPr>
        <w:t> </w:t>
      </w:r>
      <w:r w:rsidR="004973E9" w:rsidRPr="00301782">
        <w:rPr>
          <w:rFonts w:ascii="Times New Roman" w:hAnsi="Times New Roman" w:cs="Times New Roman"/>
          <w:sz w:val="28"/>
          <w:szCs w:val="28"/>
        </w:rPr>
        <w:t>Площадь земельного участка, отводимого под строительство жилого здания, следует определять с учетом возможности размещения данного здания</w:t>
      </w:r>
      <w:r w:rsidR="00301782">
        <w:rPr>
          <w:rFonts w:ascii="Times New Roman" w:hAnsi="Times New Roman" w:cs="Times New Roman"/>
          <w:sz w:val="28"/>
          <w:szCs w:val="28"/>
        </w:rPr>
        <w:t xml:space="preserve"> </w:t>
      </w:r>
      <w:r w:rsidR="004973E9" w:rsidRPr="00301782">
        <w:rPr>
          <w:rFonts w:ascii="Times New Roman" w:hAnsi="Times New Roman" w:cs="Times New Roman"/>
          <w:sz w:val="28"/>
          <w:szCs w:val="28"/>
        </w:rPr>
        <w:t>и организации придомовой территории с размещением площадок дворового благоустройства.</w:t>
      </w:r>
    </w:p>
    <w:p w14:paraId="330AE991" w14:textId="77777777" w:rsidR="004973E9" w:rsidRPr="00301782" w:rsidRDefault="004973E9" w:rsidP="004973E9">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Расчетные показатели минимально допустимого уровня обеспеченности площадками общего пользования различного назначения</w:t>
      </w:r>
      <w:r w:rsidRPr="0065439E">
        <w:rPr>
          <w:rFonts w:ascii="Times New Roman" w:hAnsi="Times New Roman" w:cs="Times New Roman"/>
          <w:sz w:val="28"/>
          <w:szCs w:val="28"/>
        </w:rPr>
        <w:t xml:space="preserve">, размещаемыми в </w:t>
      </w:r>
      <w:r w:rsidRPr="00301782">
        <w:rPr>
          <w:rFonts w:ascii="Times New Roman" w:hAnsi="Times New Roman" w:cs="Times New Roman"/>
          <w:sz w:val="28"/>
          <w:szCs w:val="28"/>
        </w:rPr>
        <w:t xml:space="preserve">квартале (микрорайонах) многоквартирной жилой застройки, и максимально допустимого уровня территориальной доступности таких объектов для населения </w:t>
      </w:r>
      <w:r w:rsidR="00065069" w:rsidRPr="00301782">
        <w:rPr>
          <w:rFonts w:ascii="Times New Roman" w:hAnsi="Times New Roman" w:cs="Times New Roman"/>
          <w:sz w:val="28"/>
          <w:szCs w:val="28"/>
        </w:rPr>
        <w:t>муниципального</w:t>
      </w:r>
      <w:r w:rsidRPr="00301782">
        <w:rPr>
          <w:rFonts w:ascii="Times New Roman" w:hAnsi="Times New Roman" w:cs="Times New Roman"/>
          <w:sz w:val="28"/>
          <w:szCs w:val="28"/>
        </w:rPr>
        <w:t xml:space="preserve"> округа приведены в таблице </w:t>
      </w:r>
      <w:r w:rsidR="0065439E" w:rsidRPr="00301782">
        <w:rPr>
          <w:rFonts w:ascii="Times New Roman" w:hAnsi="Times New Roman" w:cs="Times New Roman"/>
          <w:sz w:val="28"/>
          <w:szCs w:val="28"/>
        </w:rPr>
        <w:t>3</w:t>
      </w:r>
      <w:r w:rsidR="00B42DB9" w:rsidRPr="00301782">
        <w:rPr>
          <w:rFonts w:ascii="Times New Roman" w:hAnsi="Times New Roman" w:cs="Times New Roman"/>
          <w:sz w:val="28"/>
          <w:szCs w:val="28"/>
        </w:rPr>
        <w:t>4</w:t>
      </w:r>
      <w:r w:rsidR="006F6834" w:rsidRPr="00301782">
        <w:rPr>
          <w:rFonts w:ascii="Times New Roman" w:hAnsi="Times New Roman" w:cs="Times New Roman"/>
          <w:sz w:val="28"/>
          <w:szCs w:val="28"/>
        </w:rPr>
        <w:t xml:space="preserve"> </w:t>
      </w:r>
      <w:r w:rsidRPr="00301782">
        <w:rPr>
          <w:rFonts w:ascii="Times New Roman" w:hAnsi="Times New Roman" w:cs="Times New Roman"/>
          <w:sz w:val="28"/>
          <w:szCs w:val="28"/>
        </w:rPr>
        <w:t>настоящих нормативов.</w:t>
      </w:r>
    </w:p>
    <w:p w14:paraId="44AF3F82" w14:textId="77777777" w:rsidR="00065069" w:rsidRPr="00301782" w:rsidRDefault="00065069" w:rsidP="004973E9">
      <w:pPr>
        <w:pStyle w:val="ConsPlusNormal"/>
        <w:ind w:firstLine="540"/>
        <w:jc w:val="both"/>
        <w:rPr>
          <w:rFonts w:ascii="Times New Roman" w:hAnsi="Times New Roman" w:cs="Times New Roman"/>
          <w:sz w:val="28"/>
          <w:szCs w:val="28"/>
        </w:rPr>
      </w:pPr>
    </w:p>
    <w:p w14:paraId="12244448" w14:textId="77777777" w:rsidR="00750982" w:rsidRPr="00301782" w:rsidRDefault="00750982" w:rsidP="00065069">
      <w:pPr>
        <w:pStyle w:val="ConsPlusNormal"/>
        <w:jc w:val="center"/>
        <w:rPr>
          <w:rFonts w:ascii="Times New Roman" w:hAnsi="Times New Roman" w:cs="Times New Roman"/>
          <w:b/>
          <w:bCs/>
          <w:sz w:val="28"/>
          <w:szCs w:val="28"/>
        </w:rPr>
      </w:pPr>
      <w:r w:rsidRPr="00301782">
        <w:rPr>
          <w:rFonts w:ascii="Times New Roman" w:hAnsi="Times New Roman" w:cs="Times New Roman"/>
          <w:b/>
          <w:bCs/>
          <w:sz w:val="28"/>
          <w:szCs w:val="28"/>
        </w:rPr>
        <w:t>Глава 16. Объекты для работы на обслуживаемом административном участке муниципального округа сотрудника, замещающего должность участкового уполномоченного полиции</w:t>
      </w:r>
    </w:p>
    <w:p w14:paraId="145C40C5" w14:textId="77777777" w:rsidR="00065069" w:rsidRPr="00301782" w:rsidRDefault="00065069" w:rsidP="00065069">
      <w:pPr>
        <w:pStyle w:val="ConsPlusNormal"/>
        <w:ind w:firstLine="540"/>
        <w:jc w:val="both"/>
        <w:rPr>
          <w:rFonts w:ascii="Times New Roman" w:hAnsi="Times New Roman" w:cs="Times New Roman"/>
          <w:sz w:val="28"/>
          <w:szCs w:val="28"/>
        </w:rPr>
      </w:pPr>
    </w:p>
    <w:p w14:paraId="322D8B67" w14:textId="77777777" w:rsidR="00750982" w:rsidRDefault="00CB3ED6" w:rsidP="00301782">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37</w:t>
      </w:r>
      <w:r w:rsidR="00750982" w:rsidRPr="00301782">
        <w:rPr>
          <w:rFonts w:ascii="Times New Roman" w:hAnsi="Times New Roman" w:cs="Times New Roman"/>
          <w:sz w:val="28"/>
          <w:szCs w:val="28"/>
        </w:rPr>
        <w:t>. </w:t>
      </w:r>
      <w:r w:rsidR="00065069" w:rsidRPr="00301782">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работы на обслуживаемом административном участке муниципального округа сотрудника, замещающего должность участкового уполномоченного полиции, и максимально допустимого уровня территориальной доступности таких объектов для населения муниципального округа приведены в таблице </w:t>
      </w:r>
      <w:r w:rsidR="00B42DB9" w:rsidRPr="00301782">
        <w:rPr>
          <w:rFonts w:ascii="Times New Roman" w:hAnsi="Times New Roman" w:cs="Times New Roman"/>
          <w:sz w:val="28"/>
          <w:szCs w:val="28"/>
        </w:rPr>
        <w:t>21</w:t>
      </w:r>
      <w:r w:rsidR="00065069" w:rsidRPr="00301782">
        <w:rPr>
          <w:rFonts w:ascii="Times New Roman" w:hAnsi="Times New Roman" w:cs="Times New Roman"/>
          <w:sz w:val="28"/>
          <w:szCs w:val="28"/>
        </w:rPr>
        <w:t>.</w:t>
      </w:r>
    </w:p>
    <w:p w14:paraId="1849ACFC" w14:textId="77777777" w:rsidR="00336152" w:rsidRDefault="00336152" w:rsidP="00065069">
      <w:pPr>
        <w:pStyle w:val="ConsPlusNormal"/>
        <w:jc w:val="right"/>
        <w:rPr>
          <w:rFonts w:ascii="Times New Roman" w:hAnsi="Times New Roman" w:cs="Times New Roman"/>
          <w:sz w:val="28"/>
          <w:szCs w:val="28"/>
        </w:rPr>
      </w:pPr>
    </w:p>
    <w:p w14:paraId="5D7E0CB9" w14:textId="77777777" w:rsidR="00750982" w:rsidRDefault="00065069" w:rsidP="00065069">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CB3ED6" w:rsidRPr="00301782">
        <w:rPr>
          <w:rFonts w:ascii="Times New Roman" w:hAnsi="Times New Roman" w:cs="Times New Roman"/>
          <w:sz w:val="28"/>
          <w:szCs w:val="28"/>
        </w:rPr>
        <w:t>2</w:t>
      </w:r>
      <w:r w:rsidR="00B42DB9" w:rsidRPr="00301782">
        <w:rPr>
          <w:rFonts w:ascii="Times New Roman" w:hAnsi="Times New Roman" w:cs="Times New Roman"/>
          <w:sz w:val="28"/>
          <w:szCs w:val="28"/>
        </w:rPr>
        <w:t>1</w:t>
      </w:r>
    </w:p>
    <w:p w14:paraId="47BAF27E" w14:textId="77777777" w:rsidR="00581932" w:rsidRPr="00581932" w:rsidRDefault="00581932" w:rsidP="00065069">
      <w:pPr>
        <w:pStyle w:val="ConsPlusNormal"/>
        <w:jc w:val="right"/>
        <w:rPr>
          <w:rFonts w:ascii="Times New Roman" w:hAnsi="Times New Roman" w:cs="Times New Roman"/>
          <w:i/>
          <w:iCs/>
          <w:color w:val="00B0F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2410"/>
        <w:gridCol w:w="2126"/>
        <w:gridCol w:w="2063"/>
      </w:tblGrid>
      <w:tr w:rsidR="00750982" w:rsidRPr="00750982" w14:paraId="1E85FE79" w14:textId="77777777" w:rsidTr="00750982">
        <w:tc>
          <w:tcPr>
            <w:tcW w:w="2472" w:type="dxa"/>
            <w:vMerge w:val="restart"/>
          </w:tcPr>
          <w:p w14:paraId="69F5AB14" w14:textId="77777777" w:rsidR="00750982" w:rsidRPr="0032289A" w:rsidRDefault="00750982"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объекта</w:t>
            </w:r>
          </w:p>
        </w:tc>
        <w:tc>
          <w:tcPr>
            <w:tcW w:w="4536" w:type="dxa"/>
            <w:gridSpan w:val="2"/>
          </w:tcPr>
          <w:p w14:paraId="10B12045" w14:textId="77777777" w:rsidR="00750982" w:rsidRPr="0032289A" w:rsidRDefault="00750982"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c>
          <w:tcPr>
            <w:tcW w:w="2063" w:type="dxa"/>
            <w:vMerge w:val="restart"/>
          </w:tcPr>
          <w:p w14:paraId="762FB029" w14:textId="77777777" w:rsidR="00750982" w:rsidRPr="0032289A" w:rsidRDefault="00750982"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Размер земельного участка</w:t>
            </w:r>
          </w:p>
        </w:tc>
      </w:tr>
      <w:tr w:rsidR="00750982" w:rsidRPr="00750982" w14:paraId="64FAA2A4" w14:textId="77777777" w:rsidTr="00750982">
        <w:tc>
          <w:tcPr>
            <w:tcW w:w="2472" w:type="dxa"/>
            <w:vMerge/>
          </w:tcPr>
          <w:p w14:paraId="158018E3" w14:textId="77777777" w:rsidR="00750982" w:rsidRPr="0032289A" w:rsidRDefault="00750982" w:rsidP="00777706">
            <w:pPr>
              <w:pStyle w:val="ConsPlusNormal"/>
              <w:rPr>
                <w:rFonts w:ascii="Times New Roman" w:hAnsi="Times New Roman" w:cs="Times New Roman"/>
                <w:sz w:val="28"/>
                <w:szCs w:val="28"/>
              </w:rPr>
            </w:pPr>
          </w:p>
        </w:tc>
        <w:tc>
          <w:tcPr>
            <w:tcW w:w="2410" w:type="dxa"/>
          </w:tcPr>
          <w:p w14:paraId="6E478764" w14:textId="77777777" w:rsidR="00750982" w:rsidRPr="0032289A" w:rsidRDefault="00750982"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126" w:type="dxa"/>
          </w:tcPr>
          <w:p w14:paraId="4921F9BE" w14:textId="77777777" w:rsidR="00750982" w:rsidRPr="0032289A" w:rsidRDefault="00750982" w:rsidP="007777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c>
          <w:tcPr>
            <w:tcW w:w="2063" w:type="dxa"/>
            <w:vMerge/>
          </w:tcPr>
          <w:p w14:paraId="3776D5F3" w14:textId="77777777" w:rsidR="00750982" w:rsidRPr="0032289A" w:rsidRDefault="00750982" w:rsidP="00777706">
            <w:pPr>
              <w:pStyle w:val="ConsPlusNormal"/>
              <w:rPr>
                <w:rFonts w:ascii="Times New Roman" w:hAnsi="Times New Roman" w:cs="Times New Roman"/>
                <w:sz w:val="28"/>
                <w:szCs w:val="28"/>
              </w:rPr>
            </w:pPr>
          </w:p>
        </w:tc>
      </w:tr>
      <w:tr w:rsidR="00750982" w:rsidRPr="00750982" w14:paraId="6DDE39DD" w14:textId="77777777" w:rsidTr="00750982">
        <w:tc>
          <w:tcPr>
            <w:tcW w:w="2472" w:type="dxa"/>
          </w:tcPr>
          <w:p w14:paraId="7E3E65D6" w14:textId="77777777" w:rsidR="00750982" w:rsidRPr="0032289A" w:rsidRDefault="00750982" w:rsidP="007509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410" w:type="dxa"/>
          </w:tcPr>
          <w:p w14:paraId="3AD5B10A" w14:textId="77777777" w:rsidR="00750982" w:rsidRPr="0032289A" w:rsidRDefault="00750982" w:rsidP="007509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126" w:type="dxa"/>
          </w:tcPr>
          <w:p w14:paraId="32F58E7F" w14:textId="77777777" w:rsidR="00750982" w:rsidRPr="0032289A" w:rsidRDefault="00750982" w:rsidP="007509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063" w:type="dxa"/>
          </w:tcPr>
          <w:p w14:paraId="11686B04" w14:textId="77777777" w:rsidR="00750982" w:rsidRPr="0032289A" w:rsidRDefault="00750982" w:rsidP="007509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750982" w:rsidRPr="00750982" w14:paraId="7C8129B1" w14:textId="77777777" w:rsidTr="00750982">
        <w:tc>
          <w:tcPr>
            <w:tcW w:w="2472" w:type="dxa"/>
          </w:tcPr>
          <w:p w14:paraId="015EC315" w14:textId="77777777" w:rsidR="00750982" w:rsidRPr="0032289A" w:rsidRDefault="00750982" w:rsidP="00777706">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Помещение для работы на обслуживаемом административном участке </w:t>
            </w:r>
            <w:r w:rsidR="00861E88"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 сотрудника, замещающего должность участкового уполномоченного полиции</w:t>
            </w:r>
          </w:p>
        </w:tc>
        <w:tc>
          <w:tcPr>
            <w:tcW w:w="2410" w:type="dxa"/>
          </w:tcPr>
          <w:p w14:paraId="2B6EB068" w14:textId="77777777" w:rsidR="00750982" w:rsidRPr="0032289A" w:rsidRDefault="00750982"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согласованию с территориальными органами М</w:t>
            </w:r>
            <w:r w:rsidR="00581932" w:rsidRPr="0032289A">
              <w:rPr>
                <w:rFonts w:ascii="Times New Roman" w:hAnsi="Times New Roman" w:cs="Times New Roman"/>
                <w:sz w:val="28"/>
                <w:szCs w:val="28"/>
              </w:rPr>
              <w:t xml:space="preserve">инистерства внутренних дел </w:t>
            </w:r>
            <w:r w:rsidRPr="0032289A">
              <w:rPr>
                <w:rFonts w:ascii="Times New Roman" w:hAnsi="Times New Roman" w:cs="Times New Roman"/>
                <w:sz w:val="28"/>
                <w:szCs w:val="28"/>
              </w:rPr>
              <w:t>Росси</w:t>
            </w:r>
            <w:r w:rsidR="00581932" w:rsidRPr="0032289A">
              <w:rPr>
                <w:rFonts w:ascii="Times New Roman" w:hAnsi="Times New Roman" w:cs="Times New Roman"/>
                <w:sz w:val="28"/>
                <w:szCs w:val="28"/>
              </w:rPr>
              <w:t>йской Федерации</w:t>
            </w:r>
            <w:r w:rsidRPr="0032289A">
              <w:rPr>
                <w:rFonts w:ascii="Times New Roman" w:hAnsi="Times New Roman" w:cs="Times New Roman"/>
                <w:sz w:val="28"/>
                <w:szCs w:val="28"/>
              </w:rPr>
              <w:t>, но не менее 10,5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общей площади на 1 сотрудника &lt;1</w:t>
            </w:r>
            <w:r w:rsidR="009B2372" w:rsidRPr="0032289A">
              <w:rPr>
                <w:rFonts w:ascii="Times New Roman" w:hAnsi="Times New Roman" w:cs="Times New Roman"/>
                <w:sz w:val="28"/>
                <w:szCs w:val="28"/>
              </w:rPr>
              <w:t>3</w:t>
            </w:r>
            <w:r w:rsidRPr="0032289A">
              <w:rPr>
                <w:rFonts w:ascii="Times New Roman" w:hAnsi="Times New Roman" w:cs="Times New Roman"/>
                <w:sz w:val="28"/>
                <w:szCs w:val="28"/>
              </w:rPr>
              <w:t>&gt;</w:t>
            </w:r>
          </w:p>
        </w:tc>
        <w:tc>
          <w:tcPr>
            <w:tcW w:w="2126" w:type="dxa"/>
          </w:tcPr>
          <w:p w14:paraId="50724CF7" w14:textId="77777777" w:rsidR="00750982" w:rsidRPr="0032289A" w:rsidRDefault="00750982"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пешеходной доступности &lt;1</w:t>
            </w:r>
            <w:r w:rsidR="009B2372" w:rsidRPr="0032289A">
              <w:rPr>
                <w:rFonts w:ascii="Times New Roman" w:hAnsi="Times New Roman" w:cs="Times New Roman"/>
                <w:sz w:val="28"/>
                <w:szCs w:val="28"/>
              </w:rPr>
              <w:t>4</w:t>
            </w:r>
            <w:r w:rsidRPr="0032289A">
              <w:rPr>
                <w:rFonts w:ascii="Times New Roman" w:hAnsi="Times New Roman" w:cs="Times New Roman"/>
                <w:sz w:val="28"/>
                <w:szCs w:val="28"/>
              </w:rPr>
              <w:t>&gt;:</w:t>
            </w:r>
          </w:p>
          <w:p w14:paraId="4BFF7423" w14:textId="77777777" w:rsidR="00750982" w:rsidRPr="0032289A" w:rsidRDefault="00750982"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при многоэтажной застройке – </w:t>
            </w:r>
            <w:r w:rsidR="00CB3ED6" w:rsidRPr="0032289A">
              <w:rPr>
                <w:rFonts w:ascii="Times New Roman" w:hAnsi="Times New Roman" w:cs="Times New Roman"/>
                <w:sz w:val="28"/>
                <w:szCs w:val="28"/>
              </w:rPr>
              <w:br/>
            </w:r>
            <w:r w:rsidRPr="0032289A">
              <w:rPr>
                <w:rFonts w:ascii="Times New Roman" w:hAnsi="Times New Roman" w:cs="Times New Roman"/>
                <w:sz w:val="28"/>
                <w:szCs w:val="28"/>
              </w:rPr>
              <w:t>500 м;</w:t>
            </w:r>
          </w:p>
          <w:p w14:paraId="22174120" w14:textId="77777777" w:rsidR="00750982" w:rsidRPr="0032289A" w:rsidRDefault="00750982"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при одно-, двухэтажной застройке – </w:t>
            </w:r>
            <w:r w:rsidR="00CB3ED6" w:rsidRPr="0032289A">
              <w:rPr>
                <w:rFonts w:ascii="Times New Roman" w:hAnsi="Times New Roman" w:cs="Times New Roman"/>
                <w:sz w:val="28"/>
                <w:szCs w:val="28"/>
              </w:rPr>
              <w:br/>
            </w:r>
            <w:r w:rsidRPr="0032289A">
              <w:rPr>
                <w:rFonts w:ascii="Times New Roman" w:hAnsi="Times New Roman" w:cs="Times New Roman"/>
                <w:sz w:val="28"/>
                <w:szCs w:val="28"/>
              </w:rPr>
              <w:t>800 м</w:t>
            </w:r>
          </w:p>
        </w:tc>
        <w:tc>
          <w:tcPr>
            <w:tcW w:w="2063" w:type="dxa"/>
          </w:tcPr>
          <w:p w14:paraId="712A3D5E" w14:textId="77777777" w:rsidR="00750982" w:rsidRPr="0032289A" w:rsidRDefault="00750982"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 или встроенные</w:t>
            </w:r>
          </w:p>
        </w:tc>
      </w:tr>
    </w:tbl>
    <w:p w14:paraId="022976E5" w14:textId="77777777" w:rsidR="00750982" w:rsidRDefault="00750982" w:rsidP="00750982">
      <w:pPr>
        <w:pStyle w:val="ConsPlusNormal"/>
        <w:ind w:firstLine="540"/>
        <w:rPr>
          <w:rFonts w:ascii="Times New Roman" w:hAnsi="Times New Roman" w:cs="Times New Roman"/>
          <w:sz w:val="28"/>
          <w:szCs w:val="28"/>
        </w:rPr>
      </w:pPr>
      <w:r>
        <w:rPr>
          <w:rFonts w:ascii="Times New Roman" w:hAnsi="Times New Roman" w:cs="Times New Roman"/>
          <w:sz w:val="28"/>
          <w:szCs w:val="28"/>
        </w:rPr>
        <w:t>____________________</w:t>
      </w:r>
    </w:p>
    <w:p w14:paraId="0BC2F1F5" w14:textId="77777777" w:rsidR="00750982" w:rsidRPr="00750982" w:rsidRDefault="00750982" w:rsidP="00750982">
      <w:pPr>
        <w:pStyle w:val="ConsPlusNormal"/>
        <w:ind w:firstLine="539"/>
        <w:jc w:val="both"/>
        <w:rPr>
          <w:rFonts w:ascii="Times New Roman" w:hAnsi="Times New Roman" w:cs="Times New Roman"/>
          <w:sz w:val="28"/>
          <w:szCs w:val="28"/>
        </w:rPr>
      </w:pPr>
      <w:r w:rsidRPr="00750982">
        <w:rPr>
          <w:rFonts w:ascii="Times New Roman" w:hAnsi="Times New Roman" w:cs="Times New Roman"/>
          <w:sz w:val="28"/>
          <w:szCs w:val="28"/>
        </w:rPr>
        <w:t>&lt;1</w:t>
      </w:r>
      <w:r w:rsidR="009B2372" w:rsidRPr="009B2372">
        <w:rPr>
          <w:rFonts w:ascii="Times New Roman" w:hAnsi="Times New Roman" w:cs="Times New Roman"/>
          <w:sz w:val="28"/>
          <w:szCs w:val="28"/>
        </w:rPr>
        <w:t>3</w:t>
      </w:r>
      <w:r w:rsidRPr="00750982">
        <w:rPr>
          <w:rFonts w:ascii="Times New Roman" w:hAnsi="Times New Roman" w:cs="Times New Roman"/>
          <w:sz w:val="28"/>
          <w:szCs w:val="28"/>
        </w:rPr>
        <w:t>&gt;</w:t>
      </w:r>
      <w:r>
        <w:rPr>
          <w:rFonts w:ascii="Times New Roman" w:hAnsi="Times New Roman" w:cs="Times New Roman"/>
          <w:sz w:val="28"/>
          <w:szCs w:val="28"/>
        </w:rPr>
        <w:t> </w:t>
      </w:r>
      <w:r w:rsidRPr="00750982">
        <w:rPr>
          <w:rFonts w:ascii="Times New Roman" w:hAnsi="Times New Roman" w:cs="Times New Roman"/>
          <w:sz w:val="28"/>
          <w:szCs w:val="28"/>
        </w:rPr>
        <w:t>Показатель принят из расчета организации рабочего места одного участкового уполномоченного полиции (6 м</w:t>
      </w:r>
      <w:r w:rsidRPr="00750982">
        <w:rPr>
          <w:rFonts w:ascii="Times New Roman" w:hAnsi="Times New Roman" w:cs="Times New Roman"/>
          <w:sz w:val="28"/>
          <w:szCs w:val="28"/>
          <w:vertAlign w:val="superscript"/>
        </w:rPr>
        <w:t>2</w:t>
      </w:r>
      <w:r w:rsidRPr="00750982">
        <w:rPr>
          <w:rFonts w:ascii="Times New Roman" w:hAnsi="Times New Roman" w:cs="Times New Roman"/>
          <w:sz w:val="28"/>
          <w:szCs w:val="28"/>
        </w:rPr>
        <w:t xml:space="preserve"> общей площади) и места ожидания посетителей (4,5 м</w:t>
      </w:r>
      <w:r w:rsidRPr="00750982">
        <w:rPr>
          <w:rFonts w:ascii="Times New Roman" w:hAnsi="Times New Roman" w:cs="Times New Roman"/>
          <w:sz w:val="28"/>
          <w:szCs w:val="28"/>
          <w:vertAlign w:val="superscript"/>
        </w:rPr>
        <w:t>2</w:t>
      </w:r>
      <w:r w:rsidRPr="00750982">
        <w:rPr>
          <w:rFonts w:ascii="Times New Roman" w:hAnsi="Times New Roman" w:cs="Times New Roman"/>
          <w:sz w:val="28"/>
          <w:szCs w:val="28"/>
        </w:rPr>
        <w:t xml:space="preserve"> общей площади). Предоставленное помещение должно соответствовать требованиям приказа Министерства внутренних дел Российской Федерации от 29.03.2019 № 205 </w:t>
      </w:r>
      <w:r>
        <w:rPr>
          <w:rFonts w:ascii="Times New Roman" w:hAnsi="Times New Roman" w:cs="Times New Roman"/>
          <w:sz w:val="28"/>
          <w:szCs w:val="28"/>
        </w:rPr>
        <w:t>«</w:t>
      </w:r>
      <w:r w:rsidRPr="00750982">
        <w:rPr>
          <w:rFonts w:ascii="Times New Roman" w:hAnsi="Times New Roman" w:cs="Times New Roman"/>
          <w:sz w:val="28"/>
          <w:szCs w:val="28"/>
        </w:rPr>
        <w:t>О несении службы участковым уполномоченным полиции на обслуживаемом административном участке и организации этой деятельности».</w:t>
      </w:r>
    </w:p>
    <w:p w14:paraId="50C8F169" w14:textId="77777777" w:rsidR="00750982" w:rsidRPr="00301782" w:rsidRDefault="00750982" w:rsidP="00750982">
      <w:pPr>
        <w:pStyle w:val="ConsPlusNormal"/>
        <w:ind w:firstLine="539"/>
        <w:jc w:val="both"/>
        <w:rPr>
          <w:rFonts w:ascii="Times New Roman" w:hAnsi="Times New Roman" w:cs="Times New Roman"/>
          <w:sz w:val="28"/>
          <w:szCs w:val="28"/>
        </w:rPr>
      </w:pPr>
      <w:r w:rsidRPr="00750982">
        <w:rPr>
          <w:rFonts w:ascii="Times New Roman" w:hAnsi="Times New Roman" w:cs="Times New Roman"/>
          <w:sz w:val="28"/>
          <w:szCs w:val="28"/>
        </w:rPr>
        <w:t>&lt;1</w:t>
      </w:r>
      <w:r w:rsidR="009B2372" w:rsidRPr="009B2372">
        <w:rPr>
          <w:rFonts w:ascii="Times New Roman" w:hAnsi="Times New Roman" w:cs="Times New Roman"/>
          <w:sz w:val="28"/>
          <w:szCs w:val="28"/>
        </w:rPr>
        <w:t>4</w:t>
      </w:r>
      <w:r w:rsidRPr="00750982">
        <w:rPr>
          <w:rFonts w:ascii="Times New Roman" w:hAnsi="Times New Roman" w:cs="Times New Roman"/>
          <w:sz w:val="28"/>
          <w:szCs w:val="28"/>
        </w:rPr>
        <w:t>&gt;</w:t>
      </w:r>
      <w:r>
        <w:rPr>
          <w:rFonts w:ascii="Times New Roman" w:hAnsi="Times New Roman" w:cs="Times New Roman"/>
          <w:sz w:val="28"/>
          <w:szCs w:val="28"/>
        </w:rPr>
        <w:t> </w:t>
      </w:r>
      <w:r w:rsidRPr="00750982">
        <w:rPr>
          <w:rFonts w:ascii="Times New Roman" w:hAnsi="Times New Roman" w:cs="Times New Roman"/>
          <w:sz w:val="28"/>
          <w:szCs w:val="28"/>
        </w:rPr>
        <w:t xml:space="preserve">Для работы на обслуживаемом административном участке сотруднику, замещающему должность участкового уполномоченного полиции, предоставляется помещение в центре обслуживаемого административного </w:t>
      </w:r>
      <w:r w:rsidRPr="00301782">
        <w:rPr>
          <w:rFonts w:ascii="Times New Roman" w:hAnsi="Times New Roman" w:cs="Times New Roman"/>
          <w:sz w:val="28"/>
          <w:szCs w:val="28"/>
        </w:rPr>
        <w:t>участка. Границы административных участков определяются территориальным органом Министерства внутренних дел Российской Федерации.</w:t>
      </w:r>
    </w:p>
    <w:p w14:paraId="47E23CD3" w14:textId="77777777" w:rsidR="00C96B0F" w:rsidRPr="00301782" w:rsidRDefault="00C96B0F" w:rsidP="00065069">
      <w:pPr>
        <w:pStyle w:val="ConsPlusNormal"/>
        <w:jc w:val="right"/>
        <w:rPr>
          <w:rFonts w:ascii="Times New Roman" w:hAnsi="Times New Roman" w:cs="Times New Roman"/>
          <w:sz w:val="28"/>
          <w:szCs w:val="28"/>
        </w:rPr>
      </w:pPr>
    </w:p>
    <w:p w14:paraId="4D444697" w14:textId="77777777" w:rsidR="00750982" w:rsidRPr="00301782" w:rsidRDefault="00750982" w:rsidP="00750982">
      <w:pPr>
        <w:pStyle w:val="ConsPlusNormal"/>
        <w:jc w:val="center"/>
        <w:rPr>
          <w:rFonts w:ascii="Times New Roman" w:hAnsi="Times New Roman" w:cs="Times New Roman"/>
          <w:b/>
          <w:bCs/>
          <w:sz w:val="28"/>
          <w:szCs w:val="28"/>
        </w:rPr>
      </w:pPr>
      <w:r w:rsidRPr="00301782">
        <w:rPr>
          <w:rFonts w:ascii="Times New Roman" w:hAnsi="Times New Roman" w:cs="Times New Roman"/>
          <w:b/>
          <w:bCs/>
          <w:sz w:val="28"/>
          <w:szCs w:val="28"/>
        </w:rPr>
        <w:t>Глава 17. Объекты, необходимые для обеспечения первичных мер пожарной безопасности</w:t>
      </w:r>
    </w:p>
    <w:p w14:paraId="4F54E3D3" w14:textId="77777777" w:rsidR="00CE6CA6" w:rsidRPr="00301782" w:rsidRDefault="00CE6CA6" w:rsidP="00CE6CA6">
      <w:pPr>
        <w:pStyle w:val="ConsPlusNormal"/>
        <w:jc w:val="both"/>
        <w:rPr>
          <w:rFonts w:ascii="Times New Roman" w:hAnsi="Times New Roman" w:cs="Times New Roman"/>
          <w:sz w:val="28"/>
          <w:szCs w:val="28"/>
        </w:rPr>
      </w:pPr>
    </w:p>
    <w:p w14:paraId="06B4EEBF" w14:textId="77777777" w:rsidR="00861E88" w:rsidRDefault="00CB3ED6" w:rsidP="00301782">
      <w:pPr>
        <w:pStyle w:val="ConsPlusNormal"/>
        <w:ind w:firstLine="540"/>
        <w:jc w:val="both"/>
        <w:rPr>
          <w:rFonts w:ascii="Times New Roman" w:hAnsi="Times New Roman" w:cs="Times New Roman"/>
          <w:sz w:val="28"/>
          <w:szCs w:val="28"/>
        </w:rPr>
      </w:pPr>
      <w:r w:rsidRPr="00301782">
        <w:rPr>
          <w:rFonts w:ascii="Times New Roman" w:hAnsi="Times New Roman" w:cs="Times New Roman"/>
          <w:sz w:val="28"/>
          <w:szCs w:val="28"/>
        </w:rPr>
        <w:t>38</w:t>
      </w:r>
      <w:r w:rsidR="00750982" w:rsidRPr="00301782">
        <w:rPr>
          <w:rFonts w:ascii="Times New Roman" w:hAnsi="Times New Roman" w:cs="Times New Roman"/>
          <w:sz w:val="28"/>
          <w:szCs w:val="28"/>
        </w:rPr>
        <w:t>. </w:t>
      </w:r>
      <w:r w:rsidR="00CE6CA6" w:rsidRPr="00301782">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обеспечения первичных мер пожарной безопасности, и максимально допустимого уровня территориальной доступности таких объектов для населения муниципального округа приведены в таблице </w:t>
      </w:r>
      <w:r w:rsidRPr="00301782">
        <w:rPr>
          <w:rFonts w:ascii="Times New Roman" w:hAnsi="Times New Roman" w:cs="Times New Roman"/>
          <w:sz w:val="28"/>
          <w:szCs w:val="28"/>
        </w:rPr>
        <w:t>24</w:t>
      </w:r>
      <w:r w:rsidR="00CE6CA6" w:rsidRPr="00301782">
        <w:rPr>
          <w:rFonts w:ascii="Times New Roman" w:hAnsi="Times New Roman" w:cs="Times New Roman"/>
          <w:sz w:val="28"/>
          <w:szCs w:val="28"/>
        </w:rPr>
        <w:t>.</w:t>
      </w:r>
    </w:p>
    <w:p w14:paraId="6637C7BD" w14:textId="77777777" w:rsidR="00861E88" w:rsidRDefault="00861E88" w:rsidP="00CE6CA6">
      <w:pPr>
        <w:pStyle w:val="ConsPlusNormal"/>
        <w:jc w:val="right"/>
        <w:rPr>
          <w:rFonts w:ascii="Times New Roman" w:hAnsi="Times New Roman" w:cs="Times New Roman"/>
          <w:sz w:val="28"/>
          <w:szCs w:val="28"/>
        </w:rPr>
      </w:pPr>
    </w:p>
    <w:p w14:paraId="04F679E7" w14:textId="77777777" w:rsidR="00861E88" w:rsidRDefault="00861E88" w:rsidP="00CE6CA6">
      <w:pPr>
        <w:pStyle w:val="ConsPlusNormal"/>
        <w:jc w:val="right"/>
        <w:rPr>
          <w:rFonts w:ascii="Times New Roman" w:hAnsi="Times New Roman" w:cs="Times New Roman"/>
          <w:sz w:val="28"/>
          <w:szCs w:val="28"/>
        </w:rPr>
      </w:pPr>
    </w:p>
    <w:p w14:paraId="7EAF3708" w14:textId="77777777" w:rsidR="00861E88" w:rsidRDefault="00861E88" w:rsidP="00CE6CA6">
      <w:pPr>
        <w:pStyle w:val="ConsPlusNormal"/>
        <w:jc w:val="right"/>
        <w:rPr>
          <w:rFonts w:ascii="Times New Roman" w:hAnsi="Times New Roman" w:cs="Times New Roman"/>
          <w:sz w:val="28"/>
          <w:szCs w:val="28"/>
        </w:rPr>
      </w:pPr>
    </w:p>
    <w:p w14:paraId="22DF1CE1" w14:textId="77777777" w:rsidR="00861E88" w:rsidRDefault="00861E88" w:rsidP="00CE6CA6">
      <w:pPr>
        <w:pStyle w:val="ConsPlusNormal"/>
        <w:jc w:val="right"/>
        <w:rPr>
          <w:rFonts w:ascii="Times New Roman" w:hAnsi="Times New Roman" w:cs="Times New Roman"/>
          <w:sz w:val="28"/>
          <w:szCs w:val="28"/>
        </w:rPr>
      </w:pPr>
    </w:p>
    <w:p w14:paraId="646397A9" w14:textId="77777777" w:rsidR="00861E88" w:rsidRDefault="00861E88" w:rsidP="00CE6CA6">
      <w:pPr>
        <w:pStyle w:val="ConsPlusNormal"/>
        <w:jc w:val="right"/>
        <w:rPr>
          <w:rFonts w:ascii="Times New Roman" w:hAnsi="Times New Roman" w:cs="Times New Roman"/>
          <w:sz w:val="28"/>
          <w:szCs w:val="28"/>
        </w:rPr>
      </w:pPr>
    </w:p>
    <w:p w14:paraId="5BBE29E0" w14:textId="77777777" w:rsidR="00861E88" w:rsidRDefault="00861E88" w:rsidP="00CE6CA6">
      <w:pPr>
        <w:pStyle w:val="ConsPlusNormal"/>
        <w:jc w:val="right"/>
        <w:rPr>
          <w:rFonts w:ascii="Times New Roman" w:hAnsi="Times New Roman" w:cs="Times New Roman"/>
          <w:sz w:val="28"/>
          <w:szCs w:val="28"/>
        </w:rPr>
      </w:pPr>
    </w:p>
    <w:p w14:paraId="29595D67" w14:textId="77777777" w:rsidR="00861E88" w:rsidRDefault="00861E88" w:rsidP="00CE6CA6">
      <w:pPr>
        <w:pStyle w:val="ConsPlusNormal"/>
        <w:jc w:val="right"/>
        <w:rPr>
          <w:rFonts w:ascii="Times New Roman" w:hAnsi="Times New Roman" w:cs="Times New Roman"/>
          <w:sz w:val="28"/>
          <w:szCs w:val="28"/>
        </w:rPr>
      </w:pPr>
    </w:p>
    <w:p w14:paraId="646108E4" w14:textId="77777777" w:rsidR="00861E88" w:rsidRDefault="00861E88" w:rsidP="00CE6CA6">
      <w:pPr>
        <w:pStyle w:val="ConsPlusNormal"/>
        <w:jc w:val="right"/>
        <w:rPr>
          <w:rFonts w:ascii="Times New Roman" w:hAnsi="Times New Roman" w:cs="Times New Roman"/>
          <w:sz w:val="28"/>
          <w:szCs w:val="28"/>
        </w:rPr>
      </w:pPr>
    </w:p>
    <w:p w14:paraId="799EEFD0" w14:textId="77777777" w:rsidR="00861E88" w:rsidRDefault="00861E88" w:rsidP="00CE6CA6">
      <w:pPr>
        <w:pStyle w:val="ConsPlusNormal"/>
        <w:jc w:val="right"/>
        <w:rPr>
          <w:rFonts w:ascii="Times New Roman" w:hAnsi="Times New Roman" w:cs="Times New Roman"/>
          <w:sz w:val="28"/>
          <w:szCs w:val="28"/>
        </w:rPr>
      </w:pPr>
    </w:p>
    <w:p w14:paraId="6162E85C" w14:textId="77777777" w:rsidR="00861E88" w:rsidRDefault="00861E88" w:rsidP="00CE6CA6">
      <w:pPr>
        <w:pStyle w:val="ConsPlusNormal"/>
        <w:jc w:val="right"/>
        <w:rPr>
          <w:rFonts w:ascii="Times New Roman" w:hAnsi="Times New Roman" w:cs="Times New Roman"/>
          <w:sz w:val="28"/>
          <w:szCs w:val="28"/>
        </w:rPr>
      </w:pPr>
    </w:p>
    <w:p w14:paraId="2A78FD8C" w14:textId="77777777" w:rsidR="00861E88" w:rsidRDefault="00861E88" w:rsidP="00CE6CA6">
      <w:pPr>
        <w:pStyle w:val="ConsPlusNormal"/>
        <w:jc w:val="right"/>
        <w:rPr>
          <w:rFonts w:ascii="Times New Roman" w:hAnsi="Times New Roman" w:cs="Times New Roman"/>
          <w:sz w:val="28"/>
          <w:szCs w:val="28"/>
        </w:rPr>
      </w:pPr>
    </w:p>
    <w:p w14:paraId="7EA39B74" w14:textId="77777777" w:rsidR="00861E88" w:rsidRDefault="00861E88" w:rsidP="00CE6CA6">
      <w:pPr>
        <w:pStyle w:val="ConsPlusNormal"/>
        <w:jc w:val="right"/>
        <w:rPr>
          <w:rFonts w:ascii="Times New Roman" w:hAnsi="Times New Roman" w:cs="Times New Roman"/>
          <w:sz w:val="28"/>
          <w:szCs w:val="28"/>
        </w:rPr>
      </w:pPr>
    </w:p>
    <w:p w14:paraId="658FA8CD" w14:textId="77777777" w:rsidR="00861E88" w:rsidRDefault="00861E88" w:rsidP="00CE6CA6">
      <w:pPr>
        <w:pStyle w:val="ConsPlusNormal"/>
        <w:jc w:val="right"/>
        <w:rPr>
          <w:rFonts w:ascii="Times New Roman" w:hAnsi="Times New Roman" w:cs="Times New Roman"/>
          <w:sz w:val="28"/>
          <w:szCs w:val="28"/>
        </w:rPr>
      </w:pPr>
    </w:p>
    <w:p w14:paraId="534B9D75" w14:textId="77777777" w:rsidR="00861E88" w:rsidRDefault="00861E88" w:rsidP="00CE6CA6">
      <w:pPr>
        <w:pStyle w:val="ConsPlusNormal"/>
        <w:jc w:val="right"/>
        <w:rPr>
          <w:rFonts w:ascii="Times New Roman" w:hAnsi="Times New Roman" w:cs="Times New Roman"/>
          <w:sz w:val="28"/>
          <w:szCs w:val="28"/>
        </w:rPr>
      </w:pPr>
    </w:p>
    <w:p w14:paraId="16E47B4E" w14:textId="77777777" w:rsidR="00861E88" w:rsidRDefault="00861E88" w:rsidP="00CE6CA6">
      <w:pPr>
        <w:pStyle w:val="ConsPlusNormal"/>
        <w:jc w:val="right"/>
        <w:rPr>
          <w:rFonts w:ascii="Times New Roman" w:hAnsi="Times New Roman" w:cs="Times New Roman"/>
          <w:sz w:val="28"/>
          <w:szCs w:val="28"/>
        </w:rPr>
      </w:pPr>
    </w:p>
    <w:p w14:paraId="565B2518" w14:textId="77777777" w:rsidR="00861E88" w:rsidRDefault="00861E88" w:rsidP="00CE6CA6">
      <w:pPr>
        <w:pStyle w:val="ConsPlusNormal"/>
        <w:jc w:val="right"/>
        <w:rPr>
          <w:rFonts w:ascii="Times New Roman" w:hAnsi="Times New Roman" w:cs="Times New Roman"/>
          <w:sz w:val="28"/>
          <w:szCs w:val="28"/>
        </w:rPr>
        <w:sectPr w:rsidR="00861E88" w:rsidSect="00750982">
          <w:footerReference w:type="first" r:id="rId46"/>
          <w:pgSz w:w="11906" w:h="16838"/>
          <w:pgMar w:top="1134" w:right="567" w:bottom="1134" w:left="1701" w:header="709" w:footer="709" w:gutter="0"/>
          <w:cols w:space="708"/>
          <w:titlePg/>
          <w:docGrid w:linePitch="360"/>
        </w:sectPr>
      </w:pPr>
    </w:p>
    <w:p w14:paraId="01AAE7AF" w14:textId="77777777" w:rsidR="00CE6CA6" w:rsidRPr="00CB3ED6" w:rsidRDefault="00CE6CA6" w:rsidP="00CE6CA6">
      <w:pPr>
        <w:pStyle w:val="ConsPlusNormal"/>
        <w:jc w:val="right"/>
        <w:rPr>
          <w:rFonts w:ascii="Times New Roman" w:hAnsi="Times New Roman" w:cs="Times New Roman"/>
          <w:sz w:val="28"/>
          <w:szCs w:val="28"/>
        </w:rPr>
      </w:pPr>
      <w:r w:rsidRPr="00301782">
        <w:rPr>
          <w:rFonts w:ascii="Times New Roman" w:hAnsi="Times New Roman" w:cs="Times New Roman"/>
          <w:sz w:val="28"/>
          <w:szCs w:val="28"/>
        </w:rPr>
        <w:t xml:space="preserve">Таблица </w:t>
      </w:r>
      <w:r w:rsidR="00CB3ED6" w:rsidRPr="00301782">
        <w:rPr>
          <w:rFonts w:ascii="Times New Roman" w:hAnsi="Times New Roman" w:cs="Times New Roman"/>
          <w:sz w:val="28"/>
          <w:szCs w:val="28"/>
        </w:rPr>
        <w:t>24</w:t>
      </w:r>
    </w:p>
    <w:p w14:paraId="1486CF83" w14:textId="77777777" w:rsidR="00750982" w:rsidRDefault="00750982" w:rsidP="00CE6CA6">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410"/>
        <w:gridCol w:w="4820"/>
        <w:gridCol w:w="4677"/>
        <w:gridCol w:w="2127"/>
      </w:tblGrid>
      <w:tr w:rsidR="00861E88" w:rsidRPr="00861E88" w14:paraId="7AEE662F" w14:textId="77777777" w:rsidTr="0068121C">
        <w:tc>
          <w:tcPr>
            <w:tcW w:w="629" w:type="dxa"/>
            <w:vMerge w:val="restart"/>
          </w:tcPr>
          <w:p w14:paraId="12D38B25"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588DB78C"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410" w:type="dxa"/>
            <w:vMerge w:val="restart"/>
          </w:tcPr>
          <w:p w14:paraId="4FC75D09"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9497" w:type="dxa"/>
            <w:gridSpan w:val="2"/>
          </w:tcPr>
          <w:p w14:paraId="2E4900AE"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c>
          <w:tcPr>
            <w:tcW w:w="2127" w:type="dxa"/>
            <w:vMerge w:val="restart"/>
          </w:tcPr>
          <w:p w14:paraId="41ABE7F4"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Размеры земельных участков</w:t>
            </w:r>
          </w:p>
        </w:tc>
      </w:tr>
      <w:tr w:rsidR="00861E88" w:rsidRPr="00861E88" w14:paraId="7D288B11" w14:textId="77777777" w:rsidTr="0068121C">
        <w:tc>
          <w:tcPr>
            <w:tcW w:w="629" w:type="dxa"/>
            <w:vMerge/>
          </w:tcPr>
          <w:p w14:paraId="26D32485" w14:textId="77777777" w:rsidR="00861E88" w:rsidRPr="0032289A" w:rsidRDefault="00861E88" w:rsidP="00861E88">
            <w:pPr>
              <w:pStyle w:val="ConsPlusNormal"/>
              <w:rPr>
                <w:rFonts w:ascii="Times New Roman" w:hAnsi="Times New Roman" w:cs="Times New Roman"/>
                <w:sz w:val="28"/>
                <w:szCs w:val="28"/>
              </w:rPr>
            </w:pPr>
          </w:p>
        </w:tc>
        <w:tc>
          <w:tcPr>
            <w:tcW w:w="2410" w:type="dxa"/>
            <w:vMerge/>
          </w:tcPr>
          <w:p w14:paraId="0D2CB725" w14:textId="77777777" w:rsidR="00861E88" w:rsidRPr="0032289A" w:rsidRDefault="00861E88" w:rsidP="00861E88">
            <w:pPr>
              <w:pStyle w:val="ConsPlusNormal"/>
              <w:rPr>
                <w:rFonts w:ascii="Times New Roman" w:hAnsi="Times New Roman" w:cs="Times New Roman"/>
                <w:sz w:val="28"/>
                <w:szCs w:val="28"/>
              </w:rPr>
            </w:pPr>
          </w:p>
        </w:tc>
        <w:tc>
          <w:tcPr>
            <w:tcW w:w="4820" w:type="dxa"/>
          </w:tcPr>
          <w:p w14:paraId="077ABC18"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4677" w:type="dxa"/>
          </w:tcPr>
          <w:p w14:paraId="0A8E9A4C"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c>
          <w:tcPr>
            <w:tcW w:w="2127" w:type="dxa"/>
            <w:vMerge/>
          </w:tcPr>
          <w:p w14:paraId="1BC20438" w14:textId="77777777" w:rsidR="00861E88" w:rsidRPr="0032289A" w:rsidRDefault="00861E88" w:rsidP="00861E88">
            <w:pPr>
              <w:pStyle w:val="ConsPlusNormal"/>
              <w:rPr>
                <w:rFonts w:ascii="Times New Roman" w:hAnsi="Times New Roman" w:cs="Times New Roman"/>
                <w:sz w:val="28"/>
                <w:szCs w:val="28"/>
              </w:rPr>
            </w:pPr>
          </w:p>
        </w:tc>
      </w:tr>
      <w:tr w:rsidR="00861E88" w:rsidRPr="00861E88" w14:paraId="03ADCE36" w14:textId="77777777" w:rsidTr="0068121C">
        <w:tc>
          <w:tcPr>
            <w:tcW w:w="629" w:type="dxa"/>
          </w:tcPr>
          <w:p w14:paraId="176C0A42"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410" w:type="dxa"/>
          </w:tcPr>
          <w:p w14:paraId="26D23BDA"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4820" w:type="dxa"/>
          </w:tcPr>
          <w:p w14:paraId="6A4EE4AC"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4677" w:type="dxa"/>
          </w:tcPr>
          <w:p w14:paraId="6FA78973"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2127" w:type="dxa"/>
          </w:tcPr>
          <w:p w14:paraId="0951015C"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r>
      <w:tr w:rsidR="00861E88" w:rsidRPr="00861E88" w14:paraId="58E3A745" w14:textId="77777777" w:rsidTr="0068121C">
        <w:tc>
          <w:tcPr>
            <w:tcW w:w="629" w:type="dxa"/>
          </w:tcPr>
          <w:p w14:paraId="3DCCB267"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410" w:type="dxa"/>
          </w:tcPr>
          <w:p w14:paraId="70E4E983" w14:textId="77777777" w:rsidR="00861E88" w:rsidRPr="0032289A" w:rsidRDefault="00861E88" w:rsidP="00861E88">
            <w:pPr>
              <w:pStyle w:val="ConsPlusNormal"/>
              <w:rPr>
                <w:rFonts w:ascii="Times New Roman" w:hAnsi="Times New Roman" w:cs="Times New Roman"/>
                <w:sz w:val="28"/>
                <w:szCs w:val="28"/>
              </w:rPr>
            </w:pPr>
            <w:r w:rsidRPr="0032289A">
              <w:rPr>
                <w:rFonts w:ascii="Times New Roman" w:hAnsi="Times New Roman" w:cs="Times New Roman"/>
                <w:sz w:val="28"/>
                <w:szCs w:val="28"/>
              </w:rPr>
              <w:t>Подразделения пожарной охраны &lt;1</w:t>
            </w:r>
            <w:r w:rsidR="009B2372" w:rsidRPr="0032289A">
              <w:rPr>
                <w:rFonts w:ascii="Times New Roman" w:hAnsi="Times New Roman" w:cs="Times New Roman"/>
                <w:sz w:val="28"/>
                <w:szCs w:val="28"/>
                <w:lang w:val="en-US"/>
              </w:rPr>
              <w:t>5</w:t>
            </w:r>
            <w:r w:rsidRPr="0032289A">
              <w:rPr>
                <w:rFonts w:ascii="Times New Roman" w:hAnsi="Times New Roman" w:cs="Times New Roman"/>
                <w:sz w:val="28"/>
                <w:szCs w:val="28"/>
              </w:rPr>
              <w:t>&gt;</w:t>
            </w:r>
          </w:p>
        </w:tc>
        <w:tc>
          <w:tcPr>
            <w:tcW w:w="4820" w:type="dxa"/>
          </w:tcPr>
          <w:p w14:paraId="18DF4D77" w14:textId="77777777" w:rsidR="0068121C" w:rsidRPr="0032289A" w:rsidRDefault="00861E88" w:rsidP="0068121C">
            <w:pPr>
              <w:pStyle w:val="ConsPlusNormal"/>
              <w:rPr>
                <w:rFonts w:ascii="Times New Roman" w:hAnsi="Times New Roman" w:cs="Times New Roman"/>
                <w:sz w:val="28"/>
                <w:szCs w:val="28"/>
              </w:rPr>
            </w:pPr>
            <w:r w:rsidRPr="0032289A">
              <w:rPr>
                <w:rFonts w:ascii="Times New Roman" w:hAnsi="Times New Roman" w:cs="Times New Roman"/>
                <w:sz w:val="28"/>
                <w:szCs w:val="28"/>
              </w:rPr>
              <w:t>по расчету в соответствии с СП 11.13130.2009</w:t>
            </w:r>
            <w:r w:rsidR="0068121C" w:rsidRPr="0032289A">
              <w:rPr>
                <w:rFonts w:ascii="Times New Roman" w:hAnsi="Times New Roman" w:cs="Times New Roman"/>
                <w:sz w:val="28"/>
                <w:szCs w:val="28"/>
              </w:rPr>
              <w:t>. Свод правил. Места дислокации подразделений пожарной охраны. Порядок и методика определения, утвержденным приказом М</w:t>
            </w:r>
            <w:r w:rsidR="00581932" w:rsidRPr="0032289A">
              <w:rPr>
                <w:rFonts w:ascii="Times New Roman" w:hAnsi="Times New Roman" w:cs="Times New Roman"/>
                <w:sz w:val="28"/>
                <w:szCs w:val="28"/>
              </w:rPr>
              <w:t xml:space="preserve">инистерства Российской Федерации по делам гражданской обороны, чрезвычайным ситуациям и ликвидации последствий стихийных бедствий </w:t>
            </w:r>
            <w:r w:rsidR="0068121C" w:rsidRPr="0032289A">
              <w:rPr>
                <w:rFonts w:ascii="Times New Roman" w:hAnsi="Times New Roman" w:cs="Times New Roman"/>
                <w:sz w:val="28"/>
                <w:szCs w:val="28"/>
              </w:rPr>
              <w:t xml:space="preserve">от 25.03.2009 № 181 (далее – СП 11.13130.2009) </w:t>
            </w:r>
          </w:p>
          <w:p w14:paraId="49AB7FE8" w14:textId="77777777" w:rsidR="0068121C" w:rsidRPr="0032289A" w:rsidRDefault="0068121C" w:rsidP="0068121C">
            <w:pPr>
              <w:pStyle w:val="ConsPlusNormal"/>
              <w:rPr>
                <w:rFonts w:ascii="Times New Roman" w:hAnsi="Times New Roman" w:cs="Times New Roman"/>
                <w:sz w:val="28"/>
                <w:szCs w:val="28"/>
              </w:rPr>
            </w:pPr>
          </w:p>
        </w:tc>
        <w:tc>
          <w:tcPr>
            <w:tcW w:w="4677" w:type="dxa"/>
          </w:tcPr>
          <w:p w14:paraId="5356D187" w14:textId="77777777" w:rsidR="00861E88" w:rsidRPr="0032289A" w:rsidRDefault="00861E88" w:rsidP="0068121C">
            <w:pPr>
              <w:pStyle w:val="ConsPlusNormal"/>
              <w:rPr>
                <w:rFonts w:ascii="Times New Roman" w:hAnsi="Times New Roman" w:cs="Times New Roman"/>
                <w:sz w:val="28"/>
                <w:szCs w:val="28"/>
              </w:rPr>
            </w:pPr>
            <w:r w:rsidRPr="0032289A">
              <w:rPr>
                <w:rFonts w:ascii="Times New Roman" w:hAnsi="Times New Roman" w:cs="Times New Roman"/>
                <w:sz w:val="28"/>
                <w:szCs w:val="28"/>
              </w:rPr>
              <w:t>по расчету в соответствии с СП 11.13130.2009, время прибытия первого подразделения к месту вызова не должно превышать 10 мин.</w:t>
            </w:r>
          </w:p>
        </w:tc>
        <w:tc>
          <w:tcPr>
            <w:tcW w:w="2127" w:type="dxa"/>
          </w:tcPr>
          <w:p w14:paraId="44B1179C" w14:textId="77777777" w:rsidR="00861E88" w:rsidRPr="0032289A" w:rsidRDefault="00861E88" w:rsidP="0068121C">
            <w:pPr>
              <w:pStyle w:val="ConsPlusNormal"/>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 в зависимости от типа пожарного депо</w:t>
            </w:r>
          </w:p>
        </w:tc>
      </w:tr>
      <w:tr w:rsidR="00861E88" w:rsidRPr="00861E88" w14:paraId="46CBF6A5" w14:textId="77777777" w:rsidTr="0068121C">
        <w:tc>
          <w:tcPr>
            <w:tcW w:w="629" w:type="dxa"/>
          </w:tcPr>
          <w:p w14:paraId="3094D59D"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410" w:type="dxa"/>
          </w:tcPr>
          <w:p w14:paraId="58D3AFD1" w14:textId="77777777" w:rsidR="00861E88" w:rsidRPr="0032289A" w:rsidRDefault="00861E88" w:rsidP="00861E88">
            <w:pPr>
              <w:pStyle w:val="ConsPlusNormal"/>
              <w:rPr>
                <w:rFonts w:ascii="Times New Roman" w:hAnsi="Times New Roman" w:cs="Times New Roman"/>
                <w:sz w:val="28"/>
                <w:szCs w:val="28"/>
              </w:rPr>
            </w:pPr>
            <w:r w:rsidRPr="0032289A">
              <w:rPr>
                <w:rFonts w:ascii="Times New Roman" w:hAnsi="Times New Roman" w:cs="Times New Roman"/>
                <w:sz w:val="28"/>
                <w:szCs w:val="28"/>
              </w:rPr>
              <w:t>Источники наружного противопожарного водоснабжения &lt;</w:t>
            </w:r>
            <w:r w:rsidR="0068121C" w:rsidRPr="0032289A">
              <w:rPr>
                <w:rFonts w:ascii="Times New Roman" w:hAnsi="Times New Roman" w:cs="Times New Roman"/>
                <w:sz w:val="28"/>
                <w:szCs w:val="28"/>
              </w:rPr>
              <w:t>1</w:t>
            </w:r>
            <w:r w:rsidR="009B2372" w:rsidRPr="0032289A">
              <w:rPr>
                <w:rFonts w:ascii="Times New Roman" w:hAnsi="Times New Roman" w:cs="Times New Roman"/>
                <w:sz w:val="28"/>
                <w:szCs w:val="28"/>
                <w:lang w:val="en-US"/>
              </w:rPr>
              <w:t>6</w:t>
            </w:r>
            <w:r w:rsidRPr="0032289A">
              <w:rPr>
                <w:rFonts w:ascii="Times New Roman" w:hAnsi="Times New Roman" w:cs="Times New Roman"/>
                <w:sz w:val="28"/>
                <w:szCs w:val="28"/>
              </w:rPr>
              <w:t>&gt;</w:t>
            </w:r>
          </w:p>
        </w:tc>
        <w:tc>
          <w:tcPr>
            <w:tcW w:w="4820" w:type="dxa"/>
          </w:tcPr>
          <w:p w14:paraId="4C0CBF37" w14:textId="77777777" w:rsidR="0068121C" w:rsidRPr="0032289A" w:rsidRDefault="00861E88" w:rsidP="0068121C">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по расчету в соответствии с </w:t>
            </w:r>
            <w:r w:rsidR="0068121C" w:rsidRPr="0032289A">
              <w:rPr>
                <w:rFonts w:ascii="Times New Roman" w:hAnsi="Times New Roman" w:cs="Times New Roman"/>
                <w:sz w:val="28"/>
                <w:szCs w:val="28"/>
              </w:rPr>
              <w:t xml:space="preserve">СП 8.13130.2020. Системы противопожарной защиты. Наружное противопожарное водоснабжение. Требования пожарной безопасности, утвержденным приказом </w:t>
            </w:r>
            <w:r w:rsidR="00581932" w:rsidRPr="0032289A">
              <w:rPr>
                <w:rFonts w:ascii="Times New Roman" w:hAnsi="Times New Roman" w:cs="Times New Roman"/>
                <w:sz w:val="28"/>
                <w:szCs w:val="28"/>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0068121C" w:rsidRPr="0032289A">
              <w:rPr>
                <w:rFonts w:ascii="Times New Roman" w:hAnsi="Times New Roman" w:cs="Times New Roman"/>
                <w:sz w:val="28"/>
                <w:szCs w:val="28"/>
              </w:rPr>
              <w:t>от 30.03.2020 № 22</w:t>
            </w:r>
            <w:r w:rsidR="002421A5" w:rsidRPr="0032289A">
              <w:rPr>
                <w:rFonts w:ascii="Times New Roman" w:hAnsi="Times New Roman" w:cs="Times New Roman"/>
                <w:sz w:val="28"/>
                <w:szCs w:val="28"/>
              </w:rPr>
              <w:t>5 (далее – СП 8.13130.2020)</w:t>
            </w:r>
          </w:p>
        </w:tc>
        <w:tc>
          <w:tcPr>
            <w:tcW w:w="4677" w:type="dxa"/>
          </w:tcPr>
          <w:p w14:paraId="2010761A"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150 м</w:t>
            </w:r>
          </w:p>
        </w:tc>
        <w:tc>
          <w:tcPr>
            <w:tcW w:w="2127" w:type="dxa"/>
          </w:tcPr>
          <w:p w14:paraId="328F841C"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861E88" w:rsidRPr="00861E88" w14:paraId="222EA53C" w14:textId="77777777" w:rsidTr="0068121C">
        <w:tc>
          <w:tcPr>
            <w:tcW w:w="629" w:type="dxa"/>
          </w:tcPr>
          <w:p w14:paraId="19C1F4EE"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410" w:type="dxa"/>
          </w:tcPr>
          <w:p w14:paraId="40DE11E6" w14:textId="77777777" w:rsidR="00861E88" w:rsidRPr="0032289A" w:rsidRDefault="00861E88" w:rsidP="00861E88">
            <w:pPr>
              <w:pStyle w:val="ConsPlusNormal"/>
              <w:rPr>
                <w:rFonts w:ascii="Times New Roman" w:hAnsi="Times New Roman" w:cs="Times New Roman"/>
                <w:sz w:val="28"/>
                <w:szCs w:val="28"/>
              </w:rPr>
            </w:pPr>
            <w:r w:rsidRPr="0032289A">
              <w:rPr>
                <w:rFonts w:ascii="Times New Roman" w:hAnsi="Times New Roman" w:cs="Times New Roman"/>
                <w:sz w:val="28"/>
                <w:szCs w:val="28"/>
              </w:rPr>
              <w:t>Дороги (улицы, проезды) с обеспечением беспрепятственного проезда пожарной техники &lt;</w:t>
            </w:r>
            <w:r w:rsidR="0068121C" w:rsidRPr="0032289A">
              <w:rPr>
                <w:rFonts w:ascii="Times New Roman" w:hAnsi="Times New Roman" w:cs="Times New Roman"/>
                <w:sz w:val="28"/>
                <w:szCs w:val="28"/>
              </w:rPr>
              <w:t>1</w:t>
            </w:r>
            <w:r w:rsidR="009B2372" w:rsidRPr="0032289A">
              <w:rPr>
                <w:rFonts w:ascii="Times New Roman" w:hAnsi="Times New Roman" w:cs="Times New Roman"/>
                <w:sz w:val="28"/>
                <w:szCs w:val="28"/>
              </w:rPr>
              <w:t>7</w:t>
            </w:r>
            <w:r w:rsidRPr="0032289A">
              <w:rPr>
                <w:rFonts w:ascii="Times New Roman" w:hAnsi="Times New Roman" w:cs="Times New Roman"/>
                <w:sz w:val="28"/>
                <w:szCs w:val="28"/>
              </w:rPr>
              <w:t>&gt;</w:t>
            </w:r>
          </w:p>
        </w:tc>
        <w:tc>
          <w:tcPr>
            <w:tcW w:w="4820" w:type="dxa"/>
          </w:tcPr>
          <w:p w14:paraId="22616A51"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4677" w:type="dxa"/>
          </w:tcPr>
          <w:p w14:paraId="0E385D07"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2127" w:type="dxa"/>
          </w:tcPr>
          <w:p w14:paraId="2355807B" w14:textId="77777777" w:rsidR="00861E88" w:rsidRPr="0032289A" w:rsidRDefault="00861E88" w:rsidP="00861E8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bl>
    <w:p w14:paraId="7285AB43" w14:textId="77777777" w:rsidR="0068121C" w:rsidRDefault="0068121C" w:rsidP="0068121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0D081996" w14:textId="77777777" w:rsidR="0068121C" w:rsidRPr="00861E88" w:rsidRDefault="0068121C" w:rsidP="0068121C">
      <w:pPr>
        <w:pStyle w:val="ConsPlusNormal"/>
        <w:ind w:firstLine="567"/>
        <w:jc w:val="both"/>
        <w:rPr>
          <w:rFonts w:ascii="Times New Roman" w:hAnsi="Times New Roman" w:cs="Times New Roman"/>
          <w:sz w:val="28"/>
          <w:szCs w:val="28"/>
        </w:rPr>
      </w:pPr>
      <w:r w:rsidRPr="00861E88">
        <w:rPr>
          <w:rFonts w:ascii="Times New Roman" w:hAnsi="Times New Roman" w:cs="Times New Roman"/>
          <w:sz w:val="28"/>
          <w:szCs w:val="28"/>
        </w:rPr>
        <w:t>&lt;</w:t>
      </w:r>
      <w:r>
        <w:rPr>
          <w:rFonts w:ascii="Times New Roman" w:hAnsi="Times New Roman" w:cs="Times New Roman"/>
          <w:sz w:val="28"/>
          <w:szCs w:val="28"/>
        </w:rPr>
        <w:t>1</w:t>
      </w:r>
      <w:r w:rsidR="009B2372" w:rsidRPr="009B2372">
        <w:rPr>
          <w:rFonts w:ascii="Times New Roman" w:hAnsi="Times New Roman" w:cs="Times New Roman"/>
          <w:sz w:val="28"/>
          <w:szCs w:val="28"/>
        </w:rPr>
        <w:t>5</w:t>
      </w:r>
      <w:r w:rsidRPr="00861E88">
        <w:rPr>
          <w:rFonts w:ascii="Times New Roman" w:hAnsi="Times New Roman" w:cs="Times New Roman"/>
          <w:sz w:val="28"/>
          <w:szCs w:val="28"/>
        </w:rPr>
        <w:t>&gt;</w:t>
      </w:r>
      <w:r>
        <w:rPr>
          <w:rFonts w:ascii="Times New Roman" w:hAnsi="Times New Roman" w:cs="Times New Roman"/>
          <w:sz w:val="28"/>
          <w:szCs w:val="28"/>
        </w:rPr>
        <w:t> </w:t>
      </w:r>
      <w:r w:rsidRPr="00861E88">
        <w:rPr>
          <w:rFonts w:ascii="Times New Roman" w:hAnsi="Times New Roman" w:cs="Times New Roman"/>
          <w:sz w:val="28"/>
          <w:szCs w:val="28"/>
        </w:rPr>
        <w:t>Подразделения пожарной охраны размещаются в зданиях пожарных депо.</w:t>
      </w:r>
    </w:p>
    <w:p w14:paraId="0ACA46DE" w14:textId="77777777" w:rsidR="0068121C" w:rsidRPr="00E4717A" w:rsidRDefault="0068121C" w:rsidP="0068121C">
      <w:pPr>
        <w:pStyle w:val="ConsPlusNormal"/>
        <w:ind w:firstLine="567"/>
        <w:jc w:val="both"/>
        <w:rPr>
          <w:rFonts w:ascii="Times New Roman" w:hAnsi="Times New Roman" w:cs="Times New Roman"/>
          <w:sz w:val="28"/>
          <w:szCs w:val="28"/>
        </w:rPr>
      </w:pPr>
      <w:r w:rsidRPr="00E4717A">
        <w:rPr>
          <w:rFonts w:ascii="Times New Roman" w:hAnsi="Times New Roman" w:cs="Times New Roman"/>
          <w:sz w:val="28"/>
          <w:szCs w:val="28"/>
        </w:rPr>
        <w:t>При подготовке генерального плана, документации по планировке территории муниципального округа и внесении в них изменений необходимо резервировать территорию под размещение пожарных депо с учетом перспективы развития муниципального округа в размере необходимой площади земельного участка.</w:t>
      </w:r>
    </w:p>
    <w:p w14:paraId="0D0D6F0B" w14:textId="77777777" w:rsidR="0068121C" w:rsidRPr="00E4717A" w:rsidRDefault="0068121C" w:rsidP="0068121C">
      <w:pPr>
        <w:pStyle w:val="ConsPlusNormal"/>
        <w:ind w:firstLine="567"/>
        <w:jc w:val="both"/>
        <w:rPr>
          <w:rFonts w:ascii="Times New Roman" w:hAnsi="Times New Roman" w:cs="Times New Roman"/>
          <w:sz w:val="28"/>
          <w:szCs w:val="28"/>
        </w:rPr>
      </w:pPr>
      <w:r w:rsidRPr="00E4717A">
        <w:rPr>
          <w:rFonts w:ascii="Times New Roman" w:hAnsi="Times New Roman" w:cs="Times New Roman"/>
          <w:sz w:val="28"/>
          <w:szCs w:val="28"/>
        </w:rPr>
        <w:t>&lt;1</w:t>
      </w:r>
      <w:r w:rsidR="009B2372" w:rsidRPr="00E4717A">
        <w:rPr>
          <w:rFonts w:ascii="Times New Roman" w:hAnsi="Times New Roman" w:cs="Times New Roman"/>
          <w:sz w:val="28"/>
          <w:szCs w:val="28"/>
        </w:rPr>
        <w:t>6</w:t>
      </w:r>
      <w:r w:rsidRPr="00E4717A">
        <w:rPr>
          <w:rFonts w:ascii="Times New Roman" w:hAnsi="Times New Roman" w:cs="Times New Roman"/>
          <w:sz w:val="28"/>
          <w:szCs w:val="28"/>
        </w:rPr>
        <w:t>&gt; Источники наружного противопожарного водоснабжения – наружные водопроводные сети с пожарными гидрантами и водные объекты, используемые для целей пожаротушения.</w:t>
      </w:r>
    </w:p>
    <w:p w14:paraId="5769BBE8" w14:textId="77777777" w:rsidR="0068121C" w:rsidRDefault="0068121C" w:rsidP="0068121C">
      <w:pPr>
        <w:pStyle w:val="ConsPlusNormal"/>
        <w:ind w:firstLine="567"/>
        <w:jc w:val="both"/>
        <w:rPr>
          <w:rFonts w:ascii="Times New Roman" w:hAnsi="Times New Roman" w:cs="Times New Roman"/>
          <w:sz w:val="28"/>
          <w:szCs w:val="28"/>
        </w:rPr>
      </w:pPr>
      <w:r w:rsidRPr="00E4717A">
        <w:rPr>
          <w:rFonts w:ascii="Times New Roman" w:hAnsi="Times New Roman" w:cs="Times New Roman"/>
          <w:sz w:val="28"/>
          <w:szCs w:val="28"/>
        </w:rPr>
        <w:t>&lt;1</w:t>
      </w:r>
      <w:r w:rsidR="009B2372" w:rsidRPr="00E4717A">
        <w:rPr>
          <w:rFonts w:ascii="Times New Roman" w:hAnsi="Times New Roman" w:cs="Times New Roman"/>
          <w:sz w:val="28"/>
          <w:szCs w:val="28"/>
        </w:rPr>
        <w:t>7</w:t>
      </w:r>
      <w:r w:rsidRPr="00E4717A">
        <w:rPr>
          <w:rFonts w:ascii="Times New Roman" w:hAnsi="Times New Roman" w:cs="Times New Roman"/>
          <w:sz w:val="28"/>
          <w:szCs w:val="28"/>
        </w:rPr>
        <w:t>&gt; Проектирование проездов и подъездов к зданиям и сооружениям следует осуществлять в соответствии с СП 4.13130.2013.</w:t>
      </w:r>
      <w:r w:rsidR="002421A5" w:rsidRPr="00E4717A">
        <w:rPr>
          <w:rFonts w:ascii="Times New Roman" w:hAnsi="Times New Roman" w:cs="Times New Roman"/>
          <w:sz w:val="28"/>
          <w:szCs w:val="28"/>
        </w:rPr>
        <w:t xml:space="preserve">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24.04.2013 № 288</w:t>
      </w:r>
      <w:r w:rsidR="0015715A" w:rsidRPr="00E4717A">
        <w:rPr>
          <w:rFonts w:ascii="Times New Roman" w:hAnsi="Times New Roman" w:cs="Times New Roman"/>
          <w:sz w:val="28"/>
          <w:szCs w:val="28"/>
        </w:rPr>
        <w:t xml:space="preserve"> (далее – СП 4.13130.2013)</w:t>
      </w:r>
      <w:r w:rsidR="002421A5" w:rsidRPr="00E4717A">
        <w:rPr>
          <w:rFonts w:ascii="Times New Roman" w:hAnsi="Times New Roman" w:cs="Times New Roman"/>
          <w:sz w:val="28"/>
          <w:szCs w:val="28"/>
        </w:rPr>
        <w:t>.</w:t>
      </w:r>
    </w:p>
    <w:p w14:paraId="0E5A94FE" w14:textId="77777777" w:rsidR="0068121C" w:rsidRDefault="0068121C" w:rsidP="0068121C">
      <w:pPr>
        <w:pStyle w:val="ConsPlusNormal"/>
        <w:rPr>
          <w:rFonts w:ascii="Times New Roman" w:hAnsi="Times New Roman" w:cs="Times New Roman"/>
          <w:i/>
          <w:iCs/>
          <w:color w:val="00B0F0"/>
          <w:sz w:val="28"/>
          <w:szCs w:val="28"/>
        </w:rPr>
      </w:pPr>
    </w:p>
    <w:p w14:paraId="4412825B" w14:textId="77777777" w:rsidR="002421A5" w:rsidRPr="0068121C" w:rsidRDefault="002421A5" w:rsidP="0068121C">
      <w:pPr>
        <w:pStyle w:val="ConsPlusNormal"/>
        <w:rPr>
          <w:rFonts w:ascii="Times New Roman" w:hAnsi="Times New Roman" w:cs="Times New Roman"/>
          <w:i/>
          <w:iCs/>
          <w:color w:val="00B0F0"/>
          <w:sz w:val="28"/>
          <w:szCs w:val="28"/>
        </w:rPr>
        <w:sectPr w:rsidR="002421A5" w:rsidRPr="0068121C" w:rsidSect="00861E88">
          <w:footerReference w:type="first" r:id="rId47"/>
          <w:pgSz w:w="16838" w:h="11906" w:orient="landscape"/>
          <w:pgMar w:top="1701" w:right="1134" w:bottom="567" w:left="1134" w:header="709" w:footer="709" w:gutter="0"/>
          <w:cols w:space="708"/>
          <w:titlePg/>
          <w:docGrid w:linePitch="360"/>
        </w:sectPr>
      </w:pPr>
    </w:p>
    <w:p w14:paraId="151FABBC" w14:textId="77777777" w:rsidR="00CE6CA6" w:rsidRPr="00CE6CA6" w:rsidRDefault="00CE6CA6" w:rsidP="00861E88">
      <w:pPr>
        <w:pStyle w:val="ConsPlusNormal"/>
        <w:ind w:firstLine="567"/>
        <w:jc w:val="both"/>
        <w:rPr>
          <w:rFonts w:ascii="Times New Roman" w:hAnsi="Times New Roman" w:cs="Times New Roman"/>
          <w:sz w:val="28"/>
          <w:szCs w:val="28"/>
        </w:rPr>
      </w:pPr>
      <w:r w:rsidRPr="00CE6CA6">
        <w:rPr>
          <w:rFonts w:ascii="Times New Roman" w:hAnsi="Times New Roman" w:cs="Times New Roman"/>
          <w:sz w:val="28"/>
          <w:szCs w:val="28"/>
        </w:rPr>
        <w:t>Ширина проездов для пожарной техники в зависимости от высоты зданий или сооружений должна составлять не менее:</w:t>
      </w:r>
    </w:p>
    <w:p w14:paraId="7B0C1A7E" w14:textId="77777777" w:rsidR="00CE6CA6" w:rsidRPr="00CE6CA6" w:rsidRDefault="00CE6CA6" w:rsidP="00861E88">
      <w:pPr>
        <w:pStyle w:val="ConsPlusNormal"/>
        <w:ind w:firstLine="567"/>
        <w:jc w:val="both"/>
        <w:rPr>
          <w:rFonts w:ascii="Times New Roman" w:hAnsi="Times New Roman" w:cs="Times New Roman"/>
          <w:sz w:val="28"/>
          <w:szCs w:val="28"/>
        </w:rPr>
      </w:pPr>
      <w:r w:rsidRPr="00CE6CA6">
        <w:rPr>
          <w:rFonts w:ascii="Times New Roman" w:hAnsi="Times New Roman" w:cs="Times New Roman"/>
          <w:sz w:val="28"/>
          <w:szCs w:val="28"/>
        </w:rPr>
        <w:t xml:space="preserve">- 3,5 м </w:t>
      </w:r>
      <w:r>
        <w:rPr>
          <w:rFonts w:ascii="Times New Roman" w:hAnsi="Times New Roman" w:cs="Times New Roman"/>
          <w:sz w:val="28"/>
          <w:szCs w:val="28"/>
        </w:rPr>
        <w:t>–</w:t>
      </w:r>
      <w:r w:rsidRPr="00CE6CA6">
        <w:rPr>
          <w:rFonts w:ascii="Times New Roman" w:hAnsi="Times New Roman" w:cs="Times New Roman"/>
          <w:sz w:val="28"/>
          <w:szCs w:val="28"/>
        </w:rPr>
        <w:t xml:space="preserve"> при высоте зданий или сооружения до 13,0 м включительно;</w:t>
      </w:r>
    </w:p>
    <w:p w14:paraId="1A6153C1" w14:textId="77777777" w:rsidR="00CE6CA6" w:rsidRPr="00CE6CA6" w:rsidRDefault="00CE6CA6" w:rsidP="00861E88">
      <w:pPr>
        <w:pStyle w:val="ConsPlusNormal"/>
        <w:ind w:firstLine="567"/>
        <w:jc w:val="both"/>
        <w:rPr>
          <w:rFonts w:ascii="Times New Roman" w:hAnsi="Times New Roman" w:cs="Times New Roman"/>
          <w:sz w:val="28"/>
          <w:szCs w:val="28"/>
        </w:rPr>
      </w:pPr>
      <w:r w:rsidRPr="00CE6CA6">
        <w:rPr>
          <w:rFonts w:ascii="Times New Roman" w:hAnsi="Times New Roman" w:cs="Times New Roman"/>
          <w:sz w:val="28"/>
          <w:szCs w:val="28"/>
        </w:rPr>
        <w:t xml:space="preserve">- 4,2 м </w:t>
      </w:r>
      <w:r>
        <w:rPr>
          <w:rFonts w:ascii="Times New Roman" w:hAnsi="Times New Roman" w:cs="Times New Roman"/>
          <w:sz w:val="28"/>
          <w:szCs w:val="28"/>
        </w:rPr>
        <w:t>–</w:t>
      </w:r>
      <w:r w:rsidRPr="00CE6CA6">
        <w:rPr>
          <w:rFonts w:ascii="Times New Roman" w:hAnsi="Times New Roman" w:cs="Times New Roman"/>
          <w:sz w:val="28"/>
          <w:szCs w:val="28"/>
        </w:rPr>
        <w:t xml:space="preserve"> при высоте здания от 13,0 м до 46,0 м включительно;</w:t>
      </w:r>
    </w:p>
    <w:p w14:paraId="22D6CFE2" w14:textId="77777777" w:rsidR="00CE6CA6" w:rsidRPr="00CE6CA6" w:rsidRDefault="00CE6CA6" w:rsidP="00861E88">
      <w:pPr>
        <w:pStyle w:val="ConsPlusNormal"/>
        <w:ind w:firstLine="567"/>
        <w:jc w:val="both"/>
        <w:rPr>
          <w:rFonts w:ascii="Times New Roman" w:hAnsi="Times New Roman" w:cs="Times New Roman"/>
          <w:sz w:val="28"/>
          <w:szCs w:val="28"/>
        </w:rPr>
      </w:pPr>
      <w:r w:rsidRPr="00CE6CA6">
        <w:rPr>
          <w:rFonts w:ascii="Times New Roman" w:hAnsi="Times New Roman" w:cs="Times New Roman"/>
          <w:sz w:val="28"/>
          <w:szCs w:val="28"/>
        </w:rPr>
        <w:t xml:space="preserve">- 6,0 м </w:t>
      </w:r>
      <w:r>
        <w:rPr>
          <w:rFonts w:ascii="Times New Roman" w:hAnsi="Times New Roman" w:cs="Times New Roman"/>
          <w:sz w:val="28"/>
          <w:szCs w:val="28"/>
        </w:rPr>
        <w:t>–</w:t>
      </w:r>
      <w:r w:rsidRPr="00CE6CA6">
        <w:rPr>
          <w:rFonts w:ascii="Times New Roman" w:hAnsi="Times New Roman" w:cs="Times New Roman"/>
          <w:sz w:val="28"/>
          <w:szCs w:val="28"/>
        </w:rPr>
        <w:t xml:space="preserve"> при высоте здания более 46 м.</w:t>
      </w:r>
    </w:p>
    <w:p w14:paraId="25F1D07E" w14:textId="77777777" w:rsidR="00CE6CA6" w:rsidRPr="00CE6CA6" w:rsidRDefault="00CE6CA6" w:rsidP="00CE6CA6">
      <w:pPr>
        <w:pStyle w:val="ConsPlusNormal"/>
        <w:ind w:firstLine="540"/>
        <w:jc w:val="both"/>
        <w:rPr>
          <w:rFonts w:ascii="Times New Roman" w:hAnsi="Times New Roman" w:cs="Times New Roman"/>
          <w:sz w:val="28"/>
          <w:szCs w:val="28"/>
        </w:rPr>
      </w:pPr>
      <w:r w:rsidRPr="00CE6CA6">
        <w:rPr>
          <w:rFonts w:ascii="Times New Roman" w:hAnsi="Times New Roman" w:cs="Times New Roman"/>
          <w:sz w:val="28"/>
          <w:szCs w:val="28"/>
        </w:rPr>
        <w:t>В границах проездов для пожарной техники следует предусматривать устройство площадок для установки специальной пожарной техники (автолестниц, автоподъемников).</w:t>
      </w:r>
    </w:p>
    <w:p w14:paraId="48D83EE0" w14:textId="77777777" w:rsidR="00CE6CA6" w:rsidRPr="00E4717A" w:rsidRDefault="00CE6CA6" w:rsidP="00CE6CA6">
      <w:pPr>
        <w:pStyle w:val="ConsPlusNormal"/>
        <w:ind w:firstLine="540"/>
        <w:jc w:val="both"/>
        <w:rPr>
          <w:rFonts w:ascii="Times New Roman" w:hAnsi="Times New Roman" w:cs="Times New Roman"/>
          <w:sz w:val="28"/>
          <w:szCs w:val="28"/>
        </w:rPr>
      </w:pPr>
      <w:r w:rsidRPr="00CE6CA6">
        <w:rPr>
          <w:rFonts w:ascii="Times New Roman" w:hAnsi="Times New Roman" w:cs="Times New Roman"/>
          <w:sz w:val="28"/>
          <w:szCs w:val="28"/>
        </w:rPr>
        <w:t xml:space="preserve">Тупиковые проезды должны заканчиваться площадками для разворота </w:t>
      </w:r>
      <w:r w:rsidRPr="00E4717A">
        <w:rPr>
          <w:rFonts w:ascii="Times New Roman" w:hAnsi="Times New Roman" w:cs="Times New Roman"/>
          <w:sz w:val="28"/>
          <w:szCs w:val="28"/>
        </w:rPr>
        <w:t>пожарной техники размером не менее 15 x 15 м. Максимальная протяженность тупикового проезда не должна превышать 150 м.</w:t>
      </w:r>
    </w:p>
    <w:p w14:paraId="2AF0EDB2" w14:textId="77777777" w:rsidR="00CE6CA6" w:rsidRPr="00E4717A" w:rsidRDefault="002421A5" w:rsidP="00CE6CA6">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39</w:t>
      </w:r>
      <w:r w:rsidR="00CE6CA6" w:rsidRPr="00E4717A">
        <w:rPr>
          <w:rFonts w:ascii="Times New Roman" w:hAnsi="Times New Roman" w:cs="Times New Roman"/>
          <w:sz w:val="28"/>
          <w:szCs w:val="28"/>
        </w:rPr>
        <w:t xml:space="preserve">. Расход воды на наружное пожаротушение в муниципальном округе следует определять в соответствии с </w:t>
      </w:r>
      <w:r w:rsidRPr="00E4717A">
        <w:rPr>
          <w:rFonts w:ascii="Times New Roman" w:hAnsi="Times New Roman" w:cs="Times New Roman"/>
          <w:sz w:val="28"/>
          <w:szCs w:val="28"/>
        </w:rPr>
        <w:t>СП 8.13130.2020.</w:t>
      </w:r>
    </w:p>
    <w:p w14:paraId="77DB82BA" w14:textId="77777777" w:rsidR="00CE6CA6" w:rsidRPr="00CE6CA6" w:rsidRDefault="00861E88" w:rsidP="00CE6CA6">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4</w:t>
      </w:r>
      <w:r w:rsidR="002421A5" w:rsidRPr="00E4717A">
        <w:rPr>
          <w:rFonts w:ascii="Times New Roman" w:hAnsi="Times New Roman" w:cs="Times New Roman"/>
          <w:sz w:val="28"/>
          <w:szCs w:val="28"/>
        </w:rPr>
        <w:t>0</w:t>
      </w:r>
      <w:r w:rsidR="00CE6CA6" w:rsidRPr="00E4717A">
        <w:rPr>
          <w:rFonts w:ascii="Times New Roman" w:hAnsi="Times New Roman" w:cs="Times New Roman"/>
          <w:sz w:val="28"/>
          <w:szCs w:val="28"/>
        </w:rPr>
        <w:t>. Пожарные гидранты следует предусматривать вдоль автомобильных дорог на расстоянии не более</w:t>
      </w:r>
      <w:r w:rsidR="00CE6CA6" w:rsidRPr="00CE6CA6">
        <w:rPr>
          <w:rFonts w:ascii="Times New Roman" w:hAnsi="Times New Roman" w:cs="Times New Roman"/>
          <w:sz w:val="28"/>
          <w:szCs w:val="28"/>
        </w:rPr>
        <w:t xml:space="preserve"> 2,5 м от края проезжей части, </w:t>
      </w:r>
      <w:r w:rsidR="00CE6CA6">
        <w:rPr>
          <w:rFonts w:ascii="Times New Roman" w:hAnsi="Times New Roman" w:cs="Times New Roman"/>
          <w:sz w:val="28"/>
          <w:szCs w:val="28"/>
        </w:rPr>
        <w:br/>
      </w:r>
      <w:r w:rsidR="00CE6CA6" w:rsidRPr="00CE6CA6">
        <w:rPr>
          <w:rFonts w:ascii="Times New Roman" w:hAnsi="Times New Roman" w:cs="Times New Roman"/>
          <w:sz w:val="28"/>
          <w:szCs w:val="28"/>
        </w:rPr>
        <w:t>но не ближе 5 м от стен зданий; допускается располагать гидранты на проезжей части.</w:t>
      </w:r>
    </w:p>
    <w:p w14:paraId="3B331B32" w14:textId="77777777" w:rsidR="00CE6CA6" w:rsidRPr="00CE6CA6" w:rsidRDefault="00CE6CA6" w:rsidP="00CE6CA6">
      <w:pPr>
        <w:pStyle w:val="ConsPlusNormal"/>
        <w:ind w:firstLine="540"/>
        <w:jc w:val="both"/>
        <w:rPr>
          <w:rFonts w:ascii="Times New Roman" w:hAnsi="Times New Roman" w:cs="Times New Roman"/>
          <w:sz w:val="28"/>
          <w:szCs w:val="28"/>
        </w:rPr>
      </w:pPr>
      <w:r w:rsidRPr="00CE6CA6">
        <w:rPr>
          <w:rFonts w:ascii="Times New Roman" w:hAnsi="Times New Roman" w:cs="Times New Roman"/>
          <w:sz w:val="28"/>
          <w:szCs w:val="28"/>
        </w:rPr>
        <w:t>Пожарные гидранты следует устанавливать на кольцевых участках водопроводных линий. Допускается установка гидрантов на тупиковых линиях водопровода (при длине линий не более 200 м) с принятием мер против замерзания воды в них.</w:t>
      </w:r>
    </w:p>
    <w:p w14:paraId="32A7304C" w14:textId="77777777" w:rsidR="00CE6CA6" w:rsidRPr="00CE6CA6" w:rsidRDefault="00CE6CA6" w:rsidP="00CE6CA6">
      <w:pPr>
        <w:pStyle w:val="ConsPlusNormal"/>
        <w:ind w:firstLine="540"/>
        <w:jc w:val="both"/>
        <w:rPr>
          <w:rFonts w:ascii="Times New Roman" w:hAnsi="Times New Roman" w:cs="Times New Roman"/>
          <w:sz w:val="28"/>
          <w:szCs w:val="28"/>
        </w:rPr>
      </w:pPr>
      <w:r w:rsidRPr="00CE6CA6">
        <w:rPr>
          <w:rFonts w:ascii="Times New Roman" w:hAnsi="Times New Roman" w:cs="Times New Roman"/>
          <w:sz w:val="28"/>
          <w:szCs w:val="28"/>
        </w:rPr>
        <w:t xml:space="preserve">Расстановка пожарных гидрантов на водопроводной сети должна обеспечивать </w:t>
      </w:r>
      <w:r w:rsidRPr="00E4717A">
        <w:rPr>
          <w:rFonts w:ascii="Times New Roman" w:hAnsi="Times New Roman" w:cs="Times New Roman"/>
          <w:sz w:val="28"/>
          <w:szCs w:val="28"/>
        </w:rPr>
        <w:t>пожаротушение любого обслуживаемого данной сетью здания, сооружения или его части не менее чем от двух гидрантов с учетом прокладки рукавных линий длин</w:t>
      </w:r>
      <w:r w:rsidR="00E254B1">
        <w:rPr>
          <w:rFonts w:ascii="Times New Roman" w:hAnsi="Times New Roman" w:cs="Times New Roman"/>
          <w:sz w:val="28"/>
          <w:szCs w:val="28"/>
        </w:rPr>
        <w:t>н</w:t>
      </w:r>
      <w:r w:rsidRPr="00E4717A">
        <w:rPr>
          <w:rFonts w:ascii="Times New Roman" w:hAnsi="Times New Roman" w:cs="Times New Roman"/>
          <w:sz w:val="28"/>
          <w:szCs w:val="28"/>
        </w:rPr>
        <w:t xml:space="preserve">ой не более установленной </w:t>
      </w:r>
      <w:r w:rsidR="002421A5" w:rsidRPr="00E4717A">
        <w:rPr>
          <w:rFonts w:ascii="Times New Roman" w:hAnsi="Times New Roman" w:cs="Times New Roman"/>
          <w:sz w:val="28"/>
          <w:szCs w:val="28"/>
        </w:rPr>
        <w:t xml:space="preserve">СП 8.13130.2020 </w:t>
      </w:r>
      <w:r w:rsidRPr="00E4717A">
        <w:rPr>
          <w:rFonts w:ascii="Times New Roman" w:hAnsi="Times New Roman" w:cs="Times New Roman"/>
          <w:sz w:val="28"/>
          <w:szCs w:val="28"/>
        </w:rPr>
        <w:t>по дорогам с твердым покрытием.</w:t>
      </w:r>
    </w:p>
    <w:p w14:paraId="52F492FF" w14:textId="77777777" w:rsidR="00CE6CA6" w:rsidRPr="00E4717A" w:rsidRDefault="00CE6CA6" w:rsidP="00CE6CA6">
      <w:pPr>
        <w:pStyle w:val="ConsPlusNormal"/>
        <w:ind w:firstLine="540"/>
        <w:jc w:val="both"/>
        <w:rPr>
          <w:rFonts w:ascii="Times New Roman" w:hAnsi="Times New Roman" w:cs="Times New Roman"/>
          <w:sz w:val="28"/>
          <w:szCs w:val="28"/>
        </w:rPr>
      </w:pPr>
      <w:r w:rsidRPr="00CE6CA6">
        <w:rPr>
          <w:rFonts w:ascii="Times New Roman" w:hAnsi="Times New Roman" w:cs="Times New Roman"/>
          <w:sz w:val="28"/>
          <w:szCs w:val="28"/>
        </w:rPr>
        <w:t xml:space="preserve">Расстояние между гидрантами определяется расчетом, учитывающим </w:t>
      </w:r>
      <w:r w:rsidRPr="00E4717A">
        <w:rPr>
          <w:rFonts w:ascii="Times New Roman" w:hAnsi="Times New Roman" w:cs="Times New Roman"/>
          <w:sz w:val="28"/>
          <w:szCs w:val="28"/>
        </w:rPr>
        <w:t>суммарный расход воды на пожаротушение и пропускную способность устанавливаемого типа гидрантов.</w:t>
      </w:r>
    </w:p>
    <w:p w14:paraId="0BB8341B" w14:textId="77777777" w:rsidR="00CE6CA6" w:rsidRPr="00CE6CA6" w:rsidRDefault="00861E88" w:rsidP="00CE6CA6">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4</w:t>
      </w:r>
      <w:r w:rsidR="002421A5" w:rsidRPr="00E4717A">
        <w:rPr>
          <w:rFonts w:ascii="Times New Roman" w:hAnsi="Times New Roman" w:cs="Times New Roman"/>
          <w:sz w:val="28"/>
          <w:szCs w:val="28"/>
        </w:rPr>
        <w:t>1</w:t>
      </w:r>
      <w:r w:rsidR="00CE6CA6" w:rsidRPr="00E4717A">
        <w:rPr>
          <w:rFonts w:ascii="Times New Roman" w:hAnsi="Times New Roman" w:cs="Times New Roman"/>
          <w:sz w:val="28"/>
          <w:szCs w:val="28"/>
        </w:rPr>
        <w:t>. Дороги и подъезды к источникам противопожарного водоснабжения должны</w:t>
      </w:r>
      <w:r w:rsidR="00CE6CA6" w:rsidRPr="00CE6CA6">
        <w:rPr>
          <w:rFonts w:ascii="Times New Roman" w:hAnsi="Times New Roman" w:cs="Times New Roman"/>
          <w:sz w:val="28"/>
          <w:szCs w:val="28"/>
        </w:rPr>
        <w:t xml:space="preserve"> обеспечивать проезд пожарной техники к ним в любое время года.</w:t>
      </w:r>
    </w:p>
    <w:p w14:paraId="34B39FC4" w14:textId="77777777" w:rsidR="00CE6CA6" w:rsidRPr="00CE6CA6" w:rsidRDefault="00CE6CA6" w:rsidP="00CE6CA6">
      <w:pPr>
        <w:pStyle w:val="ConsPlusNormal"/>
        <w:ind w:firstLine="540"/>
        <w:jc w:val="both"/>
        <w:rPr>
          <w:rFonts w:ascii="Times New Roman" w:hAnsi="Times New Roman" w:cs="Times New Roman"/>
          <w:sz w:val="28"/>
          <w:szCs w:val="28"/>
        </w:rPr>
      </w:pPr>
      <w:r w:rsidRPr="00CE6CA6">
        <w:rPr>
          <w:rFonts w:ascii="Times New Roman" w:hAnsi="Times New Roman" w:cs="Times New Roman"/>
          <w:sz w:val="28"/>
          <w:szCs w:val="28"/>
        </w:rPr>
        <w:t xml:space="preserve">Возле пожарных гидрантов следует предусматривать площадки для установки основных пожарных автомобилей, имеющие специальное обозначение (разметку), оборудованные информационными табличками </w:t>
      </w:r>
      <w:r>
        <w:rPr>
          <w:rFonts w:ascii="Times New Roman" w:hAnsi="Times New Roman" w:cs="Times New Roman"/>
          <w:sz w:val="28"/>
          <w:szCs w:val="28"/>
        </w:rPr>
        <w:br/>
      </w:r>
      <w:r w:rsidRPr="00CE6CA6">
        <w:rPr>
          <w:rFonts w:ascii="Times New Roman" w:hAnsi="Times New Roman" w:cs="Times New Roman"/>
          <w:sz w:val="28"/>
          <w:szCs w:val="28"/>
        </w:rPr>
        <w:t>и дорожными знаками.</w:t>
      </w:r>
    </w:p>
    <w:p w14:paraId="6A04DF44" w14:textId="77777777" w:rsidR="00CE6CA6" w:rsidRDefault="00CE6CA6" w:rsidP="00CE6CA6">
      <w:pPr>
        <w:pStyle w:val="ConsPlusNormal"/>
        <w:ind w:firstLine="540"/>
        <w:jc w:val="both"/>
        <w:rPr>
          <w:rFonts w:ascii="Times New Roman" w:hAnsi="Times New Roman" w:cs="Times New Roman"/>
          <w:sz w:val="28"/>
          <w:szCs w:val="28"/>
        </w:rPr>
      </w:pPr>
      <w:r w:rsidRPr="00CE6CA6">
        <w:rPr>
          <w:rFonts w:ascii="Times New Roman" w:hAnsi="Times New Roman" w:cs="Times New Roman"/>
          <w:sz w:val="28"/>
          <w:szCs w:val="28"/>
        </w:rPr>
        <w:t>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x 12 м для установки пожарных автомобилей.</w:t>
      </w:r>
    </w:p>
    <w:p w14:paraId="57F63554" w14:textId="77777777" w:rsidR="00861E88" w:rsidRPr="00961735" w:rsidRDefault="00861E88" w:rsidP="00CE6CA6">
      <w:pPr>
        <w:pStyle w:val="ConsPlusNormal"/>
        <w:ind w:firstLine="540"/>
        <w:jc w:val="center"/>
        <w:rPr>
          <w:rFonts w:ascii="Times New Roman" w:hAnsi="Times New Roman" w:cs="Times New Roman"/>
          <w:strike/>
          <w:sz w:val="28"/>
          <w:szCs w:val="28"/>
        </w:rPr>
      </w:pPr>
    </w:p>
    <w:p w14:paraId="1B68BA80" w14:textId="77777777" w:rsidR="00861E88" w:rsidRPr="00E4717A" w:rsidRDefault="00861E88" w:rsidP="00CE6CA6">
      <w:pPr>
        <w:pStyle w:val="ConsPlusNormal"/>
        <w:ind w:firstLine="540"/>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18. Объекты, необходимые для организации мероприятий по охране окружающей среды</w:t>
      </w:r>
    </w:p>
    <w:p w14:paraId="1BC771F5" w14:textId="77777777" w:rsidR="00E4717A" w:rsidRPr="00E4717A" w:rsidRDefault="00E4717A" w:rsidP="00CE6CA6">
      <w:pPr>
        <w:pStyle w:val="ConsPlusNormal"/>
        <w:ind w:firstLine="540"/>
        <w:jc w:val="center"/>
        <w:rPr>
          <w:rFonts w:ascii="Times New Roman" w:hAnsi="Times New Roman" w:cs="Times New Roman"/>
          <w:b/>
          <w:bCs/>
          <w:sz w:val="28"/>
          <w:szCs w:val="28"/>
        </w:rPr>
      </w:pPr>
    </w:p>
    <w:p w14:paraId="4D6B72FC" w14:textId="77777777" w:rsidR="00CE6CA6" w:rsidRPr="00E4717A" w:rsidRDefault="00861E88" w:rsidP="00CE6CA6">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4</w:t>
      </w:r>
      <w:r w:rsidR="002421A5" w:rsidRPr="00E4717A">
        <w:rPr>
          <w:rFonts w:ascii="Times New Roman" w:hAnsi="Times New Roman" w:cs="Times New Roman"/>
          <w:sz w:val="28"/>
          <w:szCs w:val="28"/>
        </w:rPr>
        <w:t>2</w:t>
      </w:r>
      <w:r w:rsidRPr="00E4717A">
        <w:rPr>
          <w:rFonts w:ascii="Times New Roman" w:hAnsi="Times New Roman" w:cs="Times New Roman"/>
          <w:sz w:val="28"/>
          <w:szCs w:val="28"/>
        </w:rPr>
        <w:t>. </w:t>
      </w:r>
      <w:r w:rsidR="00CE6CA6"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организации мероприятий по охране окружающей среды в границах муниципального округа, и максимально допустимого уровня территориальной доступности таких объектов для населения муниципального округа приведены в таблице </w:t>
      </w:r>
      <w:r w:rsidR="00BB3F28" w:rsidRPr="00E4717A">
        <w:rPr>
          <w:rFonts w:ascii="Times New Roman" w:hAnsi="Times New Roman" w:cs="Times New Roman"/>
          <w:sz w:val="28"/>
          <w:szCs w:val="28"/>
        </w:rPr>
        <w:t>2</w:t>
      </w:r>
      <w:r w:rsidR="00B42DB9" w:rsidRPr="00E4717A">
        <w:rPr>
          <w:rFonts w:ascii="Times New Roman" w:hAnsi="Times New Roman" w:cs="Times New Roman"/>
          <w:sz w:val="28"/>
          <w:szCs w:val="28"/>
        </w:rPr>
        <w:t>3</w:t>
      </w:r>
      <w:r w:rsidR="00CE6CA6" w:rsidRPr="00E4717A">
        <w:rPr>
          <w:rFonts w:ascii="Times New Roman" w:hAnsi="Times New Roman" w:cs="Times New Roman"/>
          <w:sz w:val="28"/>
          <w:szCs w:val="28"/>
        </w:rPr>
        <w:t>.</w:t>
      </w:r>
    </w:p>
    <w:p w14:paraId="2E27031E" w14:textId="77777777" w:rsidR="00CE6CA6" w:rsidRPr="00E4717A" w:rsidRDefault="00CE6CA6" w:rsidP="00CE6CA6">
      <w:pPr>
        <w:pStyle w:val="ConsPlusNormal"/>
        <w:jc w:val="both"/>
        <w:rPr>
          <w:rFonts w:ascii="Times New Roman" w:hAnsi="Times New Roman" w:cs="Times New Roman"/>
          <w:sz w:val="28"/>
          <w:szCs w:val="28"/>
        </w:rPr>
      </w:pPr>
    </w:p>
    <w:p w14:paraId="29AF5A03" w14:textId="77777777" w:rsidR="00CE6CA6" w:rsidRPr="00CE6CA6" w:rsidRDefault="00CE6CA6" w:rsidP="00CE6CA6">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2</w:t>
      </w:r>
      <w:r w:rsidR="00B42DB9" w:rsidRPr="00E4717A">
        <w:rPr>
          <w:rFonts w:ascii="Times New Roman" w:hAnsi="Times New Roman" w:cs="Times New Roman"/>
          <w:sz w:val="28"/>
          <w:szCs w:val="28"/>
        </w:rPr>
        <w:t>3</w:t>
      </w:r>
    </w:p>
    <w:p w14:paraId="471CDCD6" w14:textId="77777777" w:rsidR="00861E88" w:rsidRDefault="00861E88" w:rsidP="00CE6CA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2126"/>
        <w:gridCol w:w="2268"/>
        <w:gridCol w:w="2063"/>
      </w:tblGrid>
      <w:tr w:rsidR="00A86C84" w:rsidRPr="00A86C84" w14:paraId="3673682F" w14:textId="77777777" w:rsidTr="00A86C84">
        <w:tc>
          <w:tcPr>
            <w:tcW w:w="2614" w:type="dxa"/>
            <w:vMerge w:val="restart"/>
          </w:tcPr>
          <w:p w14:paraId="3950DCFA"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объекта</w:t>
            </w:r>
          </w:p>
        </w:tc>
        <w:tc>
          <w:tcPr>
            <w:tcW w:w="4394" w:type="dxa"/>
            <w:gridSpan w:val="2"/>
          </w:tcPr>
          <w:p w14:paraId="6E3A377D"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c>
          <w:tcPr>
            <w:tcW w:w="2063" w:type="dxa"/>
            <w:vMerge w:val="restart"/>
          </w:tcPr>
          <w:p w14:paraId="4A6F99FD"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Размер земельного участка</w:t>
            </w:r>
          </w:p>
        </w:tc>
      </w:tr>
      <w:tr w:rsidR="00A86C84" w:rsidRPr="00A86C84" w14:paraId="5021B539" w14:textId="77777777" w:rsidTr="00A86C84">
        <w:tc>
          <w:tcPr>
            <w:tcW w:w="2614" w:type="dxa"/>
            <w:vMerge/>
          </w:tcPr>
          <w:p w14:paraId="0470B4C9" w14:textId="77777777" w:rsidR="00A86C84" w:rsidRPr="0032289A" w:rsidRDefault="00A86C84" w:rsidP="00A86C84">
            <w:pPr>
              <w:pStyle w:val="ConsPlusNormal"/>
              <w:rPr>
                <w:rFonts w:ascii="Times New Roman" w:hAnsi="Times New Roman" w:cs="Times New Roman"/>
                <w:sz w:val="28"/>
                <w:szCs w:val="28"/>
              </w:rPr>
            </w:pPr>
          </w:p>
        </w:tc>
        <w:tc>
          <w:tcPr>
            <w:tcW w:w="2126" w:type="dxa"/>
          </w:tcPr>
          <w:p w14:paraId="72D43119"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268" w:type="dxa"/>
          </w:tcPr>
          <w:p w14:paraId="516C811F"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c>
          <w:tcPr>
            <w:tcW w:w="2063" w:type="dxa"/>
            <w:vMerge/>
          </w:tcPr>
          <w:p w14:paraId="4AA2519C" w14:textId="77777777" w:rsidR="00A86C84" w:rsidRPr="0032289A" w:rsidRDefault="00A86C84" w:rsidP="00A86C84">
            <w:pPr>
              <w:pStyle w:val="ConsPlusNormal"/>
              <w:rPr>
                <w:rFonts w:ascii="Times New Roman" w:hAnsi="Times New Roman" w:cs="Times New Roman"/>
                <w:sz w:val="28"/>
                <w:szCs w:val="28"/>
              </w:rPr>
            </w:pPr>
          </w:p>
        </w:tc>
      </w:tr>
      <w:tr w:rsidR="00A86C84" w:rsidRPr="00A86C84" w14:paraId="22AEF109" w14:textId="77777777" w:rsidTr="00A86C84">
        <w:tc>
          <w:tcPr>
            <w:tcW w:w="2614" w:type="dxa"/>
          </w:tcPr>
          <w:p w14:paraId="38322699"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126" w:type="dxa"/>
          </w:tcPr>
          <w:p w14:paraId="76FF7BB8"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268" w:type="dxa"/>
          </w:tcPr>
          <w:p w14:paraId="423A2E44"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063" w:type="dxa"/>
          </w:tcPr>
          <w:p w14:paraId="4D0DBA3F"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A86C84" w:rsidRPr="00A86C84" w14:paraId="4803B8D8" w14:textId="77777777" w:rsidTr="00A86C84">
        <w:tc>
          <w:tcPr>
            <w:tcW w:w="2614" w:type="dxa"/>
          </w:tcPr>
          <w:p w14:paraId="2C619A32"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Административные здания, в том числе лаборатории, осуществляющие контроль за состоянием окружающей среды</w:t>
            </w:r>
          </w:p>
        </w:tc>
        <w:tc>
          <w:tcPr>
            <w:tcW w:w="2126" w:type="dxa"/>
          </w:tcPr>
          <w:p w14:paraId="37654549"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268" w:type="dxa"/>
          </w:tcPr>
          <w:p w14:paraId="431FC22F"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2063" w:type="dxa"/>
          </w:tcPr>
          <w:p w14:paraId="3469558C"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r>
    </w:tbl>
    <w:p w14:paraId="51D72044" w14:textId="77777777" w:rsidR="00A86C84" w:rsidRDefault="00A86C84" w:rsidP="00E4717A">
      <w:pPr>
        <w:pStyle w:val="ConsPlusNormal"/>
        <w:jc w:val="center"/>
        <w:rPr>
          <w:rFonts w:ascii="Times New Roman" w:hAnsi="Times New Roman" w:cs="Times New Roman"/>
          <w:sz w:val="28"/>
          <w:szCs w:val="28"/>
        </w:rPr>
      </w:pPr>
    </w:p>
    <w:p w14:paraId="44FDBCD3" w14:textId="77777777" w:rsidR="00A86C84" w:rsidRPr="00E4717A" w:rsidRDefault="00A86C84" w:rsidP="00E4717A">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19. Объекты образования</w:t>
      </w:r>
    </w:p>
    <w:p w14:paraId="5541C89D" w14:textId="77777777" w:rsidR="00DF4A38" w:rsidRPr="00E4717A" w:rsidRDefault="00DF4A38" w:rsidP="00CE6CA6">
      <w:pPr>
        <w:pStyle w:val="ConsPlusNormal"/>
        <w:jc w:val="both"/>
        <w:rPr>
          <w:rFonts w:ascii="Times New Roman" w:hAnsi="Times New Roman" w:cs="Times New Roman"/>
          <w:sz w:val="28"/>
          <w:szCs w:val="28"/>
        </w:rPr>
      </w:pPr>
    </w:p>
    <w:p w14:paraId="57BA0055" w14:textId="77777777" w:rsidR="00CE6CA6" w:rsidRPr="00CE6CA6" w:rsidRDefault="00A86C84" w:rsidP="00CE6CA6">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4</w:t>
      </w:r>
      <w:r w:rsidR="002421A5" w:rsidRPr="00E4717A">
        <w:rPr>
          <w:rFonts w:ascii="Times New Roman" w:hAnsi="Times New Roman" w:cs="Times New Roman"/>
          <w:sz w:val="28"/>
          <w:szCs w:val="28"/>
        </w:rPr>
        <w:t>3</w:t>
      </w:r>
      <w:r w:rsidRPr="00E4717A">
        <w:rPr>
          <w:rFonts w:ascii="Times New Roman" w:hAnsi="Times New Roman" w:cs="Times New Roman"/>
          <w:sz w:val="28"/>
          <w:szCs w:val="28"/>
        </w:rPr>
        <w:t>. </w:t>
      </w:r>
      <w:r w:rsidR="00CE6CA6"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образования и максимально допустимого уровня территориальной доступности таких объектов для населения </w:t>
      </w:r>
      <w:r w:rsidR="00DF4A38" w:rsidRPr="00E4717A">
        <w:rPr>
          <w:rFonts w:ascii="Times New Roman" w:hAnsi="Times New Roman" w:cs="Times New Roman"/>
          <w:sz w:val="28"/>
          <w:szCs w:val="28"/>
        </w:rPr>
        <w:t>муниципального</w:t>
      </w:r>
      <w:r w:rsidR="00CE6CA6" w:rsidRPr="00E4717A">
        <w:rPr>
          <w:rFonts w:ascii="Times New Roman" w:hAnsi="Times New Roman" w:cs="Times New Roman"/>
          <w:sz w:val="28"/>
          <w:szCs w:val="28"/>
        </w:rPr>
        <w:t xml:space="preserve"> округа, а также размеры земельных участков приведены в таблице </w:t>
      </w:r>
      <w:r w:rsidR="00BB3F28" w:rsidRPr="00E4717A">
        <w:rPr>
          <w:rFonts w:ascii="Times New Roman" w:hAnsi="Times New Roman" w:cs="Times New Roman"/>
          <w:sz w:val="28"/>
          <w:szCs w:val="28"/>
        </w:rPr>
        <w:t>2</w:t>
      </w:r>
      <w:r w:rsidR="00B42DB9" w:rsidRPr="00E4717A">
        <w:rPr>
          <w:rFonts w:ascii="Times New Roman" w:hAnsi="Times New Roman" w:cs="Times New Roman"/>
          <w:sz w:val="28"/>
          <w:szCs w:val="28"/>
        </w:rPr>
        <w:t>4</w:t>
      </w:r>
      <w:r w:rsidR="00CE6CA6" w:rsidRPr="00E4717A">
        <w:rPr>
          <w:rFonts w:ascii="Times New Roman" w:hAnsi="Times New Roman" w:cs="Times New Roman"/>
          <w:sz w:val="28"/>
          <w:szCs w:val="28"/>
        </w:rPr>
        <w:t>.</w:t>
      </w:r>
    </w:p>
    <w:p w14:paraId="15AB99CB" w14:textId="77777777" w:rsidR="00A86C84" w:rsidRDefault="00A86C84" w:rsidP="00CE6CA6">
      <w:pPr>
        <w:pStyle w:val="ConsPlusNormal"/>
        <w:jc w:val="both"/>
        <w:rPr>
          <w:rFonts w:ascii="Times New Roman" w:hAnsi="Times New Roman" w:cs="Times New Roman"/>
          <w:sz w:val="28"/>
          <w:szCs w:val="28"/>
        </w:rPr>
        <w:sectPr w:rsidR="00A86C84" w:rsidSect="00A86C84">
          <w:footerReference w:type="first" r:id="rId48"/>
          <w:pgSz w:w="11906" w:h="16838"/>
          <w:pgMar w:top="1134" w:right="567" w:bottom="1134" w:left="1701" w:header="709" w:footer="709" w:gutter="0"/>
          <w:cols w:space="708"/>
          <w:titlePg/>
          <w:docGrid w:linePitch="360"/>
        </w:sectPr>
      </w:pPr>
    </w:p>
    <w:p w14:paraId="7337BD36" w14:textId="77777777" w:rsidR="00CE6CA6" w:rsidRDefault="00CE6CA6" w:rsidP="00DF4A38">
      <w:pPr>
        <w:pStyle w:val="ConsPlusNormal"/>
        <w:ind w:right="-456"/>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2</w:t>
      </w:r>
      <w:r w:rsidR="00B42DB9" w:rsidRPr="00E4717A">
        <w:rPr>
          <w:rFonts w:ascii="Times New Roman" w:hAnsi="Times New Roman" w:cs="Times New Roman"/>
          <w:sz w:val="28"/>
          <w:szCs w:val="28"/>
        </w:rPr>
        <w:t>4</w:t>
      </w:r>
    </w:p>
    <w:p w14:paraId="3C62B0DC" w14:textId="77777777" w:rsidR="00A86C84" w:rsidRDefault="00A86C84" w:rsidP="00DF4A38">
      <w:pPr>
        <w:pStyle w:val="ConsPlusNormal"/>
        <w:ind w:right="-456"/>
        <w:jc w:val="right"/>
        <w:rPr>
          <w:rFonts w:ascii="Times New Roman" w:hAnsi="Times New Roman" w:cs="Times New Roman"/>
          <w:sz w:val="28"/>
          <w:szCs w:val="28"/>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432"/>
        <w:gridCol w:w="4422"/>
        <w:gridCol w:w="2721"/>
        <w:gridCol w:w="4884"/>
      </w:tblGrid>
      <w:tr w:rsidR="00A86C84" w14:paraId="7BC521AA" w14:textId="77777777" w:rsidTr="00A86C84">
        <w:tc>
          <w:tcPr>
            <w:tcW w:w="629" w:type="dxa"/>
            <w:vMerge w:val="restart"/>
          </w:tcPr>
          <w:p w14:paraId="3127C5A9"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5DD6A0C9"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432" w:type="dxa"/>
            <w:vMerge w:val="restart"/>
          </w:tcPr>
          <w:p w14:paraId="0DE3284C"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7143" w:type="dxa"/>
            <w:gridSpan w:val="2"/>
          </w:tcPr>
          <w:p w14:paraId="5E8DA6F3"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c>
          <w:tcPr>
            <w:tcW w:w="4884" w:type="dxa"/>
            <w:vMerge w:val="restart"/>
          </w:tcPr>
          <w:p w14:paraId="7B4AB315"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Размеры земельных участков</w:t>
            </w:r>
          </w:p>
        </w:tc>
      </w:tr>
      <w:tr w:rsidR="00A86C84" w14:paraId="74F67782" w14:textId="77777777" w:rsidTr="00A86C84">
        <w:tc>
          <w:tcPr>
            <w:tcW w:w="629" w:type="dxa"/>
            <w:vMerge/>
          </w:tcPr>
          <w:p w14:paraId="54A96C78" w14:textId="77777777" w:rsidR="00A86C84" w:rsidRPr="0032289A" w:rsidRDefault="00A86C84" w:rsidP="00A86C84">
            <w:pPr>
              <w:pStyle w:val="ConsPlusNormal"/>
              <w:rPr>
                <w:rFonts w:ascii="Times New Roman" w:hAnsi="Times New Roman" w:cs="Times New Roman"/>
                <w:sz w:val="28"/>
                <w:szCs w:val="28"/>
              </w:rPr>
            </w:pPr>
          </w:p>
        </w:tc>
        <w:tc>
          <w:tcPr>
            <w:tcW w:w="2432" w:type="dxa"/>
            <w:vMerge/>
          </w:tcPr>
          <w:p w14:paraId="02B31F39" w14:textId="77777777" w:rsidR="00A86C84" w:rsidRPr="0032289A" w:rsidRDefault="00A86C84" w:rsidP="00A86C84">
            <w:pPr>
              <w:pStyle w:val="ConsPlusNormal"/>
              <w:rPr>
                <w:rFonts w:ascii="Times New Roman" w:hAnsi="Times New Roman" w:cs="Times New Roman"/>
                <w:sz w:val="28"/>
                <w:szCs w:val="28"/>
              </w:rPr>
            </w:pPr>
          </w:p>
        </w:tc>
        <w:tc>
          <w:tcPr>
            <w:tcW w:w="4422" w:type="dxa"/>
          </w:tcPr>
          <w:p w14:paraId="2CC18934"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721" w:type="dxa"/>
          </w:tcPr>
          <w:p w14:paraId="17B94BEA"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c>
          <w:tcPr>
            <w:tcW w:w="4884" w:type="dxa"/>
            <w:vMerge/>
          </w:tcPr>
          <w:p w14:paraId="3AA20715" w14:textId="77777777" w:rsidR="00A86C84" w:rsidRPr="0032289A" w:rsidRDefault="00A86C84" w:rsidP="00A86C84">
            <w:pPr>
              <w:pStyle w:val="ConsPlusNormal"/>
              <w:rPr>
                <w:rFonts w:ascii="Times New Roman" w:hAnsi="Times New Roman" w:cs="Times New Roman"/>
                <w:sz w:val="28"/>
                <w:szCs w:val="28"/>
              </w:rPr>
            </w:pPr>
          </w:p>
        </w:tc>
      </w:tr>
    </w:tbl>
    <w:p w14:paraId="2E53AFFD" w14:textId="77777777" w:rsidR="00972B7D" w:rsidRPr="00972B7D" w:rsidRDefault="00972B7D">
      <w:pPr>
        <w:rPr>
          <w:sz w:val="2"/>
          <w:szCs w:val="2"/>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977"/>
        <w:gridCol w:w="3877"/>
        <w:gridCol w:w="2721"/>
        <w:gridCol w:w="4884"/>
      </w:tblGrid>
      <w:tr w:rsidR="00A86C84" w14:paraId="14D2AE5B" w14:textId="77777777" w:rsidTr="00972B7D">
        <w:trPr>
          <w:tblHeader/>
        </w:trPr>
        <w:tc>
          <w:tcPr>
            <w:tcW w:w="629" w:type="dxa"/>
          </w:tcPr>
          <w:p w14:paraId="5B9336D4"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977" w:type="dxa"/>
          </w:tcPr>
          <w:p w14:paraId="39AB4C84"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877" w:type="dxa"/>
          </w:tcPr>
          <w:p w14:paraId="7BA33433"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721" w:type="dxa"/>
          </w:tcPr>
          <w:p w14:paraId="3F1676F9"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4884" w:type="dxa"/>
          </w:tcPr>
          <w:p w14:paraId="5BDEFE67" w14:textId="77777777" w:rsidR="00A86C84" w:rsidRPr="0032289A" w:rsidRDefault="00A86C84"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r>
      <w:tr w:rsidR="00972B7D" w14:paraId="465822EF" w14:textId="77777777" w:rsidTr="00972B7D">
        <w:trPr>
          <w:trHeight w:val="2036"/>
        </w:trPr>
        <w:tc>
          <w:tcPr>
            <w:tcW w:w="629" w:type="dxa"/>
            <w:tcBorders>
              <w:bottom w:val="nil"/>
            </w:tcBorders>
          </w:tcPr>
          <w:p w14:paraId="717792FA" w14:textId="77777777" w:rsidR="00972B7D" w:rsidRPr="0032289A" w:rsidRDefault="00972B7D" w:rsidP="00A86C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977" w:type="dxa"/>
            <w:tcBorders>
              <w:bottom w:val="nil"/>
            </w:tcBorders>
          </w:tcPr>
          <w:p w14:paraId="134E6A53"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Дошкольные образовательные организации</w:t>
            </w:r>
          </w:p>
        </w:tc>
        <w:tc>
          <w:tcPr>
            <w:tcW w:w="3877" w:type="dxa"/>
            <w:tcBorders>
              <w:bottom w:val="nil"/>
            </w:tcBorders>
          </w:tcPr>
          <w:p w14:paraId="42519C0A"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устанавливается в зависимости от демографической структуры населения, но не менее 85 % от численности детей в возрасте от 0 до 6 лет включительно</w:t>
            </w:r>
          </w:p>
        </w:tc>
        <w:tc>
          <w:tcPr>
            <w:tcW w:w="2721" w:type="dxa"/>
            <w:tcBorders>
              <w:bottom w:val="nil"/>
            </w:tcBorders>
          </w:tcPr>
          <w:p w14:paraId="4FDBF3B7" w14:textId="77777777" w:rsidR="00972B7D" w:rsidRPr="0032289A" w:rsidRDefault="00972B7D" w:rsidP="00A86C84">
            <w:pPr>
              <w:pStyle w:val="ConsPlusNormal"/>
              <w:rPr>
                <w:rFonts w:ascii="Times New Roman" w:hAnsi="Times New Roman" w:cs="Times New Roman"/>
                <w:sz w:val="28"/>
                <w:szCs w:val="28"/>
              </w:rPr>
            </w:pPr>
          </w:p>
        </w:tc>
        <w:tc>
          <w:tcPr>
            <w:tcW w:w="4884" w:type="dxa"/>
            <w:vMerge w:val="restart"/>
          </w:tcPr>
          <w:p w14:paraId="44218347"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при вместимости,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 &lt;</w:t>
            </w:r>
            <w:r w:rsidR="00F33526" w:rsidRPr="0032289A">
              <w:rPr>
                <w:rFonts w:ascii="Times New Roman" w:hAnsi="Times New Roman" w:cs="Times New Roman"/>
                <w:sz w:val="28"/>
                <w:szCs w:val="28"/>
              </w:rPr>
              <w:t>1</w:t>
            </w:r>
            <w:r w:rsidR="009B2372" w:rsidRPr="0032289A">
              <w:rPr>
                <w:rFonts w:ascii="Times New Roman" w:hAnsi="Times New Roman" w:cs="Times New Roman"/>
                <w:sz w:val="28"/>
                <w:szCs w:val="28"/>
              </w:rPr>
              <w:t>8</w:t>
            </w:r>
            <w:r w:rsidRPr="0032289A">
              <w:rPr>
                <w:rFonts w:ascii="Times New Roman" w:hAnsi="Times New Roman" w:cs="Times New Roman"/>
                <w:sz w:val="28"/>
                <w:szCs w:val="28"/>
              </w:rPr>
              <w:t>&gt;</w:t>
            </w:r>
          </w:p>
          <w:p w14:paraId="54B625CA"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до 100 мест – 44;</w:t>
            </w:r>
          </w:p>
          <w:p w14:paraId="6AD49EE8"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свыше 100 мест – 38;</w:t>
            </w:r>
          </w:p>
          <w:p w14:paraId="79E11307"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в комплексе дошкольных образовательных организаций свыше 500 мест – 33.</w:t>
            </w:r>
          </w:p>
          <w:p w14:paraId="4AA3F159"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Возможно уменьшение в условиях реконструкции на 25 %, при размещении на рельефе с уклоном более 20 % – на 15 %</w:t>
            </w:r>
          </w:p>
          <w:p w14:paraId="0E6EBC46" w14:textId="77777777" w:rsidR="00EA3D72" w:rsidRPr="00EA3D72" w:rsidRDefault="00EA3D72" w:rsidP="00EA3D72"/>
          <w:p w14:paraId="49399435" w14:textId="77777777" w:rsidR="00EA3D72" w:rsidRPr="00EA3D72" w:rsidRDefault="00EA3D72" w:rsidP="00EA3D72"/>
          <w:p w14:paraId="40F799BC" w14:textId="77777777" w:rsidR="00EA3D72" w:rsidRPr="00EA3D72" w:rsidRDefault="00EA3D72" w:rsidP="00EA3D72"/>
          <w:p w14:paraId="75D18B06" w14:textId="77777777" w:rsidR="00EA3D72" w:rsidRPr="00EA3D72" w:rsidRDefault="00EA3D72" w:rsidP="00EA3D72"/>
          <w:p w14:paraId="02CF5B32" w14:textId="77777777" w:rsidR="00EA3D72" w:rsidRPr="00EA3D72" w:rsidRDefault="00EA3D72" w:rsidP="00EA3D72"/>
          <w:p w14:paraId="67EA43EF" w14:textId="77777777" w:rsidR="00EA3D72" w:rsidRPr="00EA3D72" w:rsidRDefault="00EA3D72" w:rsidP="00EA3D72"/>
          <w:p w14:paraId="213D1F90" w14:textId="77777777" w:rsidR="00EA3D72" w:rsidRDefault="00EA3D72" w:rsidP="00EA3D72"/>
          <w:p w14:paraId="40F0ABD5" w14:textId="77777777" w:rsidR="00E862C7" w:rsidRPr="00E862C7" w:rsidRDefault="00E862C7" w:rsidP="00E862C7"/>
          <w:p w14:paraId="6BFCE005" w14:textId="77777777" w:rsidR="00E862C7" w:rsidRPr="00E862C7" w:rsidRDefault="00E862C7" w:rsidP="00E862C7"/>
          <w:p w14:paraId="5F2B1142" w14:textId="77777777" w:rsidR="00E862C7" w:rsidRPr="00E862C7" w:rsidRDefault="00E862C7" w:rsidP="00E862C7"/>
          <w:p w14:paraId="1241EB1E" w14:textId="77777777" w:rsidR="00E862C7" w:rsidRPr="00E862C7" w:rsidRDefault="00E862C7" w:rsidP="00E862C7"/>
          <w:p w14:paraId="05E5A516" w14:textId="77777777" w:rsidR="00EA3D72" w:rsidRPr="00EA3D72" w:rsidRDefault="00EA3D72" w:rsidP="00EA3D72"/>
          <w:p w14:paraId="55FADF88" w14:textId="77777777" w:rsidR="00EA3D72" w:rsidRPr="00EA3D72" w:rsidRDefault="00EA3D72" w:rsidP="00EA3D72"/>
          <w:p w14:paraId="145E5A7F" w14:textId="77777777" w:rsidR="00EA3D72" w:rsidRPr="00EA3D72" w:rsidRDefault="00EA3D72" w:rsidP="00EA3D72"/>
          <w:p w14:paraId="02C277CF" w14:textId="77777777" w:rsidR="00EA3D72" w:rsidRPr="00EA3D72" w:rsidRDefault="00EA3D72" w:rsidP="00EA3D72"/>
          <w:p w14:paraId="797AE01E" w14:textId="77777777" w:rsidR="00EA3D72" w:rsidRPr="00EA3D72" w:rsidRDefault="00EA3D72" w:rsidP="00EA3D72"/>
          <w:p w14:paraId="79F4C746" w14:textId="77777777" w:rsidR="00EA3D72" w:rsidRPr="00EA3D72" w:rsidRDefault="00EA3D72" w:rsidP="00EA3D72"/>
          <w:p w14:paraId="3E8DBA3F" w14:textId="77777777" w:rsidR="00EA3D72" w:rsidRPr="00EA3D72" w:rsidRDefault="00EA3D72" w:rsidP="00EA3D72"/>
          <w:p w14:paraId="5E2ED96D" w14:textId="77777777" w:rsidR="00EA3D72" w:rsidRPr="00EA3D72" w:rsidRDefault="00EA3D72" w:rsidP="00EA3D72"/>
        </w:tc>
      </w:tr>
      <w:tr w:rsidR="00972B7D" w14:paraId="45C56694" w14:textId="77777777" w:rsidTr="00972B7D">
        <w:tblPrEx>
          <w:tblBorders>
            <w:insideH w:val="none" w:sz="0" w:space="0" w:color="auto"/>
          </w:tblBorders>
        </w:tblPrEx>
        <w:tc>
          <w:tcPr>
            <w:tcW w:w="629" w:type="dxa"/>
            <w:tcBorders>
              <w:top w:val="nil"/>
              <w:bottom w:val="single" w:sz="4" w:space="0" w:color="auto"/>
            </w:tcBorders>
          </w:tcPr>
          <w:p w14:paraId="3E40F9B9" w14:textId="77777777" w:rsidR="00972B7D" w:rsidRPr="0032289A" w:rsidRDefault="00972B7D" w:rsidP="00972B7D">
            <w:pPr>
              <w:pStyle w:val="ConsPlusNormal"/>
              <w:jc w:val="center"/>
              <w:rPr>
                <w:rFonts w:ascii="Times New Roman" w:hAnsi="Times New Roman" w:cs="Times New Roman"/>
                <w:sz w:val="28"/>
                <w:szCs w:val="28"/>
              </w:rPr>
            </w:pPr>
          </w:p>
        </w:tc>
        <w:tc>
          <w:tcPr>
            <w:tcW w:w="2977" w:type="dxa"/>
            <w:tcBorders>
              <w:top w:val="nil"/>
              <w:bottom w:val="single" w:sz="4" w:space="0" w:color="auto"/>
            </w:tcBorders>
          </w:tcPr>
          <w:p w14:paraId="5DB9124F"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в том числе:</w:t>
            </w:r>
          </w:p>
        </w:tc>
        <w:tc>
          <w:tcPr>
            <w:tcW w:w="3877" w:type="dxa"/>
            <w:tcBorders>
              <w:top w:val="nil"/>
              <w:bottom w:val="single" w:sz="4" w:space="0" w:color="auto"/>
            </w:tcBorders>
          </w:tcPr>
          <w:p w14:paraId="20005451"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в том числе:</w:t>
            </w:r>
          </w:p>
        </w:tc>
        <w:tc>
          <w:tcPr>
            <w:tcW w:w="2721" w:type="dxa"/>
            <w:vMerge w:val="restart"/>
            <w:tcBorders>
              <w:top w:val="nil"/>
              <w:bottom w:val="single" w:sz="4" w:space="0" w:color="auto"/>
            </w:tcBorders>
          </w:tcPr>
          <w:p w14:paraId="47AF6551"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радиус пешеходной доступности:</w:t>
            </w:r>
          </w:p>
          <w:p w14:paraId="2ECEAF9D"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при многоэтажной застройке – 300 м;</w:t>
            </w:r>
          </w:p>
          <w:p w14:paraId="4A33F60C"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при одно-, двухэтажной застройке – 500 м</w:t>
            </w:r>
          </w:p>
        </w:tc>
        <w:tc>
          <w:tcPr>
            <w:tcW w:w="4884" w:type="dxa"/>
            <w:vMerge/>
            <w:tcBorders>
              <w:bottom w:val="single" w:sz="4" w:space="0" w:color="auto"/>
            </w:tcBorders>
          </w:tcPr>
          <w:p w14:paraId="4673064C" w14:textId="77777777" w:rsidR="00972B7D" w:rsidRPr="0032289A" w:rsidRDefault="00972B7D" w:rsidP="00A86C84">
            <w:pPr>
              <w:pStyle w:val="ConsPlusNormal"/>
              <w:rPr>
                <w:rFonts w:ascii="Times New Roman" w:hAnsi="Times New Roman" w:cs="Times New Roman"/>
                <w:sz w:val="28"/>
                <w:szCs w:val="28"/>
              </w:rPr>
            </w:pPr>
          </w:p>
        </w:tc>
      </w:tr>
      <w:tr w:rsidR="00972B7D" w14:paraId="19E22C70" w14:textId="77777777" w:rsidTr="00972B7D">
        <w:tblPrEx>
          <w:tblBorders>
            <w:insideH w:val="none" w:sz="0" w:space="0" w:color="auto"/>
          </w:tblBorders>
        </w:tblPrEx>
        <w:tc>
          <w:tcPr>
            <w:tcW w:w="629" w:type="dxa"/>
            <w:tcBorders>
              <w:top w:val="single" w:sz="4" w:space="0" w:color="auto"/>
              <w:bottom w:val="single" w:sz="4" w:space="0" w:color="auto"/>
            </w:tcBorders>
          </w:tcPr>
          <w:p w14:paraId="40FD14DB" w14:textId="77777777" w:rsidR="00972B7D" w:rsidRPr="0032289A" w:rsidRDefault="00972B7D" w:rsidP="00972B7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2977" w:type="dxa"/>
            <w:tcBorders>
              <w:top w:val="single" w:sz="4" w:space="0" w:color="auto"/>
              <w:bottom w:val="single" w:sz="4" w:space="0" w:color="auto"/>
            </w:tcBorders>
          </w:tcPr>
          <w:p w14:paraId="4815EE46"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общего типа</w:t>
            </w:r>
          </w:p>
        </w:tc>
        <w:tc>
          <w:tcPr>
            <w:tcW w:w="3877" w:type="dxa"/>
            <w:tcBorders>
              <w:top w:val="single" w:sz="4" w:space="0" w:color="auto"/>
              <w:bottom w:val="single" w:sz="4" w:space="0" w:color="auto"/>
            </w:tcBorders>
          </w:tcPr>
          <w:p w14:paraId="0C62CFAB"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70 %</w:t>
            </w:r>
          </w:p>
        </w:tc>
        <w:tc>
          <w:tcPr>
            <w:tcW w:w="2721" w:type="dxa"/>
            <w:vMerge/>
            <w:tcBorders>
              <w:top w:val="nil"/>
              <w:bottom w:val="single" w:sz="4" w:space="0" w:color="auto"/>
            </w:tcBorders>
          </w:tcPr>
          <w:p w14:paraId="45C59D9A" w14:textId="77777777" w:rsidR="00972B7D" w:rsidRPr="0032289A" w:rsidRDefault="00972B7D" w:rsidP="00A86C84">
            <w:pPr>
              <w:pStyle w:val="ConsPlusNormal"/>
              <w:rPr>
                <w:rFonts w:ascii="Times New Roman" w:hAnsi="Times New Roman" w:cs="Times New Roman"/>
                <w:sz w:val="28"/>
                <w:szCs w:val="28"/>
              </w:rPr>
            </w:pPr>
          </w:p>
        </w:tc>
        <w:tc>
          <w:tcPr>
            <w:tcW w:w="4884" w:type="dxa"/>
            <w:vMerge/>
            <w:tcBorders>
              <w:bottom w:val="single" w:sz="4" w:space="0" w:color="auto"/>
            </w:tcBorders>
          </w:tcPr>
          <w:p w14:paraId="493BE58D" w14:textId="77777777" w:rsidR="00972B7D" w:rsidRPr="0032289A" w:rsidRDefault="00972B7D" w:rsidP="00A86C84">
            <w:pPr>
              <w:pStyle w:val="ConsPlusNormal"/>
              <w:rPr>
                <w:rFonts w:ascii="Times New Roman" w:hAnsi="Times New Roman" w:cs="Times New Roman"/>
                <w:sz w:val="28"/>
                <w:szCs w:val="28"/>
              </w:rPr>
            </w:pPr>
          </w:p>
        </w:tc>
      </w:tr>
      <w:tr w:rsidR="00972B7D" w14:paraId="70B48078" w14:textId="77777777" w:rsidTr="00972B7D">
        <w:tblPrEx>
          <w:tblBorders>
            <w:insideH w:val="none" w:sz="0" w:space="0" w:color="auto"/>
          </w:tblBorders>
        </w:tblPrEx>
        <w:tc>
          <w:tcPr>
            <w:tcW w:w="629" w:type="dxa"/>
            <w:tcBorders>
              <w:top w:val="single" w:sz="4" w:space="0" w:color="auto"/>
              <w:bottom w:val="single" w:sz="4" w:space="0" w:color="auto"/>
            </w:tcBorders>
          </w:tcPr>
          <w:p w14:paraId="14CF92D7" w14:textId="77777777" w:rsidR="00972B7D" w:rsidRPr="0032289A" w:rsidRDefault="00972B7D" w:rsidP="00972B7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w:t>
            </w:r>
          </w:p>
        </w:tc>
        <w:tc>
          <w:tcPr>
            <w:tcW w:w="2977" w:type="dxa"/>
            <w:tcBorders>
              <w:top w:val="single" w:sz="4" w:space="0" w:color="auto"/>
              <w:bottom w:val="single" w:sz="4" w:space="0" w:color="auto"/>
            </w:tcBorders>
          </w:tcPr>
          <w:p w14:paraId="7A4106E3"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специализированного типа</w:t>
            </w:r>
          </w:p>
        </w:tc>
        <w:tc>
          <w:tcPr>
            <w:tcW w:w="3877" w:type="dxa"/>
            <w:tcBorders>
              <w:top w:val="single" w:sz="4" w:space="0" w:color="auto"/>
              <w:bottom w:val="single" w:sz="4" w:space="0" w:color="auto"/>
            </w:tcBorders>
          </w:tcPr>
          <w:p w14:paraId="2BB228EE"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3 %</w:t>
            </w:r>
          </w:p>
        </w:tc>
        <w:tc>
          <w:tcPr>
            <w:tcW w:w="2721" w:type="dxa"/>
            <w:tcBorders>
              <w:top w:val="single" w:sz="4" w:space="0" w:color="auto"/>
              <w:bottom w:val="single" w:sz="4" w:space="0" w:color="auto"/>
            </w:tcBorders>
          </w:tcPr>
          <w:p w14:paraId="6CD8ECAE"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4884" w:type="dxa"/>
            <w:vMerge/>
            <w:tcBorders>
              <w:bottom w:val="single" w:sz="4" w:space="0" w:color="auto"/>
            </w:tcBorders>
          </w:tcPr>
          <w:p w14:paraId="58FCAE38" w14:textId="77777777" w:rsidR="00972B7D" w:rsidRPr="0032289A" w:rsidRDefault="00972B7D" w:rsidP="00A86C84">
            <w:pPr>
              <w:pStyle w:val="ConsPlusNormal"/>
              <w:rPr>
                <w:rFonts w:ascii="Times New Roman" w:hAnsi="Times New Roman" w:cs="Times New Roman"/>
                <w:sz w:val="28"/>
                <w:szCs w:val="28"/>
              </w:rPr>
            </w:pPr>
          </w:p>
        </w:tc>
      </w:tr>
      <w:tr w:rsidR="00972B7D" w14:paraId="02D058E9" w14:textId="77777777" w:rsidTr="00972B7D">
        <w:tblPrEx>
          <w:tblBorders>
            <w:insideH w:val="none" w:sz="0" w:space="0" w:color="auto"/>
          </w:tblBorders>
        </w:tblPrEx>
        <w:tc>
          <w:tcPr>
            <w:tcW w:w="629" w:type="dxa"/>
            <w:tcBorders>
              <w:top w:val="single" w:sz="4" w:space="0" w:color="auto"/>
              <w:bottom w:val="single" w:sz="4" w:space="0" w:color="auto"/>
            </w:tcBorders>
          </w:tcPr>
          <w:p w14:paraId="57B16B89"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1.3.</w:t>
            </w:r>
          </w:p>
        </w:tc>
        <w:tc>
          <w:tcPr>
            <w:tcW w:w="2977" w:type="dxa"/>
            <w:tcBorders>
              <w:top w:val="single" w:sz="4" w:space="0" w:color="auto"/>
              <w:bottom w:val="single" w:sz="4" w:space="0" w:color="auto"/>
            </w:tcBorders>
          </w:tcPr>
          <w:p w14:paraId="4C774EFF"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оздоровительные</w:t>
            </w:r>
          </w:p>
        </w:tc>
        <w:tc>
          <w:tcPr>
            <w:tcW w:w="3877" w:type="dxa"/>
            <w:tcBorders>
              <w:top w:val="single" w:sz="4" w:space="0" w:color="auto"/>
              <w:bottom w:val="nil"/>
            </w:tcBorders>
          </w:tcPr>
          <w:p w14:paraId="181E5984"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12%</w:t>
            </w:r>
          </w:p>
        </w:tc>
        <w:tc>
          <w:tcPr>
            <w:tcW w:w="2721" w:type="dxa"/>
            <w:tcBorders>
              <w:top w:val="single" w:sz="4" w:space="0" w:color="auto"/>
              <w:bottom w:val="single" w:sz="4" w:space="0" w:color="auto"/>
            </w:tcBorders>
          </w:tcPr>
          <w:p w14:paraId="5F5CDE5D"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4884" w:type="dxa"/>
            <w:vMerge/>
            <w:tcBorders>
              <w:bottom w:val="single" w:sz="4" w:space="0" w:color="auto"/>
            </w:tcBorders>
          </w:tcPr>
          <w:p w14:paraId="08CB8595" w14:textId="77777777" w:rsidR="00972B7D" w:rsidRPr="0032289A" w:rsidRDefault="00972B7D" w:rsidP="00A86C84">
            <w:pPr>
              <w:pStyle w:val="ConsPlusNormal"/>
              <w:rPr>
                <w:rFonts w:ascii="Times New Roman" w:hAnsi="Times New Roman" w:cs="Times New Roman"/>
                <w:sz w:val="28"/>
                <w:szCs w:val="28"/>
              </w:rPr>
            </w:pPr>
          </w:p>
        </w:tc>
      </w:tr>
      <w:tr w:rsidR="00972B7D" w14:paraId="48031D51" w14:textId="77777777" w:rsidTr="00972B7D">
        <w:tblPrEx>
          <w:tblBorders>
            <w:insideH w:val="none" w:sz="0" w:space="0" w:color="auto"/>
          </w:tblBorders>
        </w:tblPrEx>
        <w:tc>
          <w:tcPr>
            <w:tcW w:w="629" w:type="dxa"/>
            <w:tcBorders>
              <w:top w:val="single" w:sz="4" w:space="0" w:color="auto"/>
              <w:bottom w:val="single" w:sz="4" w:space="0" w:color="auto"/>
            </w:tcBorders>
          </w:tcPr>
          <w:p w14:paraId="0DEF8377" w14:textId="77777777" w:rsidR="00972B7D" w:rsidRPr="0032289A" w:rsidRDefault="00972B7D" w:rsidP="00A86C84">
            <w:pPr>
              <w:pStyle w:val="ConsPlusNormal"/>
              <w:rPr>
                <w:rFonts w:ascii="Times New Roman" w:hAnsi="Times New Roman" w:cs="Times New Roman"/>
                <w:sz w:val="28"/>
                <w:szCs w:val="28"/>
              </w:rPr>
            </w:pPr>
          </w:p>
        </w:tc>
        <w:tc>
          <w:tcPr>
            <w:tcW w:w="2977" w:type="dxa"/>
            <w:tcBorders>
              <w:top w:val="single" w:sz="4" w:space="0" w:color="auto"/>
              <w:bottom w:val="single" w:sz="4" w:space="0" w:color="auto"/>
            </w:tcBorders>
          </w:tcPr>
          <w:p w14:paraId="38933524" w14:textId="77777777" w:rsidR="00972B7D" w:rsidRPr="0032289A" w:rsidRDefault="00972B7D" w:rsidP="00A86C84">
            <w:pPr>
              <w:pStyle w:val="ConsPlusNormal"/>
              <w:rPr>
                <w:rFonts w:ascii="Times New Roman" w:hAnsi="Times New Roman" w:cs="Times New Roman"/>
                <w:sz w:val="28"/>
                <w:szCs w:val="28"/>
              </w:rPr>
            </w:pPr>
          </w:p>
        </w:tc>
        <w:tc>
          <w:tcPr>
            <w:tcW w:w="3877" w:type="dxa"/>
            <w:tcBorders>
              <w:top w:val="nil"/>
              <w:bottom w:val="single" w:sz="4" w:space="0" w:color="auto"/>
            </w:tcBorders>
          </w:tcPr>
          <w:p w14:paraId="026A6672"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ориентировочно:</w:t>
            </w:r>
          </w:p>
          <w:p w14:paraId="46E8D803"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при охвате </w:t>
            </w:r>
          </w:p>
          <w:p w14:paraId="6DB3D88F"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85 %–61 место/1000 чел.,</w:t>
            </w:r>
          </w:p>
          <w:p w14:paraId="2787E541"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в том числе общего типа </w:t>
            </w:r>
          </w:p>
          <w:p w14:paraId="2372B978" w14:textId="77777777" w:rsidR="00972B7D"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70%–50 мест/1000 чел.</w:t>
            </w:r>
          </w:p>
        </w:tc>
        <w:tc>
          <w:tcPr>
            <w:tcW w:w="2721" w:type="dxa"/>
            <w:tcBorders>
              <w:top w:val="single" w:sz="4" w:space="0" w:color="auto"/>
              <w:bottom w:val="single" w:sz="4" w:space="0" w:color="auto"/>
            </w:tcBorders>
          </w:tcPr>
          <w:p w14:paraId="0341F5AF" w14:textId="77777777" w:rsidR="00972B7D" w:rsidRPr="0032289A" w:rsidRDefault="00972B7D" w:rsidP="00A86C84">
            <w:pPr>
              <w:pStyle w:val="ConsPlusNormal"/>
              <w:rPr>
                <w:rFonts w:ascii="Times New Roman" w:hAnsi="Times New Roman" w:cs="Times New Roman"/>
                <w:sz w:val="28"/>
                <w:szCs w:val="28"/>
              </w:rPr>
            </w:pPr>
          </w:p>
        </w:tc>
        <w:tc>
          <w:tcPr>
            <w:tcW w:w="4884" w:type="dxa"/>
            <w:vMerge/>
            <w:tcBorders>
              <w:bottom w:val="single" w:sz="4" w:space="0" w:color="auto"/>
            </w:tcBorders>
          </w:tcPr>
          <w:p w14:paraId="147AD9D3" w14:textId="77777777" w:rsidR="00972B7D" w:rsidRPr="0032289A" w:rsidRDefault="00972B7D" w:rsidP="00A86C84">
            <w:pPr>
              <w:pStyle w:val="ConsPlusNormal"/>
              <w:rPr>
                <w:rFonts w:ascii="Times New Roman" w:hAnsi="Times New Roman" w:cs="Times New Roman"/>
                <w:sz w:val="28"/>
                <w:szCs w:val="28"/>
              </w:rPr>
            </w:pPr>
          </w:p>
        </w:tc>
      </w:tr>
      <w:tr w:rsidR="00A86C84" w14:paraId="37E14511" w14:textId="77777777" w:rsidTr="00972B7D">
        <w:tblPrEx>
          <w:tblBorders>
            <w:insideH w:val="none" w:sz="0" w:space="0" w:color="auto"/>
          </w:tblBorders>
        </w:tblPrEx>
        <w:tc>
          <w:tcPr>
            <w:tcW w:w="629" w:type="dxa"/>
            <w:tcBorders>
              <w:top w:val="single" w:sz="4" w:space="0" w:color="auto"/>
            </w:tcBorders>
          </w:tcPr>
          <w:p w14:paraId="3A88769B" w14:textId="77777777" w:rsidR="00A86C84" w:rsidRPr="0032289A" w:rsidRDefault="00972B7D" w:rsidP="00972B7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977" w:type="dxa"/>
            <w:tcBorders>
              <w:top w:val="single" w:sz="4" w:space="0" w:color="auto"/>
            </w:tcBorders>
          </w:tcPr>
          <w:p w14:paraId="203AEB68"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Общеобразовательные организации</w:t>
            </w:r>
          </w:p>
        </w:tc>
        <w:tc>
          <w:tcPr>
            <w:tcW w:w="3877" w:type="dxa"/>
            <w:tcBorders>
              <w:top w:val="single" w:sz="4" w:space="0" w:color="auto"/>
            </w:tcBorders>
          </w:tcPr>
          <w:p w14:paraId="0F65B91F"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охват детей:</w:t>
            </w:r>
          </w:p>
          <w:p w14:paraId="4C7B808D"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начальным общим и основным общим образованием (1</w:t>
            </w:r>
            <w:r w:rsidR="00972B7D" w:rsidRPr="0032289A">
              <w:rPr>
                <w:rFonts w:ascii="Times New Roman" w:hAnsi="Times New Roman" w:cs="Times New Roman"/>
                <w:sz w:val="28"/>
                <w:szCs w:val="28"/>
              </w:rPr>
              <w:t>–</w:t>
            </w:r>
            <w:r w:rsidRPr="0032289A">
              <w:rPr>
                <w:rFonts w:ascii="Times New Roman" w:hAnsi="Times New Roman" w:cs="Times New Roman"/>
                <w:sz w:val="28"/>
                <w:szCs w:val="28"/>
              </w:rPr>
              <w:t xml:space="preserve">9 классы) </w:t>
            </w:r>
            <w:r w:rsidR="00972B7D" w:rsidRPr="0032289A">
              <w:rPr>
                <w:rFonts w:ascii="Times New Roman" w:hAnsi="Times New Roman" w:cs="Times New Roman"/>
                <w:sz w:val="28"/>
                <w:szCs w:val="28"/>
              </w:rPr>
              <w:t>–</w:t>
            </w:r>
            <w:r w:rsidRPr="0032289A">
              <w:rPr>
                <w:rFonts w:ascii="Times New Roman" w:hAnsi="Times New Roman" w:cs="Times New Roman"/>
                <w:sz w:val="28"/>
                <w:szCs w:val="28"/>
              </w:rPr>
              <w:t xml:space="preserve"> 100</w:t>
            </w:r>
            <w:r w:rsidR="00972B7D" w:rsidRPr="0032289A">
              <w:rPr>
                <w:rFonts w:ascii="Times New Roman" w:hAnsi="Times New Roman" w:cs="Times New Roman"/>
                <w:sz w:val="28"/>
                <w:szCs w:val="28"/>
              </w:rPr>
              <w:t xml:space="preserve"> </w:t>
            </w:r>
            <w:r w:rsidRPr="0032289A">
              <w:rPr>
                <w:rFonts w:ascii="Times New Roman" w:hAnsi="Times New Roman" w:cs="Times New Roman"/>
                <w:sz w:val="28"/>
                <w:szCs w:val="28"/>
              </w:rPr>
              <w:t>%;</w:t>
            </w:r>
          </w:p>
          <w:p w14:paraId="38FF7418"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средним общим образованием (</w:t>
            </w:r>
            <w:r w:rsidR="00972B7D" w:rsidRPr="0032289A">
              <w:rPr>
                <w:rFonts w:ascii="Times New Roman" w:hAnsi="Times New Roman" w:cs="Times New Roman"/>
                <w:sz w:val="28"/>
                <w:szCs w:val="28"/>
              </w:rPr>
              <w:t>10–11</w:t>
            </w:r>
            <w:r w:rsidRPr="0032289A">
              <w:rPr>
                <w:rFonts w:ascii="Times New Roman" w:hAnsi="Times New Roman" w:cs="Times New Roman"/>
                <w:sz w:val="28"/>
                <w:szCs w:val="28"/>
              </w:rPr>
              <w:t xml:space="preserve"> классы) </w:t>
            </w:r>
            <w:r w:rsidR="00CC62D4" w:rsidRPr="0032289A">
              <w:rPr>
                <w:rFonts w:ascii="Times New Roman" w:hAnsi="Times New Roman" w:cs="Times New Roman"/>
                <w:sz w:val="28"/>
                <w:szCs w:val="28"/>
              </w:rPr>
              <w:t>–</w:t>
            </w:r>
            <w:r w:rsidRPr="0032289A">
              <w:rPr>
                <w:rFonts w:ascii="Times New Roman" w:hAnsi="Times New Roman" w:cs="Times New Roman"/>
                <w:sz w:val="28"/>
                <w:szCs w:val="28"/>
              </w:rPr>
              <w:t xml:space="preserve"> 75</w:t>
            </w:r>
            <w:r w:rsidR="00CC62D4" w:rsidRPr="0032289A">
              <w:rPr>
                <w:rFonts w:ascii="Times New Roman" w:hAnsi="Times New Roman" w:cs="Times New Roman"/>
                <w:sz w:val="28"/>
                <w:szCs w:val="28"/>
              </w:rPr>
              <w:t xml:space="preserve"> </w:t>
            </w:r>
            <w:r w:rsidRPr="0032289A">
              <w:rPr>
                <w:rFonts w:ascii="Times New Roman" w:hAnsi="Times New Roman" w:cs="Times New Roman"/>
                <w:sz w:val="28"/>
                <w:szCs w:val="28"/>
              </w:rPr>
              <w:t>% (при обучении в одну смену)</w:t>
            </w:r>
          </w:p>
          <w:p w14:paraId="3B159283"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ориентировочно:</w:t>
            </w:r>
          </w:p>
          <w:p w14:paraId="45A2849B"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102 места/1000 чел.</w:t>
            </w:r>
          </w:p>
        </w:tc>
        <w:tc>
          <w:tcPr>
            <w:tcW w:w="2721" w:type="dxa"/>
            <w:tcBorders>
              <w:top w:val="single" w:sz="4" w:space="0" w:color="auto"/>
            </w:tcBorders>
          </w:tcPr>
          <w:p w14:paraId="06C6000F"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радиус пешеходной доступности 500 м &lt;</w:t>
            </w:r>
            <w:r w:rsidR="00F33526" w:rsidRPr="0032289A">
              <w:rPr>
                <w:rFonts w:ascii="Times New Roman" w:hAnsi="Times New Roman" w:cs="Times New Roman"/>
                <w:sz w:val="28"/>
                <w:szCs w:val="28"/>
                <w:lang w:val="en-US"/>
              </w:rPr>
              <w:t>1</w:t>
            </w:r>
            <w:r w:rsidR="009B2372" w:rsidRPr="0032289A">
              <w:rPr>
                <w:rFonts w:ascii="Times New Roman" w:hAnsi="Times New Roman" w:cs="Times New Roman"/>
                <w:sz w:val="28"/>
                <w:szCs w:val="28"/>
                <w:lang w:val="en-US"/>
              </w:rPr>
              <w:t>8</w:t>
            </w:r>
            <w:r w:rsidRPr="0032289A">
              <w:rPr>
                <w:rFonts w:ascii="Times New Roman" w:hAnsi="Times New Roman" w:cs="Times New Roman"/>
                <w:sz w:val="28"/>
                <w:szCs w:val="28"/>
              </w:rPr>
              <w:t>&gt;</w:t>
            </w:r>
          </w:p>
        </w:tc>
        <w:tc>
          <w:tcPr>
            <w:tcW w:w="4884" w:type="dxa"/>
            <w:tcBorders>
              <w:top w:val="single" w:sz="4" w:space="0" w:color="auto"/>
            </w:tcBorders>
          </w:tcPr>
          <w:p w14:paraId="74FCF971"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при вместимости,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 &lt;</w:t>
            </w:r>
            <w:r w:rsidR="00F33526" w:rsidRPr="0032289A">
              <w:rPr>
                <w:rFonts w:ascii="Times New Roman" w:hAnsi="Times New Roman" w:cs="Times New Roman"/>
                <w:sz w:val="28"/>
                <w:szCs w:val="28"/>
              </w:rPr>
              <w:t>1</w:t>
            </w:r>
            <w:r w:rsidR="009B2372" w:rsidRPr="0032289A">
              <w:rPr>
                <w:rFonts w:ascii="Times New Roman" w:hAnsi="Times New Roman" w:cs="Times New Roman"/>
                <w:sz w:val="28"/>
                <w:szCs w:val="28"/>
              </w:rPr>
              <w:t>8</w:t>
            </w:r>
            <w:r w:rsidRPr="0032289A">
              <w:rPr>
                <w:rFonts w:ascii="Times New Roman" w:hAnsi="Times New Roman" w:cs="Times New Roman"/>
                <w:sz w:val="28"/>
                <w:szCs w:val="28"/>
              </w:rPr>
              <w:t>&gt;</w:t>
            </w:r>
          </w:p>
          <w:p w14:paraId="27FA5485" w14:textId="77777777" w:rsidR="00A86C84"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40–400</w:t>
            </w:r>
            <w:r w:rsidR="00A86C84" w:rsidRPr="0032289A">
              <w:rPr>
                <w:rFonts w:ascii="Times New Roman" w:hAnsi="Times New Roman" w:cs="Times New Roman"/>
                <w:sz w:val="28"/>
                <w:szCs w:val="28"/>
              </w:rPr>
              <w:t xml:space="preserve"> мест </w:t>
            </w:r>
            <w:r w:rsidR="00CC62D4" w:rsidRPr="0032289A">
              <w:rPr>
                <w:rFonts w:ascii="Times New Roman" w:hAnsi="Times New Roman" w:cs="Times New Roman"/>
                <w:sz w:val="28"/>
                <w:szCs w:val="28"/>
              </w:rPr>
              <w:t>–</w:t>
            </w:r>
            <w:r w:rsidR="00A86C84" w:rsidRPr="0032289A">
              <w:rPr>
                <w:rFonts w:ascii="Times New Roman" w:hAnsi="Times New Roman" w:cs="Times New Roman"/>
                <w:sz w:val="28"/>
                <w:szCs w:val="28"/>
              </w:rPr>
              <w:t xml:space="preserve"> 55;</w:t>
            </w:r>
          </w:p>
          <w:p w14:paraId="49893E85" w14:textId="77777777" w:rsidR="00A86C84" w:rsidRPr="0032289A" w:rsidRDefault="00972B7D"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401–500</w:t>
            </w:r>
            <w:r w:rsidR="00A86C84" w:rsidRPr="0032289A">
              <w:rPr>
                <w:rFonts w:ascii="Times New Roman" w:hAnsi="Times New Roman" w:cs="Times New Roman"/>
                <w:sz w:val="28"/>
                <w:szCs w:val="28"/>
              </w:rPr>
              <w:t xml:space="preserve"> мест </w:t>
            </w:r>
            <w:r w:rsidR="00CC62D4" w:rsidRPr="0032289A">
              <w:rPr>
                <w:rFonts w:ascii="Times New Roman" w:hAnsi="Times New Roman" w:cs="Times New Roman"/>
                <w:sz w:val="28"/>
                <w:szCs w:val="28"/>
              </w:rPr>
              <w:t>–</w:t>
            </w:r>
            <w:r w:rsidR="00A86C84" w:rsidRPr="0032289A">
              <w:rPr>
                <w:rFonts w:ascii="Times New Roman" w:hAnsi="Times New Roman" w:cs="Times New Roman"/>
                <w:sz w:val="28"/>
                <w:szCs w:val="28"/>
              </w:rPr>
              <w:t xml:space="preserve"> 65;</w:t>
            </w:r>
          </w:p>
          <w:p w14:paraId="313043BE" w14:textId="77777777" w:rsidR="00A86C84" w:rsidRPr="0032289A" w:rsidRDefault="00CC62D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501–600</w:t>
            </w:r>
            <w:r w:rsidR="00A86C84" w:rsidRPr="0032289A">
              <w:rPr>
                <w:rFonts w:ascii="Times New Roman" w:hAnsi="Times New Roman" w:cs="Times New Roman"/>
                <w:sz w:val="28"/>
                <w:szCs w:val="28"/>
              </w:rPr>
              <w:t xml:space="preserve"> мест </w:t>
            </w:r>
            <w:r w:rsidRPr="0032289A">
              <w:rPr>
                <w:rFonts w:ascii="Times New Roman" w:hAnsi="Times New Roman" w:cs="Times New Roman"/>
                <w:sz w:val="28"/>
                <w:szCs w:val="28"/>
              </w:rPr>
              <w:t>–</w:t>
            </w:r>
            <w:r w:rsidR="00A86C84" w:rsidRPr="0032289A">
              <w:rPr>
                <w:rFonts w:ascii="Times New Roman" w:hAnsi="Times New Roman" w:cs="Times New Roman"/>
                <w:sz w:val="28"/>
                <w:szCs w:val="28"/>
              </w:rPr>
              <w:t xml:space="preserve"> 55;</w:t>
            </w:r>
          </w:p>
          <w:p w14:paraId="23A3982E" w14:textId="77777777" w:rsidR="00A86C84" w:rsidRPr="0032289A" w:rsidRDefault="00CC62D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601–800</w:t>
            </w:r>
            <w:r w:rsidR="00A86C84" w:rsidRPr="0032289A">
              <w:rPr>
                <w:rFonts w:ascii="Times New Roman" w:hAnsi="Times New Roman" w:cs="Times New Roman"/>
                <w:sz w:val="28"/>
                <w:szCs w:val="28"/>
              </w:rPr>
              <w:t xml:space="preserve"> мест </w:t>
            </w:r>
            <w:r w:rsidRPr="0032289A">
              <w:rPr>
                <w:rFonts w:ascii="Times New Roman" w:hAnsi="Times New Roman" w:cs="Times New Roman"/>
                <w:sz w:val="28"/>
                <w:szCs w:val="28"/>
              </w:rPr>
              <w:t>–</w:t>
            </w:r>
            <w:r w:rsidR="00A86C84" w:rsidRPr="0032289A">
              <w:rPr>
                <w:rFonts w:ascii="Times New Roman" w:hAnsi="Times New Roman" w:cs="Times New Roman"/>
                <w:sz w:val="28"/>
                <w:szCs w:val="28"/>
              </w:rPr>
              <w:t xml:space="preserve"> 45;</w:t>
            </w:r>
          </w:p>
          <w:p w14:paraId="5611F37A" w14:textId="77777777" w:rsidR="00A86C84" w:rsidRPr="0032289A" w:rsidRDefault="00CC62D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801–1110</w:t>
            </w:r>
            <w:r w:rsidR="00A86C84" w:rsidRPr="0032289A">
              <w:rPr>
                <w:rFonts w:ascii="Times New Roman" w:hAnsi="Times New Roman" w:cs="Times New Roman"/>
                <w:sz w:val="28"/>
                <w:szCs w:val="28"/>
              </w:rPr>
              <w:t xml:space="preserve"> мест </w:t>
            </w:r>
            <w:r w:rsidRPr="0032289A">
              <w:rPr>
                <w:rFonts w:ascii="Times New Roman" w:hAnsi="Times New Roman" w:cs="Times New Roman"/>
                <w:sz w:val="28"/>
                <w:szCs w:val="28"/>
              </w:rPr>
              <w:t>–</w:t>
            </w:r>
            <w:r w:rsidR="00A86C84" w:rsidRPr="0032289A">
              <w:rPr>
                <w:rFonts w:ascii="Times New Roman" w:hAnsi="Times New Roman" w:cs="Times New Roman"/>
                <w:sz w:val="28"/>
                <w:szCs w:val="28"/>
              </w:rPr>
              <w:t xml:space="preserve"> 36.</w:t>
            </w:r>
          </w:p>
          <w:p w14:paraId="09B67633"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Возможно уменьшение в условиях реконструкции на 20</w:t>
            </w:r>
            <w:r w:rsidR="00CC62D4" w:rsidRPr="0032289A">
              <w:rPr>
                <w:rFonts w:ascii="Times New Roman" w:hAnsi="Times New Roman" w:cs="Times New Roman"/>
                <w:sz w:val="28"/>
                <w:szCs w:val="28"/>
              </w:rPr>
              <w:t xml:space="preserve"> </w:t>
            </w:r>
            <w:r w:rsidRPr="0032289A">
              <w:rPr>
                <w:rFonts w:ascii="Times New Roman" w:hAnsi="Times New Roman" w:cs="Times New Roman"/>
                <w:sz w:val="28"/>
                <w:szCs w:val="28"/>
              </w:rPr>
              <w:t>%</w:t>
            </w:r>
          </w:p>
        </w:tc>
      </w:tr>
      <w:tr w:rsidR="00A86C84" w14:paraId="6284D6B8" w14:textId="77777777" w:rsidTr="00972B7D">
        <w:tc>
          <w:tcPr>
            <w:tcW w:w="629" w:type="dxa"/>
          </w:tcPr>
          <w:p w14:paraId="58235C0A" w14:textId="77777777" w:rsidR="00A86C84" w:rsidRPr="0032289A" w:rsidRDefault="00CC62D4" w:rsidP="00CC62D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977" w:type="dxa"/>
          </w:tcPr>
          <w:p w14:paraId="5F8ED4AE"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Общеобразовательные организации с интернатом, интернаты для общеобразовательных организаций</w:t>
            </w:r>
          </w:p>
        </w:tc>
        <w:tc>
          <w:tcPr>
            <w:tcW w:w="3877" w:type="dxa"/>
          </w:tcPr>
          <w:p w14:paraId="05820A61"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721" w:type="dxa"/>
          </w:tcPr>
          <w:p w14:paraId="68D4E5AE"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4884" w:type="dxa"/>
          </w:tcPr>
          <w:p w14:paraId="4A7C3820"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при вместимости,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p w14:paraId="1A81FD64" w14:textId="77777777" w:rsidR="00A86C84" w:rsidRPr="0032289A" w:rsidRDefault="00CC62D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200–300</w:t>
            </w:r>
            <w:r w:rsidR="00A86C84" w:rsidRPr="0032289A">
              <w:rPr>
                <w:rFonts w:ascii="Times New Roman" w:hAnsi="Times New Roman" w:cs="Times New Roman"/>
                <w:sz w:val="28"/>
                <w:szCs w:val="28"/>
              </w:rPr>
              <w:t xml:space="preserve"> мест </w:t>
            </w:r>
            <w:r w:rsidRPr="0032289A">
              <w:rPr>
                <w:rFonts w:ascii="Times New Roman" w:hAnsi="Times New Roman" w:cs="Times New Roman"/>
                <w:sz w:val="28"/>
                <w:szCs w:val="28"/>
              </w:rPr>
              <w:t>–</w:t>
            </w:r>
            <w:r w:rsidR="00A86C84" w:rsidRPr="0032289A">
              <w:rPr>
                <w:rFonts w:ascii="Times New Roman" w:hAnsi="Times New Roman" w:cs="Times New Roman"/>
                <w:sz w:val="28"/>
                <w:szCs w:val="28"/>
              </w:rPr>
              <w:t xml:space="preserve"> 70;</w:t>
            </w:r>
          </w:p>
          <w:p w14:paraId="07E2B009" w14:textId="77777777" w:rsidR="00A86C84" w:rsidRPr="0032289A" w:rsidRDefault="00CC62D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300–500</w:t>
            </w:r>
            <w:r w:rsidR="00A86C84" w:rsidRPr="0032289A">
              <w:rPr>
                <w:rFonts w:ascii="Times New Roman" w:hAnsi="Times New Roman" w:cs="Times New Roman"/>
                <w:sz w:val="28"/>
                <w:szCs w:val="28"/>
              </w:rPr>
              <w:t xml:space="preserve"> мест </w:t>
            </w:r>
            <w:r w:rsidRPr="0032289A">
              <w:rPr>
                <w:rFonts w:ascii="Times New Roman" w:hAnsi="Times New Roman" w:cs="Times New Roman"/>
                <w:sz w:val="28"/>
                <w:szCs w:val="28"/>
              </w:rPr>
              <w:t>–</w:t>
            </w:r>
            <w:r w:rsidR="00A86C84" w:rsidRPr="0032289A">
              <w:rPr>
                <w:rFonts w:ascii="Times New Roman" w:hAnsi="Times New Roman" w:cs="Times New Roman"/>
                <w:sz w:val="28"/>
                <w:szCs w:val="28"/>
              </w:rPr>
              <w:t xml:space="preserve"> 65;</w:t>
            </w:r>
          </w:p>
          <w:p w14:paraId="1E88006B"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500 и более мест </w:t>
            </w:r>
            <w:r w:rsidR="00CC62D4" w:rsidRPr="0032289A">
              <w:rPr>
                <w:rFonts w:ascii="Times New Roman" w:hAnsi="Times New Roman" w:cs="Times New Roman"/>
                <w:sz w:val="28"/>
                <w:szCs w:val="28"/>
              </w:rPr>
              <w:t>–</w:t>
            </w:r>
            <w:r w:rsidRPr="0032289A">
              <w:rPr>
                <w:rFonts w:ascii="Times New Roman" w:hAnsi="Times New Roman" w:cs="Times New Roman"/>
                <w:sz w:val="28"/>
                <w:szCs w:val="28"/>
              </w:rPr>
              <w:t xml:space="preserve"> 45</w:t>
            </w:r>
          </w:p>
        </w:tc>
      </w:tr>
      <w:tr w:rsidR="00A86C84" w14:paraId="2696F34F" w14:textId="77777777" w:rsidTr="00972B7D">
        <w:tc>
          <w:tcPr>
            <w:tcW w:w="629" w:type="dxa"/>
          </w:tcPr>
          <w:p w14:paraId="1D2E467C" w14:textId="77777777" w:rsidR="00A86C84" w:rsidRPr="0032289A" w:rsidRDefault="00CC62D4" w:rsidP="00CC62D4">
            <w:pPr>
              <w:pStyle w:val="ConsPlusNormal"/>
              <w:rPr>
                <w:rFonts w:ascii="Times New Roman" w:hAnsi="Times New Roman" w:cs="Times New Roman"/>
                <w:sz w:val="28"/>
                <w:szCs w:val="28"/>
              </w:rPr>
            </w:pPr>
            <w:r w:rsidRPr="0032289A">
              <w:rPr>
                <w:rFonts w:ascii="Times New Roman" w:hAnsi="Times New Roman" w:cs="Times New Roman"/>
                <w:sz w:val="28"/>
                <w:szCs w:val="28"/>
              </w:rPr>
              <w:t>4.</w:t>
            </w:r>
          </w:p>
        </w:tc>
        <w:tc>
          <w:tcPr>
            <w:tcW w:w="2977" w:type="dxa"/>
          </w:tcPr>
          <w:p w14:paraId="1352BD45"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Организации дополнительного образования детей</w:t>
            </w:r>
          </w:p>
        </w:tc>
        <w:tc>
          <w:tcPr>
            <w:tcW w:w="3877" w:type="dxa"/>
          </w:tcPr>
          <w:p w14:paraId="6833B8B6"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70</w:t>
            </w:r>
            <w:r w:rsidR="00CC62D4" w:rsidRPr="0032289A">
              <w:rPr>
                <w:rFonts w:ascii="Times New Roman" w:hAnsi="Times New Roman" w:cs="Times New Roman"/>
                <w:sz w:val="28"/>
                <w:szCs w:val="28"/>
              </w:rPr>
              <w:t xml:space="preserve"> </w:t>
            </w:r>
            <w:r w:rsidRPr="0032289A">
              <w:rPr>
                <w:rFonts w:ascii="Times New Roman" w:hAnsi="Times New Roman" w:cs="Times New Roman"/>
                <w:sz w:val="28"/>
                <w:szCs w:val="28"/>
              </w:rPr>
              <w:t xml:space="preserve">% от численности детей </w:t>
            </w:r>
            <w:r w:rsidR="00CC62D4" w:rsidRPr="0032289A">
              <w:rPr>
                <w:rFonts w:ascii="Times New Roman" w:hAnsi="Times New Roman" w:cs="Times New Roman"/>
                <w:sz w:val="28"/>
                <w:szCs w:val="28"/>
              </w:rPr>
              <w:t>5–18</w:t>
            </w:r>
            <w:r w:rsidRPr="0032289A">
              <w:rPr>
                <w:rFonts w:ascii="Times New Roman" w:hAnsi="Times New Roman" w:cs="Times New Roman"/>
                <w:sz w:val="28"/>
                <w:szCs w:val="28"/>
              </w:rPr>
              <w:t xml:space="preserve"> лет</w:t>
            </w:r>
          </w:p>
        </w:tc>
        <w:tc>
          <w:tcPr>
            <w:tcW w:w="2721" w:type="dxa"/>
          </w:tcPr>
          <w:p w14:paraId="2342043F"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радиус пешеходно-транспортной доступности 30 мин.</w:t>
            </w:r>
          </w:p>
        </w:tc>
        <w:tc>
          <w:tcPr>
            <w:tcW w:w="4884" w:type="dxa"/>
          </w:tcPr>
          <w:p w14:paraId="36A9AE78" w14:textId="77777777" w:rsidR="00A86C84" w:rsidRPr="0032289A" w:rsidRDefault="00CC62D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w:t>
            </w:r>
            <w:r w:rsidR="00A86C84" w:rsidRPr="0032289A">
              <w:rPr>
                <w:rFonts w:ascii="Times New Roman" w:hAnsi="Times New Roman" w:cs="Times New Roman"/>
                <w:sz w:val="28"/>
                <w:szCs w:val="28"/>
              </w:rPr>
              <w:t>о заданию на проектирование</w:t>
            </w:r>
          </w:p>
        </w:tc>
      </w:tr>
      <w:tr w:rsidR="00A86C84" w14:paraId="3E6EA45A" w14:textId="77777777" w:rsidTr="00972B7D">
        <w:tc>
          <w:tcPr>
            <w:tcW w:w="629" w:type="dxa"/>
          </w:tcPr>
          <w:p w14:paraId="0800DCA5" w14:textId="77777777" w:rsidR="00A86C84" w:rsidRPr="0032289A" w:rsidRDefault="00CC62D4" w:rsidP="00CC62D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2977" w:type="dxa"/>
          </w:tcPr>
          <w:p w14:paraId="241D493C"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Детские школы искусств</w:t>
            </w:r>
          </w:p>
        </w:tc>
        <w:tc>
          <w:tcPr>
            <w:tcW w:w="3877" w:type="dxa"/>
          </w:tcPr>
          <w:p w14:paraId="128F4B7B"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12</w:t>
            </w:r>
            <w:r w:rsidR="00CC62D4" w:rsidRPr="0032289A">
              <w:rPr>
                <w:rFonts w:ascii="Times New Roman" w:hAnsi="Times New Roman" w:cs="Times New Roman"/>
                <w:sz w:val="28"/>
                <w:szCs w:val="28"/>
              </w:rPr>
              <w:t xml:space="preserve"> </w:t>
            </w:r>
            <w:r w:rsidRPr="0032289A">
              <w:rPr>
                <w:rFonts w:ascii="Times New Roman" w:hAnsi="Times New Roman" w:cs="Times New Roman"/>
                <w:sz w:val="28"/>
                <w:szCs w:val="28"/>
              </w:rPr>
              <w:t xml:space="preserve">% от численности обучающихся </w:t>
            </w:r>
            <w:r w:rsidR="00CC62D4" w:rsidRPr="0032289A">
              <w:rPr>
                <w:rFonts w:ascii="Times New Roman" w:hAnsi="Times New Roman" w:cs="Times New Roman"/>
                <w:sz w:val="28"/>
                <w:szCs w:val="28"/>
              </w:rPr>
              <w:t>1–8</w:t>
            </w:r>
            <w:r w:rsidRPr="0032289A">
              <w:rPr>
                <w:rFonts w:ascii="Times New Roman" w:hAnsi="Times New Roman" w:cs="Times New Roman"/>
                <w:sz w:val="28"/>
                <w:szCs w:val="28"/>
              </w:rPr>
              <w:t xml:space="preserve"> классов общеобразовательных организаций</w:t>
            </w:r>
          </w:p>
        </w:tc>
        <w:tc>
          <w:tcPr>
            <w:tcW w:w="2721" w:type="dxa"/>
          </w:tcPr>
          <w:p w14:paraId="1E4F6881"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радиус пешеходно-транспортной доступности 30 мин.</w:t>
            </w:r>
          </w:p>
        </w:tc>
        <w:tc>
          <w:tcPr>
            <w:tcW w:w="4884" w:type="dxa"/>
          </w:tcPr>
          <w:p w14:paraId="6768E6E4"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r>
      <w:tr w:rsidR="00A86C84" w14:paraId="09C26F66" w14:textId="77777777" w:rsidTr="00972B7D">
        <w:tc>
          <w:tcPr>
            <w:tcW w:w="629" w:type="dxa"/>
          </w:tcPr>
          <w:p w14:paraId="35A3DD46" w14:textId="77777777" w:rsidR="00A86C84" w:rsidRPr="0032289A" w:rsidRDefault="00CC62D4" w:rsidP="00CC62D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2977" w:type="dxa"/>
          </w:tcPr>
          <w:p w14:paraId="6A6C9254"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Помещения для организации досуга, занятий с детьми, физкультурно-оздоровительных занятий</w:t>
            </w:r>
          </w:p>
        </w:tc>
        <w:tc>
          <w:tcPr>
            <w:tcW w:w="3877" w:type="dxa"/>
          </w:tcPr>
          <w:p w14:paraId="6236A0CB"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721" w:type="dxa"/>
          </w:tcPr>
          <w:p w14:paraId="64C36462"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радиус пешеходной доступности 500 м</w:t>
            </w:r>
          </w:p>
        </w:tc>
        <w:tc>
          <w:tcPr>
            <w:tcW w:w="4884" w:type="dxa"/>
          </w:tcPr>
          <w:p w14:paraId="36EEFF3C"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r>
      <w:tr w:rsidR="00A86C84" w14:paraId="5E6CD76D" w14:textId="77777777" w:rsidTr="00972B7D">
        <w:tc>
          <w:tcPr>
            <w:tcW w:w="629" w:type="dxa"/>
          </w:tcPr>
          <w:p w14:paraId="0338644A" w14:textId="77777777" w:rsidR="00A86C84" w:rsidRPr="0032289A" w:rsidRDefault="00CC62D4" w:rsidP="00CC62D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2977" w:type="dxa"/>
          </w:tcPr>
          <w:p w14:paraId="256C2242"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Детские лагеря</w:t>
            </w:r>
          </w:p>
        </w:tc>
        <w:tc>
          <w:tcPr>
            <w:tcW w:w="3877" w:type="dxa"/>
          </w:tcPr>
          <w:p w14:paraId="406AFA5F"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721" w:type="dxa"/>
          </w:tcPr>
          <w:p w14:paraId="6313E86D"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4884" w:type="dxa"/>
          </w:tcPr>
          <w:p w14:paraId="0DC8763E" w14:textId="77777777" w:rsidR="00A86C84" w:rsidRPr="0032289A" w:rsidRDefault="00CC62D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150–200</w:t>
            </w:r>
            <w:r w:rsidR="00A86C84" w:rsidRPr="0032289A">
              <w:rPr>
                <w:rFonts w:ascii="Times New Roman" w:hAnsi="Times New Roman" w:cs="Times New Roman"/>
                <w:sz w:val="28"/>
                <w:szCs w:val="28"/>
              </w:rPr>
              <w:t xml:space="preserve"> м</w:t>
            </w:r>
            <w:r w:rsidR="00A86C84" w:rsidRPr="0032289A">
              <w:rPr>
                <w:rFonts w:ascii="Times New Roman" w:hAnsi="Times New Roman" w:cs="Times New Roman"/>
                <w:sz w:val="28"/>
                <w:szCs w:val="28"/>
                <w:vertAlign w:val="superscript"/>
              </w:rPr>
              <w:t>2</w:t>
            </w:r>
            <w:r w:rsidR="00A86C84" w:rsidRPr="0032289A">
              <w:rPr>
                <w:rFonts w:ascii="Times New Roman" w:hAnsi="Times New Roman" w:cs="Times New Roman"/>
                <w:sz w:val="28"/>
                <w:szCs w:val="28"/>
              </w:rPr>
              <w:t>/место</w:t>
            </w:r>
          </w:p>
        </w:tc>
      </w:tr>
      <w:tr w:rsidR="00A86C84" w14:paraId="4F42BAE6" w14:textId="77777777" w:rsidTr="00972B7D">
        <w:tc>
          <w:tcPr>
            <w:tcW w:w="629" w:type="dxa"/>
          </w:tcPr>
          <w:p w14:paraId="10916590" w14:textId="77777777" w:rsidR="00A86C84" w:rsidRPr="0032289A" w:rsidRDefault="00CC62D4" w:rsidP="00CC62D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p>
        </w:tc>
        <w:tc>
          <w:tcPr>
            <w:tcW w:w="2977" w:type="dxa"/>
          </w:tcPr>
          <w:p w14:paraId="34F20D8B"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Оздоровительные лагеря для старшеклассников</w:t>
            </w:r>
          </w:p>
        </w:tc>
        <w:tc>
          <w:tcPr>
            <w:tcW w:w="3877" w:type="dxa"/>
          </w:tcPr>
          <w:p w14:paraId="44FE6B3B"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721" w:type="dxa"/>
          </w:tcPr>
          <w:p w14:paraId="6F649930"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4884" w:type="dxa"/>
          </w:tcPr>
          <w:p w14:paraId="0155AFB7" w14:textId="77777777" w:rsidR="00A86C84" w:rsidRPr="0032289A" w:rsidRDefault="00CC62D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175–200</w:t>
            </w:r>
            <w:r w:rsidR="00A86C84" w:rsidRPr="0032289A">
              <w:rPr>
                <w:rFonts w:ascii="Times New Roman" w:hAnsi="Times New Roman" w:cs="Times New Roman"/>
                <w:sz w:val="28"/>
                <w:szCs w:val="28"/>
              </w:rPr>
              <w:t xml:space="preserve"> м</w:t>
            </w:r>
            <w:r w:rsidR="00A86C84" w:rsidRPr="0032289A">
              <w:rPr>
                <w:rFonts w:ascii="Times New Roman" w:hAnsi="Times New Roman" w:cs="Times New Roman"/>
                <w:sz w:val="28"/>
                <w:szCs w:val="28"/>
                <w:vertAlign w:val="superscript"/>
              </w:rPr>
              <w:t>2</w:t>
            </w:r>
            <w:r w:rsidR="00A86C84" w:rsidRPr="0032289A">
              <w:rPr>
                <w:rFonts w:ascii="Times New Roman" w:hAnsi="Times New Roman" w:cs="Times New Roman"/>
                <w:sz w:val="28"/>
                <w:szCs w:val="28"/>
              </w:rPr>
              <w:t>/место</w:t>
            </w:r>
          </w:p>
        </w:tc>
      </w:tr>
      <w:tr w:rsidR="00A86C84" w14:paraId="3CBEDA00" w14:textId="77777777" w:rsidTr="00972B7D">
        <w:tc>
          <w:tcPr>
            <w:tcW w:w="629" w:type="dxa"/>
          </w:tcPr>
          <w:p w14:paraId="4E08E4F8" w14:textId="77777777" w:rsidR="00A86C84" w:rsidRPr="0032289A" w:rsidRDefault="00CC62D4" w:rsidP="00CC62D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w:t>
            </w:r>
          </w:p>
        </w:tc>
        <w:tc>
          <w:tcPr>
            <w:tcW w:w="2977" w:type="dxa"/>
          </w:tcPr>
          <w:p w14:paraId="4644D41D"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Молодежные лагеря</w:t>
            </w:r>
          </w:p>
        </w:tc>
        <w:tc>
          <w:tcPr>
            <w:tcW w:w="3877" w:type="dxa"/>
          </w:tcPr>
          <w:p w14:paraId="598A2417"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721" w:type="dxa"/>
          </w:tcPr>
          <w:p w14:paraId="2397721B" w14:textId="77777777" w:rsidR="00A86C84" w:rsidRPr="0032289A" w:rsidRDefault="00A86C8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4884" w:type="dxa"/>
          </w:tcPr>
          <w:p w14:paraId="040130EE" w14:textId="77777777" w:rsidR="00A86C84" w:rsidRPr="0032289A" w:rsidRDefault="00CC62D4" w:rsidP="00A86C84">
            <w:pPr>
              <w:pStyle w:val="ConsPlusNormal"/>
              <w:rPr>
                <w:rFonts w:ascii="Times New Roman" w:hAnsi="Times New Roman" w:cs="Times New Roman"/>
                <w:sz w:val="28"/>
                <w:szCs w:val="28"/>
              </w:rPr>
            </w:pPr>
            <w:r w:rsidRPr="0032289A">
              <w:rPr>
                <w:rFonts w:ascii="Times New Roman" w:hAnsi="Times New Roman" w:cs="Times New Roman"/>
                <w:sz w:val="28"/>
                <w:szCs w:val="28"/>
              </w:rPr>
              <w:t>140–160</w:t>
            </w:r>
            <w:r w:rsidR="00A86C84" w:rsidRPr="0032289A">
              <w:rPr>
                <w:rFonts w:ascii="Times New Roman" w:hAnsi="Times New Roman" w:cs="Times New Roman"/>
                <w:sz w:val="28"/>
                <w:szCs w:val="28"/>
              </w:rPr>
              <w:t xml:space="preserve"> м</w:t>
            </w:r>
            <w:r w:rsidR="00A86C84" w:rsidRPr="0032289A">
              <w:rPr>
                <w:rFonts w:ascii="Times New Roman" w:hAnsi="Times New Roman" w:cs="Times New Roman"/>
                <w:sz w:val="28"/>
                <w:szCs w:val="28"/>
                <w:vertAlign w:val="superscript"/>
              </w:rPr>
              <w:t>2</w:t>
            </w:r>
            <w:r w:rsidR="00A86C84" w:rsidRPr="0032289A">
              <w:rPr>
                <w:rFonts w:ascii="Times New Roman" w:hAnsi="Times New Roman" w:cs="Times New Roman"/>
                <w:sz w:val="28"/>
                <w:szCs w:val="28"/>
              </w:rPr>
              <w:t>/место</w:t>
            </w:r>
          </w:p>
        </w:tc>
      </w:tr>
    </w:tbl>
    <w:p w14:paraId="00BE0D0B" w14:textId="77777777" w:rsidR="00A86C84" w:rsidRDefault="00CC62D4" w:rsidP="00CC62D4">
      <w:pPr>
        <w:pStyle w:val="ConsPlusNormal"/>
        <w:ind w:right="-456"/>
        <w:rPr>
          <w:rFonts w:ascii="Times New Roman" w:hAnsi="Times New Roman" w:cs="Times New Roman"/>
          <w:sz w:val="28"/>
          <w:szCs w:val="28"/>
        </w:rPr>
      </w:pPr>
      <w:r>
        <w:rPr>
          <w:rFonts w:ascii="Times New Roman" w:hAnsi="Times New Roman" w:cs="Times New Roman"/>
          <w:sz w:val="28"/>
          <w:szCs w:val="28"/>
        </w:rPr>
        <w:tab/>
        <w:t>____________________</w:t>
      </w:r>
    </w:p>
    <w:p w14:paraId="160706B6" w14:textId="77777777" w:rsidR="00CC62D4" w:rsidRPr="00CC62D4" w:rsidRDefault="00CC62D4" w:rsidP="00CC62D4">
      <w:pPr>
        <w:pStyle w:val="ConsPlusNormal"/>
        <w:ind w:right="-456"/>
        <w:jc w:val="both"/>
        <w:rPr>
          <w:rFonts w:ascii="Times New Roman" w:hAnsi="Times New Roman" w:cs="Times New Roman"/>
          <w:sz w:val="28"/>
          <w:szCs w:val="28"/>
        </w:rPr>
      </w:pPr>
      <w:r>
        <w:rPr>
          <w:rFonts w:ascii="Times New Roman" w:hAnsi="Times New Roman" w:cs="Times New Roman"/>
          <w:sz w:val="28"/>
          <w:szCs w:val="28"/>
        </w:rPr>
        <w:tab/>
      </w:r>
      <w:r w:rsidRPr="00CC62D4">
        <w:rPr>
          <w:rFonts w:ascii="Times New Roman" w:hAnsi="Times New Roman" w:cs="Times New Roman"/>
          <w:sz w:val="28"/>
          <w:szCs w:val="28"/>
        </w:rPr>
        <w:t>&lt;</w:t>
      </w:r>
      <w:r w:rsidR="00F33526" w:rsidRPr="00F33526">
        <w:rPr>
          <w:rFonts w:ascii="Times New Roman" w:hAnsi="Times New Roman" w:cs="Times New Roman"/>
          <w:sz w:val="28"/>
          <w:szCs w:val="28"/>
        </w:rPr>
        <w:t>1</w:t>
      </w:r>
      <w:r w:rsidR="009B2372" w:rsidRPr="009B2372">
        <w:rPr>
          <w:rFonts w:ascii="Times New Roman" w:hAnsi="Times New Roman" w:cs="Times New Roman"/>
          <w:sz w:val="28"/>
          <w:szCs w:val="28"/>
        </w:rPr>
        <w:t>8</w:t>
      </w:r>
      <w:r w:rsidRPr="00CC62D4">
        <w:rPr>
          <w:rFonts w:ascii="Times New Roman" w:hAnsi="Times New Roman" w:cs="Times New Roman"/>
          <w:sz w:val="28"/>
          <w:szCs w:val="28"/>
        </w:rPr>
        <w:t>&gt;</w:t>
      </w:r>
      <w:r>
        <w:rPr>
          <w:rFonts w:ascii="Times New Roman" w:hAnsi="Times New Roman" w:cs="Times New Roman"/>
          <w:sz w:val="28"/>
          <w:szCs w:val="28"/>
        </w:rPr>
        <w:t> </w:t>
      </w:r>
      <w:r w:rsidRPr="00CC62D4">
        <w:rPr>
          <w:rFonts w:ascii="Times New Roman" w:hAnsi="Times New Roman" w:cs="Times New Roman"/>
          <w:sz w:val="28"/>
          <w:szCs w:val="28"/>
        </w:rPr>
        <w:t xml:space="preserve">При невозможности размещения общеобразовательной организации нормативной вместимости в границах радиуса пешеходной доступности 500 м допускается размещение общеобразовательных организаций на расстоянии транспортной доступности: для учащихся начального общего образования </w:t>
      </w:r>
      <w:r>
        <w:rPr>
          <w:rFonts w:ascii="Times New Roman" w:hAnsi="Times New Roman" w:cs="Times New Roman"/>
          <w:sz w:val="28"/>
          <w:szCs w:val="28"/>
        </w:rPr>
        <w:t>–</w:t>
      </w:r>
      <w:r w:rsidRPr="00CC62D4">
        <w:rPr>
          <w:rFonts w:ascii="Times New Roman" w:hAnsi="Times New Roman" w:cs="Times New Roman"/>
          <w:sz w:val="28"/>
          <w:szCs w:val="28"/>
        </w:rPr>
        <w:t xml:space="preserve"> 15 мин. (в одну сторону), для учащихся основного общего и среднего общего образования </w:t>
      </w:r>
      <w:r>
        <w:rPr>
          <w:rFonts w:ascii="Times New Roman" w:hAnsi="Times New Roman" w:cs="Times New Roman"/>
          <w:sz w:val="28"/>
          <w:szCs w:val="28"/>
        </w:rPr>
        <w:t>–</w:t>
      </w:r>
      <w:r w:rsidRPr="00CC62D4">
        <w:rPr>
          <w:rFonts w:ascii="Times New Roman" w:hAnsi="Times New Roman" w:cs="Times New Roman"/>
          <w:sz w:val="28"/>
          <w:szCs w:val="28"/>
        </w:rPr>
        <w:t xml:space="preserve"> не более 50 мин. (в одну сторону).</w:t>
      </w:r>
    </w:p>
    <w:p w14:paraId="269931F0" w14:textId="77777777" w:rsidR="00CC62D4" w:rsidRDefault="00CC62D4" w:rsidP="00DF4A38">
      <w:pPr>
        <w:pStyle w:val="ConsPlusNormal"/>
        <w:ind w:right="-456" w:firstLine="540"/>
        <w:jc w:val="both"/>
        <w:rPr>
          <w:rFonts w:ascii="Times New Roman" w:hAnsi="Times New Roman" w:cs="Times New Roman"/>
          <w:sz w:val="28"/>
          <w:szCs w:val="28"/>
        </w:rPr>
        <w:sectPr w:rsidR="00CC62D4" w:rsidSect="00DF4A38">
          <w:footerReference w:type="first" r:id="rId49"/>
          <w:pgSz w:w="16838" w:h="11906" w:orient="landscape"/>
          <w:pgMar w:top="1701" w:right="1134" w:bottom="567" w:left="1134" w:header="709" w:footer="709" w:gutter="0"/>
          <w:cols w:space="708"/>
          <w:titlePg/>
          <w:docGrid w:linePitch="360"/>
        </w:sectPr>
      </w:pPr>
    </w:p>
    <w:p w14:paraId="5E1D7D8B" w14:textId="77777777" w:rsidR="00DF4A38" w:rsidRPr="00DF4A38" w:rsidRDefault="00DF4A38" w:rsidP="00CC62D4">
      <w:pPr>
        <w:pStyle w:val="ConsPlusNormal"/>
        <w:ind w:right="-1" w:firstLine="540"/>
        <w:jc w:val="both"/>
        <w:rPr>
          <w:rFonts w:ascii="Times New Roman" w:hAnsi="Times New Roman" w:cs="Times New Roman"/>
          <w:sz w:val="28"/>
          <w:szCs w:val="28"/>
        </w:rPr>
      </w:pPr>
      <w:r w:rsidRPr="00DF4A38">
        <w:rPr>
          <w:rFonts w:ascii="Times New Roman" w:hAnsi="Times New Roman" w:cs="Times New Roman"/>
          <w:sz w:val="28"/>
          <w:szCs w:val="28"/>
        </w:rPr>
        <w:t>Примечания:</w:t>
      </w:r>
    </w:p>
    <w:p w14:paraId="2C662C47" w14:textId="77777777" w:rsidR="00DF4A38" w:rsidRPr="00DF4A38" w:rsidRDefault="00DF4A38" w:rsidP="00CC62D4">
      <w:pPr>
        <w:pStyle w:val="ConsPlusNormal"/>
        <w:ind w:right="-1" w:firstLine="540"/>
        <w:jc w:val="both"/>
        <w:rPr>
          <w:rFonts w:ascii="Times New Roman" w:hAnsi="Times New Roman" w:cs="Times New Roman"/>
          <w:sz w:val="28"/>
          <w:szCs w:val="28"/>
        </w:rPr>
      </w:pPr>
      <w:r w:rsidRPr="00DF4A38">
        <w:rPr>
          <w:rFonts w:ascii="Times New Roman" w:hAnsi="Times New Roman" w:cs="Times New Roman"/>
          <w:sz w:val="28"/>
          <w:szCs w:val="28"/>
        </w:rPr>
        <w:t>1.</w:t>
      </w:r>
      <w:r>
        <w:rPr>
          <w:rFonts w:ascii="Times New Roman" w:hAnsi="Times New Roman" w:cs="Times New Roman"/>
          <w:sz w:val="28"/>
          <w:szCs w:val="28"/>
        </w:rPr>
        <w:t> </w:t>
      </w:r>
      <w:r w:rsidRPr="00DF4A38">
        <w:rPr>
          <w:rFonts w:ascii="Times New Roman" w:hAnsi="Times New Roman" w:cs="Times New Roman"/>
          <w:sz w:val="28"/>
          <w:szCs w:val="28"/>
        </w:rPr>
        <w:t>Участки и здания дошкольных образовательных и общеобразовательных организаций должны размещаться в зонах жилой застройки (на внутриквартальных территориях жилых микрорайонов), за пределами санитарно-защитных зон предприятий, сооружений и иных объектов, санитарных разрывов, гаражей, автостоянок, автомагистралей, объектов железнодорожного транспорта.</w:t>
      </w:r>
    </w:p>
    <w:p w14:paraId="66BD7BCE" w14:textId="77777777" w:rsidR="00E05A41" w:rsidRPr="00E4717A" w:rsidRDefault="00DF4A38" w:rsidP="00CC62D4">
      <w:pPr>
        <w:pStyle w:val="ConsPlusNormal"/>
        <w:ind w:right="-1" w:firstLine="540"/>
        <w:jc w:val="both"/>
        <w:rPr>
          <w:rFonts w:ascii="Times New Roman" w:hAnsi="Times New Roman" w:cs="Times New Roman"/>
          <w:sz w:val="28"/>
          <w:szCs w:val="28"/>
        </w:rPr>
      </w:pPr>
      <w:r w:rsidRPr="00E4717A">
        <w:rPr>
          <w:rFonts w:ascii="Times New Roman" w:hAnsi="Times New Roman" w:cs="Times New Roman"/>
          <w:sz w:val="28"/>
          <w:szCs w:val="28"/>
        </w:rPr>
        <w:t>2. Размещение и функциональный состав участков дошкольных образовательных организаций следует проектировать в соответствии с СП 252.1325800.2016.</w:t>
      </w:r>
      <w:r w:rsidR="00E05A41" w:rsidRPr="00E4717A">
        <w:rPr>
          <w:rFonts w:ascii="Times New Roman" w:hAnsi="Times New Roman" w:cs="Times New Roman"/>
          <w:sz w:val="28"/>
          <w:szCs w:val="28"/>
        </w:rPr>
        <w:t xml:space="preserve"> Свод правил. Здания дошкольных образовательных организаций. Правила проектирования, утвержденным приказом Министерства строительства и жилищно-коммунального хозяйства Российской Федерации от 17.08.2016 № 573/пр</w:t>
      </w:r>
      <w:r w:rsidR="00036120" w:rsidRPr="00E4717A">
        <w:rPr>
          <w:rFonts w:ascii="Times New Roman" w:hAnsi="Times New Roman" w:cs="Times New Roman"/>
          <w:sz w:val="28"/>
          <w:szCs w:val="28"/>
        </w:rPr>
        <w:t xml:space="preserve"> (далее – СП 252.1325800.2016)</w:t>
      </w:r>
      <w:r w:rsidR="00E05A41" w:rsidRPr="00E4717A">
        <w:rPr>
          <w:rFonts w:ascii="Times New Roman" w:hAnsi="Times New Roman" w:cs="Times New Roman"/>
          <w:sz w:val="28"/>
          <w:szCs w:val="28"/>
        </w:rPr>
        <w:t>.</w:t>
      </w:r>
    </w:p>
    <w:p w14:paraId="0E4369C7" w14:textId="77777777" w:rsidR="00DF4A38" w:rsidRPr="00E4717A" w:rsidRDefault="00DF4A38" w:rsidP="00CC62D4">
      <w:pPr>
        <w:pStyle w:val="ConsPlusNormal"/>
        <w:ind w:right="-1" w:firstLine="540"/>
        <w:jc w:val="both"/>
        <w:rPr>
          <w:rFonts w:ascii="Times New Roman" w:hAnsi="Times New Roman" w:cs="Times New Roman"/>
          <w:sz w:val="28"/>
          <w:szCs w:val="28"/>
        </w:rPr>
      </w:pPr>
      <w:r w:rsidRPr="00E4717A">
        <w:rPr>
          <w:rFonts w:ascii="Times New Roman" w:hAnsi="Times New Roman" w:cs="Times New Roman"/>
          <w:sz w:val="28"/>
          <w:szCs w:val="28"/>
        </w:rPr>
        <w:t>3. Общеобразовательные организации могут кооперироваться с дошкольными и внешкольными образовательными организациями.</w:t>
      </w:r>
    </w:p>
    <w:p w14:paraId="4B3DA5E6" w14:textId="77777777" w:rsidR="00E05A41" w:rsidRPr="00E4717A" w:rsidRDefault="00DF4A38" w:rsidP="00E05A41">
      <w:pPr>
        <w:pStyle w:val="ConsPlusNormal"/>
        <w:ind w:right="-1" w:firstLine="540"/>
        <w:jc w:val="both"/>
        <w:rPr>
          <w:rFonts w:ascii="Times New Roman" w:hAnsi="Times New Roman" w:cs="Times New Roman"/>
          <w:sz w:val="28"/>
          <w:szCs w:val="28"/>
        </w:rPr>
      </w:pPr>
      <w:r w:rsidRPr="00E4717A">
        <w:rPr>
          <w:rFonts w:ascii="Times New Roman" w:hAnsi="Times New Roman" w:cs="Times New Roman"/>
          <w:sz w:val="28"/>
          <w:szCs w:val="28"/>
        </w:rPr>
        <w:t>Размещение и функциональный состав участков общеобразовательных организаций следует проектировать в соответствии с СП 251.1325800.2016.</w:t>
      </w:r>
      <w:r w:rsidR="00E05A41" w:rsidRPr="00E4717A">
        <w:rPr>
          <w:rFonts w:ascii="Times New Roman" w:hAnsi="Times New Roman" w:cs="Times New Roman"/>
          <w:sz w:val="28"/>
          <w:szCs w:val="28"/>
        </w:rPr>
        <w:t xml:space="preserve"> Свод правил. Здания общеобразовательных организаций. Правила проектирования, утвержденным приказом Министерства строительства и жилищно-коммунального хозяйства Российской Федерации от 17.08.2016 </w:t>
      </w:r>
      <w:r w:rsidR="00E05A41" w:rsidRPr="00E4717A">
        <w:rPr>
          <w:rFonts w:ascii="Times New Roman" w:hAnsi="Times New Roman" w:cs="Times New Roman"/>
          <w:sz w:val="28"/>
          <w:szCs w:val="28"/>
        </w:rPr>
        <w:br/>
        <w:t>№ 572/пр</w:t>
      </w:r>
      <w:r w:rsidR="00036120" w:rsidRPr="00E4717A">
        <w:rPr>
          <w:rFonts w:ascii="Times New Roman" w:hAnsi="Times New Roman" w:cs="Times New Roman"/>
          <w:sz w:val="28"/>
          <w:szCs w:val="28"/>
        </w:rPr>
        <w:t xml:space="preserve"> (далее – СП 251.1325800.2016)</w:t>
      </w:r>
      <w:r w:rsidR="00E05A41" w:rsidRPr="00E4717A">
        <w:rPr>
          <w:rFonts w:ascii="Times New Roman" w:hAnsi="Times New Roman" w:cs="Times New Roman"/>
          <w:sz w:val="28"/>
          <w:szCs w:val="28"/>
        </w:rPr>
        <w:t>.</w:t>
      </w:r>
    </w:p>
    <w:p w14:paraId="171241A6" w14:textId="77777777" w:rsidR="00E05A41" w:rsidRPr="00E4717A" w:rsidRDefault="00E05A41" w:rsidP="00E05A41">
      <w:pPr>
        <w:pStyle w:val="ConsPlusNormal"/>
        <w:ind w:right="-1" w:firstLine="540"/>
        <w:jc w:val="both"/>
        <w:rPr>
          <w:rFonts w:ascii="Times New Roman" w:hAnsi="Times New Roman" w:cs="Times New Roman"/>
          <w:sz w:val="28"/>
          <w:szCs w:val="28"/>
        </w:rPr>
      </w:pPr>
    </w:p>
    <w:p w14:paraId="326D2FA8" w14:textId="77777777" w:rsidR="00CC62D4" w:rsidRPr="00CC62D4" w:rsidRDefault="00CC62D4" w:rsidP="00CC62D4">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20. Объекты здравоохранения</w:t>
      </w:r>
    </w:p>
    <w:p w14:paraId="21CA1C45" w14:textId="77777777" w:rsidR="001F4291" w:rsidRPr="001F4291" w:rsidRDefault="001F4291" w:rsidP="001F4291">
      <w:pPr>
        <w:pStyle w:val="ConsPlusNormal"/>
        <w:jc w:val="center"/>
        <w:rPr>
          <w:rFonts w:ascii="Times New Roman" w:hAnsi="Times New Roman" w:cs="Times New Roman"/>
          <w:b/>
          <w:bCs/>
          <w:sz w:val="28"/>
          <w:szCs w:val="28"/>
        </w:rPr>
      </w:pPr>
    </w:p>
    <w:p w14:paraId="61AB4D8B" w14:textId="77777777" w:rsidR="001F4291" w:rsidRPr="00E4717A" w:rsidRDefault="00CC62D4" w:rsidP="001F4291">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4</w:t>
      </w:r>
      <w:r w:rsidR="002421A5" w:rsidRPr="00E4717A">
        <w:rPr>
          <w:rFonts w:ascii="Times New Roman" w:hAnsi="Times New Roman" w:cs="Times New Roman"/>
          <w:sz w:val="28"/>
          <w:szCs w:val="28"/>
        </w:rPr>
        <w:t>4</w:t>
      </w:r>
      <w:r w:rsidRPr="00E4717A">
        <w:rPr>
          <w:rFonts w:ascii="Times New Roman" w:hAnsi="Times New Roman" w:cs="Times New Roman"/>
          <w:sz w:val="28"/>
          <w:szCs w:val="28"/>
        </w:rPr>
        <w:t>. </w:t>
      </w:r>
      <w:r w:rsidR="001F4291" w:rsidRPr="00E4717A">
        <w:rPr>
          <w:rFonts w:ascii="Times New Roman" w:hAnsi="Times New Roman" w:cs="Times New Roman"/>
          <w:sz w:val="28"/>
          <w:szCs w:val="28"/>
        </w:rPr>
        <w:t>Объекты здравоохранения являются объектами регионального значения.</w:t>
      </w:r>
    </w:p>
    <w:p w14:paraId="03CABC78" w14:textId="77777777" w:rsidR="001F4291" w:rsidRPr="00E4717A" w:rsidRDefault="001F4291" w:rsidP="001F4291">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Расчетные показатели минимально допустимого уровня обеспеченности объектами здравоохранения и максимально допустимого уровня территориальной доступности таких объектов для населения муниципального округа устанавливаются региональными нормативами.</w:t>
      </w:r>
    </w:p>
    <w:p w14:paraId="13ACFB72" w14:textId="77777777" w:rsidR="001F4291" w:rsidRPr="00E4717A" w:rsidRDefault="001F4291" w:rsidP="001F4291">
      <w:pPr>
        <w:pStyle w:val="ConsPlusNormal"/>
        <w:ind w:firstLine="540"/>
        <w:jc w:val="both"/>
        <w:rPr>
          <w:rFonts w:ascii="Times New Roman" w:hAnsi="Times New Roman" w:cs="Times New Roman"/>
          <w:sz w:val="28"/>
          <w:szCs w:val="28"/>
        </w:rPr>
      </w:pPr>
    </w:p>
    <w:p w14:paraId="6E371290" w14:textId="77777777" w:rsidR="001F4291" w:rsidRPr="00E4717A" w:rsidRDefault="001F4291" w:rsidP="001F4291">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 xml:space="preserve">Примечание. </w:t>
      </w:r>
    </w:p>
    <w:p w14:paraId="51D00976" w14:textId="77777777" w:rsidR="001F4291" w:rsidRPr="00E4717A" w:rsidRDefault="001F4291" w:rsidP="001F4291">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В целях реализации полномочий органов местного самоуправления муниципального округа по созданию условий для оказания медицинской помощи населению на территории муниципального округа могут быть использованы следующие способы:</w:t>
      </w:r>
    </w:p>
    <w:p w14:paraId="3507C41E" w14:textId="77777777" w:rsidR="001F4291" w:rsidRPr="001F4291" w:rsidRDefault="001F4291" w:rsidP="001F4291">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 предоставление государственным медицинским организациям</w:t>
      </w:r>
      <w:r w:rsidRPr="001F4291">
        <w:rPr>
          <w:rFonts w:ascii="Times New Roman" w:hAnsi="Times New Roman" w:cs="Times New Roman"/>
          <w:sz w:val="28"/>
          <w:szCs w:val="28"/>
        </w:rPr>
        <w:t xml:space="preserve"> земельных участков, находящихся в муниципальной собственности, в постоянное (бессрочное пользование);</w:t>
      </w:r>
    </w:p>
    <w:p w14:paraId="05FB7AFC" w14:textId="77777777" w:rsidR="001F4291" w:rsidRPr="001F4291" w:rsidRDefault="001F4291" w:rsidP="001F4291">
      <w:pPr>
        <w:pStyle w:val="ConsPlusNormal"/>
        <w:ind w:firstLine="540"/>
        <w:jc w:val="both"/>
        <w:rPr>
          <w:rFonts w:ascii="Times New Roman" w:hAnsi="Times New Roman" w:cs="Times New Roman"/>
          <w:sz w:val="28"/>
          <w:szCs w:val="28"/>
        </w:rPr>
      </w:pPr>
      <w:r w:rsidRPr="001F4291">
        <w:rPr>
          <w:rFonts w:ascii="Times New Roman" w:hAnsi="Times New Roman" w:cs="Times New Roman"/>
          <w:sz w:val="28"/>
          <w:szCs w:val="28"/>
        </w:rPr>
        <w:t>-</w:t>
      </w:r>
      <w:r>
        <w:rPr>
          <w:rFonts w:ascii="Times New Roman" w:hAnsi="Times New Roman" w:cs="Times New Roman"/>
          <w:sz w:val="28"/>
          <w:szCs w:val="28"/>
        </w:rPr>
        <w:t> </w:t>
      </w:r>
      <w:r w:rsidRPr="001F4291">
        <w:rPr>
          <w:rFonts w:ascii="Times New Roman" w:hAnsi="Times New Roman" w:cs="Times New Roman"/>
          <w:sz w:val="28"/>
          <w:szCs w:val="28"/>
        </w:rPr>
        <w:t>предоставление государственным медицинским организациям иных объектов недвижимости, находящихся в муниципальной собственности;</w:t>
      </w:r>
    </w:p>
    <w:p w14:paraId="1BA9BEFC" w14:textId="77777777" w:rsidR="001F4291" w:rsidRPr="001F4291" w:rsidRDefault="001F4291" w:rsidP="001F4291">
      <w:pPr>
        <w:pStyle w:val="ConsPlusNormal"/>
        <w:ind w:firstLine="540"/>
        <w:jc w:val="both"/>
        <w:rPr>
          <w:rFonts w:ascii="Times New Roman" w:hAnsi="Times New Roman" w:cs="Times New Roman"/>
          <w:sz w:val="28"/>
          <w:szCs w:val="28"/>
        </w:rPr>
      </w:pPr>
      <w:r w:rsidRPr="001F4291">
        <w:rPr>
          <w:rFonts w:ascii="Times New Roman" w:hAnsi="Times New Roman" w:cs="Times New Roman"/>
          <w:sz w:val="28"/>
          <w:szCs w:val="28"/>
        </w:rPr>
        <w:t>-</w:t>
      </w:r>
      <w:r>
        <w:rPr>
          <w:rFonts w:ascii="Times New Roman" w:hAnsi="Times New Roman" w:cs="Times New Roman"/>
          <w:sz w:val="28"/>
          <w:szCs w:val="28"/>
        </w:rPr>
        <w:t> </w:t>
      </w:r>
      <w:r w:rsidRPr="001F4291">
        <w:rPr>
          <w:rFonts w:ascii="Times New Roman" w:hAnsi="Times New Roman" w:cs="Times New Roman"/>
          <w:sz w:val="28"/>
          <w:szCs w:val="28"/>
        </w:rPr>
        <w:t>разработка и реализация мер экономической поддержки государственных медицинских организаций;</w:t>
      </w:r>
    </w:p>
    <w:p w14:paraId="5A108E2E" w14:textId="77777777" w:rsidR="001F4291" w:rsidRPr="001F4291" w:rsidRDefault="001F4291" w:rsidP="001F4291">
      <w:pPr>
        <w:pStyle w:val="ConsPlusNormal"/>
        <w:ind w:firstLine="540"/>
        <w:jc w:val="both"/>
        <w:rPr>
          <w:rFonts w:ascii="Times New Roman" w:hAnsi="Times New Roman" w:cs="Times New Roman"/>
          <w:sz w:val="28"/>
          <w:szCs w:val="28"/>
        </w:rPr>
      </w:pPr>
      <w:r w:rsidRPr="001F4291">
        <w:rPr>
          <w:rFonts w:ascii="Times New Roman" w:hAnsi="Times New Roman" w:cs="Times New Roman"/>
          <w:sz w:val="28"/>
          <w:szCs w:val="28"/>
        </w:rPr>
        <w:t>-</w:t>
      </w:r>
      <w:r>
        <w:rPr>
          <w:rFonts w:ascii="Times New Roman" w:hAnsi="Times New Roman" w:cs="Times New Roman"/>
          <w:sz w:val="28"/>
          <w:szCs w:val="28"/>
        </w:rPr>
        <w:t> </w:t>
      </w:r>
      <w:r w:rsidRPr="001F4291">
        <w:rPr>
          <w:rFonts w:ascii="Times New Roman" w:hAnsi="Times New Roman" w:cs="Times New Roman"/>
          <w:sz w:val="28"/>
          <w:szCs w:val="28"/>
        </w:rPr>
        <w:t>участие в обеспечении непрерывной деятельности медицинских организаций государственной системы здравоохранения при аварийных ситуациях на инженерных сетях;</w:t>
      </w:r>
    </w:p>
    <w:p w14:paraId="482B633C" w14:textId="77777777" w:rsidR="001F4291" w:rsidRPr="001F4291" w:rsidRDefault="001F4291" w:rsidP="001F4291">
      <w:pPr>
        <w:pStyle w:val="ConsPlusNormal"/>
        <w:ind w:firstLine="540"/>
        <w:jc w:val="both"/>
        <w:rPr>
          <w:rFonts w:ascii="Times New Roman" w:hAnsi="Times New Roman" w:cs="Times New Roman"/>
          <w:sz w:val="28"/>
          <w:szCs w:val="28"/>
        </w:rPr>
      </w:pPr>
      <w:r w:rsidRPr="001F4291">
        <w:rPr>
          <w:rFonts w:ascii="Times New Roman" w:hAnsi="Times New Roman" w:cs="Times New Roman"/>
          <w:sz w:val="28"/>
          <w:szCs w:val="28"/>
        </w:rPr>
        <w:t>-</w:t>
      </w:r>
      <w:r>
        <w:rPr>
          <w:rFonts w:ascii="Times New Roman" w:hAnsi="Times New Roman" w:cs="Times New Roman"/>
          <w:sz w:val="28"/>
          <w:szCs w:val="28"/>
        </w:rPr>
        <w:t> </w:t>
      </w:r>
      <w:r w:rsidRPr="001F4291">
        <w:rPr>
          <w:rFonts w:ascii="Times New Roman" w:hAnsi="Times New Roman" w:cs="Times New Roman"/>
          <w:sz w:val="28"/>
          <w:szCs w:val="28"/>
        </w:rPr>
        <w:t xml:space="preserve">организация благоустройства </w:t>
      </w:r>
      <w:r w:rsidRPr="00E4717A">
        <w:rPr>
          <w:rFonts w:ascii="Times New Roman" w:hAnsi="Times New Roman" w:cs="Times New Roman"/>
          <w:sz w:val="28"/>
          <w:szCs w:val="28"/>
        </w:rPr>
        <w:t>территории муниципального округа</w:t>
      </w:r>
      <w:r w:rsidRPr="001F4291">
        <w:rPr>
          <w:rFonts w:ascii="Times New Roman" w:hAnsi="Times New Roman" w:cs="Times New Roman"/>
          <w:sz w:val="28"/>
          <w:szCs w:val="28"/>
        </w:rPr>
        <w:t xml:space="preserve"> в части, прилегающей к медицинским организациям;</w:t>
      </w:r>
    </w:p>
    <w:p w14:paraId="438ADD8C" w14:textId="77777777" w:rsidR="001F4291" w:rsidRPr="00E4717A" w:rsidRDefault="001F4291" w:rsidP="001F4291">
      <w:pPr>
        <w:pStyle w:val="ConsPlusNormal"/>
        <w:ind w:firstLine="540"/>
        <w:jc w:val="both"/>
        <w:rPr>
          <w:rFonts w:ascii="Times New Roman" w:hAnsi="Times New Roman" w:cs="Times New Roman"/>
          <w:sz w:val="28"/>
          <w:szCs w:val="28"/>
        </w:rPr>
      </w:pPr>
      <w:r w:rsidRPr="001F4291">
        <w:rPr>
          <w:rFonts w:ascii="Times New Roman" w:hAnsi="Times New Roman" w:cs="Times New Roman"/>
          <w:sz w:val="28"/>
          <w:szCs w:val="28"/>
        </w:rPr>
        <w:t>-</w:t>
      </w:r>
      <w:r>
        <w:rPr>
          <w:rFonts w:ascii="Times New Roman" w:hAnsi="Times New Roman" w:cs="Times New Roman"/>
          <w:sz w:val="28"/>
          <w:szCs w:val="28"/>
        </w:rPr>
        <w:t> </w:t>
      </w:r>
      <w:r w:rsidRPr="001F4291">
        <w:rPr>
          <w:rFonts w:ascii="Times New Roman" w:hAnsi="Times New Roman" w:cs="Times New Roman"/>
          <w:sz w:val="28"/>
          <w:szCs w:val="28"/>
        </w:rPr>
        <w:t xml:space="preserve">иные способы в соответствии с территориальной программой </w:t>
      </w:r>
      <w:r w:rsidRPr="00E4717A">
        <w:rPr>
          <w:rFonts w:ascii="Times New Roman" w:hAnsi="Times New Roman" w:cs="Times New Roman"/>
          <w:sz w:val="28"/>
          <w:szCs w:val="28"/>
        </w:rPr>
        <w:t>государственных гарантий бесплатного оказания гражданами медицинской помощи.</w:t>
      </w:r>
    </w:p>
    <w:p w14:paraId="41621B27" w14:textId="77777777" w:rsidR="001F4291" w:rsidRPr="00E4717A" w:rsidRDefault="001F4291" w:rsidP="001F4291">
      <w:pPr>
        <w:pStyle w:val="ConsPlusNormal"/>
        <w:ind w:firstLine="540"/>
        <w:jc w:val="both"/>
        <w:rPr>
          <w:rFonts w:ascii="Times New Roman" w:hAnsi="Times New Roman" w:cs="Times New Roman"/>
          <w:strike/>
          <w:sz w:val="28"/>
          <w:szCs w:val="28"/>
        </w:rPr>
      </w:pPr>
    </w:p>
    <w:p w14:paraId="6BB87218" w14:textId="77777777" w:rsidR="00CC62D4" w:rsidRPr="00E4717A" w:rsidRDefault="00CC62D4" w:rsidP="001F4291">
      <w:pPr>
        <w:pStyle w:val="ConsPlusNormal"/>
        <w:jc w:val="center"/>
        <w:rPr>
          <w:rFonts w:ascii="Times New Roman" w:hAnsi="Times New Roman" w:cs="Times New Roman"/>
          <w:b/>
          <w:bCs/>
          <w:sz w:val="28"/>
          <w:szCs w:val="28"/>
        </w:rPr>
      </w:pPr>
      <w:bookmarkStart w:id="8" w:name="_Hlk196768538"/>
      <w:r w:rsidRPr="00E4717A">
        <w:rPr>
          <w:rFonts w:ascii="Times New Roman" w:hAnsi="Times New Roman" w:cs="Times New Roman"/>
          <w:b/>
          <w:bCs/>
          <w:sz w:val="28"/>
          <w:szCs w:val="28"/>
        </w:rPr>
        <w:t>Глава 21. </w:t>
      </w:r>
      <w:bookmarkStart w:id="9" w:name="_Hlk196767779"/>
      <w:r w:rsidRPr="00E4717A">
        <w:rPr>
          <w:rFonts w:ascii="Times New Roman" w:hAnsi="Times New Roman" w:cs="Times New Roman"/>
          <w:b/>
          <w:bCs/>
          <w:sz w:val="28"/>
          <w:szCs w:val="28"/>
        </w:rPr>
        <w:t>Объекты, необходимые для обеспечения населения услугами связи, общественного питания, торговли и бытового обслуживания</w:t>
      </w:r>
    </w:p>
    <w:bookmarkEnd w:id="8"/>
    <w:bookmarkEnd w:id="9"/>
    <w:p w14:paraId="1DFDF523" w14:textId="77777777" w:rsidR="001F4291" w:rsidRPr="00E4717A" w:rsidRDefault="001F4291" w:rsidP="001F4291">
      <w:pPr>
        <w:pStyle w:val="ConsPlusNormal"/>
        <w:ind w:firstLine="540"/>
        <w:jc w:val="center"/>
        <w:rPr>
          <w:rFonts w:ascii="Times New Roman" w:hAnsi="Times New Roman" w:cs="Times New Roman"/>
          <w:b/>
          <w:bCs/>
          <w:sz w:val="28"/>
          <w:szCs w:val="28"/>
        </w:rPr>
      </w:pPr>
    </w:p>
    <w:p w14:paraId="32B20147" w14:textId="77777777" w:rsidR="007C3D54" w:rsidRDefault="00CC62D4" w:rsidP="001F4291">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4</w:t>
      </w:r>
      <w:r w:rsidR="002421A5" w:rsidRPr="00E4717A">
        <w:rPr>
          <w:rFonts w:ascii="Times New Roman" w:hAnsi="Times New Roman" w:cs="Times New Roman"/>
          <w:sz w:val="28"/>
          <w:szCs w:val="28"/>
        </w:rPr>
        <w:t>5</w:t>
      </w:r>
      <w:r w:rsidRPr="00E4717A">
        <w:rPr>
          <w:rFonts w:ascii="Times New Roman" w:hAnsi="Times New Roman" w:cs="Times New Roman"/>
          <w:sz w:val="28"/>
          <w:szCs w:val="28"/>
        </w:rPr>
        <w:t>. </w:t>
      </w:r>
      <w:r w:rsidR="001F4291"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обеспечения населения </w:t>
      </w:r>
      <w:r w:rsidR="007C3D54" w:rsidRPr="00E4717A">
        <w:rPr>
          <w:rFonts w:ascii="Times New Roman" w:hAnsi="Times New Roman" w:cs="Times New Roman"/>
          <w:sz w:val="28"/>
          <w:szCs w:val="28"/>
        </w:rPr>
        <w:t>муниципального</w:t>
      </w:r>
      <w:r w:rsidR="001F4291" w:rsidRPr="00E4717A">
        <w:rPr>
          <w:rFonts w:ascii="Times New Roman" w:hAnsi="Times New Roman" w:cs="Times New Roman"/>
          <w:sz w:val="28"/>
          <w:szCs w:val="28"/>
        </w:rPr>
        <w:t xml:space="preserve"> округа услугами связи, и максимально допустимого уровня территориальной доступности таких объектов для населения </w:t>
      </w:r>
      <w:r w:rsidR="007C3D54" w:rsidRPr="00E4717A">
        <w:rPr>
          <w:rFonts w:ascii="Times New Roman" w:hAnsi="Times New Roman" w:cs="Times New Roman"/>
          <w:sz w:val="28"/>
          <w:szCs w:val="28"/>
        </w:rPr>
        <w:t>муниципального</w:t>
      </w:r>
      <w:r w:rsidR="001F4291" w:rsidRPr="00E4717A">
        <w:rPr>
          <w:rFonts w:ascii="Times New Roman" w:hAnsi="Times New Roman" w:cs="Times New Roman"/>
          <w:sz w:val="28"/>
          <w:szCs w:val="28"/>
        </w:rPr>
        <w:t xml:space="preserve"> округа, а также размеры земельных участков приведены в таблице</w:t>
      </w:r>
      <w:r w:rsidR="00BB3F28" w:rsidRPr="00E4717A">
        <w:rPr>
          <w:rFonts w:ascii="Times New Roman" w:hAnsi="Times New Roman" w:cs="Times New Roman"/>
          <w:sz w:val="28"/>
          <w:szCs w:val="28"/>
        </w:rPr>
        <w:t xml:space="preserve"> 2</w:t>
      </w:r>
      <w:r w:rsidR="00B42DB9" w:rsidRPr="00E4717A">
        <w:rPr>
          <w:rFonts w:ascii="Times New Roman" w:hAnsi="Times New Roman" w:cs="Times New Roman"/>
          <w:sz w:val="28"/>
          <w:szCs w:val="28"/>
        </w:rPr>
        <w:t>5</w:t>
      </w:r>
      <w:r w:rsidR="001F4291" w:rsidRPr="00E4717A">
        <w:rPr>
          <w:rFonts w:ascii="Times New Roman" w:hAnsi="Times New Roman" w:cs="Times New Roman"/>
          <w:sz w:val="28"/>
          <w:szCs w:val="28"/>
        </w:rPr>
        <w:t>.</w:t>
      </w:r>
    </w:p>
    <w:p w14:paraId="71E7D828" w14:textId="77777777" w:rsidR="002C6EBB" w:rsidRDefault="002C6EBB" w:rsidP="001F4291">
      <w:pPr>
        <w:pStyle w:val="ConsPlusNormal"/>
        <w:jc w:val="right"/>
        <w:rPr>
          <w:rFonts w:ascii="Times New Roman" w:hAnsi="Times New Roman" w:cs="Times New Roman"/>
          <w:sz w:val="28"/>
          <w:szCs w:val="28"/>
        </w:rPr>
        <w:sectPr w:rsidR="002C6EBB" w:rsidSect="00675335">
          <w:footerReference w:type="first" r:id="rId50"/>
          <w:pgSz w:w="11906" w:h="16838"/>
          <w:pgMar w:top="1135" w:right="567" w:bottom="1134" w:left="1701" w:header="709" w:footer="709" w:gutter="0"/>
          <w:cols w:space="708"/>
          <w:titlePg/>
          <w:docGrid w:linePitch="360"/>
        </w:sectPr>
      </w:pPr>
    </w:p>
    <w:p w14:paraId="665C6ECA" w14:textId="77777777" w:rsidR="001F4291" w:rsidRDefault="001F4291" w:rsidP="001F4291">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2</w:t>
      </w:r>
      <w:r w:rsidR="00B42DB9" w:rsidRPr="00E4717A">
        <w:rPr>
          <w:rFonts w:ascii="Times New Roman" w:hAnsi="Times New Roman" w:cs="Times New Roman"/>
          <w:sz w:val="28"/>
          <w:szCs w:val="28"/>
        </w:rPr>
        <w:t>5</w:t>
      </w:r>
    </w:p>
    <w:p w14:paraId="031329C2" w14:textId="77777777" w:rsidR="00A13F45" w:rsidRDefault="00A13F45" w:rsidP="001F4291">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552"/>
        <w:gridCol w:w="3544"/>
        <w:gridCol w:w="3260"/>
        <w:gridCol w:w="4678"/>
      </w:tblGrid>
      <w:tr w:rsidR="00773F3F" w:rsidRPr="00A13F45" w14:paraId="1D454363" w14:textId="77777777" w:rsidTr="005D3FE8">
        <w:tc>
          <w:tcPr>
            <w:tcW w:w="629" w:type="dxa"/>
            <w:vMerge w:val="restart"/>
          </w:tcPr>
          <w:p w14:paraId="113599F2"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505FA1AC"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552" w:type="dxa"/>
            <w:vMerge w:val="restart"/>
          </w:tcPr>
          <w:p w14:paraId="7FCA1C45" w14:textId="77777777" w:rsidR="00773F3F" w:rsidRPr="0032289A" w:rsidRDefault="00773F3F" w:rsidP="00A13F4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6804" w:type="dxa"/>
            <w:gridSpan w:val="2"/>
          </w:tcPr>
          <w:p w14:paraId="07AB8CA3" w14:textId="77777777" w:rsidR="00773F3F" w:rsidRPr="0032289A" w:rsidRDefault="00773F3F" w:rsidP="00A13F4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c>
          <w:tcPr>
            <w:tcW w:w="4678" w:type="dxa"/>
            <w:vMerge w:val="restart"/>
          </w:tcPr>
          <w:p w14:paraId="5B3F0F92" w14:textId="77777777" w:rsidR="00773F3F" w:rsidRPr="0032289A" w:rsidRDefault="00773F3F" w:rsidP="00A13F4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Размеры земельных участков</w:t>
            </w:r>
          </w:p>
        </w:tc>
      </w:tr>
      <w:tr w:rsidR="00773F3F" w:rsidRPr="00A13F45" w14:paraId="5B03BF8C" w14:textId="77777777" w:rsidTr="005D3FE8">
        <w:tc>
          <w:tcPr>
            <w:tcW w:w="629" w:type="dxa"/>
            <w:vMerge/>
          </w:tcPr>
          <w:p w14:paraId="0536DD4C" w14:textId="77777777" w:rsidR="00773F3F" w:rsidRPr="0032289A" w:rsidRDefault="00773F3F" w:rsidP="00773F3F">
            <w:pPr>
              <w:pStyle w:val="ConsPlusNormal"/>
              <w:jc w:val="center"/>
              <w:rPr>
                <w:rFonts w:ascii="Times New Roman" w:hAnsi="Times New Roman" w:cs="Times New Roman"/>
                <w:sz w:val="28"/>
                <w:szCs w:val="28"/>
              </w:rPr>
            </w:pPr>
          </w:p>
        </w:tc>
        <w:tc>
          <w:tcPr>
            <w:tcW w:w="2552" w:type="dxa"/>
            <w:vMerge/>
          </w:tcPr>
          <w:p w14:paraId="24D46628" w14:textId="77777777" w:rsidR="00773F3F" w:rsidRPr="0032289A" w:rsidRDefault="00773F3F" w:rsidP="00A13F45">
            <w:pPr>
              <w:pStyle w:val="ConsPlusNormal"/>
              <w:rPr>
                <w:rFonts w:ascii="Times New Roman" w:hAnsi="Times New Roman" w:cs="Times New Roman"/>
                <w:sz w:val="28"/>
                <w:szCs w:val="28"/>
              </w:rPr>
            </w:pPr>
          </w:p>
        </w:tc>
        <w:tc>
          <w:tcPr>
            <w:tcW w:w="3544" w:type="dxa"/>
          </w:tcPr>
          <w:p w14:paraId="035FD331" w14:textId="77777777" w:rsidR="00773F3F" w:rsidRPr="0032289A" w:rsidRDefault="00773F3F" w:rsidP="00A13F4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3260" w:type="dxa"/>
          </w:tcPr>
          <w:p w14:paraId="0E35BD4B" w14:textId="77777777" w:rsidR="00773F3F" w:rsidRPr="0032289A" w:rsidRDefault="00773F3F" w:rsidP="00A13F4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c>
          <w:tcPr>
            <w:tcW w:w="4678" w:type="dxa"/>
            <w:vMerge/>
          </w:tcPr>
          <w:p w14:paraId="3EABAC74" w14:textId="77777777" w:rsidR="00773F3F" w:rsidRPr="0032289A" w:rsidRDefault="00773F3F" w:rsidP="00A13F45">
            <w:pPr>
              <w:pStyle w:val="ConsPlusNormal"/>
              <w:rPr>
                <w:rFonts w:ascii="Times New Roman" w:hAnsi="Times New Roman" w:cs="Times New Roman"/>
                <w:sz w:val="28"/>
                <w:szCs w:val="28"/>
              </w:rPr>
            </w:pPr>
          </w:p>
        </w:tc>
      </w:tr>
    </w:tbl>
    <w:p w14:paraId="39D83CCB" w14:textId="77777777" w:rsidR="00773F3F" w:rsidRPr="00773F3F" w:rsidRDefault="00773F3F">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552"/>
        <w:gridCol w:w="3544"/>
        <w:gridCol w:w="3260"/>
        <w:gridCol w:w="4678"/>
      </w:tblGrid>
      <w:tr w:rsidR="00773F3F" w:rsidRPr="00A13F45" w14:paraId="44B3F33B" w14:textId="77777777" w:rsidTr="005D3FE8">
        <w:trPr>
          <w:tblHeader/>
        </w:trPr>
        <w:tc>
          <w:tcPr>
            <w:tcW w:w="629" w:type="dxa"/>
          </w:tcPr>
          <w:p w14:paraId="37A116E8"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552" w:type="dxa"/>
          </w:tcPr>
          <w:p w14:paraId="39F88FFC" w14:textId="77777777" w:rsidR="00773F3F" w:rsidRPr="0032289A" w:rsidRDefault="00773F3F" w:rsidP="00A13F4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544" w:type="dxa"/>
          </w:tcPr>
          <w:p w14:paraId="0FB877E3" w14:textId="77777777" w:rsidR="00773F3F" w:rsidRPr="0032289A" w:rsidRDefault="00773F3F" w:rsidP="00A13F4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260" w:type="dxa"/>
          </w:tcPr>
          <w:p w14:paraId="32DC01ED" w14:textId="77777777" w:rsidR="00773F3F" w:rsidRPr="0032289A" w:rsidRDefault="00773F3F" w:rsidP="00A13F4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4678" w:type="dxa"/>
          </w:tcPr>
          <w:p w14:paraId="3D42BF5C" w14:textId="77777777" w:rsidR="00773F3F" w:rsidRPr="0032289A" w:rsidRDefault="00773F3F" w:rsidP="00A13F4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r>
      <w:tr w:rsidR="00773F3F" w:rsidRPr="00A13F45" w14:paraId="3BD5E49A" w14:textId="77777777" w:rsidTr="005D3FE8">
        <w:tc>
          <w:tcPr>
            <w:tcW w:w="629" w:type="dxa"/>
          </w:tcPr>
          <w:p w14:paraId="4686EADC"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552" w:type="dxa"/>
          </w:tcPr>
          <w:p w14:paraId="40ECDE40" w14:textId="77777777" w:rsidR="00773F3F" w:rsidRPr="0032289A" w:rsidRDefault="00773F3F" w:rsidP="00A13F45">
            <w:pPr>
              <w:pStyle w:val="ConsPlusNormal"/>
              <w:rPr>
                <w:rFonts w:ascii="Times New Roman" w:hAnsi="Times New Roman" w:cs="Times New Roman"/>
                <w:sz w:val="28"/>
                <w:szCs w:val="28"/>
              </w:rPr>
            </w:pPr>
            <w:r w:rsidRPr="0032289A">
              <w:rPr>
                <w:rFonts w:ascii="Times New Roman" w:hAnsi="Times New Roman" w:cs="Times New Roman"/>
                <w:sz w:val="28"/>
                <w:szCs w:val="28"/>
              </w:rPr>
              <w:t>Отделение связи</w:t>
            </w:r>
          </w:p>
        </w:tc>
        <w:tc>
          <w:tcPr>
            <w:tcW w:w="3544" w:type="dxa"/>
          </w:tcPr>
          <w:p w14:paraId="5A171F68" w14:textId="77777777" w:rsidR="00063398" w:rsidRPr="0032289A" w:rsidRDefault="005D3FE8" w:rsidP="00A13F45">
            <w:pPr>
              <w:pStyle w:val="ConsPlusNormal"/>
              <w:jc w:val="center"/>
              <w:rPr>
                <w:rFonts w:ascii="Times New Roman" w:hAnsi="Times New Roman" w:cs="Times New Roman"/>
                <w:strike/>
                <w:sz w:val="28"/>
                <w:szCs w:val="28"/>
              </w:rPr>
            </w:pPr>
            <w:r w:rsidRPr="0032289A">
              <w:rPr>
                <w:rFonts w:ascii="Times New Roman" w:hAnsi="Times New Roman" w:cs="Times New Roman"/>
                <w:sz w:val="28"/>
                <w:szCs w:val="28"/>
              </w:rPr>
              <w:t>по нормам и правилам Министерства цифрового развития, связи и массовых коммуникаций Российской Федерации</w:t>
            </w:r>
          </w:p>
          <w:p w14:paraId="441CB0AC" w14:textId="77777777" w:rsidR="00063398" w:rsidRPr="0032289A" w:rsidRDefault="00063398" w:rsidP="00A13F45">
            <w:pPr>
              <w:pStyle w:val="ConsPlusNormal"/>
              <w:jc w:val="center"/>
              <w:rPr>
                <w:rFonts w:ascii="Times New Roman" w:hAnsi="Times New Roman" w:cs="Times New Roman"/>
                <w:strike/>
                <w:sz w:val="28"/>
                <w:szCs w:val="28"/>
              </w:rPr>
            </w:pPr>
          </w:p>
          <w:p w14:paraId="1BB292CC" w14:textId="77777777" w:rsidR="00063398" w:rsidRPr="0032289A" w:rsidRDefault="00063398" w:rsidP="00A13F45">
            <w:pPr>
              <w:pStyle w:val="ConsPlusNormal"/>
              <w:jc w:val="center"/>
              <w:rPr>
                <w:rFonts w:ascii="Times New Roman" w:hAnsi="Times New Roman" w:cs="Times New Roman"/>
                <w:strike/>
                <w:sz w:val="28"/>
                <w:szCs w:val="28"/>
              </w:rPr>
            </w:pPr>
          </w:p>
          <w:p w14:paraId="2CB66D8F" w14:textId="77777777" w:rsidR="00063398" w:rsidRPr="0032289A" w:rsidRDefault="00063398" w:rsidP="00A13F45">
            <w:pPr>
              <w:pStyle w:val="ConsPlusNormal"/>
              <w:jc w:val="center"/>
              <w:rPr>
                <w:rFonts w:ascii="Times New Roman" w:hAnsi="Times New Roman" w:cs="Times New Roman"/>
                <w:strike/>
                <w:sz w:val="28"/>
                <w:szCs w:val="28"/>
              </w:rPr>
            </w:pPr>
          </w:p>
          <w:p w14:paraId="6D95CB6E" w14:textId="77777777" w:rsidR="00063398" w:rsidRPr="0032289A" w:rsidRDefault="00063398" w:rsidP="00A13F45">
            <w:pPr>
              <w:pStyle w:val="ConsPlusNormal"/>
              <w:jc w:val="center"/>
              <w:rPr>
                <w:rFonts w:ascii="Times New Roman" w:hAnsi="Times New Roman" w:cs="Times New Roman"/>
                <w:strike/>
                <w:sz w:val="28"/>
                <w:szCs w:val="28"/>
              </w:rPr>
            </w:pPr>
          </w:p>
          <w:p w14:paraId="26AA3BEA" w14:textId="77777777" w:rsidR="00063398" w:rsidRPr="0032289A" w:rsidRDefault="00063398" w:rsidP="00A13F45">
            <w:pPr>
              <w:pStyle w:val="ConsPlusNormal"/>
              <w:jc w:val="center"/>
              <w:rPr>
                <w:rFonts w:ascii="Times New Roman" w:hAnsi="Times New Roman" w:cs="Times New Roman"/>
                <w:strike/>
                <w:sz w:val="28"/>
                <w:szCs w:val="28"/>
              </w:rPr>
            </w:pPr>
          </w:p>
          <w:p w14:paraId="6BC94AB5" w14:textId="77777777" w:rsidR="00485675" w:rsidRPr="0032289A" w:rsidRDefault="00485675" w:rsidP="00A13F45">
            <w:pPr>
              <w:pStyle w:val="ConsPlusNormal"/>
              <w:jc w:val="center"/>
              <w:rPr>
                <w:rFonts w:ascii="Times New Roman" w:hAnsi="Times New Roman" w:cs="Times New Roman"/>
                <w:strike/>
                <w:sz w:val="28"/>
                <w:szCs w:val="28"/>
              </w:rPr>
            </w:pPr>
          </w:p>
        </w:tc>
        <w:tc>
          <w:tcPr>
            <w:tcW w:w="3260" w:type="dxa"/>
          </w:tcPr>
          <w:p w14:paraId="244405A1" w14:textId="77777777" w:rsidR="005D3FE8" w:rsidRPr="0032289A" w:rsidRDefault="005D3FE8" w:rsidP="00063398">
            <w:pPr>
              <w:pStyle w:val="ConsPlusNormal"/>
              <w:jc w:val="center"/>
              <w:rPr>
                <w:rFonts w:ascii="Times New Roman" w:hAnsi="Times New Roman" w:cs="Times New Roman"/>
                <w:strike/>
                <w:sz w:val="28"/>
                <w:szCs w:val="28"/>
              </w:rPr>
            </w:pPr>
            <w:r w:rsidRPr="0032289A">
              <w:rPr>
                <w:rFonts w:ascii="Times New Roman" w:hAnsi="Times New Roman" w:cs="Times New Roman"/>
                <w:bCs/>
                <w:sz w:val="28"/>
                <w:szCs w:val="28"/>
              </w:rPr>
              <w:t>радиус пешеходной доступности отделениями связи, размещенными в жилой застройке – 500 м</w:t>
            </w:r>
          </w:p>
        </w:tc>
        <w:tc>
          <w:tcPr>
            <w:tcW w:w="4678" w:type="dxa"/>
          </w:tcPr>
          <w:p w14:paraId="6098BF56" w14:textId="77777777" w:rsidR="005D3FE8" w:rsidRPr="0032289A" w:rsidRDefault="005D3FE8" w:rsidP="005D3FE8">
            <w:pPr>
              <w:pStyle w:val="ConsPlusNormal"/>
              <w:jc w:val="center"/>
              <w:rPr>
                <w:rFonts w:ascii="Times New Roman" w:hAnsi="Times New Roman" w:cs="Times New Roman"/>
                <w:bCs/>
                <w:sz w:val="28"/>
                <w:szCs w:val="28"/>
              </w:rPr>
            </w:pPr>
            <w:r w:rsidRPr="0032289A">
              <w:rPr>
                <w:rFonts w:ascii="Times New Roman" w:hAnsi="Times New Roman" w:cs="Times New Roman"/>
                <w:sz w:val="28"/>
                <w:szCs w:val="28"/>
              </w:rPr>
              <w:t xml:space="preserve">в соответствии с </w:t>
            </w:r>
            <w:r w:rsidRPr="0032289A">
              <w:rPr>
                <w:rFonts w:ascii="Times New Roman" w:hAnsi="Times New Roman" w:cs="Times New Roman"/>
                <w:bCs/>
                <w:sz w:val="28"/>
                <w:szCs w:val="28"/>
              </w:rPr>
              <w:t>СП 42.13330.2016,</w:t>
            </w:r>
          </w:p>
          <w:p w14:paraId="5EF13BE1" w14:textId="77777777" w:rsidR="005D3FE8" w:rsidRPr="0032289A" w:rsidRDefault="005D3FE8" w:rsidP="005D3FE8">
            <w:pPr>
              <w:pStyle w:val="ConsPlusNormal"/>
              <w:jc w:val="center"/>
              <w:rPr>
                <w:rFonts w:ascii="Times New Roman" w:hAnsi="Times New Roman" w:cs="Times New Roman"/>
                <w:bCs/>
                <w:sz w:val="28"/>
                <w:szCs w:val="28"/>
              </w:rPr>
            </w:pPr>
            <w:r w:rsidRPr="0032289A">
              <w:rPr>
                <w:rFonts w:ascii="Times New Roman" w:hAnsi="Times New Roman" w:cs="Times New Roman"/>
                <w:sz w:val="28"/>
                <w:szCs w:val="28"/>
              </w:rPr>
              <w:t>отделения связи микрорайона, жилого района, для обслуживаемого населения, групп:</w:t>
            </w:r>
          </w:p>
          <w:p w14:paraId="67930752" w14:textId="77777777" w:rsidR="005D3FE8" w:rsidRPr="0032289A" w:rsidRDefault="005D3FE8" w:rsidP="005D3F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IV–V (до 9 тыс. чел.) – 0,07–0,08 га;</w:t>
            </w:r>
          </w:p>
          <w:p w14:paraId="0E8CB3CD" w14:textId="77777777" w:rsidR="005D3FE8" w:rsidRPr="0032289A" w:rsidRDefault="005D3FE8" w:rsidP="005D3F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III–IV (9–18 тыс. чел.) – 0,09–0,1 га;</w:t>
            </w:r>
          </w:p>
          <w:p w14:paraId="46DA7F3D" w14:textId="77777777" w:rsidR="005D3FE8" w:rsidRPr="0032289A" w:rsidRDefault="005D3FE8" w:rsidP="005D3F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II–III (20–25 тыс. чел.) – 0,11–0,12 га</w:t>
            </w:r>
          </w:p>
          <w:p w14:paraId="475010BD" w14:textId="77777777" w:rsidR="005D3FE8" w:rsidRPr="0032289A" w:rsidRDefault="005D3FE8" w:rsidP="005D3F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отделения связи поселка, сельского поселения для обслуживаемого населения групп:</w:t>
            </w:r>
          </w:p>
          <w:p w14:paraId="659F0ABC" w14:textId="77777777" w:rsidR="005D3FE8" w:rsidRPr="0032289A" w:rsidRDefault="005D3FE8" w:rsidP="005D3F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V–VI (0,5–2 тыс. чел.) – 0,3–0,35 га;</w:t>
            </w:r>
          </w:p>
          <w:p w14:paraId="216BB39A" w14:textId="77777777" w:rsidR="005D3FE8" w:rsidRPr="0032289A" w:rsidRDefault="005D3FE8" w:rsidP="005D3F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III–IV (2–6 тыс. чел.) – 0,4–0,45 га</w:t>
            </w:r>
          </w:p>
        </w:tc>
      </w:tr>
      <w:tr w:rsidR="00773F3F" w:rsidRPr="00A13F45" w14:paraId="59861E83" w14:textId="77777777" w:rsidTr="005D3FE8">
        <w:tc>
          <w:tcPr>
            <w:tcW w:w="629" w:type="dxa"/>
          </w:tcPr>
          <w:p w14:paraId="17AFB0A1"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552" w:type="dxa"/>
          </w:tcPr>
          <w:p w14:paraId="4A17CB4F" w14:textId="77777777" w:rsidR="00773F3F" w:rsidRPr="0032289A" w:rsidRDefault="00773F3F" w:rsidP="00773F3F">
            <w:pPr>
              <w:pStyle w:val="ConsPlusNormal"/>
              <w:rPr>
                <w:rFonts w:ascii="Times New Roman" w:hAnsi="Times New Roman" w:cs="Times New Roman"/>
                <w:sz w:val="28"/>
                <w:szCs w:val="28"/>
              </w:rPr>
            </w:pPr>
            <w:r w:rsidRPr="0032289A">
              <w:rPr>
                <w:rFonts w:ascii="Times New Roman" w:hAnsi="Times New Roman" w:cs="Times New Roman"/>
                <w:sz w:val="28"/>
                <w:szCs w:val="28"/>
              </w:rPr>
              <w:t>Телефонная сеть</w:t>
            </w:r>
          </w:p>
        </w:tc>
        <w:tc>
          <w:tcPr>
            <w:tcW w:w="3544" w:type="dxa"/>
          </w:tcPr>
          <w:p w14:paraId="0DDF5FBB"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абонентская точка/квартиру</w:t>
            </w:r>
          </w:p>
        </w:tc>
        <w:tc>
          <w:tcPr>
            <w:tcW w:w="3260" w:type="dxa"/>
          </w:tcPr>
          <w:p w14:paraId="4D684E18"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4678" w:type="dxa"/>
          </w:tcPr>
          <w:p w14:paraId="3588BB4C"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3F3F" w:rsidRPr="00A13F45" w14:paraId="3B640C4A" w14:textId="77777777" w:rsidTr="005D3FE8">
        <w:tc>
          <w:tcPr>
            <w:tcW w:w="629" w:type="dxa"/>
          </w:tcPr>
          <w:p w14:paraId="094D6182"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552" w:type="dxa"/>
          </w:tcPr>
          <w:p w14:paraId="78A26A80" w14:textId="77777777" w:rsidR="00773F3F" w:rsidRPr="0032289A" w:rsidRDefault="00773F3F" w:rsidP="00773F3F">
            <w:pPr>
              <w:pStyle w:val="ConsPlusNormal"/>
              <w:rPr>
                <w:rFonts w:ascii="Times New Roman" w:hAnsi="Times New Roman" w:cs="Times New Roman"/>
                <w:sz w:val="28"/>
                <w:szCs w:val="28"/>
              </w:rPr>
            </w:pPr>
            <w:r w:rsidRPr="0032289A">
              <w:rPr>
                <w:rFonts w:ascii="Times New Roman" w:hAnsi="Times New Roman" w:cs="Times New Roman"/>
                <w:sz w:val="28"/>
                <w:szCs w:val="28"/>
              </w:rPr>
              <w:t>Сеть радиовещания и радиотрансляции</w:t>
            </w:r>
          </w:p>
        </w:tc>
        <w:tc>
          <w:tcPr>
            <w:tcW w:w="3544" w:type="dxa"/>
          </w:tcPr>
          <w:p w14:paraId="09DCAC23"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радиоточка/</w:t>
            </w:r>
          </w:p>
          <w:p w14:paraId="71C46319"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квартиру</w:t>
            </w:r>
          </w:p>
        </w:tc>
        <w:tc>
          <w:tcPr>
            <w:tcW w:w="3260" w:type="dxa"/>
          </w:tcPr>
          <w:p w14:paraId="161AB29E"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то же</w:t>
            </w:r>
          </w:p>
        </w:tc>
        <w:tc>
          <w:tcPr>
            <w:tcW w:w="4678" w:type="dxa"/>
          </w:tcPr>
          <w:p w14:paraId="194306AE"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3F3F" w:rsidRPr="00A13F45" w14:paraId="793BA6D2" w14:textId="77777777" w:rsidTr="005D3FE8">
        <w:tc>
          <w:tcPr>
            <w:tcW w:w="629" w:type="dxa"/>
          </w:tcPr>
          <w:p w14:paraId="08384CE0"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2552" w:type="dxa"/>
          </w:tcPr>
          <w:p w14:paraId="72E9E69E" w14:textId="77777777" w:rsidR="00773F3F" w:rsidRPr="0032289A" w:rsidRDefault="00773F3F" w:rsidP="00773F3F">
            <w:pPr>
              <w:pStyle w:val="ConsPlusNormal"/>
              <w:rPr>
                <w:rFonts w:ascii="Times New Roman" w:hAnsi="Times New Roman" w:cs="Times New Roman"/>
                <w:sz w:val="28"/>
                <w:szCs w:val="28"/>
              </w:rPr>
            </w:pPr>
            <w:r w:rsidRPr="0032289A">
              <w:rPr>
                <w:rFonts w:ascii="Times New Roman" w:hAnsi="Times New Roman" w:cs="Times New Roman"/>
                <w:sz w:val="28"/>
                <w:szCs w:val="28"/>
              </w:rPr>
              <w:t>Сеть приема телевизионных программ</w:t>
            </w:r>
          </w:p>
        </w:tc>
        <w:tc>
          <w:tcPr>
            <w:tcW w:w="3544" w:type="dxa"/>
          </w:tcPr>
          <w:p w14:paraId="124132EA"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точка доступа/</w:t>
            </w:r>
          </w:p>
          <w:p w14:paraId="6A4AE3B1"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квартиру</w:t>
            </w:r>
          </w:p>
        </w:tc>
        <w:tc>
          <w:tcPr>
            <w:tcW w:w="3260" w:type="dxa"/>
          </w:tcPr>
          <w:p w14:paraId="560DEF57"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то же</w:t>
            </w:r>
          </w:p>
        </w:tc>
        <w:tc>
          <w:tcPr>
            <w:tcW w:w="4678" w:type="dxa"/>
          </w:tcPr>
          <w:p w14:paraId="6FA3C7FA"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3F3F" w:rsidRPr="00A13F45" w14:paraId="44DA2849" w14:textId="77777777" w:rsidTr="005D3FE8">
        <w:tc>
          <w:tcPr>
            <w:tcW w:w="629" w:type="dxa"/>
          </w:tcPr>
          <w:p w14:paraId="007BC0CD"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2552" w:type="dxa"/>
          </w:tcPr>
          <w:p w14:paraId="26A02B5A" w14:textId="77777777" w:rsidR="00773F3F" w:rsidRPr="0032289A" w:rsidRDefault="00773F3F" w:rsidP="00773F3F">
            <w:pPr>
              <w:pStyle w:val="ConsPlusNormal"/>
              <w:rPr>
                <w:rFonts w:ascii="Times New Roman" w:hAnsi="Times New Roman" w:cs="Times New Roman"/>
                <w:sz w:val="28"/>
                <w:szCs w:val="28"/>
              </w:rPr>
            </w:pPr>
            <w:r w:rsidRPr="0032289A">
              <w:rPr>
                <w:rFonts w:ascii="Times New Roman" w:hAnsi="Times New Roman" w:cs="Times New Roman"/>
                <w:sz w:val="28"/>
                <w:szCs w:val="28"/>
              </w:rPr>
              <w:t>Система оповещения РСЧС &lt;</w:t>
            </w:r>
            <w:r w:rsidR="009B2372" w:rsidRPr="0032289A">
              <w:rPr>
                <w:rFonts w:ascii="Times New Roman" w:hAnsi="Times New Roman" w:cs="Times New Roman"/>
                <w:sz w:val="28"/>
                <w:szCs w:val="28"/>
                <w:lang w:val="en-US"/>
              </w:rPr>
              <w:t>19</w:t>
            </w:r>
            <w:r w:rsidRPr="0032289A">
              <w:rPr>
                <w:rFonts w:ascii="Times New Roman" w:hAnsi="Times New Roman" w:cs="Times New Roman"/>
                <w:sz w:val="28"/>
                <w:szCs w:val="28"/>
              </w:rPr>
              <w:t>&gt;</w:t>
            </w:r>
          </w:p>
        </w:tc>
        <w:tc>
          <w:tcPr>
            <w:tcW w:w="3544" w:type="dxa"/>
          </w:tcPr>
          <w:p w14:paraId="69ABDBFC"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в составе систем радиотрансляции либо в рамках строительства общественных и культурно-бытовых объектов</w:t>
            </w:r>
          </w:p>
        </w:tc>
        <w:tc>
          <w:tcPr>
            <w:tcW w:w="3260" w:type="dxa"/>
          </w:tcPr>
          <w:p w14:paraId="0123320C"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то же</w:t>
            </w:r>
          </w:p>
        </w:tc>
        <w:tc>
          <w:tcPr>
            <w:tcW w:w="4678" w:type="dxa"/>
          </w:tcPr>
          <w:p w14:paraId="3E43A9E9"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3F3F" w:rsidRPr="00A13F45" w14:paraId="3B29A478" w14:textId="77777777" w:rsidTr="005D3FE8">
        <w:tc>
          <w:tcPr>
            <w:tcW w:w="629" w:type="dxa"/>
          </w:tcPr>
          <w:p w14:paraId="00485942"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2552" w:type="dxa"/>
          </w:tcPr>
          <w:p w14:paraId="7294D931" w14:textId="77777777" w:rsidR="00773F3F" w:rsidRPr="0032289A" w:rsidRDefault="00773F3F" w:rsidP="00773F3F">
            <w:pPr>
              <w:pStyle w:val="ConsPlusNormal"/>
              <w:rPr>
                <w:rFonts w:ascii="Times New Roman" w:hAnsi="Times New Roman" w:cs="Times New Roman"/>
                <w:sz w:val="28"/>
                <w:szCs w:val="28"/>
              </w:rPr>
            </w:pPr>
            <w:r w:rsidRPr="0032289A">
              <w:rPr>
                <w:rFonts w:ascii="Times New Roman" w:hAnsi="Times New Roman" w:cs="Times New Roman"/>
                <w:sz w:val="28"/>
                <w:szCs w:val="28"/>
              </w:rPr>
              <w:t>Автоматическая телефонная станция</w:t>
            </w:r>
          </w:p>
        </w:tc>
        <w:tc>
          <w:tcPr>
            <w:tcW w:w="3544" w:type="dxa"/>
          </w:tcPr>
          <w:p w14:paraId="535D310D"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объект/10000 абонентских номеров</w:t>
            </w:r>
          </w:p>
        </w:tc>
        <w:tc>
          <w:tcPr>
            <w:tcW w:w="3260" w:type="dxa"/>
          </w:tcPr>
          <w:p w14:paraId="392F9883"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то же</w:t>
            </w:r>
          </w:p>
        </w:tc>
        <w:tc>
          <w:tcPr>
            <w:tcW w:w="4678" w:type="dxa"/>
          </w:tcPr>
          <w:p w14:paraId="71FABCCB"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3F3F" w:rsidRPr="00A13F45" w14:paraId="54ED89B9" w14:textId="77777777" w:rsidTr="005D3FE8">
        <w:tc>
          <w:tcPr>
            <w:tcW w:w="629" w:type="dxa"/>
          </w:tcPr>
          <w:p w14:paraId="479758A6"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2552" w:type="dxa"/>
          </w:tcPr>
          <w:p w14:paraId="1430B5F8" w14:textId="77777777" w:rsidR="00773F3F" w:rsidRPr="0032289A" w:rsidRDefault="00773F3F" w:rsidP="00773F3F">
            <w:pPr>
              <w:pStyle w:val="ConsPlusNormal"/>
              <w:rPr>
                <w:rFonts w:ascii="Times New Roman" w:hAnsi="Times New Roman" w:cs="Times New Roman"/>
                <w:sz w:val="28"/>
                <w:szCs w:val="28"/>
              </w:rPr>
            </w:pPr>
            <w:r w:rsidRPr="0032289A">
              <w:rPr>
                <w:rFonts w:ascii="Times New Roman" w:hAnsi="Times New Roman" w:cs="Times New Roman"/>
                <w:sz w:val="28"/>
                <w:szCs w:val="28"/>
              </w:rPr>
              <w:t>Звуковые трансформаторные подстанции</w:t>
            </w:r>
          </w:p>
        </w:tc>
        <w:tc>
          <w:tcPr>
            <w:tcW w:w="3544" w:type="dxa"/>
          </w:tcPr>
          <w:p w14:paraId="2BC1A085"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объект/10000 абонентов</w:t>
            </w:r>
          </w:p>
        </w:tc>
        <w:tc>
          <w:tcPr>
            <w:tcW w:w="3260" w:type="dxa"/>
          </w:tcPr>
          <w:p w14:paraId="3E37D559"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то же</w:t>
            </w:r>
          </w:p>
        </w:tc>
        <w:tc>
          <w:tcPr>
            <w:tcW w:w="4678" w:type="dxa"/>
          </w:tcPr>
          <w:p w14:paraId="7F0098A9"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3F3F" w:rsidRPr="00A13F45" w14:paraId="76B4BC23" w14:textId="77777777" w:rsidTr="005D3FE8">
        <w:tc>
          <w:tcPr>
            <w:tcW w:w="629" w:type="dxa"/>
          </w:tcPr>
          <w:p w14:paraId="37C961A3"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p>
        </w:tc>
        <w:tc>
          <w:tcPr>
            <w:tcW w:w="2552" w:type="dxa"/>
          </w:tcPr>
          <w:p w14:paraId="43B3857A" w14:textId="77777777" w:rsidR="00773F3F" w:rsidRPr="0032289A" w:rsidRDefault="00773F3F" w:rsidP="00773F3F">
            <w:pPr>
              <w:pStyle w:val="ConsPlusNormal"/>
              <w:rPr>
                <w:rFonts w:ascii="Times New Roman" w:hAnsi="Times New Roman" w:cs="Times New Roman"/>
                <w:sz w:val="28"/>
                <w:szCs w:val="28"/>
              </w:rPr>
            </w:pPr>
            <w:r w:rsidRPr="0032289A">
              <w:rPr>
                <w:rFonts w:ascii="Times New Roman" w:hAnsi="Times New Roman" w:cs="Times New Roman"/>
                <w:sz w:val="28"/>
                <w:szCs w:val="28"/>
              </w:rPr>
              <w:t>Блок-станция проводного вещания</w:t>
            </w:r>
          </w:p>
        </w:tc>
        <w:tc>
          <w:tcPr>
            <w:tcW w:w="3544" w:type="dxa"/>
          </w:tcPr>
          <w:p w14:paraId="59147C4D"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w:t>
            </w:r>
          </w:p>
        </w:tc>
        <w:tc>
          <w:tcPr>
            <w:tcW w:w="3260" w:type="dxa"/>
          </w:tcPr>
          <w:p w14:paraId="01F16DCB"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то же</w:t>
            </w:r>
          </w:p>
        </w:tc>
        <w:tc>
          <w:tcPr>
            <w:tcW w:w="4678" w:type="dxa"/>
          </w:tcPr>
          <w:p w14:paraId="260DB3BA"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3F3F" w:rsidRPr="00A13F45" w14:paraId="2D5F95F9" w14:textId="77777777" w:rsidTr="005D3FE8">
        <w:tc>
          <w:tcPr>
            <w:tcW w:w="629" w:type="dxa"/>
          </w:tcPr>
          <w:p w14:paraId="0EA28C32"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w:t>
            </w:r>
          </w:p>
        </w:tc>
        <w:tc>
          <w:tcPr>
            <w:tcW w:w="2552" w:type="dxa"/>
          </w:tcPr>
          <w:p w14:paraId="0CE908D9" w14:textId="77777777" w:rsidR="00773F3F" w:rsidRPr="0032289A" w:rsidRDefault="00773F3F" w:rsidP="00773F3F">
            <w:pPr>
              <w:pStyle w:val="ConsPlusNormal"/>
              <w:rPr>
                <w:rFonts w:ascii="Times New Roman" w:hAnsi="Times New Roman" w:cs="Times New Roman"/>
                <w:sz w:val="28"/>
                <w:szCs w:val="28"/>
              </w:rPr>
            </w:pPr>
            <w:r w:rsidRPr="0032289A">
              <w:rPr>
                <w:rFonts w:ascii="Times New Roman" w:hAnsi="Times New Roman" w:cs="Times New Roman"/>
                <w:sz w:val="28"/>
                <w:szCs w:val="28"/>
              </w:rPr>
              <w:t>Технический центр кабельного телевидения, коммутируемого доступа к сети Интернет, сотовой связи</w:t>
            </w:r>
          </w:p>
        </w:tc>
        <w:tc>
          <w:tcPr>
            <w:tcW w:w="3544" w:type="dxa"/>
          </w:tcPr>
          <w:p w14:paraId="63052686"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w:t>
            </w:r>
          </w:p>
        </w:tc>
        <w:tc>
          <w:tcPr>
            <w:tcW w:w="3260" w:type="dxa"/>
          </w:tcPr>
          <w:p w14:paraId="57A3DDA3"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то же</w:t>
            </w:r>
          </w:p>
        </w:tc>
        <w:tc>
          <w:tcPr>
            <w:tcW w:w="4678" w:type="dxa"/>
          </w:tcPr>
          <w:p w14:paraId="447A92D4"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3F3F" w:rsidRPr="00A13F45" w14:paraId="68B64EB5" w14:textId="77777777" w:rsidTr="005D3FE8">
        <w:tc>
          <w:tcPr>
            <w:tcW w:w="629" w:type="dxa"/>
          </w:tcPr>
          <w:p w14:paraId="47094BD2"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w:t>
            </w:r>
          </w:p>
        </w:tc>
        <w:tc>
          <w:tcPr>
            <w:tcW w:w="2552" w:type="dxa"/>
          </w:tcPr>
          <w:p w14:paraId="4AAE9360" w14:textId="77777777" w:rsidR="00773F3F" w:rsidRPr="0032289A" w:rsidRDefault="00773F3F" w:rsidP="00773F3F">
            <w:pPr>
              <w:pStyle w:val="ConsPlusNormal"/>
              <w:rPr>
                <w:rFonts w:ascii="Times New Roman" w:hAnsi="Times New Roman" w:cs="Times New Roman"/>
                <w:sz w:val="28"/>
                <w:szCs w:val="28"/>
              </w:rPr>
            </w:pPr>
            <w:r w:rsidRPr="0032289A">
              <w:rPr>
                <w:rFonts w:ascii="Times New Roman" w:hAnsi="Times New Roman" w:cs="Times New Roman"/>
                <w:sz w:val="28"/>
                <w:szCs w:val="28"/>
              </w:rPr>
              <w:t>Антенно-мачтовые сооружения мобильной связи</w:t>
            </w:r>
          </w:p>
        </w:tc>
        <w:tc>
          <w:tcPr>
            <w:tcW w:w="3544" w:type="dxa"/>
          </w:tcPr>
          <w:p w14:paraId="2658ACC8"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охват населения – 100 %</w:t>
            </w:r>
          </w:p>
        </w:tc>
        <w:tc>
          <w:tcPr>
            <w:tcW w:w="3260" w:type="dxa"/>
          </w:tcPr>
          <w:p w14:paraId="32E94581"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то же</w:t>
            </w:r>
          </w:p>
        </w:tc>
        <w:tc>
          <w:tcPr>
            <w:tcW w:w="4678" w:type="dxa"/>
          </w:tcPr>
          <w:p w14:paraId="3A1C3F54"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bl>
    <w:p w14:paraId="34F663C0" w14:textId="77777777" w:rsidR="00C900BC" w:rsidRDefault="00C900BC" w:rsidP="00C900BC">
      <w:pPr>
        <w:pStyle w:val="ConsPlusNormal"/>
        <w:ind w:firstLine="540"/>
        <w:jc w:val="both"/>
        <w:rPr>
          <w:rFonts w:ascii="Times New Roman" w:hAnsi="Times New Roman" w:cs="Times New Roman"/>
          <w:sz w:val="28"/>
          <w:szCs w:val="28"/>
        </w:rPr>
      </w:pPr>
      <w:r>
        <w:tab/>
      </w:r>
      <w:r>
        <w:rPr>
          <w:rFonts w:ascii="Times New Roman" w:hAnsi="Times New Roman" w:cs="Times New Roman"/>
          <w:sz w:val="28"/>
          <w:szCs w:val="28"/>
        </w:rPr>
        <w:t>____________________</w:t>
      </w:r>
    </w:p>
    <w:p w14:paraId="6B5D891A" w14:textId="77777777" w:rsidR="00C900BC" w:rsidRDefault="00C900BC" w:rsidP="00C900BC">
      <w:pPr>
        <w:pStyle w:val="ConsPlusNormal"/>
        <w:ind w:firstLine="539"/>
        <w:jc w:val="both"/>
        <w:rPr>
          <w:rFonts w:ascii="Times New Roman" w:hAnsi="Times New Roman" w:cs="Times New Roman"/>
          <w:sz w:val="28"/>
          <w:szCs w:val="28"/>
        </w:rPr>
      </w:pPr>
      <w:r w:rsidRPr="00A13F45">
        <w:rPr>
          <w:rFonts w:ascii="Times New Roman" w:hAnsi="Times New Roman" w:cs="Times New Roman"/>
          <w:sz w:val="28"/>
          <w:szCs w:val="28"/>
        </w:rPr>
        <w:t>&lt;</w:t>
      </w:r>
      <w:r w:rsidR="009B2372" w:rsidRPr="009B2372">
        <w:rPr>
          <w:rFonts w:ascii="Times New Roman" w:hAnsi="Times New Roman" w:cs="Times New Roman"/>
          <w:sz w:val="28"/>
          <w:szCs w:val="28"/>
        </w:rPr>
        <w:t>19</w:t>
      </w:r>
      <w:r w:rsidRPr="00773F3F">
        <w:rPr>
          <w:rFonts w:ascii="Times New Roman" w:hAnsi="Times New Roman" w:cs="Times New Roman"/>
          <w:sz w:val="28"/>
          <w:szCs w:val="28"/>
        </w:rPr>
        <w:t>&gt;</w:t>
      </w:r>
      <w:r>
        <w:rPr>
          <w:rFonts w:ascii="Times New Roman" w:hAnsi="Times New Roman" w:cs="Times New Roman"/>
          <w:sz w:val="28"/>
          <w:szCs w:val="28"/>
        </w:rPr>
        <w:t> </w:t>
      </w:r>
      <w:r w:rsidRPr="00773F3F">
        <w:rPr>
          <w:rFonts w:ascii="Times New Roman" w:hAnsi="Times New Roman" w:cs="Times New Roman"/>
          <w:sz w:val="28"/>
          <w:szCs w:val="28"/>
        </w:rPr>
        <w:t xml:space="preserve">Системами, обеспечивающими подачу сигнала </w:t>
      </w:r>
      <w:r>
        <w:rPr>
          <w:rFonts w:ascii="Times New Roman" w:hAnsi="Times New Roman" w:cs="Times New Roman"/>
          <w:sz w:val="28"/>
          <w:szCs w:val="28"/>
        </w:rPr>
        <w:t>«</w:t>
      </w:r>
      <w:r w:rsidRPr="00773F3F">
        <w:rPr>
          <w:rFonts w:ascii="Times New Roman" w:hAnsi="Times New Roman" w:cs="Times New Roman"/>
          <w:sz w:val="28"/>
          <w:szCs w:val="28"/>
        </w:rPr>
        <w:t>Внимание всем</w:t>
      </w:r>
      <w:r>
        <w:rPr>
          <w:rFonts w:ascii="Times New Roman" w:hAnsi="Times New Roman" w:cs="Times New Roman"/>
          <w:sz w:val="28"/>
          <w:szCs w:val="28"/>
        </w:rPr>
        <w:t>»</w:t>
      </w:r>
      <w:r w:rsidRPr="00773F3F">
        <w:rPr>
          <w:rFonts w:ascii="Times New Roman" w:hAnsi="Times New Roman" w:cs="Times New Roman"/>
          <w:sz w:val="28"/>
          <w:szCs w:val="28"/>
        </w:rPr>
        <w:t xml:space="preserve">, должны быть оснащены объекты с одномоментным нахождением людей более 50 чел., а также социально значимые объекты и объекты жизнеобеспечения населения вне зависимости от одномоментного нахождения людей (в многоквартирных домах, гостиницах, общежитиях </w:t>
      </w:r>
      <w:r>
        <w:rPr>
          <w:rFonts w:ascii="Times New Roman" w:hAnsi="Times New Roman" w:cs="Times New Roman"/>
          <w:sz w:val="28"/>
          <w:szCs w:val="28"/>
        </w:rPr>
        <w:t>–</w:t>
      </w:r>
      <w:r w:rsidRPr="00773F3F">
        <w:rPr>
          <w:rFonts w:ascii="Times New Roman" w:hAnsi="Times New Roman" w:cs="Times New Roman"/>
          <w:sz w:val="28"/>
          <w:szCs w:val="28"/>
        </w:rPr>
        <w:t xml:space="preserve"> на каждом этаже).</w:t>
      </w:r>
    </w:p>
    <w:p w14:paraId="7E6187CD" w14:textId="77777777" w:rsidR="00E05A41" w:rsidRDefault="00E05A41" w:rsidP="00C900BC">
      <w:pPr>
        <w:pStyle w:val="ConsPlusNormal"/>
        <w:ind w:firstLine="539"/>
        <w:jc w:val="both"/>
        <w:rPr>
          <w:rFonts w:ascii="Times New Roman" w:hAnsi="Times New Roman" w:cs="Times New Roman"/>
          <w:sz w:val="28"/>
          <w:szCs w:val="28"/>
        </w:rPr>
      </w:pPr>
    </w:p>
    <w:p w14:paraId="7EA3D042" w14:textId="77777777" w:rsidR="00C900BC" w:rsidRPr="00C900BC" w:rsidRDefault="00C900BC" w:rsidP="00C900BC">
      <w:pPr>
        <w:tabs>
          <w:tab w:val="left" w:pos="3864"/>
        </w:tabs>
      </w:pPr>
    </w:p>
    <w:p w14:paraId="6D797FDE" w14:textId="77777777" w:rsidR="00C900BC" w:rsidRPr="00C900BC" w:rsidRDefault="00C900BC" w:rsidP="00C900BC"/>
    <w:p w14:paraId="692B4648" w14:textId="77777777" w:rsidR="00C900BC" w:rsidRPr="00C900BC" w:rsidRDefault="00C900BC" w:rsidP="00C900BC"/>
    <w:p w14:paraId="3C3421E1" w14:textId="77777777" w:rsidR="00C900BC" w:rsidRPr="00C900BC" w:rsidRDefault="00C900BC" w:rsidP="00C900BC"/>
    <w:p w14:paraId="370499E4" w14:textId="77777777" w:rsidR="00C900BC" w:rsidRPr="00C900BC" w:rsidRDefault="00C900BC" w:rsidP="00C900BC">
      <w:pPr>
        <w:tabs>
          <w:tab w:val="left" w:pos="5616"/>
        </w:tabs>
        <w:sectPr w:rsidR="00C900BC" w:rsidRPr="00C900BC" w:rsidSect="002C6EBB">
          <w:footerReference w:type="first" r:id="rId51"/>
          <w:pgSz w:w="16838" w:h="11906" w:orient="landscape"/>
          <w:pgMar w:top="1701" w:right="1134" w:bottom="567" w:left="1134" w:header="709" w:footer="709" w:gutter="0"/>
          <w:cols w:space="708"/>
          <w:titlePg/>
          <w:docGrid w:linePitch="360"/>
        </w:sectPr>
      </w:pPr>
      <w:r w:rsidRPr="0032289A">
        <w:rPr>
          <w:sz w:val="28"/>
          <w:szCs w:val="28"/>
        </w:rPr>
        <w:tab/>
      </w:r>
    </w:p>
    <w:p w14:paraId="4690A1E9" w14:textId="77777777" w:rsidR="001F4291" w:rsidRPr="00E4717A" w:rsidRDefault="00CC62D4" w:rsidP="001F4291">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4</w:t>
      </w:r>
      <w:r w:rsidR="002421A5" w:rsidRPr="00E4717A">
        <w:rPr>
          <w:rFonts w:ascii="Times New Roman" w:hAnsi="Times New Roman" w:cs="Times New Roman"/>
          <w:sz w:val="28"/>
          <w:szCs w:val="28"/>
        </w:rPr>
        <w:t>6</w:t>
      </w:r>
      <w:r w:rsidR="001F4291" w:rsidRPr="00E4717A">
        <w:rPr>
          <w:rFonts w:ascii="Times New Roman" w:hAnsi="Times New Roman" w:cs="Times New Roman"/>
          <w:sz w:val="28"/>
          <w:szCs w:val="28"/>
        </w:rPr>
        <w:t>.</w:t>
      </w:r>
      <w:r w:rsidR="007C3D54" w:rsidRPr="00E4717A">
        <w:rPr>
          <w:rFonts w:ascii="Times New Roman" w:hAnsi="Times New Roman" w:cs="Times New Roman"/>
          <w:sz w:val="28"/>
          <w:szCs w:val="28"/>
        </w:rPr>
        <w:t> </w:t>
      </w:r>
      <w:r w:rsidR="001F4291"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обеспечения населения услугами общественного питания, и максимально допустимого уровня территориальной доступности таких объектов для населения </w:t>
      </w:r>
      <w:r w:rsidR="007C3D54" w:rsidRPr="00E4717A">
        <w:rPr>
          <w:rFonts w:ascii="Times New Roman" w:hAnsi="Times New Roman" w:cs="Times New Roman"/>
          <w:sz w:val="28"/>
          <w:szCs w:val="28"/>
        </w:rPr>
        <w:t>муниципального</w:t>
      </w:r>
      <w:r w:rsidR="001F4291" w:rsidRPr="00E4717A">
        <w:rPr>
          <w:rFonts w:ascii="Times New Roman" w:hAnsi="Times New Roman" w:cs="Times New Roman"/>
          <w:sz w:val="28"/>
          <w:szCs w:val="28"/>
        </w:rPr>
        <w:t xml:space="preserve"> округа приведены в таблице </w:t>
      </w:r>
      <w:r w:rsidR="00B42DB9" w:rsidRPr="00E4717A">
        <w:rPr>
          <w:rFonts w:ascii="Times New Roman" w:hAnsi="Times New Roman" w:cs="Times New Roman"/>
          <w:sz w:val="28"/>
          <w:szCs w:val="28"/>
        </w:rPr>
        <w:t>26</w:t>
      </w:r>
      <w:r w:rsidR="001F4291" w:rsidRPr="00E4717A">
        <w:rPr>
          <w:rFonts w:ascii="Times New Roman" w:hAnsi="Times New Roman" w:cs="Times New Roman"/>
          <w:sz w:val="28"/>
          <w:szCs w:val="28"/>
        </w:rPr>
        <w:t>.</w:t>
      </w:r>
    </w:p>
    <w:p w14:paraId="35A03891" w14:textId="77777777" w:rsidR="00773F3F" w:rsidRPr="00E4717A" w:rsidRDefault="00773F3F" w:rsidP="001F4291">
      <w:pPr>
        <w:pStyle w:val="ConsPlusNormal"/>
        <w:jc w:val="right"/>
        <w:rPr>
          <w:rFonts w:ascii="Times New Roman" w:hAnsi="Times New Roman" w:cs="Times New Roman"/>
          <w:sz w:val="28"/>
          <w:szCs w:val="28"/>
        </w:rPr>
      </w:pPr>
    </w:p>
    <w:p w14:paraId="5EA6F31B" w14:textId="77777777" w:rsidR="001F4291" w:rsidRDefault="001F4291" w:rsidP="001F4291">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2</w:t>
      </w:r>
      <w:r w:rsidR="00B42DB9" w:rsidRPr="00E4717A">
        <w:rPr>
          <w:rFonts w:ascii="Times New Roman" w:hAnsi="Times New Roman" w:cs="Times New Roman"/>
          <w:sz w:val="28"/>
          <w:szCs w:val="28"/>
        </w:rPr>
        <w:t>6</w:t>
      </w:r>
    </w:p>
    <w:p w14:paraId="45C94A3F" w14:textId="77777777" w:rsidR="00773F3F" w:rsidRDefault="00773F3F" w:rsidP="001F4291">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2126"/>
        <w:gridCol w:w="4892"/>
      </w:tblGrid>
      <w:tr w:rsidR="00773F3F" w:rsidRPr="00773F3F" w14:paraId="098E8AF0" w14:textId="77777777" w:rsidTr="00773F3F">
        <w:tc>
          <w:tcPr>
            <w:tcW w:w="2047" w:type="dxa"/>
            <w:vMerge w:val="restart"/>
          </w:tcPr>
          <w:p w14:paraId="56321AE4" w14:textId="77777777" w:rsidR="00773F3F" w:rsidRPr="0032289A" w:rsidRDefault="00773F3F"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7018" w:type="dxa"/>
            <w:gridSpan w:val="2"/>
          </w:tcPr>
          <w:p w14:paraId="5B3E8C05" w14:textId="77777777" w:rsidR="00773F3F" w:rsidRPr="0032289A" w:rsidRDefault="00773F3F"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773F3F" w:rsidRPr="00773F3F" w14:paraId="6267E1A6" w14:textId="77777777" w:rsidTr="00773F3F">
        <w:tc>
          <w:tcPr>
            <w:tcW w:w="2047" w:type="dxa"/>
            <w:vMerge/>
          </w:tcPr>
          <w:p w14:paraId="3C74DAFA" w14:textId="77777777" w:rsidR="00773F3F" w:rsidRPr="0032289A" w:rsidRDefault="00773F3F" w:rsidP="00FB3B06">
            <w:pPr>
              <w:pStyle w:val="ConsPlusNormal"/>
              <w:rPr>
                <w:rFonts w:ascii="Times New Roman" w:hAnsi="Times New Roman" w:cs="Times New Roman"/>
                <w:sz w:val="28"/>
                <w:szCs w:val="28"/>
              </w:rPr>
            </w:pPr>
          </w:p>
        </w:tc>
        <w:tc>
          <w:tcPr>
            <w:tcW w:w="2126" w:type="dxa"/>
          </w:tcPr>
          <w:p w14:paraId="6A016EBA" w14:textId="77777777" w:rsidR="00773F3F" w:rsidRPr="0032289A" w:rsidRDefault="00773F3F"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4892" w:type="dxa"/>
          </w:tcPr>
          <w:p w14:paraId="5401C177" w14:textId="77777777" w:rsidR="00773F3F" w:rsidRPr="0032289A" w:rsidRDefault="00773F3F"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773F3F" w:rsidRPr="00773F3F" w14:paraId="6A5F71A9" w14:textId="77777777" w:rsidTr="00773F3F">
        <w:tc>
          <w:tcPr>
            <w:tcW w:w="2047" w:type="dxa"/>
          </w:tcPr>
          <w:p w14:paraId="46487AF7"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126" w:type="dxa"/>
          </w:tcPr>
          <w:p w14:paraId="65A23184"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4892" w:type="dxa"/>
          </w:tcPr>
          <w:p w14:paraId="1A52825A" w14:textId="77777777" w:rsidR="00773F3F" w:rsidRPr="0032289A" w:rsidRDefault="00773F3F" w:rsidP="00773F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r>
      <w:tr w:rsidR="00773F3F" w:rsidRPr="00773F3F" w14:paraId="625F3623" w14:textId="77777777" w:rsidTr="00773F3F">
        <w:tc>
          <w:tcPr>
            <w:tcW w:w="2047" w:type="dxa"/>
          </w:tcPr>
          <w:p w14:paraId="6A985EB9" w14:textId="77777777" w:rsidR="00773F3F" w:rsidRPr="0032289A" w:rsidRDefault="00773F3F" w:rsidP="00FB3B06">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общественного питания</w:t>
            </w:r>
          </w:p>
        </w:tc>
        <w:tc>
          <w:tcPr>
            <w:tcW w:w="2126" w:type="dxa"/>
          </w:tcPr>
          <w:p w14:paraId="7276C27C" w14:textId="77777777" w:rsidR="00773F3F" w:rsidRPr="0032289A" w:rsidRDefault="00773F3F"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 (8) &lt;2</w:t>
            </w:r>
            <w:r w:rsidR="009B2372" w:rsidRPr="0032289A">
              <w:rPr>
                <w:rFonts w:ascii="Times New Roman" w:hAnsi="Times New Roman" w:cs="Times New Roman"/>
                <w:sz w:val="28"/>
                <w:szCs w:val="28"/>
                <w:lang w:val="en-US"/>
              </w:rPr>
              <w:t>0</w:t>
            </w:r>
            <w:r w:rsidRPr="0032289A">
              <w:rPr>
                <w:rFonts w:ascii="Times New Roman" w:hAnsi="Times New Roman" w:cs="Times New Roman"/>
                <w:sz w:val="28"/>
                <w:szCs w:val="28"/>
              </w:rPr>
              <w:t>&gt; мест/1000 чел.</w:t>
            </w:r>
          </w:p>
        </w:tc>
        <w:tc>
          <w:tcPr>
            <w:tcW w:w="4892" w:type="dxa"/>
          </w:tcPr>
          <w:p w14:paraId="511002BC" w14:textId="77777777" w:rsidR="00773F3F" w:rsidRPr="0032289A" w:rsidRDefault="00773F3F" w:rsidP="00FB3B06">
            <w:pPr>
              <w:pStyle w:val="ConsPlusNormal"/>
              <w:rPr>
                <w:rFonts w:ascii="Times New Roman" w:hAnsi="Times New Roman" w:cs="Times New Roman"/>
                <w:sz w:val="28"/>
                <w:szCs w:val="28"/>
              </w:rPr>
            </w:pPr>
            <w:r w:rsidRPr="0032289A">
              <w:rPr>
                <w:rFonts w:ascii="Times New Roman" w:hAnsi="Times New Roman" w:cs="Times New Roman"/>
                <w:sz w:val="28"/>
                <w:szCs w:val="28"/>
              </w:rPr>
              <w:t>радиус пешеходной доступности:</w:t>
            </w:r>
          </w:p>
          <w:p w14:paraId="6E45D184" w14:textId="77777777" w:rsidR="00773F3F" w:rsidRPr="0032289A" w:rsidRDefault="00773F3F" w:rsidP="00FB3B06">
            <w:pPr>
              <w:pStyle w:val="ConsPlusNormal"/>
              <w:rPr>
                <w:rFonts w:ascii="Times New Roman" w:hAnsi="Times New Roman" w:cs="Times New Roman"/>
                <w:sz w:val="28"/>
                <w:szCs w:val="28"/>
              </w:rPr>
            </w:pPr>
            <w:r w:rsidRPr="0032289A">
              <w:rPr>
                <w:rFonts w:ascii="Times New Roman" w:hAnsi="Times New Roman" w:cs="Times New Roman"/>
                <w:sz w:val="28"/>
                <w:szCs w:val="28"/>
              </w:rPr>
              <w:t>при многоэтажной застройке – 500 м;</w:t>
            </w:r>
          </w:p>
          <w:p w14:paraId="0783B263" w14:textId="77777777" w:rsidR="00773F3F" w:rsidRPr="0032289A" w:rsidRDefault="00773F3F" w:rsidP="00FB3B06">
            <w:pPr>
              <w:pStyle w:val="ConsPlusNormal"/>
              <w:rPr>
                <w:rFonts w:ascii="Times New Roman" w:hAnsi="Times New Roman" w:cs="Times New Roman"/>
                <w:sz w:val="28"/>
                <w:szCs w:val="28"/>
              </w:rPr>
            </w:pPr>
            <w:r w:rsidRPr="0032289A">
              <w:rPr>
                <w:rFonts w:ascii="Times New Roman" w:hAnsi="Times New Roman" w:cs="Times New Roman"/>
                <w:sz w:val="28"/>
                <w:szCs w:val="28"/>
              </w:rPr>
              <w:t>при одно-, двухэтажной застройке – 800 м</w:t>
            </w:r>
          </w:p>
        </w:tc>
      </w:tr>
    </w:tbl>
    <w:p w14:paraId="79ACC310" w14:textId="77777777" w:rsidR="00773F3F" w:rsidRDefault="00773F3F" w:rsidP="00773F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____________________</w:t>
      </w:r>
    </w:p>
    <w:p w14:paraId="73C441A8" w14:textId="77777777" w:rsidR="001F4291" w:rsidRDefault="00773F3F" w:rsidP="00773F3F">
      <w:pPr>
        <w:pStyle w:val="ConsPlusNormal"/>
        <w:ind w:firstLine="539"/>
        <w:jc w:val="both"/>
        <w:rPr>
          <w:rFonts w:ascii="Times New Roman" w:hAnsi="Times New Roman" w:cs="Times New Roman"/>
          <w:sz w:val="28"/>
          <w:szCs w:val="28"/>
        </w:rPr>
      </w:pPr>
      <w:r w:rsidRPr="00A13F45">
        <w:rPr>
          <w:rFonts w:ascii="Times New Roman" w:hAnsi="Times New Roman" w:cs="Times New Roman"/>
          <w:sz w:val="28"/>
          <w:szCs w:val="28"/>
        </w:rPr>
        <w:t>&lt;</w:t>
      </w:r>
      <w:r>
        <w:rPr>
          <w:rFonts w:ascii="Times New Roman" w:hAnsi="Times New Roman" w:cs="Times New Roman"/>
          <w:sz w:val="28"/>
          <w:szCs w:val="28"/>
        </w:rPr>
        <w:t>2</w:t>
      </w:r>
      <w:r w:rsidR="009B2372" w:rsidRPr="009B2372">
        <w:rPr>
          <w:rFonts w:ascii="Times New Roman" w:hAnsi="Times New Roman" w:cs="Times New Roman"/>
          <w:sz w:val="28"/>
          <w:szCs w:val="28"/>
        </w:rPr>
        <w:t>0</w:t>
      </w:r>
      <w:r w:rsidRPr="00773F3F">
        <w:rPr>
          <w:rFonts w:ascii="Times New Roman" w:hAnsi="Times New Roman" w:cs="Times New Roman"/>
          <w:sz w:val="28"/>
          <w:szCs w:val="28"/>
        </w:rPr>
        <w:t>&gt;</w:t>
      </w:r>
      <w:r>
        <w:rPr>
          <w:rFonts w:ascii="Times New Roman" w:hAnsi="Times New Roman" w:cs="Times New Roman"/>
          <w:sz w:val="28"/>
          <w:szCs w:val="28"/>
        </w:rPr>
        <w:t> </w:t>
      </w:r>
      <w:r w:rsidRPr="00773F3F">
        <w:rPr>
          <w:rFonts w:ascii="Times New Roman" w:hAnsi="Times New Roman" w:cs="Times New Roman"/>
          <w:sz w:val="28"/>
          <w:szCs w:val="28"/>
        </w:rPr>
        <w:t>В скобках приведены нормы расчета объектов местного значения, которые соответствуют организации систем обслуживания в квартале (микрорайоне).</w:t>
      </w:r>
    </w:p>
    <w:p w14:paraId="4B17CC2E" w14:textId="77777777" w:rsidR="00AA4680" w:rsidRDefault="00AA4680" w:rsidP="00773F3F">
      <w:pPr>
        <w:pStyle w:val="ConsPlusNormal"/>
        <w:ind w:firstLine="539"/>
        <w:jc w:val="both"/>
        <w:rPr>
          <w:rFonts w:ascii="Times New Roman" w:hAnsi="Times New Roman" w:cs="Times New Roman"/>
          <w:sz w:val="28"/>
          <w:szCs w:val="28"/>
        </w:rPr>
      </w:pPr>
    </w:p>
    <w:p w14:paraId="6B00EE2E" w14:textId="77777777" w:rsidR="0091493E" w:rsidRPr="00E4717A" w:rsidRDefault="002421A5" w:rsidP="0091493E">
      <w:pPr>
        <w:pStyle w:val="ConsPlusNormal"/>
        <w:ind w:firstLine="539"/>
        <w:jc w:val="both"/>
        <w:rPr>
          <w:rFonts w:ascii="Times New Roman" w:hAnsi="Times New Roman" w:cs="Times New Roman"/>
          <w:sz w:val="28"/>
          <w:szCs w:val="28"/>
          <w:lang w:eastAsia="en-US"/>
        </w:rPr>
      </w:pPr>
      <w:bookmarkStart w:id="10" w:name="_Hlk196777325"/>
      <w:r w:rsidRPr="00E4717A">
        <w:rPr>
          <w:rFonts w:ascii="Times New Roman" w:hAnsi="Times New Roman" w:cs="Times New Roman"/>
          <w:sz w:val="28"/>
          <w:szCs w:val="28"/>
        </w:rPr>
        <w:t>47</w:t>
      </w:r>
      <w:r w:rsidR="001F4291" w:rsidRPr="00E4717A">
        <w:rPr>
          <w:rFonts w:ascii="Times New Roman" w:hAnsi="Times New Roman" w:cs="Times New Roman"/>
          <w:sz w:val="28"/>
          <w:szCs w:val="28"/>
        </w:rPr>
        <w:t>.</w:t>
      </w:r>
      <w:r w:rsidR="0091493E" w:rsidRPr="00E4717A">
        <w:rPr>
          <w:rFonts w:ascii="Times New Roman" w:hAnsi="Times New Roman" w:cs="Times New Roman"/>
          <w:sz w:val="28"/>
          <w:szCs w:val="28"/>
        </w:rPr>
        <w:t> </w:t>
      </w:r>
      <w:r w:rsidR="001F4291"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обеспечения населения услугами торговли, и максимально допустимого уровня территориальной доступности таких объектов для населения </w:t>
      </w:r>
      <w:r w:rsidR="0091493E" w:rsidRPr="00E4717A">
        <w:rPr>
          <w:rFonts w:ascii="Times New Roman" w:hAnsi="Times New Roman" w:cs="Times New Roman"/>
          <w:sz w:val="28"/>
          <w:szCs w:val="28"/>
        </w:rPr>
        <w:t>муниципального</w:t>
      </w:r>
      <w:r w:rsidR="001F4291" w:rsidRPr="00E4717A">
        <w:rPr>
          <w:rFonts w:ascii="Times New Roman" w:hAnsi="Times New Roman" w:cs="Times New Roman"/>
          <w:sz w:val="28"/>
          <w:szCs w:val="28"/>
        </w:rPr>
        <w:t xml:space="preserve"> округа, </w:t>
      </w:r>
      <w:r w:rsidR="0091493E" w:rsidRPr="00E4717A">
        <w:rPr>
          <w:rFonts w:ascii="Times New Roman" w:hAnsi="Times New Roman" w:cs="Times New Roman"/>
          <w:sz w:val="28"/>
          <w:szCs w:val="28"/>
          <w:lang w:eastAsia="en-US"/>
        </w:rPr>
        <w:t xml:space="preserve">устанавливаются </w:t>
      </w:r>
      <w:r w:rsidR="002F326C" w:rsidRPr="00E4717A">
        <w:rPr>
          <w:rFonts w:ascii="Times New Roman" w:hAnsi="Times New Roman" w:cs="Times New Roman"/>
          <w:sz w:val="28"/>
          <w:szCs w:val="28"/>
          <w:lang w:eastAsia="en-US"/>
        </w:rPr>
        <w:t xml:space="preserve">уполномоченным органом государственной власти Ярославской области </w:t>
      </w:r>
      <w:r w:rsidR="00B07E84" w:rsidRPr="00E4717A">
        <w:rPr>
          <w:rFonts w:ascii="Times New Roman" w:hAnsi="Times New Roman" w:cs="Times New Roman"/>
          <w:sz w:val="28"/>
          <w:szCs w:val="28"/>
          <w:lang w:eastAsia="en-US"/>
        </w:rPr>
        <w:t xml:space="preserve">в соответствии с </w:t>
      </w:r>
      <w:hyperlink r:id="rId52" w:history="1">
        <w:r w:rsidR="00D358A4" w:rsidRPr="00E4717A">
          <w:rPr>
            <w:rFonts w:ascii="Times New Roman" w:hAnsi="Times New Roman" w:cs="Times New Roman"/>
            <w:sz w:val="28"/>
            <w:szCs w:val="28"/>
            <w:lang w:eastAsia="en-US"/>
          </w:rPr>
          <w:t>м</w:t>
        </w:r>
        <w:r w:rsidR="0091493E" w:rsidRPr="00E4717A">
          <w:rPr>
            <w:rFonts w:ascii="Times New Roman" w:hAnsi="Times New Roman" w:cs="Times New Roman"/>
            <w:sz w:val="28"/>
            <w:szCs w:val="28"/>
            <w:lang w:eastAsia="en-US"/>
          </w:rPr>
          <w:t>етодикой</w:t>
        </w:r>
      </w:hyperlink>
      <w:r w:rsidR="0091493E" w:rsidRPr="00E4717A">
        <w:rPr>
          <w:rFonts w:ascii="Times New Roman" w:hAnsi="Times New Roman" w:cs="Times New Roman"/>
          <w:sz w:val="28"/>
          <w:szCs w:val="28"/>
          <w:lang w:eastAsia="en-US"/>
        </w:rPr>
        <w:t xml:space="preserve"> расчета нормативов минимальной обеспеченности населения площадью торговых объектов, утвержденной постановлением Правительства Российской Федерации от 05.05.2023 № 704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w:t>
      </w:r>
    </w:p>
    <w:bookmarkEnd w:id="10"/>
    <w:p w14:paraId="1DBE4303" w14:textId="77777777" w:rsidR="00B07E84" w:rsidRPr="00E4717A" w:rsidRDefault="00B07E84" w:rsidP="001F4291">
      <w:pPr>
        <w:pStyle w:val="ConsPlusNormal"/>
        <w:jc w:val="right"/>
        <w:rPr>
          <w:rFonts w:ascii="Times New Roman" w:hAnsi="Times New Roman" w:cs="Times New Roman"/>
          <w:strike/>
          <w:sz w:val="28"/>
          <w:szCs w:val="28"/>
        </w:rPr>
      </w:pPr>
    </w:p>
    <w:p w14:paraId="271D9DF0" w14:textId="77777777" w:rsidR="001F4291" w:rsidRPr="001F4291" w:rsidRDefault="002421A5" w:rsidP="00E4717A">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48</w:t>
      </w:r>
      <w:r w:rsidR="001F4291" w:rsidRPr="00E4717A">
        <w:rPr>
          <w:rFonts w:ascii="Times New Roman" w:hAnsi="Times New Roman" w:cs="Times New Roman"/>
          <w:sz w:val="28"/>
          <w:szCs w:val="28"/>
        </w:rPr>
        <w:t>.</w:t>
      </w:r>
      <w:r w:rsidR="0091493E" w:rsidRPr="00E4717A">
        <w:rPr>
          <w:rFonts w:ascii="Times New Roman" w:hAnsi="Times New Roman" w:cs="Times New Roman"/>
          <w:sz w:val="28"/>
          <w:szCs w:val="28"/>
        </w:rPr>
        <w:t> </w:t>
      </w:r>
      <w:r w:rsidR="001F4291"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обеспечения населения </w:t>
      </w:r>
      <w:r w:rsidR="0091493E" w:rsidRPr="00E4717A">
        <w:rPr>
          <w:rFonts w:ascii="Times New Roman" w:hAnsi="Times New Roman" w:cs="Times New Roman"/>
          <w:sz w:val="28"/>
          <w:szCs w:val="28"/>
        </w:rPr>
        <w:t>муниципального</w:t>
      </w:r>
      <w:r w:rsidR="001F4291" w:rsidRPr="00E4717A">
        <w:rPr>
          <w:rFonts w:ascii="Times New Roman" w:hAnsi="Times New Roman" w:cs="Times New Roman"/>
          <w:sz w:val="28"/>
          <w:szCs w:val="28"/>
        </w:rPr>
        <w:t xml:space="preserve"> округа услугами бытового обслуживания, и максимально допустимого уровня территориальной доступности таких объектов для населения </w:t>
      </w:r>
      <w:r w:rsidR="0091493E" w:rsidRPr="00E4717A">
        <w:rPr>
          <w:rFonts w:ascii="Times New Roman" w:hAnsi="Times New Roman" w:cs="Times New Roman"/>
          <w:sz w:val="28"/>
          <w:szCs w:val="28"/>
        </w:rPr>
        <w:t>муниципального</w:t>
      </w:r>
      <w:r w:rsidR="001F4291" w:rsidRPr="00E4717A">
        <w:rPr>
          <w:rFonts w:ascii="Times New Roman" w:hAnsi="Times New Roman" w:cs="Times New Roman"/>
          <w:sz w:val="28"/>
          <w:szCs w:val="28"/>
        </w:rPr>
        <w:t xml:space="preserve"> округа приведены в таблице </w:t>
      </w:r>
      <w:r w:rsidR="00BB3F28" w:rsidRPr="00E4717A">
        <w:rPr>
          <w:rFonts w:ascii="Times New Roman" w:hAnsi="Times New Roman" w:cs="Times New Roman"/>
          <w:sz w:val="28"/>
          <w:szCs w:val="28"/>
        </w:rPr>
        <w:t>2</w:t>
      </w:r>
      <w:r w:rsidR="00B42DB9" w:rsidRPr="00E4717A">
        <w:rPr>
          <w:rFonts w:ascii="Times New Roman" w:hAnsi="Times New Roman" w:cs="Times New Roman"/>
          <w:sz w:val="28"/>
          <w:szCs w:val="28"/>
        </w:rPr>
        <w:t>7</w:t>
      </w:r>
      <w:r w:rsidR="001F4291" w:rsidRPr="00E4717A">
        <w:rPr>
          <w:rFonts w:ascii="Times New Roman" w:hAnsi="Times New Roman" w:cs="Times New Roman"/>
          <w:sz w:val="28"/>
          <w:szCs w:val="28"/>
        </w:rPr>
        <w:t>.</w:t>
      </w:r>
    </w:p>
    <w:p w14:paraId="3640BD7B" w14:textId="77777777" w:rsidR="00B07E84" w:rsidRDefault="00B07E84" w:rsidP="001F4291">
      <w:pPr>
        <w:pStyle w:val="ConsPlusNormal"/>
        <w:jc w:val="right"/>
        <w:rPr>
          <w:rFonts w:ascii="Times New Roman" w:hAnsi="Times New Roman" w:cs="Times New Roman"/>
          <w:sz w:val="28"/>
          <w:szCs w:val="28"/>
        </w:rPr>
        <w:sectPr w:rsidR="00B07E84" w:rsidSect="00675335">
          <w:footerReference w:type="first" r:id="rId53"/>
          <w:pgSz w:w="11906" w:h="16838"/>
          <w:pgMar w:top="1135" w:right="567" w:bottom="1134" w:left="1701" w:header="709" w:footer="709" w:gutter="0"/>
          <w:cols w:space="708"/>
          <w:titlePg/>
          <w:docGrid w:linePitch="360"/>
        </w:sectPr>
      </w:pPr>
    </w:p>
    <w:p w14:paraId="6CB1E17C" w14:textId="77777777" w:rsidR="001F4291" w:rsidRDefault="001F4291" w:rsidP="001F4291">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2</w:t>
      </w:r>
      <w:r w:rsidR="00B42DB9" w:rsidRPr="00E4717A">
        <w:rPr>
          <w:rFonts w:ascii="Times New Roman" w:hAnsi="Times New Roman" w:cs="Times New Roman"/>
          <w:sz w:val="28"/>
          <w:szCs w:val="28"/>
        </w:rPr>
        <w:t>7</w:t>
      </w:r>
    </w:p>
    <w:p w14:paraId="7F244F06" w14:textId="77777777" w:rsidR="00B07E84" w:rsidRDefault="00B07E84" w:rsidP="001F4291">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4395"/>
        <w:gridCol w:w="3969"/>
        <w:gridCol w:w="5670"/>
      </w:tblGrid>
      <w:tr w:rsidR="00B07E84" w:rsidRPr="00B07E84" w14:paraId="40022D8E" w14:textId="77777777" w:rsidTr="00B07E84">
        <w:tc>
          <w:tcPr>
            <w:tcW w:w="629" w:type="dxa"/>
            <w:vMerge w:val="restart"/>
            <w:vAlign w:val="center"/>
          </w:tcPr>
          <w:p w14:paraId="2EF8987C" w14:textId="77777777" w:rsidR="00B07E84" w:rsidRPr="0032289A" w:rsidRDefault="00B07E84"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 </w:t>
            </w:r>
          </w:p>
          <w:p w14:paraId="11FE97E7" w14:textId="77777777" w:rsidR="00B07E84" w:rsidRPr="0032289A" w:rsidRDefault="00B07E84"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4395" w:type="dxa"/>
            <w:vMerge w:val="restart"/>
            <w:vAlign w:val="center"/>
          </w:tcPr>
          <w:p w14:paraId="6F163E00" w14:textId="77777777" w:rsidR="00B07E84" w:rsidRPr="0032289A" w:rsidRDefault="00B07E84"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9639" w:type="dxa"/>
            <w:gridSpan w:val="2"/>
            <w:vAlign w:val="center"/>
          </w:tcPr>
          <w:p w14:paraId="435571F9" w14:textId="77777777" w:rsidR="00B07E84" w:rsidRPr="0032289A" w:rsidRDefault="00B07E84"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B07E84" w:rsidRPr="00B07E84" w14:paraId="5DC4BC44" w14:textId="77777777" w:rsidTr="00B07E84">
        <w:tc>
          <w:tcPr>
            <w:tcW w:w="629" w:type="dxa"/>
            <w:vMerge/>
          </w:tcPr>
          <w:p w14:paraId="2E9A8118" w14:textId="77777777" w:rsidR="00B07E84" w:rsidRPr="0032289A" w:rsidRDefault="00B07E84" w:rsidP="00FB3B06">
            <w:pPr>
              <w:pStyle w:val="ConsPlusNormal"/>
              <w:rPr>
                <w:rFonts w:ascii="Times New Roman" w:hAnsi="Times New Roman" w:cs="Times New Roman"/>
                <w:sz w:val="28"/>
                <w:szCs w:val="28"/>
              </w:rPr>
            </w:pPr>
          </w:p>
        </w:tc>
        <w:tc>
          <w:tcPr>
            <w:tcW w:w="4395" w:type="dxa"/>
            <w:vMerge/>
          </w:tcPr>
          <w:p w14:paraId="78574DC2" w14:textId="77777777" w:rsidR="00B07E84" w:rsidRPr="0032289A" w:rsidRDefault="00B07E84" w:rsidP="00FB3B06">
            <w:pPr>
              <w:pStyle w:val="ConsPlusNormal"/>
              <w:rPr>
                <w:rFonts w:ascii="Times New Roman" w:hAnsi="Times New Roman" w:cs="Times New Roman"/>
                <w:sz w:val="28"/>
                <w:szCs w:val="28"/>
              </w:rPr>
            </w:pPr>
          </w:p>
        </w:tc>
        <w:tc>
          <w:tcPr>
            <w:tcW w:w="3969" w:type="dxa"/>
            <w:vAlign w:val="center"/>
          </w:tcPr>
          <w:p w14:paraId="484EF5BA" w14:textId="77777777" w:rsidR="00B07E84" w:rsidRPr="0032289A" w:rsidRDefault="00B07E84"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5670" w:type="dxa"/>
            <w:vAlign w:val="center"/>
          </w:tcPr>
          <w:p w14:paraId="1835A9EE" w14:textId="77777777" w:rsidR="00B07E84" w:rsidRPr="0032289A" w:rsidRDefault="00B07E84"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B07E84" w:rsidRPr="00B07E84" w14:paraId="6F3F6A84" w14:textId="77777777" w:rsidTr="00B07E84">
        <w:tc>
          <w:tcPr>
            <w:tcW w:w="629" w:type="dxa"/>
          </w:tcPr>
          <w:p w14:paraId="5F776E5E"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4395" w:type="dxa"/>
          </w:tcPr>
          <w:p w14:paraId="03D1FB0C"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969" w:type="dxa"/>
            <w:vAlign w:val="center"/>
          </w:tcPr>
          <w:p w14:paraId="2998A83E"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5670" w:type="dxa"/>
            <w:vAlign w:val="center"/>
          </w:tcPr>
          <w:p w14:paraId="607B24CB"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B07E84" w:rsidRPr="00B07E84" w14:paraId="223F50B4" w14:textId="77777777" w:rsidTr="00B07E84">
        <w:tc>
          <w:tcPr>
            <w:tcW w:w="629" w:type="dxa"/>
            <w:tcBorders>
              <w:bottom w:val="nil"/>
            </w:tcBorders>
          </w:tcPr>
          <w:p w14:paraId="6EE643EF"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4395" w:type="dxa"/>
            <w:tcBorders>
              <w:bottom w:val="nil"/>
            </w:tcBorders>
          </w:tcPr>
          <w:p w14:paraId="12C91CF1" w14:textId="77777777" w:rsidR="00B07E84" w:rsidRPr="0032289A" w:rsidRDefault="00B07E84" w:rsidP="00B07E84">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бытового обслуживания</w:t>
            </w:r>
          </w:p>
        </w:tc>
        <w:tc>
          <w:tcPr>
            <w:tcW w:w="3969" w:type="dxa"/>
            <w:tcBorders>
              <w:bottom w:val="nil"/>
            </w:tcBorders>
          </w:tcPr>
          <w:p w14:paraId="4867F96E"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 (2) &lt;2</w:t>
            </w:r>
            <w:r w:rsidR="009B2372" w:rsidRPr="0032289A">
              <w:rPr>
                <w:rFonts w:ascii="Times New Roman" w:hAnsi="Times New Roman" w:cs="Times New Roman"/>
                <w:sz w:val="28"/>
                <w:szCs w:val="28"/>
                <w:lang w:val="en-US"/>
              </w:rPr>
              <w:t>1</w:t>
            </w:r>
            <w:r w:rsidRPr="0032289A">
              <w:rPr>
                <w:rFonts w:ascii="Times New Roman" w:hAnsi="Times New Roman" w:cs="Times New Roman"/>
                <w:sz w:val="28"/>
                <w:szCs w:val="28"/>
              </w:rPr>
              <w:t>&gt; рабочих мест/1000 чел.</w:t>
            </w:r>
          </w:p>
        </w:tc>
        <w:tc>
          <w:tcPr>
            <w:tcW w:w="5670" w:type="dxa"/>
            <w:vMerge w:val="restart"/>
          </w:tcPr>
          <w:p w14:paraId="57D8CD6C" w14:textId="77777777" w:rsidR="00B07E84" w:rsidRPr="0032289A" w:rsidRDefault="00B07E84" w:rsidP="00B07E84">
            <w:pPr>
              <w:pStyle w:val="ConsPlusNormal"/>
              <w:rPr>
                <w:rFonts w:ascii="Times New Roman" w:hAnsi="Times New Roman" w:cs="Times New Roman"/>
                <w:sz w:val="28"/>
                <w:szCs w:val="28"/>
              </w:rPr>
            </w:pPr>
            <w:r w:rsidRPr="0032289A">
              <w:rPr>
                <w:rFonts w:ascii="Times New Roman" w:hAnsi="Times New Roman" w:cs="Times New Roman"/>
                <w:sz w:val="28"/>
                <w:szCs w:val="28"/>
              </w:rPr>
              <w:t>радиус пешеходной доступности:</w:t>
            </w:r>
          </w:p>
          <w:p w14:paraId="334D879F" w14:textId="77777777" w:rsidR="00B07E84" w:rsidRPr="0032289A" w:rsidRDefault="00B07E84" w:rsidP="00B07E84">
            <w:pPr>
              <w:pStyle w:val="ConsPlusNormal"/>
              <w:rPr>
                <w:rFonts w:ascii="Times New Roman" w:hAnsi="Times New Roman" w:cs="Times New Roman"/>
                <w:sz w:val="28"/>
                <w:szCs w:val="28"/>
              </w:rPr>
            </w:pPr>
            <w:r w:rsidRPr="0032289A">
              <w:rPr>
                <w:rFonts w:ascii="Times New Roman" w:hAnsi="Times New Roman" w:cs="Times New Roman"/>
                <w:sz w:val="28"/>
                <w:szCs w:val="28"/>
              </w:rPr>
              <w:t>при многоэтажной застройке – 500 м;</w:t>
            </w:r>
          </w:p>
          <w:p w14:paraId="40589B01" w14:textId="77777777" w:rsidR="00B07E84" w:rsidRPr="0032289A" w:rsidRDefault="00B07E84" w:rsidP="00B07E84">
            <w:pPr>
              <w:pStyle w:val="ConsPlusNormal"/>
              <w:rPr>
                <w:rFonts w:ascii="Times New Roman" w:hAnsi="Times New Roman" w:cs="Times New Roman"/>
                <w:sz w:val="28"/>
                <w:szCs w:val="28"/>
              </w:rPr>
            </w:pPr>
            <w:r w:rsidRPr="0032289A">
              <w:rPr>
                <w:rFonts w:ascii="Times New Roman" w:hAnsi="Times New Roman" w:cs="Times New Roman"/>
                <w:sz w:val="28"/>
                <w:szCs w:val="28"/>
              </w:rPr>
              <w:t>при одно- и двухэтажной застройке – 800 м</w:t>
            </w:r>
          </w:p>
        </w:tc>
      </w:tr>
      <w:tr w:rsidR="00B07E84" w:rsidRPr="00B07E84" w14:paraId="2FBE1C2B" w14:textId="77777777" w:rsidTr="00B07E84">
        <w:tc>
          <w:tcPr>
            <w:tcW w:w="629" w:type="dxa"/>
            <w:tcBorders>
              <w:top w:val="nil"/>
            </w:tcBorders>
          </w:tcPr>
          <w:p w14:paraId="7207CCF9"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4395" w:type="dxa"/>
            <w:tcBorders>
              <w:top w:val="nil"/>
            </w:tcBorders>
          </w:tcPr>
          <w:p w14:paraId="304F6684" w14:textId="77777777" w:rsidR="00B07E84" w:rsidRPr="0032289A" w:rsidRDefault="00B07E84" w:rsidP="00B07E84">
            <w:pPr>
              <w:pStyle w:val="ConsPlusNormal"/>
              <w:rPr>
                <w:rFonts w:ascii="Times New Roman" w:hAnsi="Times New Roman" w:cs="Times New Roman"/>
                <w:sz w:val="28"/>
                <w:szCs w:val="28"/>
              </w:rPr>
            </w:pPr>
            <w:r w:rsidRPr="0032289A">
              <w:rPr>
                <w:rFonts w:ascii="Times New Roman" w:hAnsi="Times New Roman" w:cs="Times New Roman"/>
                <w:sz w:val="28"/>
                <w:szCs w:val="28"/>
              </w:rPr>
              <w:t>в том числе</w:t>
            </w:r>
          </w:p>
        </w:tc>
        <w:tc>
          <w:tcPr>
            <w:tcW w:w="3969" w:type="dxa"/>
            <w:tcBorders>
              <w:top w:val="nil"/>
            </w:tcBorders>
          </w:tcPr>
          <w:p w14:paraId="711CABBE"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 (2) &lt;2</w:t>
            </w:r>
            <w:r w:rsidR="009B2372" w:rsidRPr="0032289A">
              <w:rPr>
                <w:rFonts w:ascii="Times New Roman" w:hAnsi="Times New Roman" w:cs="Times New Roman"/>
                <w:sz w:val="28"/>
                <w:szCs w:val="28"/>
                <w:lang w:val="en-US"/>
              </w:rPr>
              <w:t>1</w:t>
            </w:r>
            <w:r w:rsidRPr="0032289A">
              <w:rPr>
                <w:rFonts w:ascii="Times New Roman" w:hAnsi="Times New Roman" w:cs="Times New Roman"/>
                <w:sz w:val="28"/>
                <w:szCs w:val="28"/>
              </w:rPr>
              <w:t>&gt; рабочих мест/1000 чел.</w:t>
            </w:r>
          </w:p>
        </w:tc>
        <w:tc>
          <w:tcPr>
            <w:tcW w:w="5670" w:type="dxa"/>
            <w:vMerge/>
          </w:tcPr>
          <w:p w14:paraId="73F59766" w14:textId="77777777" w:rsidR="00B07E84" w:rsidRPr="0032289A" w:rsidRDefault="00B07E84" w:rsidP="00B07E84">
            <w:pPr>
              <w:pStyle w:val="ConsPlusNormal"/>
              <w:rPr>
                <w:rFonts w:ascii="Times New Roman" w:hAnsi="Times New Roman" w:cs="Times New Roman"/>
                <w:sz w:val="28"/>
                <w:szCs w:val="28"/>
              </w:rPr>
            </w:pPr>
          </w:p>
        </w:tc>
      </w:tr>
      <w:tr w:rsidR="00B07E84" w:rsidRPr="00B07E84" w14:paraId="155C9B95" w14:textId="77777777" w:rsidTr="00B07E84">
        <w:tc>
          <w:tcPr>
            <w:tcW w:w="629" w:type="dxa"/>
          </w:tcPr>
          <w:p w14:paraId="2B4B57B1"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4395" w:type="dxa"/>
          </w:tcPr>
          <w:p w14:paraId="046FF261" w14:textId="77777777" w:rsidR="00B07E84" w:rsidRPr="0032289A" w:rsidRDefault="00B07E84" w:rsidP="00B07E84">
            <w:pPr>
              <w:pStyle w:val="ConsPlusNormal"/>
              <w:rPr>
                <w:rFonts w:ascii="Times New Roman" w:hAnsi="Times New Roman" w:cs="Times New Roman"/>
                <w:sz w:val="28"/>
                <w:szCs w:val="28"/>
              </w:rPr>
            </w:pPr>
            <w:r w:rsidRPr="0032289A">
              <w:rPr>
                <w:rFonts w:ascii="Times New Roman" w:hAnsi="Times New Roman" w:cs="Times New Roman"/>
                <w:sz w:val="28"/>
                <w:szCs w:val="28"/>
              </w:rPr>
              <w:t>Предприятия по стирке белья (прачечные)</w:t>
            </w:r>
          </w:p>
        </w:tc>
        <w:tc>
          <w:tcPr>
            <w:tcW w:w="3969" w:type="dxa"/>
            <w:vAlign w:val="center"/>
          </w:tcPr>
          <w:p w14:paraId="55B214E1"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120 (10) &lt;2</w:t>
            </w:r>
            <w:r w:rsidR="009B2372" w:rsidRPr="0032289A">
              <w:rPr>
                <w:rFonts w:ascii="Times New Roman" w:hAnsi="Times New Roman" w:cs="Times New Roman"/>
                <w:sz w:val="28"/>
                <w:szCs w:val="28"/>
              </w:rPr>
              <w:t>1</w:t>
            </w:r>
            <w:r w:rsidRPr="0032289A">
              <w:rPr>
                <w:rFonts w:ascii="Times New Roman" w:hAnsi="Times New Roman" w:cs="Times New Roman"/>
                <w:sz w:val="28"/>
                <w:szCs w:val="28"/>
              </w:rPr>
              <w:t>&gt; кг белья в смену/1000 чел.</w:t>
            </w:r>
          </w:p>
        </w:tc>
        <w:tc>
          <w:tcPr>
            <w:tcW w:w="5670" w:type="dxa"/>
            <w:vAlign w:val="center"/>
          </w:tcPr>
          <w:p w14:paraId="2BD7EAEF" w14:textId="77777777" w:rsidR="00B07E84" w:rsidRPr="0032289A" w:rsidRDefault="00B07E84" w:rsidP="00B07E84">
            <w:pPr>
              <w:pStyle w:val="ConsPlusNormal"/>
              <w:rPr>
                <w:rFonts w:ascii="Times New Roman" w:hAnsi="Times New Roman" w:cs="Times New Roman"/>
                <w:sz w:val="28"/>
                <w:szCs w:val="28"/>
              </w:rPr>
            </w:pPr>
            <w:r w:rsidRPr="0032289A">
              <w:rPr>
                <w:rFonts w:ascii="Times New Roman" w:hAnsi="Times New Roman" w:cs="Times New Roman"/>
                <w:sz w:val="28"/>
                <w:szCs w:val="28"/>
              </w:rPr>
              <w:t>радиус пешеходно-транспортной доступности 30 мин.</w:t>
            </w:r>
          </w:p>
        </w:tc>
      </w:tr>
      <w:tr w:rsidR="00B07E84" w:rsidRPr="00B07E84" w14:paraId="3D6D0FB9" w14:textId="77777777" w:rsidTr="00B07E84">
        <w:tc>
          <w:tcPr>
            <w:tcW w:w="629" w:type="dxa"/>
          </w:tcPr>
          <w:p w14:paraId="1CC964EB"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4395" w:type="dxa"/>
          </w:tcPr>
          <w:p w14:paraId="75315147" w14:textId="77777777" w:rsidR="00B07E84" w:rsidRPr="0032289A" w:rsidRDefault="00B07E84" w:rsidP="00B07E84">
            <w:pPr>
              <w:pStyle w:val="ConsPlusNormal"/>
              <w:rPr>
                <w:rFonts w:ascii="Times New Roman" w:hAnsi="Times New Roman" w:cs="Times New Roman"/>
                <w:sz w:val="28"/>
                <w:szCs w:val="28"/>
              </w:rPr>
            </w:pPr>
            <w:r w:rsidRPr="0032289A">
              <w:rPr>
                <w:rFonts w:ascii="Times New Roman" w:hAnsi="Times New Roman" w:cs="Times New Roman"/>
                <w:sz w:val="28"/>
                <w:szCs w:val="28"/>
              </w:rPr>
              <w:t>Химчистки</w:t>
            </w:r>
          </w:p>
        </w:tc>
        <w:tc>
          <w:tcPr>
            <w:tcW w:w="3969" w:type="dxa"/>
          </w:tcPr>
          <w:p w14:paraId="0007FCB2"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11,4 (4) &lt;2</w:t>
            </w:r>
            <w:r w:rsidR="009B2372" w:rsidRPr="0032289A">
              <w:rPr>
                <w:rFonts w:ascii="Times New Roman" w:hAnsi="Times New Roman" w:cs="Times New Roman"/>
                <w:sz w:val="28"/>
                <w:szCs w:val="28"/>
              </w:rPr>
              <w:t>1</w:t>
            </w:r>
            <w:r w:rsidRPr="0032289A">
              <w:rPr>
                <w:rFonts w:ascii="Times New Roman" w:hAnsi="Times New Roman" w:cs="Times New Roman"/>
                <w:sz w:val="28"/>
                <w:szCs w:val="28"/>
              </w:rPr>
              <w:t>&gt; кг вещей в смену/1000 чел.</w:t>
            </w:r>
          </w:p>
        </w:tc>
        <w:tc>
          <w:tcPr>
            <w:tcW w:w="5670" w:type="dxa"/>
            <w:vAlign w:val="center"/>
          </w:tcPr>
          <w:p w14:paraId="4D75DB5B" w14:textId="77777777" w:rsidR="00B07E84" w:rsidRPr="0032289A" w:rsidRDefault="00B07E84" w:rsidP="00B07E84">
            <w:pPr>
              <w:pStyle w:val="ConsPlusNormal"/>
              <w:rPr>
                <w:rFonts w:ascii="Times New Roman" w:hAnsi="Times New Roman" w:cs="Times New Roman"/>
                <w:sz w:val="28"/>
                <w:szCs w:val="28"/>
              </w:rPr>
            </w:pPr>
            <w:r w:rsidRPr="0032289A">
              <w:rPr>
                <w:rFonts w:ascii="Times New Roman" w:hAnsi="Times New Roman" w:cs="Times New Roman"/>
                <w:sz w:val="28"/>
                <w:szCs w:val="28"/>
              </w:rPr>
              <w:t>радиус пешеходно-транспортной доступности 30 мин.</w:t>
            </w:r>
          </w:p>
        </w:tc>
      </w:tr>
      <w:tr w:rsidR="00B07E84" w:rsidRPr="00B07E84" w14:paraId="6F1C3230" w14:textId="77777777" w:rsidTr="00B07E84">
        <w:tc>
          <w:tcPr>
            <w:tcW w:w="629" w:type="dxa"/>
          </w:tcPr>
          <w:p w14:paraId="1C00EF45"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4395" w:type="dxa"/>
          </w:tcPr>
          <w:p w14:paraId="6AE7F358" w14:textId="77777777" w:rsidR="00B07E84" w:rsidRPr="0032289A" w:rsidRDefault="00B07E84" w:rsidP="00B07E84">
            <w:pPr>
              <w:pStyle w:val="ConsPlusNormal"/>
              <w:rPr>
                <w:rFonts w:ascii="Times New Roman" w:hAnsi="Times New Roman" w:cs="Times New Roman"/>
                <w:sz w:val="28"/>
                <w:szCs w:val="28"/>
              </w:rPr>
            </w:pPr>
            <w:r w:rsidRPr="0032289A">
              <w:rPr>
                <w:rFonts w:ascii="Times New Roman" w:hAnsi="Times New Roman" w:cs="Times New Roman"/>
                <w:sz w:val="28"/>
                <w:szCs w:val="28"/>
              </w:rPr>
              <w:t>Банно-оздоровительный комплекс, баня, сауна</w:t>
            </w:r>
          </w:p>
        </w:tc>
        <w:tc>
          <w:tcPr>
            <w:tcW w:w="3969" w:type="dxa"/>
            <w:vAlign w:val="center"/>
          </w:tcPr>
          <w:p w14:paraId="5F6F6988" w14:textId="77777777" w:rsidR="00B07E84" w:rsidRPr="0032289A" w:rsidRDefault="00B07E84" w:rsidP="00B07E8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 помывочных мест/1000 чел.</w:t>
            </w:r>
          </w:p>
        </w:tc>
        <w:tc>
          <w:tcPr>
            <w:tcW w:w="5670" w:type="dxa"/>
            <w:vAlign w:val="center"/>
          </w:tcPr>
          <w:p w14:paraId="50307C45" w14:textId="77777777" w:rsidR="00B07E84" w:rsidRPr="0032289A" w:rsidRDefault="00B07E84" w:rsidP="00B07E84">
            <w:pPr>
              <w:pStyle w:val="ConsPlusNormal"/>
              <w:rPr>
                <w:rFonts w:ascii="Times New Roman" w:hAnsi="Times New Roman" w:cs="Times New Roman"/>
                <w:sz w:val="28"/>
                <w:szCs w:val="28"/>
              </w:rPr>
            </w:pPr>
            <w:r w:rsidRPr="0032289A">
              <w:rPr>
                <w:rFonts w:ascii="Times New Roman" w:hAnsi="Times New Roman" w:cs="Times New Roman"/>
                <w:sz w:val="28"/>
                <w:szCs w:val="28"/>
              </w:rPr>
              <w:t>радиус пешеходно-транспортной доступности 30 мин.</w:t>
            </w:r>
          </w:p>
        </w:tc>
      </w:tr>
    </w:tbl>
    <w:p w14:paraId="27BE5473" w14:textId="77777777" w:rsidR="00B07E84" w:rsidRPr="00B07E84" w:rsidRDefault="00B07E84" w:rsidP="00B07E84">
      <w:pPr>
        <w:pStyle w:val="ConsPlusNormal"/>
        <w:jc w:val="both"/>
        <w:rPr>
          <w:rFonts w:ascii="Times New Roman" w:hAnsi="Times New Roman" w:cs="Times New Roman"/>
          <w:sz w:val="28"/>
          <w:szCs w:val="28"/>
        </w:rPr>
      </w:pPr>
      <w:r w:rsidRPr="00B07E84">
        <w:rPr>
          <w:rFonts w:ascii="Times New Roman" w:hAnsi="Times New Roman" w:cs="Times New Roman"/>
          <w:sz w:val="28"/>
          <w:szCs w:val="28"/>
        </w:rPr>
        <w:tab/>
        <w:t>____________________</w:t>
      </w:r>
    </w:p>
    <w:p w14:paraId="4BBA80BD" w14:textId="77777777" w:rsidR="00B07E84" w:rsidRPr="00B07E84" w:rsidRDefault="00B07E84" w:rsidP="00B07E84">
      <w:pPr>
        <w:pStyle w:val="ConsPlusNormal"/>
        <w:ind w:firstLine="540"/>
        <w:jc w:val="both"/>
        <w:rPr>
          <w:rFonts w:ascii="Times New Roman" w:hAnsi="Times New Roman" w:cs="Times New Roman"/>
          <w:sz w:val="28"/>
          <w:szCs w:val="28"/>
        </w:rPr>
      </w:pPr>
      <w:r w:rsidRPr="00B07E84">
        <w:rPr>
          <w:rFonts w:ascii="Times New Roman" w:hAnsi="Times New Roman" w:cs="Times New Roman"/>
          <w:sz w:val="28"/>
          <w:szCs w:val="28"/>
        </w:rPr>
        <w:tab/>
        <w:t>&lt;2</w:t>
      </w:r>
      <w:r w:rsidR="009B2372" w:rsidRPr="009B2372">
        <w:rPr>
          <w:rFonts w:ascii="Times New Roman" w:hAnsi="Times New Roman" w:cs="Times New Roman"/>
          <w:sz w:val="28"/>
          <w:szCs w:val="28"/>
        </w:rPr>
        <w:t>1</w:t>
      </w:r>
      <w:r w:rsidRPr="00B07E84">
        <w:rPr>
          <w:rFonts w:ascii="Times New Roman" w:hAnsi="Times New Roman" w:cs="Times New Roman"/>
          <w:sz w:val="28"/>
          <w:szCs w:val="28"/>
        </w:rPr>
        <w:t>&gt;</w:t>
      </w:r>
      <w:r>
        <w:rPr>
          <w:rFonts w:ascii="Times New Roman" w:hAnsi="Times New Roman" w:cs="Times New Roman"/>
          <w:sz w:val="28"/>
          <w:szCs w:val="28"/>
        </w:rPr>
        <w:t> </w:t>
      </w:r>
      <w:r w:rsidRPr="00B07E84">
        <w:rPr>
          <w:rFonts w:ascii="Times New Roman" w:hAnsi="Times New Roman" w:cs="Times New Roman"/>
          <w:sz w:val="28"/>
          <w:szCs w:val="28"/>
        </w:rPr>
        <w:t>В скобках приведены нормы расчета объектов, которые соответствуют организации систем обслуживания в квартале (микрорайоне).</w:t>
      </w:r>
    </w:p>
    <w:p w14:paraId="4CE9BF02" w14:textId="77777777" w:rsidR="00B07E84" w:rsidRPr="00B07E84" w:rsidRDefault="00B07E84" w:rsidP="00B07E84">
      <w:pPr>
        <w:pStyle w:val="ConsPlusNormal"/>
        <w:jc w:val="both"/>
        <w:rPr>
          <w:rFonts w:ascii="Times New Roman" w:hAnsi="Times New Roman" w:cs="Times New Roman"/>
          <w:sz w:val="28"/>
          <w:szCs w:val="28"/>
        </w:rPr>
      </w:pPr>
    </w:p>
    <w:p w14:paraId="3E517C3B" w14:textId="77777777" w:rsidR="00B07E84" w:rsidRPr="00B07E84" w:rsidRDefault="00B07E84" w:rsidP="00B07E84">
      <w:pPr>
        <w:pStyle w:val="ConsPlusNormal"/>
        <w:jc w:val="both"/>
        <w:rPr>
          <w:rFonts w:ascii="Times New Roman" w:hAnsi="Times New Roman" w:cs="Times New Roman"/>
          <w:sz w:val="28"/>
          <w:szCs w:val="28"/>
        </w:rPr>
      </w:pPr>
    </w:p>
    <w:p w14:paraId="5717A85E" w14:textId="77777777" w:rsidR="001F4291" w:rsidRDefault="001F4291" w:rsidP="001F4291">
      <w:pPr>
        <w:pStyle w:val="ConsPlusNormal"/>
        <w:jc w:val="both"/>
        <w:rPr>
          <w:rFonts w:ascii="Times New Roman" w:hAnsi="Times New Roman" w:cs="Times New Roman"/>
          <w:sz w:val="28"/>
          <w:szCs w:val="28"/>
        </w:rPr>
      </w:pPr>
    </w:p>
    <w:p w14:paraId="41A2FC2F" w14:textId="77777777" w:rsidR="00B07E84" w:rsidRDefault="00B07E84" w:rsidP="001F4291">
      <w:pPr>
        <w:pStyle w:val="ConsPlusNormal"/>
        <w:jc w:val="both"/>
        <w:rPr>
          <w:rFonts w:ascii="Times New Roman" w:hAnsi="Times New Roman" w:cs="Times New Roman"/>
          <w:sz w:val="28"/>
          <w:szCs w:val="28"/>
        </w:rPr>
      </w:pPr>
    </w:p>
    <w:p w14:paraId="24B16F57" w14:textId="77777777" w:rsidR="00B07E84" w:rsidRDefault="00B07E84" w:rsidP="001F4291">
      <w:pPr>
        <w:pStyle w:val="ConsPlusNormal"/>
        <w:jc w:val="both"/>
        <w:rPr>
          <w:rFonts w:ascii="Times New Roman" w:hAnsi="Times New Roman" w:cs="Times New Roman"/>
          <w:sz w:val="28"/>
          <w:szCs w:val="28"/>
        </w:rPr>
        <w:sectPr w:rsidR="00B07E84" w:rsidSect="00B07E84">
          <w:footerReference w:type="first" r:id="rId54"/>
          <w:pgSz w:w="16838" w:h="11906" w:orient="landscape"/>
          <w:pgMar w:top="1701" w:right="1134" w:bottom="567" w:left="1134" w:header="709" w:footer="709" w:gutter="0"/>
          <w:cols w:space="708"/>
          <w:titlePg/>
          <w:docGrid w:linePitch="360"/>
        </w:sectPr>
      </w:pPr>
    </w:p>
    <w:p w14:paraId="46093565" w14:textId="77777777" w:rsidR="00B07E84" w:rsidRPr="00E4717A" w:rsidRDefault="00B07E84" w:rsidP="00B07E84">
      <w:pPr>
        <w:pStyle w:val="ConsPlusNormal"/>
        <w:jc w:val="both"/>
        <w:rPr>
          <w:rFonts w:ascii="Times New Roman" w:hAnsi="Times New Roman" w:cs="Times New Roman"/>
          <w:sz w:val="28"/>
          <w:szCs w:val="28"/>
        </w:rPr>
      </w:pPr>
      <w:r>
        <w:rPr>
          <w:rFonts w:ascii="Times New Roman" w:hAnsi="Times New Roman" w:cs="Times New Roman"/>
          <w:sz w:val="28"/>
          <w:szCs w:val="28"/>
        </w:rPr>
        <w:tab/>
      </w:r>
      <w:bookmarkStart w:id="11" w:name="_Hlk196777962"/>
      <w:r w:rsidR="002421A5" w:rsidRPr="00E4717A">
        <w:rPr>
          <w:rFonts w:ascii="Times New Roman" w:hAnsi="Times New Roman" w:cs="Times New Roman"/>
          <w:sz w:val="28"/>
          <w:szCs w:val="28"/>
        </w:rPr>
        <w:t>49</w:t>
      </w:r>
      <w:r w:rsidRPr="00E4717A">
        <w:rPr>
          <w:rFonts w:ascii="Times New Roman" w:hAnsi="Times New Roman" w:cs="Times New Roman"/>
          <w:sz w:val="28"/>
          <w:szCs w:val="28"/>
        </w:rPr>
        <w:t>. Размеры земельных участков для объектов в области торговли, общественного питания и бытового обслуживания населения определены СП 42.13330.2016.</w:t>
      </w:r>
      <w:bookmarkEnd w:id="11"/>
    </w:p>
    <w:p w14:paraId="6A5246E5" w14:textId="77777777" w:rsidR="00B07E84" w:rsidRPr="00E4717A" w:rsidRDefault="00B07E84" w:rsidP="00B07E84">
      <w:pPr>
        <w:pStyle w:val="ConsPlusNormal"/>
        <w:rPr>
          <w:rFonts w:ascii="Times New Roman" w:hAnsi="Times New Roman" w:cs="Times New Roman"/>
          <w:sz w:val="28"/>
          <w:szCs w:val="28"/>
        </w:rPr>
      </w:pPr>
    </w:p>
    <w:p w14:paraId="7176ABE9" w14:textId="77777777" w:rsidR="008A309B" w:rsidRPr="00E4717A" w:rsidRDefault="008A309B" w:rsidP="0091493E">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22. Объекты культуры и искусства</w:t>
      </w:r>
    </w:p>
    <w:p w14:paraId="70ADF8FC" w14:textId="77777777" w:rsidR="0091493E" w:rsidRPr="00E4717A" w:rsidRDefault="0091493E" w:rsidP="0091493E">
      <w:pPr>
        <w:pStyle w:val="ConsPlusNormal"/>
        <w:jc w:val="center"/>
        <w:rPr>
          <w:rFonts w:ascii="Times New Roman" w:hAnsi="Times New Roman" w:cs="Times New Roman"/>
          <w:b/>
          <w:bCs/>
          <w:sz w:val="28"/>
          <w:szCs w:val="28"/>
        </w:rPr>
      </w:pPr>
    </w:p>
    <w:p w14:paraId="5D35D8C0" w14:textId="77777777" w:rsidR="0091493E" w:rsidRPr="00E4717A" w:rsidRDefault="006F6834" w:rsidP="0091493E">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5</w:t>
      </w:r>
      <w:r w:rsidR="002421A5" w:rsidRPr="00E4717A">
        <w:rPr>
          <w:rFonts w:ascii="Times New Roman" w:hAnsi="Times New Roman" w:cs="Times New Roman"/>
          <w:sz w:val="28"/>
          <w:szCs w:val="28"/>
        </w:rPr>
        <w:t>0</w:t>
      </w:r>
      <w:r w:rsidRPr="00E4717A">
        <w:rPr>
          <w:rFonts w:ascii="Times New Roman" w:hAnsi="Times New Roman" w:cs="Times New Roman"/>
          <w:sz w:val="28"/>
          <w:szCs w:val="28"/>
        </w:rPr>
        <w:t>. </w:t>
      </w:r>
      <w:r w:rsidR="0091493E"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культуры и искусства и максимально допустимого уровня территориальной доступности таких объектов для населения муниципального округа приведены в таблице </w:t>
      </w:r>
      <w:r w:rsidR="00B42DB9" w:rsidRPr="00E4717A">
        <w:rPr>
          <w:rFonts w:ascii="Times New Roman" w:hAnsi="Times New Roman" w:cs="Times New Roman"/>
          <w:sz w:val="28"/>
          <w:szCs w:val="28"/>
        </w:rPr>
        <w:t>28</w:t>
      </w:r>
      <w:r w:rsidR="0091493E" w:rsidRPr="00E4717A">
        <w:rPr>
          <w:rFonts w:ascii="Times New Roman" w:hAnsi="Times New Roman" w:cs="Times New Roman"/>
          <w:sz w:val="28"/>
          <w:szCs w:val="28"/>
        </w:rPr>
        <w:t>.</w:t>
      </w:r>
    </w:p>
    <w:p w14:paraId="75C92BAB" w14:textId="77777777" w:rsidR="0091493E" w:rsidRPr="00E4717A" w:rsidRDefault="0091493E" w:rsidP="0091493E">
      <w:pPr>
        <w:pStyle w:val="ConsPlusNormal"/>
        <w:jc w:val="both"/>
        <w:rPr>
          <w:rFonts w:ascii="Times New Roman" w:hAnsi="Times New Roman" w:cs="Times New Roman"/>
          <w:sz w:val="28"/>
          <w:szCs w:val="28"/>
        </w:rPr>
      </w:pPr>
    </w:p>
    <w:p w14:paraId="419D2ADE" w14:textId="77777777" w:rsidR="0091493E" w:rsidRDefault="0091493E" w:rsidP="0091493E">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42DB9" w:rsidRPr="00E4717A">
        <w:rPr>
          <w:rFonts w:ascii="Times New Roman" w:hAnsi="Times New Roman" w:cs="Times New Roman"/>
          <w:sz w:val="28"/>
          <w:szCs w:val="28"/>
        </w:rPr>
        <w:t>28</w:t>
      </w:r>
    </w:p>
    <w:p w14:paraId="45826848" w14:textId="77777777" w:rsidR="006F6834" w:rsidRDefault="006F6834" w:rsidP="0091493E">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489"/>
        <w:gridCol w:w="2608"/>
        <w:gridCol w:w="3345"/>
      </w:tblGrid>
      <w:tr w:rsidR="006F6834" w:rsidRPr="006F6834" w14:paraId="316C4300" w14:textId="77777777" w:rsidTr="006F6834">
        <w:tc>
          <w:tcPr>
            <w:tcW w:w="629" w:type="dxa"/>
            <w:vMerge w:val="restart"/>
          </w:tcPr>
          <w:p w14:paraId="36E75FA2"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654C9CA5"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489" w:type="dxa"/>
            <w:vMerge w:val="restart"/>
          </w:tcPr>
          <w:p w14:paraId="47225B21"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5953" w:type="dxa"/>
            <w:gridSpan w:val="2"/>
          </w:tcPr>
          <w:p w14:paraId="0C0EDE21"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6F6834" w:rsidRPr="006F6834" w14:paraId="32C7ADBF" w14:textId="77777777" w:rsidTr="006F6834">
        <w:tc>
          <w:tcPr>
            <w:tcW w:w="629" w:type="dxa"/>
            <w:vMerge/>
          </w:tcPr>
          <w:p w14:paraId="21531485" w14:textId="77777777" w:rsidR="006F6834" w:rsidRPr="0032289A" w:rsidRDefault="006F6834" w:rsidP="006F6834">
            <w:pPr>
              <w:pStyle w:val="ConsPlusNormal"/>
              <w:jc w:val="center"/>
              <w:rPr>
                <w:rFonts w:ascii="Times New Roman" w:hAnsi="Times New Roman" w:cs="Times New Roman"/>
                <w:sz w:val="28"/>
                <w:szCs w:val="28"/>
              </w:rPr>
            </w:pPr>
          </w:p>
        </w:tc>
        <w:tc>
          <w:tcPr>
            <w:tcW w:w="2489" w:type="dxa"/>
            <w:vMerge/>
          </w:tcPr>
          <w:p w14:paraId="0B46EAAB" w14:textId="77777777" w:rsidR="006F6834" w:rsidRPr="0032289A" w:rsidRDefault="006F6834" w:rsidP="006F6834">
            <w:pPr>
              <w:pStyle w:val="ConsPlusNormal"/>
              <w:rPr>
                <w:rFonts w:ascii="Times New Roman" w:hAnsi="Times New Roman" w:cs="Times New Roman"/>
                <w:sz w:val="28"/>
                <w:szCs w:val="28"/>
              </w:rPr>
            </w:pPr>
          </w:p>
        </w:tc>
        <w:tc>
          <w:tcPr>
            <w:tcW w:w="2608" w:type="dxa"/>
          </w:tcPr>
          <w:p w14:paraId="3AA54603"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3345" w:type="dxa"/>
          </w:tcPr>
          <w:p w14:paraId="717BBB27"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bl>
    <w:p w14:paraId="3161457D" w14:textId="77777777" w:rsidR="006F6834" w:rsidRPr="006F6834" w:rsidRDefault="006F6834">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489"/>
        <w:gridCol w:w="2608"/>
        <w:gridCol w:w="3345"/>
      </w:tblGrid>
      <w:tr w:rsidR="006F6834" w:rsidRPr="006F6834" w14:paraId="04A1A880" w14:textId="77777777" w:rsidTr="006F6834">
        <w:trPr>
          <w:tblHeader/>
        </w:trPr>
        <w:tc>
          <w:tcPr>
            <w:tcW w:w="629" w:type="dxa"/>
          </w:tcPr>
          <w:p w14:paraId="7BB3A2B9"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489" w:type="dxa"/>
          </w:tcPr>
          <w:p w14:paraId="35769D00"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608" w:type="dxa"/>
          </w:tcPr>
          <w:p w14:paraId="2271E457"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345" w:type="dxa"/>
          </w:tcPr>
          <w:p w14:paraId="0651A132"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6F6834" w:rsidRPr="006F6834" w14:paraId="0A01A482" w14:textId="77777777" w:rsidTr="006F6834">
        <w:tc>
          <w:tcPr>
            <w:tcW w:w="629" w:type="dxa"/>
          </w:tcPr>
          <w:p w14:paraId="48C9E5DB"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489" w:type="dxa"/>
          </w:tcPr>
          <w:p w14:paraId="0483D49C" w14:textId="77777777" w:rsidR="006F6834" w:rsidRPr="0032289A" w:rsidRDefault="006F6834" w:rsidP="006F6834">
            <w:pPr>
              <w:pStyle w:val="ConsPlusNormal"/>
              <w:rPr>
                <w:rFonts w:ascii="Times New Roman" w:hAnsi="Times New Roman" w:cs="Times New Roman"/>
                <w:sz w:val="28"/>
                <w:szCs w:val="28"/>
              </w:rPr>
            </w:pPr>
            <w:r w:rsidRPr="0032289A">
              <w:rPr>
                <w:rFonts w:ascii="Times New Roman" w:hAnsi="Times New Roman" w:cs="Times New Roman"/>
                <w:sz w:val="28"/>
                <w:szCs w:val="28"/>
              </w:rPr>
              <w:t>Общедоступная библиотека &lt;2</w:t>
            </w:r>
            <w:r w:rsidR="009B2372" w:rsidRPr="0032289A">
              <w:rPr>
                <w:rFonts w:ascii="Times New Roman" w:hAnsi="Times New Roman" w:cs="Times New Roman"/>
                <w:sz w:val="28"/>
                <w:szCs w:val="28"/>
                <w:lang w:val="en-US"/>
              </w:rPr>
              <w:t>2</w:t>
            </w:r>
            <w:r w:rsidRPr="0032289A">
              <w:rPr>
                <w:rFonts w:ascii="Times New Roman" w:hAnsi="Times New Roman" w:cs="Times New Roman"/>
                <w:sz w:val="28"/>
                <w:szCs w:val="28"/>
              </w:rPr>
              <w:t>&gt;</w:t>
            </w:r>
          </w:p>
        </w:tc>
        <w:tc>
          <w:tcPr>
            <w:tcW w:w="2608" w:type="dxa"/>
          </w:tcPr>
          <w:p w14:paraId="5080142D"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объект/20000 чел. &lt;2</w:t>
            </w:r>
            <w:r w:rsidR="009B2372" w:rsidRPr="0032289A">
              <w:rPr>
                <w:rFonts w:ascii="Times New Roman" w:hAnsi="Times New Roman" w:cs="Times New Roman"/>
                <w:sz w:val="28"/>
                <w:szCs w:val="28"/>
                <w:lang w:val="en-US"/>
              </w:rPr>
              <w:t>3</w:t>
            </w:r>
            <w:r w:rsidRPr="0032289A">
              <w:rPr>
                <w:rFonts w:ascii="Times New Roman" w:hAnsi="Times New Roman" w:cs="Times New Roman"/>
                <w:sz w:val="28"/>
                <w:szCs w:val="28"/>
              </w:rPr>
              <w:t>&gt;</w:t>
            </w:r>
          </w:p>
        </w:tc>
        <w:tc>
          <w:tcPr>
            <w:tcW w:w="3345" w:type="dxa"/>
          </w:tcPr>
          <w:p w14:paraId="5C92E254"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6F6834" w:rsidRPr="006F6834" w14:paraId="7733E960" w14:textId="77777777" w:rsidTr="006F6834">
        <w:tc>
          <w:tcPr>
            <w:tcW w:w="629" w:type="dxa"/>
          </w:tcPr>
          <w:p w14:paraId="7C10C998"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489" w:type="dxa"/>
          </w:tcPr>
          <w:p w14:paraId="2B12B92B" w14:textId="77777777" w:rsidR="006F6834" w:rsidRPr="0032289A" w:rsidRDefault="006F6834" w:rsidP="006F6834">
            <w:pPr>
              <w:pStyle w:val="ConsPlusNormal"/>
              <w:rPr>
                <w:rFonts w:ascii="Times New Roman" w:hAnsi="Times New Roman" w:cs="Times New Roman"/>
                <w:sz w:val="28"/>
                <w:szCs w:val="28"/>
              </w:rPr>
            </w:pPr>
            <w:r w:rsidRPr="0032289A">
              <w:rPr>
                <w:rFonts w:ascii="Times New Roman" w:hAnsi="Times New Roman" w:cs="Times New Roman"/>
                <w:sz w:val="28"/>
                <w:szCs w:val="28"/>
              </w:rPr>
              <w:t>Детская библиотека &lt;2</w:t>
            </w:r>
            <w:r w:rsidR="009B2372" w:rsidRPr="0032289A">
              <w:rPr>
                <w:rFonts w:ascii="Times New Roman" w:hAnsi="Times New Roman" w:cs="Times New Roman"/>
                <w:sz w:val="28"/>
                <w:szCs w:val="28"/>
                <w:lang w:val="en-US"/>
              </w:rPr>
              <w:t>2</w:t>
            </w:r>
            <w:r w:rsidRPr="0032289A">
              <w:rPr>
                <w:rFonts w:ascii="Times New Roman" w:hAnsi="Times New Roman" w:cs="Times New Roman"/>
                <w:sz w:val="28"/>
                <w:szCs w:val="28"/>
              </w:rPr>
              <w:t>&gt;</w:t>
            </w:r>
          </w:p>
        </w:tc>
        <w:tc>
          <w:tcPr>
            <w:tcW w:w="2608" w:type="dxa"/>
          </w:tcPr>
          <w:p w14:paraId="08565E4C"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объект/10000 детей</w:t>
            </w:r>
          </w:p>
        </w:tc>
        <w:tc>
          <w:tcPr>
            <w:tcW w:w="3345" w:type="dxa"/>
          </w:tcPr>
          <w:p w14:paraId="746C3B82"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6F6834" w:rsidRPr="006F6834" w14:paraId="31AE43B9" w14:textId="77777777" w:rsidTr="006F6834">
        <w:tc>
          <w:tcPr>
            <w:tcW w:w="629" w:type="dxa"/>
          </w:tcPr>
          <w:p w14:paraId="1D8D1185"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489" w:type="dxa"/>
          </w:tcPr>
          <w:p w14:paraId="47E5E8B8" w14:textId="77777777" w:rsidR="006F6834" w:rsidRPr="0032289A" w:rsidRDefault="006F6834" w:rsidP="006F6834">
            <w:pPr>
              <w:pStyle w:val="ConsPlusNormal"/>
              <w:rPr>
                <w:rFonts w:ascii="Times New Roman" w:hAnsi="Times New Roman" w:cs="Times New Roman"/>
                <w:sz w:val="28"/>
                <w:szCs w:val="28"/>
              </w:rPr>
            </w:pPr>
            <w:r w:rsidRPr="0032289A">
              <w:rPr>
                <w:rFonts w:ascii="Times New Roman" w:hAnsi="Times New Roman" w:cs="Times New Roman"/>
                <w:sz w:val="28"/>
                <w:szCs w:val="28"/>
              </w:rPr>
              <w:t>Точка доступа к полнотекстовым информационным ресурсам</w:t>
            </w:r>
          </w:p>
        </w:tc>
        <w:tc>
          <w:tcPr>
            <w:tcW w:w="2608" w:type="dxa"/>
          </w:tcPr>
          <w:p w14:paraId="5A1DA6AB"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 объекта</w:t>
            </w:r>
          </w:p>
        </w:tc>
        <w:tc>
          <w:tcPr>
            <w:tcW w:w="3345" w:type="dxa"/>
          </w:tcPr>
          <w:p w14:paraId="3E8FE76E"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6F6834" w:rsidRPr="006F6834" w14:paraId="732EB04A" w14:textId="77777777" w:rsidTr="006F6834">
        <w:tc>
          <w:tcPr>
            <w:tcW w:w="629" w:type="dxa"/>
          </w:tcPr>
          <w:p w14:paraId="0568E51B"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2489" w:type="dxa"/>
          </w:tcPr>
          <w:p w14:paraId="2429E892" w14:textId="77777777" w:rsidR="006F6834" w:rsidRPr="0032289A" w:rsidRDefault="006F6834" w:rsidP="006F6834">
            <w:pPr>
              <w:pStyle w:val="ConsPlusNormal"/>
              <w:rPr>
                <w:rFonts w:ascii="Times New Roman" w:hAnsi="Times New Roman" w:cs="Times New Roman"/>
                <w:sz w:val="28"/>
                <w:szCs w:val="28"/>
              </w:rPr>
            </w:pPr>
            <w:r w:rsidRPr="0032289A">
              <w:rPr>
                <w:rFonts w:ascii="Times New Roman" w:hAnsi="Times New Roman" w:cs="Times New Roman"/>
                <w:sz w:val="28"/>
                <w:szCs w:val="28"/>
              </w:rPr>
              <w:t>Краеведческий музей</w:t>
            </w:r>
          </w:p>
        </w:tc>
        <w:tc>
          <w:tcPr>
            <w:tcW w:w="2608" w:type="dxa"/>
          </w:tcPr>
          <w:p w14:paraId="76CBDF82"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w:t>
            </w:r>
          </w:p>
        </w:tc>
        <w:tc>
          <w:tcPr>
            <w:tcW w:w="3345" w:type="dxa"/>
          </w:tcPr>
          <w:p w14:paraId="064A8075"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6F6834" w:rsidRPr="006F6834" w14:paraId="398E2B61" w14:textId="77777777" w:rsidTr="006F6834">
        <w:tc>
          <w:tcPr>
            <w:tcW w:w="629" w:type="dxa"/>
          </w:tcPr>
          <w:p w14:paraId="612DF207"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2489" w:type="dxa"/>
          </w:tcPr>
          <w:p w14:paraId="3AAAED28" w14:textId="77777777" w:rsidR="006F6834" w:rsidRPr="0032289A" w:rsidRDefault="006F6834" w:rsidP="006F6834">
            <w:pPr>
              <w:pStyle w:val="ConsPlusNormal"/>
              <w:rPr>
                <w:rFonts w:ascii="Times New Roman" w:hAnsi="Times New Roman" w:cs="Times New Roman"/>
                <w:sz w:val="28"/>
                <w:szCs w:val="28"/>
              </w:rPr>
            </w:pPr>
            <w:r w:rsidRPr="0032289A">
              <w:rPr>
                <w:rFonts w:ascii="Times New Roman" w:hAnsi="Times New Roman" w:cs="Times New Roman"/>
                <w:sz w:val="28"/>
                <w:szCs w:val="28"/>
              </w:rPr>
              <w:t>Тематический музей</w:t>
            </w:r>
          </w:p>
        </w:tc>
        <w:tc>
          <w:tcPr>
            <w:tcW w:w="2608" w:type="dxa"/>
          </w:tcPr>
          <w:p w14:paraId="4A58DF9D"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w:t>
            </w:r>
          </w:p>
        </w:tc>
        <w:tc>
          <w:tcPr>
            <w:tcW w:w="3345" w:type="dxa"/>
          </w:tcPr>
          <w:p w14:paraId="4E8759D5"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6F6834" w:rsidRPr="006F6834" w14:paraId="4EB5346C" w14:textId="77777777" w:rsidTr="006F6834">
        <w:tc>
          <w:tcPr>
            <w:tcW w:w="629" w:type="dxa"/>
          </w:tcPr>
          <w:p w14:paraId="1E22EA67"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2489" w:type="dxa"/>
          </w:tcPr>
          <w:p w14:paraId="3C8733CE" w14:textId="77777777" w:rsidR="006F6834" w:rsidRPr="0032289A" w:rsidRDefault="006F6834" w:rsidP="006F6834">
            <w:pPr>
              <w:pStyle w:val="ConsPlusNormal"/>
              <w:rPr>
                <w:rFonts w:ascii="Times New Roman" w:hAnsi="Times New Roman" w:cs="Times New Roman"/>
                <w:sz w:val="28"/>
                <w:szCs w:val="28"/>
              </w:rPr>
            </w:pPr>
            <w:r w:rsidRPr="0032289A">
              <w:rPr>
                <w:rFonts w:ascii="Times New Roman" w:hAnsi="Times New Roman" w:cs="Times New Roman"/>
                <w:sz w:val="28"/>
                <w:szCs w:val="28"/>
              </w:rPr>
              <w:t>Концертный зал &lt;2</w:t>
            </w:r>
            <w:r w:rsidR="009B2372" w:rsidRPr="0032289A">
              <w:rPr>
                <w:rFonts w:ascii="Times New Roman" w:hAnsi="Times New Roman" w:cs="Times New Roman"/>
                <w:sz w:val="28"/>
                <w:szCs w:val="28"/>
                <w:lang w:val="en-US"/>
              </w:rPr>
              <w:t>4</w:t>
            </w:r>
            <w:r w:rsidRPr="0032289A">
              <w:rPr>
                <w:rFonts w:ascii="Times New Roman" w:hAnsi="Times New Roman" w:cs="Times New Roman"/>
                <w:sz w:val="28"/>
                <w:szCs w:val="28"/>
              </w:rPr>
              <w:t>&gt;</w:t>
            </w:r>
          </w:p>
        </w:tc>
        <w:tc>
          <w:tcPr>
            <w:tcW w:w="2608" w:type="dxa"/>
          </w:tcPr>
          <w:p w14:paraId="29DB3D21"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w:t>
            </w:r>
          </w:p>
        </w:tc>
        <w:tc>
          <w:tcPr>
            <w:tcW w:w="3345" w:type="dxa"/>
          </w:tcPr>
          <w:p w14:paraId="5AC4E5EA"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6F6834" w:rsidRPr="006F6834" w14:paraId="04FDD237" w14:textId="77777777" w:rsidTr="006F6834">
        <w:tc>
          <w:tcPr>
            <w:tcW w:w="629" w:type="dxa"/>
          </w:tcPr>
          <w:p w14:paraId="18A8FB16"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2489" w:type="dxa"/>
          </w:tcPr>
          <w:p w14:paraId="25B54B64" w14:textId="77777777" w:rsidR="006F6834" w:rsidRPr="0032289A" w:rsidRDefault="006F6834" w:rsidP="006F6834">
            <w:pPr>
              <w:pStyle w:val="ConsPlusNormal"/>
              <w:rPr>
                <w:rFonts w:ascii="Times New Roman" w:hAnsi="Times New Roman" w:cs="Times New Roman"/>
                <w:sz w:val="28"/>
                <w:szCs w:val="28"/>
              </w:rPr>
            </w:pPr>
            <w:r w:rsidRPr="0032289A">
              <w:rPr>
                <w:rFonts w:ascii="Times New Roman" w:hAnsi="Times New Roman" w:cs="Times New Roman"/>
                <w:sz w:val="28"/>
                <w:szCs w:val="28"/>
              </w:rPr>
              <w:t>Концертный творческий коллектив</w:t>
            </w:r>
          </w:p>
        </w:tc>
        <w:tc>
          <w:tcPr>
            <w:tcW w:w="2608" w:type="dxa"/>
          </w:tcPr>
          <w:p w14:paraId="371A1159"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w:t>
            </w:r>
          </w:p>
        </w:tc>
        <w:tc>
          <w:tcPr>
            <w:tcW w:w="3345" w:type="dxa"/>
          </w:tcPr>
          <w:p w14:paraId="7E184AE3"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6F6834" w:rsidRPr="006F6834" w14:paraId="7D3E6A97" w14:textId="77777777" w:rsidTr="006F6834">
        <w:tc>
          <w:tcPr>
            <w:tcW w:w="629" w:type="dxa"/>
          </w:tcPr>
          <w:p w14:paraId="18764340"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p>
        </w:tc>
        <w:tc>
          <w:tcPr>
            <w:tcW w:w="2489" w:type="dxa"/>
          </w:tcPr>
          <w:p w14:paraId="0BFEBBBB" w14:textId="77777777" w:rsidR="006F6834" w:rsidRPr="0032289A" w:rsidRDefault="006F6834" w:rsidP="006F6834">
            <w:pPr>
              <w:pStyle w:val="ConsPlusNormal"/>
              <w:rPr>
                <w:rFonts w:ascii="Times New Roman" w:hAnsi="Times New Roman" w:cs="Times New Roman"/>
                <w:sz w:val="28"/>
                <w:szCs w:val="28"/>
              </w:rPr>
            </w:pPr>
            <w:r w:rsidRPr="0032289A">
              <w:rPr>
                <w:rFonts w:ascii="Times New Roman" w:hAnsi="Times New Roman" w:cs="Times New Roman"/>
                <w:sz w:val="28"/>
                <w:szCs w:val="28"/>
              </w:rPr>
              <w:t>Дом культуры</w:t>
            </w:r>
          </w:p>
        </w:tc>
        <w:tc>
          <w:tcPr>
            <w:tcW w:w="2608" w:type="dxa"/>
          </w:tcPr>
          <w:p w14:paraId="4674A15E"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объект/20000 чел. &lt;2</w:t>
            </w:r>
            <w:r w:rsidR="009B2372" w:rsidRPr="0032289A">
              <w:rPr>
                <w:rFonts w:ascii="Times New Roman" w:hAnsi="Times New Roman" w:cs="Times New Roman"/>
                <w:sz w:val="28"/>
                <w:szCs w:val="28"/>
                <w:lang w:val="en-US"/>
              </w:rPr>
              <w:t>5</w:t>
            </w:r>
            <w:r w:rsidRPr="0032289A">
              <w:rPr>
                <w:rFonts w:ascii="Times New Roman" w:hAnsi="Times New Roman" w:cs="Times New Roman"/>
                <w:sz w:val="28"/>
                <w:szCs w:val="28"/>
              </w:rPr>
              <w:t>&gt;</w:t>
            </w:r>
          </w:p>
        </w:tc>
        <w:tc>
          <w:tcPr>
            <w:tcW w:w="3345" w:type="dxa"/>
          </w:tcPr>
          <w:p w14:paraId="035F61FA"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6F6834" w:rsidRPr="006F6834" w14:paraId="1DD186A8" w14:textId="77777777" w:rsidTr="006F6834">
        <w:tc>
          <w:tcPr>
            <w:tcW w:w="629" w:type="dxa"/>
          </w:tcPr>
          <w:p w14:paraId="5E8C1A97"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w:t>
            </w:r>
          </w:p>
        </w:tc>
        <w:tc>
          <w:tcPr>
            <w:tcW w:w="2489" w:type="dxa"/>
          </w:tcPr>
          <w:p w14:paraId="3FE4F6E3" w14:textId="77777777" w:rsidR="006F6834" w:rsidRPr="0032289A" w:rsidRDefault="006F6834" w:rsidP="006F6834">
            <w:pPr>
              <w:pStyle w:val="ConsPlusNormal"/>
              <w:rPr>
                <w:rFonts w:ascii="Times New Roman" w:hAnsi="Times New Roman" w:cs="Times New Roman"/>
                <w:sz w:val="28"/>
                <w:szCs w:val="28"/>
              </w:rPr>
            </w:pPr>
            <w:r w:rsidRPr="0032289A">
              <w:rPr>
                <w:rFonts w:ascii="Times New Roman" w:hAnsi="Times New Roman" w:cs="Times New Roman"/>
                <w:sz w:val="28"/>
                <w:szCs w:val="28"/>
              </w:rPr>
              <w:t>Парк культуры и отдыха</w:t>
            </w:r>
          </w:p>
        </w:tc>
        <w:tc>
          <w:tcPr>
            <w:tcW w:w="2608" w:type="dxa"/>
          </w:tcPr>
          <w:p w14:paraId="4DE028BF"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объект/30000 чел.</w:t>
            </w:r>
          </w:p>
        </w:tc>
        <w:tc>
          <w:tcPr>
            <w:tcW w:w="3345" w:type="dxa"/>
          </w:tcPr>
          <w:p w14:paraId="2B880FC3"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6F6834" w:rsidRPr="006F6834" w14:paraId="0DF5E4E1" w14:textId="77777777" w:rsidTr="006F6834">
        <w:tc>
          <w:tcPr>
            <w:tcW w:w="629" w:type="dxa"/>
          </w:tcPr>
          <w:p w14:paraId="0A279435"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w:t>
            </w:r>
          </w:p>
        </w:tc>
        <w:tc>
          <w:tcPr>
            <w:tcW w:w="2489" w:type="dxa"/>
          </w:tcPr>
          <w:p w14:paraId="2B6D5912" w14:textId="77777777" w:rsidR="006F6834" w:rsidRPr="0032289A" w:rsidRDefault="006F6834" w:rsidP="006F6834">
            <w:pPr>
              <w:pStyle w:val="ConsPlusNormal"/>
              <w:rPr>
                <w:rFonts w:ascii="Times New Roman" w:hAnsi="Times New Roman" w:cs="Times New Roman"/>
                <w:sz w:val="28"/>
                <w:szCs w:val="28"/>
              </w:rPr>
            </w:pPr>
            <w:r w:rsidRPr="0032289A">
              <w:rPr>
                <w:rFonts w:ascii="Times New Roman" w:hAnsi="Times New Roman" w:cs="Times New Roman"/>
                <w:sz w:val="28"/>
                <w:szCs w:val="28"/>
              </w:rPr>
              <w:t>Кинозал</w:t>
            </w:r>
          </w:p>
        </w:tc>
        <w:tc>
          <w:tcPr>
            <w:tcW w:w="2608" w:type="dxa"/>
          </w:tcPr>
          <w:p w14:paraId="1CFEDAA3"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объект/20000 чел.</w:t>
            </w:r>
          </w:p>
        </w:tc>
        <w:tc>
          <w:tcPr>
            <w:tcW w:w="3345" w:type="dxa"/>
          </w:tcPr>
          <w:p w14:paraId="7816638C"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6F6834" w:rsidRPr="006F6834" w14:paraId="3F068586" w14:textId="77777777" w:rsidTr="006F6834">
        <w:tc>
          <w:tcPr>
            <w:tcW w:w="629" w:type="dxa"/>
          </w:tcPr>
          <w:p w14:paraId="2D5A3852"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2489" w:type="dxa"/>
          </w:tcPr>
          <w:p w14:paraId="792F7E8C" w14:textId="77777777" w:rsidR="006F6834" w:rsidRPr="0032289A" w:rsidRDefault="006F6834" w:rsidP="006F6834">
            <w:pPr>
              <w:pStyle w:val="ConsPlusNormal"/>
              <w:rPr>
                <w:rFonts w:ascii="Times New Roman" w:hAnsi="Times New Roman" w:cs="Times New Roman"/>
                <w:sz w:val="28"/>
                <w:szCs w:val="28"/>
              </w:rPr>
            </w:pPr>
            <w:r w:rsidRPr="0032289A">
              <w:rPr>
                <w:rFonts w:ascii="Times New Roman" w:hAnsi="Times New Roman" w:cs="Times New Roman"/>
                <w:sz w:val="28"/>
                <w:szCs w:val="28"/>
              </w:rPr>
              <w:t>Универсальный культурно-досуговый центр, театр, цирковая площадка (цирковой коллектив), выставочный центр, зоопарк, ботанический сад</w:t>
            </w:r>
          </w:p>
        </w:tc>
        <w:tc>
          <w:tcPr>
            <w:tcW w:w="2608" w:type="dxa"/>
          </w:tcPr>
          <w:p w14:paraId="2E16BC1E"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3345" w:type="dxa"/>
          </w:tcPr>
          <w:p w14:paraId="393B9D18" w14:textId="77777777" w:rsidR="006F6834" w:rsidRPr="0032289A" w:rsidRDefault="006F6834" w:rsidP="006F6834">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783D3D6B" w14:textId="77777777" w:rsidR="006F6834" w:rsidRDefault="006F6834" w:rsidP="006F6834">
      <w:pPr>
        <w:pStyle w:val="ConsPlusNormal"/>
        <w:jc w:val="both"/>
        <w:rPr>
          <w:rFonts w:ascii="Times New Roman" w:hAnsi="Times New Roman" w:cs="Times New Roman"/>
          <w:sz w:val="28"/>
          <w:szCs w:val="28"/>
        </w:rPr>
      </w:pPr>
      <w:r>
        <w:rPr>
          <w:rFonts w:ascii="Times New Roman" w:hAnsi="Times New Roman" w:cs="Times New Roman"/>
          <w:sz w:val="28"/>
          <w:szCs w:val="28"/>
        </w:rPr>
        <w:tab/>
        <w:t>____________________</w:t>
      </w:r>
    </w:p>
    <w:p w14:paraId="606A269C" w14:textId="77777777" w:rsidR="006F6834" w:rsidRDefault="006F6834" w:rsidP="006F6834">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F6834">
        <w:rPr>
          <w:rFonts w:ascii="Times New Roman" w:hAnsi="Times New Roman" w:cs="Times New Roman"/>
          <w:sz w:val="28"/>
          <w:szCs w:val="28"/>
        </w:rPr>
        <w:t>&lt;2</w:t>
      </w:r>
      <w:r w:rsidR="009B2372" w:rsidRPr="009B2372">
        <w:rPr>
          <w:rFonts w:ascii="Times New Roman" w:hAnsi="Times New Roman" w:cs="Times New Roman"/>
          <w:sz w:val="28"/>
          <w:szCs w:val="28"/>
        </w:rPr>
        <w:t>2</w:t>
      </w:r>
      <w:r w:rsidRPr="006F6834">
        <w:rPr>
          <w:rFonts w:ascii="Times New Roman" w:hAnsi="Times New Roman" w:cs="Times New Roman"/>
          <w:sz w:val="28"/>
          <w:szCs w:val="28"/>
        </w:rPr>
        <w:t>&gt;</w:t>
      </w:r>
      <w:r w:rsidR="000F442A">
        <w:rPr>
          <w:rFonts w:ascii="Times New Roman" w:hAnsi="Times New Roman" w:cs="Times New Roman"/>
          <w:sz w:val="28"/>
          <w:szCs w:val="28"/>
        </w:rPr>
        <w:t> </w:t>
      </w:r>
      <w:r w:rsidR="000F442A" w:rsidRPr="000F442A">
        <w:rPr>
          <w:rFonts w:ascii="Times New Roman" w:hAnsi="Times New Roman" w:cs="Times New Roman"/>
          <w:sz w:val="28"/>
          <w:szCs w:val="28"/>
        </w:rPr>
        <w:t xml:space="preserve">В жилых районах </w:t>
      </w:r>
      <w:r w:rsidR="00EA2190">
        <w:rPr>
          <w:rFonts w:ascii="Times New Roman" w:hAnsi="Times New Roman" w:cs="Times New Roman"/>
          <w:sz w:val="28"/>
          <w:szCs w:val="28"/>
        </w:rPr>
        <w:t>муниципального</w:t>
      </w:r>
      <w:r w:rsidR="000F442A" w:rsidRPr="000F442A">
        <w:rPr>
          <w:rFonts w:ascii="Times New Roman" w:hAnsi="Times New Roman" w:cs="Times New Roman"/>
          <w:sz w:val="28"/>
          <w:szCs w:val="28"/>
        </w:rPr>
        <w:t xml:space="preserve"> округа размещаются филиалы центральной библиотеки или ее структурные подразделения, обслуживающие население.</w:t>
      </w:r>
    </w:p>
    <w:p w14:paraId="63580882" w14:textId="77777777" w:rsidR="006F6834" w:rsidRDefault="006F6834" w:rsidP="006F6834">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F6834">
        <w:rPr>
          <w:rFonts w:ascii="Times New Roman" w:hAnsi="Times New Roman" w:cs="Times New Roman"/>
          <w:sz w:val="28"/>
          <w:szCs w:val="28"/>
        </w:rPr>
        <w:t>&lt;2</w:t>
      </w:r>
      <w:r w:rsidR="009B2372" w:rsidRPr="009B2372">
        <w:rPr>
          <w:rFonts w:ascii="Times New Roman" w:hAnsi="Times New Roman" w:cs="Times New Roman"/>
          <w:sz w:val="28"/>
          <w:szCs w:val="28"/>
        </w:rPr>
        <w:t>3</w:t>
      </w:r>
      <w:r w:rsidRPr="006F6834">
        <w:rPr>
          <w:rFonts w:ascii="Times New Roman" w:hAnsi="Times New Roman" w:cs="Times New Roman"/>
          <w:sz w:val="28"/>
          <w:szCs w:val="28"/>
        </w:rPr>
        <w:t>&gt;</w:t>
      </w:r>
      <w:r w:rsidR="000F442A">
        <w:rPr>
          <w:rFonts w:ascii="Times New Roman" w:hAnsi="Times New Roman" w:cs="Times New Roman"/>
          <w:sz w:val="28"/>
          <w:szCs w:val="28"/>
        </w:rPr>
        <w:t> </w:t>
      </w:r>
      <w:r w:rsidR="000F442A" w:rsidRPr="000F442A">
        <w:rPr>
          <w:rFonts w:ascii="Times New Roman" w:hAnsi="Times New Roman" w:cs="Times New Roman"/>
          <w:sz w:val="28"/>
          <w:szCs w:val="28"/>
        </w:rPr>
        <w:t xml:space="preserve">В сельских населенных пунктах, входящих в состав </w:t>
      </w:r>
      <w:r w:rsidR="00EA2190" w:rsidRPr="00EA2190">
        <w:rPr>
          <w:rFonts w:ascii="Times New Roman" w:hAnsi="Times New Roman" w:cs="Times New Roman"/>
          <w:sz w:val="28"/>
          <w:szCs w:val="28"/>
        </w:rPr>
        <w:t xml:space="preserve">муниципального </w:t>
      </w:r>
      <w:r w:rsidR="000F442A" w:rsidRPr="000F442A">
        <w:rPr>
          <w:rFonts w:ascii="Times New Roman" w:hAnsi="Times New Roman" w:cs="Times New Roman"/>
          <w:sz w:val="28"/>
          <w:szCs w:val="28"/>
        </w:rPr>
        <w:t>округа, библиотеки размещаются из расчета 1 объект на 1000 чел.</w:t>
      </w:r>
    </w:p>
    <w:p w14:paraId="434B5B43" w14:textId="77777777" w:rsidR="006F6834" w:rsidRDefault="006F6834" w:rsidP="006F6834">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F6834">
        <w:rPr>
          <w:rFonts w:ascii="Times New Roman" w:hAnsi="Times New Roman" w:cs="Times New Roman"/>
          <w:sz w:val="28"/>
          <w:szCs w:val="28"/>
        </w:rPr>
        <w:t>&lt;2</w:t>
      </w:r>
      <w:r w:rsidR="009B2372" w:rsidRPr="009B2372">
        <w:rPr>
          <w:rFonts w:ascii="Times New Roman" w:hAnsi="Times New Roman" w:cs="Times New Roman"/>
          <w:sz w:val="28"/>
          <w:szCs w:val="28"/>
        </w:rPr>
        <w:t>4</w:t>
      </w:r>
      <w:r w:rsidRPr="006F6834">
        <w:rPr>
          <w:rFonts w:ascii="Times New Roman" w:hAnsi="Times New Roman" w:cs="Times New Roman"/>
          <w:sz w:val="28"/>
          <w:szCs w:val="28"/>
        </w:rPr>
        <w:t>&gt;</w:t>
      </w:r>
      <w:r w:rsidR="000F442A">
        <w:rPr>
          <w:rFonts w:ascii="Times New Roman" w:hAnsi="Times New Roman" w:cs="Times New Roman"/>
          <w:sz w:val="28"/>
          <w:szCs w:val="28"/>
        </w:rPr>
        <w:t> </w:t>
      </w:r>
      <w:r w:rsidR="000F442A" w:rsidRPr="000F442A">
        <w:rPr>
          <w:rFonts w:ascii="Times New Roman" w:hAnsi="Times New Roman" w:cs="Times New Roman"/>
          <w:sz w:val="28"/>
          <w:szCs w:val="28"/>
        </w:rPr>
        <w:t>В качестве концертного зала могут учитываться площадки, отвечающие акустическим стандартам, которые входят в состав иных организаций культуры (культурно-досуговых учреждений, учреждений дополнительного образования в сфере культуры).</w:t>
      </w:r>
    </w:p>
    <w:p w14:paraId="3CF8F2BB" w14:textId="77777777" w:rsidR="006F6834" w:rsidRPr="006F6834" w:rsidRDefault="006F6834" w:rsidP="006F6834">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6F6834">
        <w:rPr>
          <w:rFonts w:ascii="Times New Roman" w:hAnsi="Times New Roman" w:cs="Times New Roman"/>
          <w:sz w:val="28"/>
          <w:szCs w:val="28"/>
        </w:rPr>
        <w:t>&lt;2</w:t>
      </w:r>
      <w:r w:rsidR="009B2372" w:rsidRPr="009B2372">
        <w:rPr>
          <w:rFonts w:ascii="Times New Roman" w:hAnsi="Times New Roman" w:cs="Times New Roman"/>
          <w:sz w:val="28"/>
          <w:szCs w:val="28"/>
        </w:rPr>
        <w:t>5</w:t>
      </w:r>
      <w:r w:rsidRPr="006F6834">
        <w:rPr>
          <w:rFonts w:ascii="Times New Roman" w:hAnsi="Times New Roman" w:cs="Times New Roman"/>
          <w:sz w:val="28"/>
          <w:szCs w:val="28"/>
        </w:rPr>
        <w:t>&gt;</w:t>
      </w:r>
      <w:r w:rsidR="000F442A">
        <w:rPr>
          <w:rFonts w:ascii="Times New Roman" w:hAnsi="Times New Roman" w:cs="Times New Roman"/>
          <w:sz w:val="28"/>
          <w:szCs w:val="28"/>
        </w:rPr>
        <w:t> </w:t>
      </w:r>
      <w:r w:rsidR="000F442A" w:rsidRPr="000F442A">
        <w:rPr>
          <w:rFonts w:ascii="Times New Roman" w:hAnsi="Times New Roman" w:cs="Times New Roman"/>
          <w:sz w:val="28"/>
          <w:szCs w:val="28"/>
        </w:rPr>
        <w:t xml:space="preserve">В сельских населенных пунктах, входящих в состав </w:t>
      </w:r>
      <w:r w:rsidR="00EA2190" w:rsidRPr="00EA2190">
        <w:rPr>
          <w:rFonts w:ascii="Times New Roman" w:hAnsi="Times New Roman" w:cs="Times New Roman"/>
          <w:sz w:val="28"/>
          <w:szCs w:val="28"/>
        </w:rPr>
        <w:t xml:space="preserve">муниципального </w:t>
      </w:r>
      <w:r w:rsidR="000F442A" w:rsidRPr="000F442A">
        <w:rPr>
          <w:rFonts w:ascii="Times New Roman" w:hAnsi="Times New Roman" w:cs="Times New Roman"/>
          <w:sz w:val="28"/>
          <w:szCs w:val="28"/>
        </w:rPr>
        <w:t>округа и имеющих транспортную доступность до административного центра 30 мин. и более, дома культуры размещаются из расчета 1 объект на 5000 чел., проживающих в сельских населенных пунктах.</w:t>
      </w:r>
    </w:p>
    <w:p w14:paraId="3584BE29" w14:textId="77777777" w:rsidR="0091493E" w:rsidRPr="0091493E" w:rsidRDefault="0091493E" w:rsidP="0091493E">
      <w:pPr>
        <w:pStyle w:val="ConsPlusNormal"/>
        <w:jc w:val="both"/>
        <w:rPr>
          <w:rFonts w:ascii="Times New Roman" w:hAnsi="Times New Roman" w:cs="Times New Roman"/>
          <w:sz w:val="28"/>
          <w:szCs w:val="28"/>
        </w:rPr>
      </w:pPr>
    </w:p>
    <w:p w14:paraId="407FF6A6" w14:textId="77777777" w:rsidR="0091493E" w:rsidRPr="00E4717A" w:rsidRDefault="0091493E" w:rsidP="0091493E">
      <w:pPr>
        <w:pStyle w:val="ConsPlusNormal"/>
        <w:ind w:firstLine="540"/>
        <w:jc w:val="both"/>
        <w:rPr>
          <w:rFonts w:ascii="Times New Roman" w:hAnsi="Times New Roman" w:cs="Times New Roman"/>
          <w:sz w:val="28"/>
          <w:szCs w:val="28"/>
        </w:rPr>
      </w:pPr>
      <w:bookmarkStart w:id="12" w:name="P2306"/>
      <w:bookmarkStart w:id="13" w:name="P2307"/>
      <w:bookmarkStart w:id="14" w:name="P2308"/>
      <w:bookmarkStart w:id="15" w:name="P2309"/>
      <w:bookmarkEnd w:id="12"/>
      <w:bookmarkEnd w:id="13"/>
      <w:bookmarkEnd w:id="14"/>
      <w:bookmarkEnd w:id="15"/>
      <w:r w:rsidRPr="0091493E">
        <w:rPr>
          <w:rFonts w:ascii="Times New Roman" w:hAnsi="Times New Roman" w:cs="Times New Roman"/>
          <w:sz w:val="28"/>
          <w:szCs w:val="28"/>
        </w:rPr>
        <w:t xml:space="preserve">Примечание. Определение </w:t>
      </w:r>
      <w:r w:rsidRPr="00E4717A">
        <w:rPr>
          <w:rFonts w:ascii="Times New Roman" w:hAnsi="Times New Roman" w:cs="Times New Roman"/>
          <w:sz w:val="28"/>
          <w:szCs w:val="28"/>
        </w:rPr>
        <w:t xml:space="preserve">количества посадочных мест на совокупное количество объектов культуры и искусства в </w:t>
      </w:r>
      <w:r w:rsidR="00A030FD" w:rsidRPr="00E4717A">
        <w:rPr>
          <w:rFonts w:ascii="Times New Roman" w:hAnsi="Times New Roman" w:cs="Times New Roman"/>
          <w:sz w:val="28"/>
          <w:szCs w:val="28"/>
        </w:rPr>
        <w:t>муниципальном</w:t>
      </w:r>
      <w:r w:rsidRPr="00E4717A">
        <w:rPr>
          <w:rFonts w:ascii="Times New Roman" w:hAnsi="Times New Roman" w:cs="Times New Roman"/>
          <w:sz w:val="28"/>
          <w:szCs w:val="28"/>
        </w:rPr>
        <w:t xml:space="preserve"> округе следует осуществлять из расчета не менее:</w:t>
      </w:r>
    </w:p>
    <w:p w14:paraId="08260A49" w14:textId="77777777" w:rsidR="0091493E" w:rsidRPr="00E4717A" w:rsidRDefault="0091493E" w:rsidP="0091493E">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w:t>
      </w:r>
      <w:r w:rsidR="00A030FD" w:rsidRPr="00E4717A">
        <w:rPr>
          <w:rFonts w:ascii="Times New Roman" w:hAnsi="Times New Roman" w:cs="Times New Roman"/>
          <w:sz w:val="28"/>
          <w:szCs w:val="28"/>
        </w:rPr>
        <w:t> </w:t>
      </w:r>
      <w:r w:rsidRPr="00E4717A">
        <w:rPr>
          <w:rFonts w:ascii="Times New Roman" w:hAnsi="Times New Roman" w:cs="Times New Roman"/>
          <w:sz w:val="28"/>
          <w:szCs w:val="28"/>
        </w:rPr>
        <w:t xml:space="preserve">для концертных организаций </w:t>
      </w:r>
      <w:r w:rsidR="00A030FD" w:rsidRPr="00E4717A">
        <w:rPr>
          <w:rFonts w:ascii="Times New Roman" w:hAnsi="Times New Roman" w:cs="Times New Roman"/>
          <w:sz w:val="28"/>
          <w:szCs w:val="28"/>
        </w:rPr>
        <w:t>–</w:t>
      </w:r>
      <w:r w:rsidRPr="00E4717A">
        <w:rPr>
          <w:rFonts w:ascii="Times New Roman" w:hAnsi="Times New Roman" w:cs="Times New Roman"/>
          <w:sz w:val="28"/>
          <w:szCs w:val="28"/>
        </w:rPr>
        <w:t xml:space="preserve"> 6 посадочных мест/1000 чел.;</w:t>
      </w:r>
    </w:p>
    <w:p w14:paraId="36654D0A" w14:textId="77777777" w:rsidR="0091493E" w:rsidRPr="00E4717A" w:rsidRDefault="0091493E" w:rsidP="0091493E">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w:t>
      </w:r>
      <w:r w:rsidR="00A030FD" w:rsidRPr="00E4717A">
        <w:rPr>
          <w:rFonts w:ascii="Times New Roman" w:hAnsi="Times New Roman" w:cs="Times New Roman"/>
          <w:sz w:val="28"/>
          <w:szCs w:val="28"/>
        </w:rPr>
        <w:t> </w:t>
      </w:r>
      <w:r w:rsidRPr="00E4717A">
        <w:rPr>
          <w:rFonts w:ascii="Times New Roman" w:hAnsi="Times New Roman" w:cs="Times New Roman"/>
          <w:sz w:val="28"/>
          <w:szCs w:val="28"/>
        </w:rPr>
        <w:t xml:space="preserve">для домов культуры </w:t>
      </w:r>
      <w:r w:rsidR="00A030FD" w:rsidRPr="00E4717A">
        <w:rPr>
          <w:rFonts w:ascii="Times New Roman" w:hAnsi="Times New Roman" w:cs="Times New Roman"/>
          <w:sz w:val="28"/>
          <w:szCs w:val="28"/>
        </w:rPr>
        <w:t>–</w:t>
      </w:r>
      <w:r w:rsidRPr="00E4717A">
        <w:rPr>
          <w:rFonts w:ascii="Times New Roman" w:hAnsi="Times New Roman" w:cs="Times New Roman"/>
          <w:sz w:val="28"/>
          <w:szCs w:val="28"/>
        </w:rPr>
        <w:t xml:space="preserve"> 15 посадочных мест/1000 чел.</w:t>
      </w:r>
    </w:p>
    <w:p w14:paraId="67494D26" w14:textId="77777777" w:rsidR="000F442A" w:rsidRPr="00E4717A" w:rsidRDefault="000F442A" w:rsidP="0091493E">
      <w:pPr>
        <w:pStyle w:val="ConsPlusNormal"/>
        <w:ind w:firstLine="540"/>
        <w:jc w:val="both"/>
        <w:rPr>
          <w:rFonts w:ascii="Times New Roman" w:hAnsi="Times New Roman" w:cs="Times New Roman"/>
          <w:sz w:val="28"/>
          <w:szCs w:val="28"/>
        </w:rPr>
      </w:pPr>
    </w:p>
    <w:p w14:paraId="0221A6D1" w14:textId="77777777" w:rsidR="000F442A" w:rsidRDefault="000F442A" w:rsidP="0091493E">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5</w:t>
      </w:r>
      <w:r w:rsidR="002421A5" w:rsidRPr="00E4717A">
        <w:rPr>
          <w:rFonts w:ascii="Times New Roman" w:hAnsi="Times New Roman" w:cs="Times New Roman"/>
          <w:sz w:val="28"/>
          <w:szCs w:val="28"/>
        </w:rPr>
        <w:t>1</w:t>
      </w:r>
      <w:r w:rsidRPr="00E4717A">
        <w:rPr>
          <w:rFonts w:ascii="Times New Roman" w:hAnsi="Times New Roman" w:cs="Times New Roman"/>
          <w:sz w:val="28"/>
          <w:szCs w:val="28"/>
        </w:rPr>
        <w:t>. Размеры земельных участков для объектов культуры и искусства определены СП 42.13330.2016.</w:t>
      </w:r>
    </w:p>
    <w:p w14:paraId="600944A4" w14:textId="77777777" w:rsidR="00A030FD" w:rsidRDefault="00A030FD" w:rsidP="0091493E">
      <w:pPr>
        <w:pStyle w:val="ConsPlusNormal"/>
        <w:ind w:firstLine="540"/>
        <w:jc w:val="both"/>
        <w:rPr>
          <w:rFonts w:ascii="Times New Roman" w:hAnsi="Times New Roman" w:cs="Times New Roman"/>
          <w:strike/>
          <w:sz w:val="28"/>
          <w:szCs w:val="28"/>
        </w:rPr>
      </w:pPr>
    </w:p>
    <w:p w14:paraId="5E9B2191" w14:textId="77777777" w:rsidR="00E4717A" w:rsidRDefault="00E4717A" w:rsidP="0091493E">
      <w:pPr>
        <w:pStyle w:val="ConsPlusNormal"/>
        <w:ind w:firstLine="540"/>
        <w:jc w:val="both"/>
        <w:rPr>
          <w:rFonts w:ascii="Times New Roman" w:hAnsi="Times New Roman" w:cs="Times New Roman"/>
          <w:strike/>
          <w:sz w:val="28"/>
          <w:szCs w:val="28"/>
        </w:rPr>
      </w:pPr>
    </w:p>
    <w:p w14:paraId="0063AE4B" w14:textId="77777777" w:rsidR="00E4717A" w:rsidRPr="008A309B" w:rsidRDefault="00E4717A" w:rsidP="0091493E">
      <w:pPr>
        <w:pStyle w:val="ConsPlusNormal"/>
        <w:ind w:firstLine="540"/>
        <w:jc w:val="both"/>
        <w:rPr>
          <w:rFonts w:ascii="Times New Roman" w:hAnsi="Times New Roman" w:cs="Times New Roman"/>
          <w:strike/>
          <w:sz w:val="28"/>
          <w:szCs w:val="28"/>
        </w:rPr>
      </w:pPr>
    </w:p>
    <w:p w14:paraId="0B2214F8" w14:textId="77777777" w:rsidR="008A309B" w:rsidRPr="00E4717A" w:rsidRDefault="008A309B" w:rsidP="00A030FD">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23. Объекты физической культуры и массового спорта</w:t>
      </w:r>
    </w:p>
    <w:p w14:paraId="358B1788" w14:textId="77777777" w:rsidR="00A030FD" w:rsidRPr="00E4717A" w:rsidRDefault="00A030FD" w:rsidP="00A030FD">
      <w:pPr>
        <w:pStyle w:val="ConsPlusNormal"/>
        <w:jc w:val="center"/>
        <w:rPr>
          <w:rFonts w:ascii="Times New Roman" w:hAnsi="Times New Roman" w:cs="Times New Roman"/>
          <w:b/>
          <w:bCs/>
          <w:sz w:val="28"/>
          <w:szCs w:val="28"/>
        </w:rPr>
      </w:pPr>
    </w:p>
    <w:p w14:paraId="34128F6B" w14:textId="77777777" w:rsidR="00A030FD" w:rsidRPr="00E4717A" w:rsidRDefault="000F442A" w:rsidP="00A030FD">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5</w:t>
      </w:r>
      <w:r w:rsidR="002421A5" w:rsidRPr="00E4717A">
        <w:rPr>
          <w:rFonts w:ascii="Times New Roman" w:hAnsi="Times New Roman" w:cs="Times New Roman"/>
          <w:sz w:val="28"/>
          <w:szCs w:val="28"/>
        </w:rPr>
        <w:t>2</w:t>
      </w:r>
      <w:r w:rsidRPr="00E4717A">
        <w:rPr>
          <w:rFonts w:ascii="Times New Roman" w:hAnsi="Times New Roman" w:cs="Times New Roman"/>
          <w:sz w:val="28"/>
          <w:szCs w:val="28"/>
        </w:rPr>
        <w:t>. </w:t>
      </w:r>
      <w:r w:rsidR="00A030FD" w:rsidRPr="00E4717A">
        <w:rPr>
          <w:rFonts w:ascii="Times New Roman" w:hAnsi="Times New Roman" w:cs="Times New Roman"/>
          <w:sz w:val="28"/>
          <w:szCs w:val="28"/>
        </w:rPr>
        <w:t>Расчетные показатели минимально допустимого уровня обеспеченности объектами физической культуры и массового спорта и максимально допустимого уровня территориальной доступности таких объектов для населения муниципального округа</w:t>
      </w:r>
      <w:r w:rsidR="00E4717A" w:rsidRPr="00E4717A">
        <w:rPr>
          <w:rFonts w:ascii="Times New Roman" w:hAnsi="Times New Roman" w:cs="Times New Roman"/>
          <w:strike/>
          <w:sz w:val="28"/>
          <w:szCs w:val="28"/>
        </w:rPr>
        <w:t xml:space="preserve"> </w:t>
      </w:r>
      <w:r w:rsidR="00A030FD" w:rsidRPr="00E4717A">
        <w:rPr>
          <w:rFonts w:ascii="Times New Roman" w:hAnsi="Times New Roman" w:cs="Times New Roman"/>
          <w:sz w:val="28"/>
          <w:szCs w:val="28"/>
        </w:rPr>
        <w:t xml:space="preserve">приведены в таблице </w:t>
      </w:r>
      <w:r w:rsidR="00B42DB9" w:rsidRPr="00E4717A">
        <w:rPr>
          <w:rFonts w:ascii="Times New Roman" w:hAnsi="Times New Roman" w:cs="Times New Roman"/>
          <w:sz w:val="28"/>
          <w:szCs w:val="28"/>
        </w:rPr>
        <w:t>29</w:t>
      </w:r>
      <w:r w:rsidR="00A030FD" w:rsidRPr="00E4717A">
        <w:rPr>
          <w:rFonts w:ascii="Times New Roman" w:hAnsi="Times New Roman" w:cs="Times New Roman"/>
          <w:sz w:val="28"/>
          <w:szCs w:val="28"/>
        </w:rPr>
        <w:t>.</w:t>
      </w:r>
    </w:p>
    <w:p w14:paraId="4714D051" w14:textId="77777777" w:rsidR="00A030FD" w:rsidRPr="00E4717A" w:rsidRDefault="00A030FD" w:rsidP="00A030FD">
      <w:pPr>
        <w:pStyle w:val="ConsPlusNormal"/>
        <w:jc w:val="both"/>
        <w:rPr>
          <w:rFonts w:ascii="Times New Roman" w:hAnsi="Times New Roman" w:cs="Times New Roman"/>
          <w:sz w:val="28"/>
          <w:szCs w:val="28"/>
        </w:rPr>
      </w:pPr>
    </w:p>
    <w:p w14:paraId="0488821B" w14:textId="77777777" w:rsidR="00A030FD" w:rsidRDefault="00A030FD" w:rsidP="00A030FD">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42DB9" w:rsidRPr="00E4717A">
        <w:rPr>
          <w:rFonts w:ascii="Times New Roman" w:hAnsi="Times New Roman" w:cs="Times New Roman"/>
          <w:sz w:val="28"/>
          <w:szCs w:val="28"/>
        </w:rPr>
        <w:t>29</w:t>
      </w:r>
    </w:p>
    <w:p w14:paraId="03F3EEA6" w14:textId="77777777" w:rsidR="000F442A" w:rsidRDefault="000F442A" w:rsidP="00A030FD">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2693"/>
        <w:gridCol w:w="2613"/>
      </w:tblGrid>
      <w:tr w:rsidR="00277CD2" w:rsidRPr="00277CD2" w14:paraId="01303CE0" w14:textId="77777777" w:rsidTr="00277CD2">
        <w:tc>
          <w:tcPr>
            <w:tcW w:w="629" w:type="dxa"/>
            <w:vMerge w:val="restart"/>
          </w:tcPr>
          <w:p w14:paraId="4017098E" w14:textId="77777777" w:rsidR="00277CD2" w:rsidRPr="0032289A" w:rsidRDefault="00277CD2"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4ED66FB7" w14:textId="77777777" w:rsidR="00277CD2" w:rsidRPr="0032289A" w:rsidRDefault="00277CD2"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3119" w:type="dxa"/>
            <w:vMerge w:val="restart"/>
          </w:tcPr>
          <w:p w14:paraId="1388A53C" w14:textId="77777777" w:rsidR="00277CD2" w:rsidRPr="0032289A" w:rsidRDefault="00277CD2"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5306" w:type="dxa"/>
            <w:gridSpan w:val="2"/>
          </w:tcPr>
          <w:p w14:paraId="7C37BBE5" w14:textId="77777777" w:rsidR="00277CD2" w:rsidRPr="0032289A" w:rsidRDefault="00277CD2"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277CD2" w:rsidRPr="00277CD2" w14:paraId="2469F416" w14:textId="77777777" w:rsidTr="00277CD2">
        <w:tc>
          <w:tcPr>
            <w:tcW w:w="629" w:type="dxa"/>
            <w:vMerge/>
          </w:tcPr>
          <w:p w14:paraId="329C1A71" w14:textId="77777777" w:rsidR="00277CD2" w:rsidRPr="0032289A" w:rsidRDefault="00277CD2" w:rsidP="00FB3B06">
            <w:pPr>
              <w:pStyle w:val="ConsPlusNormal"/>
              <w:rPr>
                <w:rFonts w:ascii="Times New Roman" w:hAnsi="Times New Roman" w:cs="Times New Roman"/>
                <w:sz w:val="28"/>
                <w:szCs w:val="28"/>
              </w:rPr>
            </w:pPr>
          </w:p>
        </w:tc>
        <w:tc>
          <w:tcPr>
            <w:tcW w:w="3119" w:type="dxa"/>
            <w:vMerge/>
          </w:tcPr>
          <w:p w14:paraId="29AF3C51" w14:textId="77777777" w:rsidR="00277CD2" w:rsidRPr="0032289A" w:rsidRDefault="00277CD2" w:rsidP="00FB3B06">
            <w:pPr>
              <w:pStyle w:val="ConsPlusNormal"/>
              <w:rPr>
                <w:rFonts w:ascii="Times New Roman" w:hAnsi="Times New Roman" w:cs="Times New Roman"/>
                <w:sz w:val="28"/>
                <w:szCs w:val="28"/>
              </w:rPr>
            </w:pPr>
          </w:p>
        </w:tc>
        <w:tc>
          <w:tcPr>
            <w:tcW w:w="2693" w:type="dxa"/>
          </w:tcPr>
          <w:p w14:paraId="42A9B78B" w14:textId="77777777" w:rsidR="00277CD2" w:rsidRPr="0032289A" w:rsidRDefault="00277CD2"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613" w:type="dxa"/>
          </w:tcPr>
          <w:p w14:paraId="03F335F7" w14:textId="77777777" w:rsidR="00277CD2" w:rsidRPr="0032289A" w:rsidRDefault="00277CD2" w:rsidP="00FB3B0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bl>
    <w:p w14:paraId="0FC5C20B" w14:textId="77777777" w:rsidR="00277CD2" w:rsidRPr="00277CD2" w:rsidRDefault="00277CD2">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2693"/>
        <w:gridCol w:w="2613"/>
      </w:tblGrid>
      <w:tr w:rsidR="00277CD2" w:rsidRPr="00277CD2" w14:paraId="11EB0CEE" w14:textId="77777777" w:rsidTr="00277CD2">
        <w:trPr>
          <w:tblHeader/>
        </w:trPr>
        <w:tc>
          <w:tcPr>
            <w:tcW w:w="629" w:type="dxa"/>
          </w:tcPr>
          <w:p w14:paraId="30B1CF80"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119" w:type="dxa"/>
          </w:tcPr>
          <w:p w14:paraId="3072417C"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693" w:type="dxa"/>
          </w:tcPr>
          <w:p w14:paraId="2A46FFAD"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613" w:type="dxa"/>
          </w:tcPr>
          <w:p w14:paraId="00CB4A39"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277CD2" w:rsidRPr="00277CD2" w14:paraId="7BEF6CD5" w14:textId="77777777" w:rsidTr="00277CD2">
        <w:tc>
          <w:tcPr>
            <w:tcW w:w="629" w:type="dxa"/>
          </w:tcPr>
          <w:p w14:paraId="015BBDFD"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119" w:type="dxa"/>
          </w:tcPr>
          <w:p w14:paraId="37944261"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Территория плоскостных спортивных сооружений (стадионы, корты, спортивные площадки и т.д.)</w:t>
            </w:r>
          </w:p>
        </w:tc>
        <w:tc>
          <w:tcPr>
            <w:tcW w:w="2693" w:type="dxa"/>
          </w:tcPr>
          <w:p w14:paraId="4DC34C8E"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1949,4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/1000 чел.</w:t>
            </w:r>
          </w:p>
        </w:tc>
        <w:tc>
          <w:tcPr>
            <w:tcW w:w="2613" w:type="dxa"/>
          </w:tcPr>
          <w:p w14:paraId="585CD1F4"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277CD2" w:rsidRPr="00277CD2" w14:paraId="46386426" w14:textId="77777777" w:rsidTr="00277CD2">
        <w:tc>
          <w:tcPr>
            <w:tcW w:w="629" w:type="dxa"/>
          </w:tcPr>
          <w:p w14:paraId="2B2F1680"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119" w:type="dxa"/>
          </w:tcPr>
          <w:p w14:paraId="487EEE5D"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Спортивные залы,</w:t>
            </w:r>
          </w:p>
          <w:p w14:paraId="488B32A9"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в том числе</w:t>
            </w:r>
          </w:p>
          <w:p w14:paraId="1F23652C"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спортивно-тренажерный зал повседневного обслуживания</w:t>
            </w:r>
          </w:p>
        </w:tc>
        <w:tc>
          <w:tcPr>
            <w:tcW w:w="2693" w:type="dxa"/>
          </w:tcPr>
          <w:p w14:paraId="2BED126A"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350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площади пола зала/1000 чел.,</w:t>
            </w:r>
          </w:p>
          <w:p w14:paraId="40E846A6"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60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общей площади/1000 чел.</w:t>
            </w:r>
          </w:p>
        </w:tc>
        <w:tc>
          <w:tcPr>
            <w:tcW w:w="2613" w:type="dxa"/>
          </w:tcPr>
          <w:p w14:paraId="29EB157D"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p w14:paraId="3AA42551"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1500 м</w:t>
            </w:r>
          </w:p>
        </w:tc>
      </w:tr>
      <w:tr w:rsidR="00277CD2" w:rsidRPr="00277CD2" w14:paraId="356B855F" w14:textId="77777777" w:rsidTr="00277CD2">
        <w:tc>
          <w:tcPr>
            <w:tcW w:w="629" w:type="dxa"/>
          </w:tcPr>
          <w:p w14:paraId="7C66E9D5"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119" w:type="dxa"/>
          </w:tcPr>
          <w:p w14:paraId="13257D07"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Помещения для физкультурно-оздоровительных занятий</w:t>
            </w:r>
          </w:p>
        </w:tc>
        <w:tc>
          <w:tcPr>
            <w:tcW w:w="2693" w:type="dxa"/>
          </w:tcPr>
          <w:p w14:paraId="203A37B5"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70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общей площади/1000 чел.</w:t>
            </w:r>
          </w:p>
        </w:tc>
        <w:tc>
          <w:tcPr>
            <w:tcW w:w="2613" w:type="dxa"/>
          </w:tcPr>
          <w:p w14:paraId="7477DD23"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500 м</w:t>
            </w:r>
          </w:p>
        </w:tc>
      </w:tr>
      <w:tr w:rsidR="00277CD2" w:rsidRPr="00277CD2" w14:paraId="3F7F5243" w14:textId="77777777" w:rsidTr="00277CD2">
        <w:tc>
          <w:tcPr>
            <w:tcW w:w="629" w:type="dxa"/>
          </w:tcPr>
          <w:p w14:paraId="78E85883"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3119" w:type="dxa"/>
          </w:tcPr>
          <w:p w14:paraId="049892FA"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Бассейн общего пользования</w:t>
            </w:r>
          </w:p>
        </w:tc>
        <w:tc>
          <w:tcPr>
            <w:tcW w:w="2693" w:type="dxa"/>
          </w:tcPr>
          <w:p w14:paraId="6C4B3E2F"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зеркала воды/1000 чел.</w:t>
            </w:r>
          </w:p>
        </w:tc>
        <w:tc>
          <w:tcPr>
            <w:tcW w:w="2613" w:type="dxa"/>
          </w:tcPr>
          <w:p w14:paraId="1D9D8836"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277CD2" w:rsidRPr="00277CD2" w14:paraId="08209B4E" w14:textId="77777777" w:rsidTr="00277CD2">
        <w:tc>
          <w:tcPr>
            <w:tcW w:w="629" w:type="dxa"/>
          </w:tcPr>
          <w:p w14:paraId="1283BB98"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3119" w:type="dxa"/>
          </w:tcPr>
          <w:p w14:paraId="62C0753B"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Детско-юношеская спортивная школа</w:t>
            </w:r>
          </w:p>
        </w:tc>
        <w:tc>
          <w:tcPr>
            <w:tcW w:w="2693" w:type="dxa"/>
          </w:tcPr>
          <w:p w14:paraId="0C5E4F6C"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613" w:type="dxa"/>
          </w:tcPr>
          <w:p w14:paraId="1919A6CC"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277CD2" w:rsidRPr="00277CD2" w14:paraId="56FFAA62" w14:textId="77777777" w:rsidTr="00277CD2">
        <w:tc>
          <w:tcPr>
            <w:tcW w:w="629" w:type="dxa"/>
          </w:tcPr>
          <w:p w14:paraId="65F2C5D7"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3119" w:type="dxa"/>
          </w:tcPr>
          <w:p w14:paraId="2D9CC663"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Многофункциональные физкультурно-оздоровительные комплексы, универсальные спортивные игровые залы, крытые ледовые арены</w:t>
            </w:r>
          </w:p>
        </w:tc>
        <w:tc>
          <w:tcPr>
            <w:tcW w:w="2693" w:type="dxa"/>
          </w:tcPr>
          <w:p w14:paraId="72739269"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613" w:type="dxa"/>
          </w:tcPr>
          <w:p w14:paraId="56C4CD2A"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30 мин.</w:t>
            </w:r>
          </w:p>
        </w:tc>
      </w:tr>
      <w:tr w:rsidR="00277CD2" w:rsidRPr="00277CD2" w14:paraId="4F9C8ACE" w14:textId="77777777" w:rsidTr="00277CD2">
        <w:tc>
          <w:tcPr>
            <w:tcW w:w="629" w:type="dxa"/>
          </w:tcPr>
          <w:p w14:paraId="2938618C"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3119" w:type="dxa"/>
          </w:tcPr>
          <w:p w14:paraId="7302F992"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Спортивные базы, трассы для зимних видов спорта</w:t>
            </w:r>
          </w:p>
        </w:tc>
        <w:tc>
          <w:tcPr>
            <w:tcW w:w="2693" w:type="dxa"/>
          </w:tcPr>
          <w:p w14:paraId="542D3B57"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613" w:type="dxa"/>
          </w:tcPr>
          <w:p w14:paraId="664A689F"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4385E205" w14:textId="77777777" w:rsidR="00A030FD" w:rsidRPr="00A030FD" w:rsidRDefault="00A030FD" w:rsidP="00A030FD">
      <w:pPr>
        <w:pStyle w:val="ConsPlusNormal"/>
        <w:jc w:val="both"/>
        <w:rPr>
          <w:rFonts w:ascii="Times New Roman" w:hAnsi="Times New Roman" w:cs="Times New Roman"/>
          <w:sz w:val="28"/>
          <w:szCs w:val="28"/>
        </w:rPr>
      </w:pPr>
    </w:p>
    <w:p w14:paraId="023CA3DA" w14:textId="77777777" w:rsidR="00A030FD" w:rsidRPr="00A030FD" w:rsidRDefault="00A030FD" w:rsidP="00A030FD">
      <w:pPr>
        <w:pStyle w:val="ConsPlusNormal"/>
        <w:ind w:firstLine="540"/>
        <w:jc w:val="both"/>
        <w:rPr>
          <w:rFonts w:ascii="Times New Roman" w:hAnsi="Times New Roman" w:cs="Times New Roman"/>
          <w:sz w:val="28"/>
          <w:szCs w:val="28"/>
        </w:rPr>
      </w:pPr>
      <w:r w:rsidRPr="00A030FD">
        <w:rPr>
          <w:rFonts w:ascii="Times New Roman" w:hAnsi="Times New Roman" w:cs="Times New Roman"/>
          <w:sz w:val="28"/>
          <w:szCs w:val="28"/>
        </w:rPr>
        <w:t>Примечания:</w:t>
      </w:r>
    </w:p>
    <w:p w14:paraId="6B6680FD" w14:textId="77777777" w:rsidR="00A030FD" w:rsidRPr="00A030FD" w:rsidRDefault="00A030FD" w:rsidP="00A030FD">
      <w:pPr>
        <w:pStyle w:val="ConsPlusNormal"/>
        <w:ind w:firstLine="540"/>
        <w:jc w:val="both"/>
        <w:rPr>
          <w:rFonts w:ascii="Times New Roman" w:hAnsi="Times New Roman" w:cs="Times New Roman"/>
          <w:sz w:val="28"/>
          <w:szCs w:val="28"/>
        </w:rPr>
      </w:pPr>
      <w:r w:rsidRPr="00A030FD">
        <w:rPr>
          <w:rFonts w:ascii="Times New Roman" w:hAnsi="Times New Roman" w:cs="Times New Roman"/>
          <w:sz w:val="28"/>
          <w:szCs w:val="28"/>
        </w:rPr>
        <w:t>1.</w:t>
      </w:r>
      <w:r>
        <w:rPr>
          <w:rFonts w:ascii="Times New Roman" w:hAnsi="Times New Roman" w:cs="Times New Roman"/>
          <w:sz w:val="28"/>
          <w:szCs w:val="28"/>
        </w:rPr>
        <w:t> </w:t>
      </w:r>
      <w:r w:rsidRPr="00A030FD">
        <w:rPr>
          <w:rFonts w:ascii="Times New Roman" w:hAnsi="Times New Roman" w:cs="Times New Roman"/>
          <w:sz w:val="28"/>
          <w:szCs w:val="28"/>
        </w:rPr>
        <w:t>Норматив единовременной пропускной способности спортивных сооружений следует принимать 122 человека/1000 жителей.</w:t>
      </w:r>
    </w:p>
    <w:p w14:paraId="566F5CDA" w14:textId="77777777" w:rsidR="00A030FD" w:rsidRPr="00E4717A" w:rsidRDefault="00A030FD" w:rsidP="00A030FD">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2. Физкультурно-спортивные сооружения сети общего пользования следует объединять со спортивными объектами общеобразовательных и других образовательных организаций, организаций отдыха и культуры с возможным сокращением территории.</w:t>
      </w:r>
    </w:p>
    <w:p w14:paraId="0949FA2E" w14:textId="77777777" w:rsidR="00277CD2" w:rsidRPr="00E4717A" w:rsidRDefault="00277CD2" w:rsidP="00A030FD">
      <w:pPr>
        <w:pStyle w:val="ConsPlusNormal"/>
        <w:ind w:firstLine="540"/>
        <w:jc w:val="both"/>
        <w:rPr>
          <w:rFonts w:ascii="Times New Roman" w:hAnsi="Times New Roman" w:cs="Times New Roman"/>
          <w:sz w:val="28"/>
          <w:szCs w:val="28"/>
        </w:rPr>
      </w:pPr>
    </w:p>
    <w:p w14:paraId="760F6829" w14:textId="77777777" w:rsidR="00277CD2" w:rsidRPr="00E4717A" w:rsidRDefault="00277CD2" w:rsidP="00277CD2">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5</w:t>
      </w:r>
      <w:r w:rsidR="002421A5" w:rsidRPr="00E4717A">
        <w:rPr>
          <w:rFonts w:ascii="Times New Roman" w:hAnsi="Times New Roman" w:cs="Times New Roman"/>
          <w:sz w:val="28"/>
          <w:szCs w:val="28"/>
        </w:rPr>
        <w:t>3</w:t>
      </w:r>
      <w:r w:rsidRPr="00E4717A">
        <w:rPr>
          <w:rFonts w:ascii="Times New Roman" w:hAnsi="Times New Roman" w:cs="Times New Roman"/>
          <w:sz w:val="28"/>
          <w:szCs w:val="28"/>
        </w:rPr>
        <w:t>. Размеры земельных участков для объектов физической культуры и массового спорта определены СП 42.13330.2016.</w:t>
      </w:r>
    </w:p>
    <w:p w14:paraId="481BE89A" w14:textId="77777777" w:rsidR="00277CD2" w:rsidRPr="00E4717A" w:rsidRDefault="00277CD2" w:rsidP="00A030FD">
      <w:pPr>
        <w:pStyle w:val="ConsPlusNormal"/>
        <w:ind w:firstLine="540"/>
        <w:jc w:val="both"/>
        <w:rPr>
          <w:rFonts w:ascii="Times New Roman" w:hAnsi="Times New Roman" w:cs="Times New Roman"/>
          <w:sz w:val="28"/>
          <w:szCs w:val="28"/>
        </w:rPr>
      </w:pPr>
    </w:p>
    <w:p w14:paraId="71B73196" w14:textId="77777777" w:rsidR="008A309B" w:rsidRPr="00E4717A" w:rsidRDefault="008A309B" w:rsidP="00A030FD">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24. Объекты массового отдыха населения</w:t>
      </w:r>
    </w:p>
    <w:p w14:paraId="1BF638F0" w14:textId="77777777" w:rsidR="00A030FD" w:rsidRPr="00E4717A" w:rsidRDefault="00A030FD" w:rsidP="00A030FD">
      <w:pPr>
        <w:pStyle w:val="ConsPlusNormal"/>
        <w:jc w:val="center"/>
        <w:rPr>
          <w:rFonts w:ascii="Times New Roman" w:hAnsi="Times New Roman" w:cs="Times New Roman"/>
          <w:b/>
          <w:bCs/>
          <w:sz w:val="28"/>
          <w:szCs w:val="28"/>
        </w:rPr>
      </w:pPr>
    </w:p>
    <w:p w14:paraId="4FF302F6" w14:textId="77777777" w:rsidR="00277CD2" w:rsidRPr="00E4717A" w:rsidRDefault="00277CD2" w:rsidP="00EB2D0C">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5</w:t>
      </w:r>
      <w:r w:rsidR="002421A5" w:rsidRPr="00E4717A">
        <w:rPr>
          <w:rFonts w:ascii="Times New Roman" w:hAnsi="Times New Roman" w:cs="Times New Roman"/>
          <w:sz w:val="28"/>
          <w:szCs w:val="28"/>
        </w:rPr>
        <w:t>4</w:t>
      </w:r>
      <w:r w:rsidRPr="00E4717A">
        <w:rPr>
          <w:rFonts w:ascii="Times New Roman" w:hAnsi="Times New Roman" w:cs="Times New Roman"/>
          <w:sz w:val="28"/>
          <w:szCs w:val="28"/>
        </w:rPr>
        <w:t>. </w:t>
      </w:r>
      <w:r w:rsidR="00A030FD"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массового отдыха населения муниципального округа и максимально допустимого уровня территориальной доступности таких объектов для населения муниципального округа, а также размеры земельных участков приведены в таблице </w:t>
      </w:r>
      <w:r w:rsidR="00BB3F28" w:rsidRPr="00E4717A">
        <w:rPr>
          <w:rFonts w:ascii="Times New Roman" w:hAnsi="Times New Roman" w:cs="Times New Roman"/>
          <w:sz w:val="28"/>
          <w:szCs w:val="28"/>
        </w:rPr>
        <w:t>3</w:t>
      </w:r>
      <w:r w:rsidR="00B42DB9" w:rsidRPr="00E4717A">
        <w:rPr>
          <w:rFonts w:ascii="Times New Roman" w:hAnsi="Times New Roman" w:cs="Times New Roman"/>
          <w:sz w:val="28"/>
          <w:szCs w:val="28"/>
        </w:rPr>
        <w:t>0</w:t>
      </w:r>
      <w:r w:rsidR="00A030FD" w:rsidRPr="00E4717A">
        <w:rPr>
          <w:rFonts w:ascii="Times New Roman" w:hAnsi="Times New Roman" w:cs="Times New Roman"/>
          <w:sz w:val="28"/>
          <w:szCs w:val="28"/>
        </w:rPr>
        <w:t>.</w:t>
      </w:r>
    </w:p>
    <w:p w14:paraId="38C584EA" w14:textId="77777777" w:rsidR="00277CD2" w:rsidRPr="00E4717A" w:rsidRDefault="00277CD2" w:rsidP="00A030FD">
      <w:pPr>
        <w:pStyle w:val="ConsPlusNormal"/>
        <w:jc w:val="right"/>
        <w:rPr>
          <w:rFonts w:ascii="Times New Roman" w:hAnsi="Times New Roman" w:cs="Times New Roman"/>
          <w:sz w:val="28"/>
          <w:szCs w:val="28"/>
        </w:rPr>
      </w:pPr>
    </w:p>
    <w:p w14:paraId="0C88CDEB" w14:textId="77777777" w:rsidR="00A030FD" w:rsidRDefault="00A030FD" w:rsidP="00A030FD">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3</w:t>
      </w:r>
      <w:r w:rsidR="00B42DB9" w:rsidRPr="00E4717A">
        <w:rPr>
          <w:rFonts w:ascii="Times New Roman" w:hAnsi="Times New Roman" w:cs="Times New Roman"/>
          <w:sz w:val="28"/>
          <w:szCs w:val="28"/>
        </w:rPr>
        <w:t>0</w:t>
      </w:r>
    </w:p>
    <w:p w14:paraId="775059BA" w14:textId="77777777" w:rsidR="00277CD2" w:rsidRDefault="00277CD2" w:rsidP="00A030FD">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87"/>
        <w:gridCol w:w="2381"/>
        <w:gridCol w:w="2278"/>
        <w:gridCol w:w="1521"/>
      </w:tblGrid>
      <w:tr w:rsidR="00277CD2" w:rsidRPr="00277CD2" w14:paraId="6AC66EBC" w14:textId="77777777" w:rsidTr="00277CD2">
        <w:tc>
          <w:tcPr>
            <w:tcW w:w="629" w:type="dxa"/>
            <w:vMerge w:val="restart"/>
          </w:tcPr>
          <w:p w14:paraId="608F3EF6"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726F5016"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287" w:type="dxa"/>
            <w:vMerge w:val="restart"/>
          </w:tcPr>
          <w:p w14:paraId="33604B56"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4659" w:type="dxa"/>
            <w:gridSpan w:val="2"/>
          </w:tcPr>
          <w:p w14:paraId="1036F916"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c>
          <w:tcPr>
            <w:tcW w:w="1521" w:type="dxa"/>
            <w:vMerge w:val="restart"/>
          </w:tcPr>
          <w:p w14:paraId="27FE887A"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Размеры земельных участков</w:t>
            </w:r>
          </w:p>
        </w:tc>
      </w:tr>
      <w:tr w:rsidR="00277CD2" w:rsidRPr="00277CD2" w14:paraId="41A6F180" w14:textId="77777777" w:rsidTr="00277CD2">
        <w:tc>
          <w:tcPr>
            <w:tcW w:w="629" w:type="dxa"/>
            <w:vMerge/>
          </w:tcPr>
          <w:p w14:paraId="599307E6" w14:textId="77777777" w:rsidR="00277CD2" w:rsidRPr="0032289A" w:rsidRDefault="00277CD2" w:rsidP="00277CD2">
            <w:pPr>
              <w:pStyle w:val="ConsPlusNormal"/>
              <w:rPr>
                <w:rFonts w:ascii="Times New Roman" w:hAnsi="Times New Roman" w:cs="Times New Roman"/>
                <w:sz w:val="28"/>
                <w:szCs w:val="28"/>
              </w:rPr>
            </w:pPr>
          </w:p>
        </w:tc>
        <w:tc>
          <w:tcPr>
            <w:tcW w:w="2287" w:type="dxa"/>
            <w:vMerge/>
          </w:tcPr>
          <w:p w14:paraId="78A2E814" w14:textId="77777777" w:rsidR="00277CD2" w:rsidRPr="0032289A" w:rsidRDefault="00277CD2" w:rsidP="00277CD2">
            <w:pPr>
              <w:pStyle w:val="ConsPlusNormal"/>
              <w:rPr>
                <w:rFonts w:ascii="Times New Roman" w:hAnsi="Times New Roman" w:cs="Times New Roman"/>
                <w:sz w:val="28"/>
                <w:szCs w:val="28"/>
              </w:rPr>
            </w:pPr>
          </w:p>
        </w:tc>
        <w:tc>
          <w:tcPr>
            <w:tcW w:w="2381" w:type="dxa"/>
          </w:tcPr>
          <w:p w14:paraId="1CAE4C31"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278" w:type="dxa"/>
          </w:tcPr>
          <w:p w14:paraId="65ADB044"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c>
          <w:tcPr>
            <w:tcW w:w="1521" w:type="dxa"/>
            <w:vMerge/>
          </w:tcPr>
          <w:p w14:paraId="535010F2" w14:textId="77777777" w:rsidR="00277CD2" w:rsidRPr="0032289A" w:rsidRDefault="00277CD2" w:rsidP="00277CD2">
            <w:pPr>
              <w:pStyle w:val="ConsPlusNormal"/>
              <w:rPr>
                <w:rFonts w:ascii="Times New Roman" w:hAnsi="Times New Roman" w:cs="Times New Roman"/>
                <w:sz w:val="28"/>
                <w:szCs w:val="28"/>
              </w:rPr>
            </w:pPr>
          </w:p>
        </w:tc>
      </w:tr>
    </w:tbl>
    <w:p w14:paraId="3C8B9052" w14:textId="77777777" w:rsidR="00277CD2" w:rsidRPr="00277CD2" w:rsidRDefault="00277CD2">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87"/>
        <w:gridCol w:w="2381"/>
        <w:gridCol w:w="2278"/>
        <w:gridCol w:w="1521"/>
      </w:tblGrid>
      <w:tr w:rsidR="00277CD2" w:rsidRPr="00277CD2" w14:paraId="32900378" w14:textId="77777777" w:rsidTr="00277CD2">
        <w:trPr>
          <w:tblHeader/>
        </w:trPr>
        <w:tc>
          <w:tcPr>
            <w:tcW w:w="629" w:type="dxa"/>
          </w:tcPr>
          <w:p w14:paraId="512C64F1" w14:textId="77777777" w:rsidR="00277CD2" w:rsidRPr="0032289A" w:rsidRDefault="00277CD2"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287" w:type="dxa"/>
          </w:tcPr>
          <w:p w14:paraId="2F295282"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381" w:type="dxa"/>
          </w:tcPr>
          <w:p w14:paraId="5F4F20B6"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278" w:type="dxa"/>
          </w:tcPr>
          <w:p w14:paraId="79A6DE00"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1521" w:type="dxa"/>
          </w:tcPr>
          <w:p w14:paraId="119F97D2"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r>
      <w:tr w:rsidR="00277CD2" w:rsidRPr="00277CD2" w14:paraId="2DA5EA97" w14:textId="77777777" w:rsidTr="00277CD2">
        <w:tc>
          <w:tcPr>
            <w:tcW w:w="629" w:type="dxa"/>
          </w:tcPr>
          <w:p w14:paraId="59E1E490"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287" w:type="dxa"/>
          </w:tcPr>
          <w:p w14:paraId="4A0A5D93"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Очаги самостоятельного приготовления пищи</w:t>
            </w:r>
          </w:p>
        </w:tc>
        <w:tc>
          <w:tcPr>
            <w:tcW w:w="2381" w:type="dxa"/>
          </w:tcPr>
          <w:p w14:paraId="0AB4B483"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 объектов/1000 отдыхающих</w:t>
            </w:r>
          </w:p>
        </w:tc>
        <w:tc>
          <w:tcPr>
            <w:tcW w:w="2278" w:type="dxa"/>
          </w:tcPr>
          <w:p w14:paraId="517DAC7A"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1521" w:type="dxa"/>
          </w:tcPr>
          <w:p w14:paraId="5D4EA893"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77CD2" w:rsidRPr="00277CD2" w14:paraId="2B34B215" w14:textId="77777777" w:rsidTr="003C33DB">
        <w:tc>
          <w:tcPr>
            <w:tcW w:w="629" w:type="dxa"/>
          </w:tcPr>
          <w:p w14:paraId="51257EDE"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287" w:type="dxa"/>
          </w:tcPr>
          <w:p w14:paraId="2680E696"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общественного питания</w:t>
            </w:r>
          </w:p>
        </w:tc>
        <w:tc>
          <w:tcPr>
            <w:tcW w:w="2381" w:type="dxa"/>
          </w:tcPr>
          <w:p w14:paraId="3A1ADD76"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28 посадочных мест/1000 отдыхающих</w:t>
            </w:r>
          </w:p>
        </w:tc>
        <w:tc>
          <w:tcPr>
            <w:tcW w:w="2278" w:type="dxa"/>
          </w:tcPr>
          <w:p w14:paraId="33AED0F5"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пешеходной доступности 500 м</w:t>
            </w:r>
          </w:p>
        </w:tc>
        <w:tc>
          <w:tcPr>
            <w:tcW w:w="1521" w:type="dxa"/>
          </w:tcPr>
          <w:p w14:paraId="54931FB8"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77CD2" w:rsidRPr="00277CD2" w14:paraId="4F396547" w14:textId="77777777" w:rsidTr="003C33DB">
        <w:tc>
          <w:tcPr>
            <w:tcW w:w="629" w:type="dxa"/>
          </w:tcPr>
          <w:p w14:paraId="1FA09A1C"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287" w:type="dxa"/>
          </w:tcPr>
          <w:p w14:paraId="6F44ECC6"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Торговые объекты по продаже:</w:t>
            </w:r>
          </w:p>
        </w:tc>
        <w:tc>
          <w:tcPr>
            <w:tcW w:w="2381" w:type="dxa"/>
          </w:tcPr>
          <w:p w14:paraId="423C6882" w14:textId="77777777" w:rsidR="00277CD2" w:rsidRPr="0032289A" w:rsidRDefault="00277CD2" w:rsidP="00277CD2">
            <w:pPr>
              <w:pStyle w:val="ConsPlusNormal"/>
              <w:rPr>
                <w:rFonts w:ascii="Times New Roman" w:hAnsi="Times New Roman" w:cs="Times New Roman"/>
                <w:sz w:val="28"/>
                <w:szCs w:val="28"/>
              </w:rPr>
            </w:pPr>
          </w:p>
        </w:tc>
        <w:tc>
          <w:tcPr>
            <w:tcW w:w="2278" w:type="dxa"/>
            <w:vMerge w:val="restart"/>
          </w:tcPr>
          <w:p w14:paraId="22821161"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пешеходной доступности 500 м</w:t>
            </w:r>
          </w:p>
        </w:tc>
        <w:tc>
          <w:tcPr>
            <w:tcW w:w="1521" w:type="dxa"/>
            <w:vMerge w:val="restart"/>
          </w:tcPr>
          <w:p w14:paraId="72E17B05"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77CD2" w:rsidRPr="00277CD2" w14:paraId="04189E91" w14:textId="77777777" w:rsidTr="003C33DB">
        <w:tblPrEx>
          <w:tblBorders>
            <w:insideH w:val="none" w:sz="0" w:space="0" w:color="auto"/>
          </w:tblBorders>
        </w:tblPrEx>
        <w:tc>
          <w:tcPr>
            <w:tcW w:w="629" w:type="dxa"/>
            <w:tcBorders>
              <w:top w:val="single" w:sz="4" w:space="0" w:color="auto"/>
              <w:bottom w:val="single" w:sz="4" w:space="0" w:color="auto"/>
            </w:tcBorders>
          </w:tcPr>
          <w:p w14:paraId="67EF3560"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3.1.</w:t>
            </w:r>
          </w:p>
        </w:tc>
        <w:tc>
          <w:tcPr>
            <w:tcW w:w="2287" w:type="dxa"/>
            <w:tcBorders>
              <w:top w:val="single" w:sz="4" w:space="0" w:color="auto"/>
              <w:bottom w:val="single" w:sz="4" w:space="0" w:color="auto"/>
            </w:tcBorders>
          </w:tcPr>
          <w:p w14:paraId="5EDF82E2"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продовольственных товаров</w:t>
            </w:r>
          </w:p>
        </w:tc>
        <w:tc>
          <w:tcPr>
            <w:tcW w:w="2381" w:type="dxa"/>
            <w:tcBorders>
              <w:top w:val="single" w:sz="4" w:space="0" w:color="auto"/>
              <w:bottom w:val="single" w:sz="4" w:space="0" w:color="auto"/>
            </w:tcBorders>
          </w:tcPr>
          <w:p w14:paraId="3FACFE3B"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50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торговой площади/1000 отдыхающих</w:t>
            </w:r>
          </w:p>
        </w:tc>
        <w:tc>
          <w:tcPr>
            <w:tcW w:w="2278" w:type="dxa"/>
            <w:vMerge/>
          </w:tcPr>
          <w:p w14:paraId="6AA1E703" w14:textId="77777777" w:rsidR="00277CD2" w:rsidRPr="0032289A" w:rsidRDefault="00277CD2" w:rsidP="00277CD2">
            <w:pPr>
              <w:pStyle w:val="ConsPlusNormal"/>
              <w:rPr>
                <w:rFonts w:ascii="Times New Roman" w:hAnsi="Times New Roman" w:cs="Times New Roman"/>
                <w:sz w:val="28"/>
                <w:szCs w:val="28"/>
              </w:rPr>
            </w:pPr>
          </w:p>
        </w:tc>
        <w:tc>
          <w:tcPr>
            <w:tcW w:w="1521" w:type="dxa"/>
            <w:vMerge/>
          </w:tcPr>
          <w:p w14:paraId="6028462A" w14:textId="77777777" w:rsidR="00277CD2" w:rsidRPr="0032289A" w:rsidRDefault="00277CD2" w:rsidP="00277CD2">
            <w:pPr>
              <w:pStyle w:val="ConsPlusNormal"/>
              <w:rPr>
                <w:rFonts w:ascii="Times New Roman" w:hAnsi="Times New Roman" w:cs="Times New Roman"/>
                <w:sz w:val="28"/>
                <w:szCs w:val="28"/>
              </w:rPr>
            </w:pPr>
          </w:p>
        </w:tc>
      </w:tr>
      <w:tr w:rsidR="00277CD2" w:rsidRPr="00277CD2" w14:paraId="71218D51" w14:textId="77777777" w:rsidTr="003C33DB">
        <w:tc>
          <w:tcPr>
            <w:tcW w:w="629" w:type="dxa"/>
          </w:tcPr>
          <w:p w14:paraId="3F87C3F8"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3.2.</w:t>
            </w:r>
          </w:p>
        </w:tc>
        <w:tc>
          <w:tcPr>
            <w:tcW w:w="2287" w:type="dxa"/>
          </w:tcPr>
          <w:p w14:paraId="5675C9C6"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непродовольственных товаров</w:t>
            </w:r>
          </w:p>
        </w:tc>
        <w:tc>
          <w:tcPr>
            <w:tcW w:w="2381" w:type="dxa"/>
          </w:tcPr>
          <w:p w14:paraId="7FCA921C"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торговой площади/1000 отдыхающих</w:t>
            </w:r>
          </w:p>
        </w:tc>
        <w:tc>
          <w:tcPr>
            <w:tcW w:w="2278" w:type="dxa"/>
            <w:vMerge/>
          </w:tcPr>
          <w:p w14:paraId="19542C91" w14:textId="77777777" w:rsidR="00277CD2" w:rsidRPr="0032289A" w:rsidRDefault="00277CD2" w:rsidP="00277CD2">
            <w:pPr>
              <w:pStyle w:val="ConsPlusNormal"/>
              <w:rPr>
                <w:rFonts w:ascii="Times New Roman" w:hAnsi="Times New Roman" w:cs="Times New Roman"/>
                <w:sz w:val="28"/>
                <w:szCs w:val="28"/>
              </w:rPr>
            </w:pPr>
          </w:p>
        </w:tc>
        <w:tc>
          <w:tcPr>
            <w:tcW w:w="1521" w:type="dxa"/>
            <w:vMerge/>
          </w:tcPr>
          <w:p w14:paraId="4D3E7BD6" w14:textId="77777777" w:rsidR="00277CD2" w:rsidRPr="0032289A" w:rsidRDefault="00277CD2" w:rsidP="00277CD2">
            <w:pPr>
              <w:pStyle w:val="ConsPlusNormal"/>
              <w:rPr>
                <w:rFonts w:ascii="Times New Roman" w:hAnsi="Times New Roman" w:cs="Times New Roman"/>
                <w:sz w:val="28"/>
                <w:szCs w:val="28"/>
              </w:rPr>
            </w:pPr>
          </w:p>
        </w:tc>
      </w:tr>
      <w:tr w:rsidR="00277CD2" w:rsidRPr="00277CD2" w14:paraId="7E652CF9" w14:textId="77777777" w:rsidTr="00277CD2">
        <w:tc>
          <w:tcPr>
            <w:tcW w:w="629" w:type="dxa"/>
          </w:tcPr>
          <w:p w14:paraId="2F374EB1"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2287" w:type="dxa"/>
          </w:tcPr>
          <w:p w14:paraId="77D2B649"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Пункты проката</w:t>
            </w:r>
          </w:p>
        </w:tc>
        <w:tc>
          <w:tcPr>
            <w:tcW w:w="2381" w:type="dxa"/>
          </w:tcPr>
          <w:p w14:paraId="69A8147D"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 рабочего места/1000 отдыхающих</w:t>
            </w:r>
          </w:p>
        </w:tc>
        <w:tc>
          <w:tcPr>
            <w:tcW w:w="2278" w:type="dxa"/>
          </w:tcPr>
          <w:p w14:paraId="7026F6EB"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1521" w:type="dxa"/>
          </w:tcPr>
          <w:p w14:paraId="21DB8AB6"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77CD2" w:rsidRPr="00277CD2" w14:paraId="38260CAA" w14:textId="77777777" w:rsidTr="00277CD2">
        <w:tc>
          <w:tcPr>
            <w:tcW w:w="629" w:type="dxa"/>
          </w:tcPr>
          <w:p w14:paraId="0A7B49E4"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2287" w:type="dxa"/>
          </w:tcPr>
          <w:p w14:paraId="36CE6601"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Лодочные станции</w:t>
            </w:r>
          </w:p>
        </w:tc>
        <w:tc>
          <w:tcPr>
            <w:tcW w:w="2381" w:type="dxa"/>
          </w:tcPr>
          <w:p w14:paraId="272BF45B"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 лодок/1000 отдыхающих</w:t>
            </w:r>
          </w:p>
        </w:tc>
        <w:tc>
          <w:tcPr>
            <w:tcW w:w="2278" w:type="dxa"/>
          </w:tcPr>
          <w:p w14:paraId="5C49FF2E"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1521" w:type="dxa"/>
          </w:tcPr>
          <w:p w14:paraId="1DCF636D"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77CD2" w:rsidRPr="00277CD2" w14:paraId="7B159432" w14:textId="77777777" w:rsidTr="003C33DB">
        <w:tc>
          <w:tcPr>
            <w:tcW w:w="629" w:type="dxa"/>
          </w:tcPr>
          <w:p w14:paraId="26C094D9"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2287" w:type="dxa"/>
          </w:tcPr>
          <w:p w14:paraId="451B206C"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Велолыжные станции</w:t>
            </w:r>
          </w:p>
        </w:tc>
        <w:tc>
          <w:tcPr>
            <w:tcW w:w="2381" w:type="dxa"/>
          </w:tcPr>
          <w:p w14:paraId="3CB7B609"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200 мест/1000 отдыхающих</w:t>
            </w:r>
          </w:p>
        </w:tc>
        <w:tc>
          <w:tcPr>
            <w:tcW w:w="2278" w:type="dxa"/>
          </w:tcPr>
          <w:p w14:paraId="6ECF5933"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1521" w:type="dxa"/>
          </w:tcPr>
          <w:p w14:paraId="239DE2E1"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77CD2" w:rsidRPr="00277CD2" w14:paraId="48C1677E" w14:textId="77777777" w:rsidTr="003C33DB">
        <w:tc>
          <w:tcPr>
            <w:tcW w:w="629" w:type="dxa"/>
          </w:tcPr>
          <w:p w14:paraId="05E346CB"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2287" w:type="dxa"/>
          </w:tcPr>
          <w:p w14:paraId="7B1F7A56"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Пляжи речные, озерные общего пользования:</w:t>
            </w:r>
          </w:p>
        </w:tc>
        <w:tc>
          <w:tcPr>
            <w:tcW w:w="2381" w:type="dxa"/>
          </w:tcPr>
          <w:p w14:paraId="01A535F9" w14:textId="77777777" w:rsidR="00277CD2" w:rsidRPr="0032289A" w:rsidRDefault="00277CD2" w:rsidP="00277CD2">
            <w:pPr>
              <w:pStyle w:val="ConsPlusNormal"/>
              <w:rPr>
                <w:rFonts w:ascii="Times New Roman" w:hAnsi="Times New Roman" w:cs="Times New Roman"/>
                <w:sz w:val="28"/>
                <w:szCs w:val="28"/>
              </w:rPr>
            </w:pPr>
          </w:p>
        </w:tc>
        <w:tc>
          <w:tcPr>
            <w:tcW w:w="2278" w:type="dxa"/>
            <w:vMerge w:val="restart"/>
          </w:tcPr>
          <w:p w14:paraId="3A144755"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1521" w:type="dxa"/>
            <w:vMerge w:val="restart"/>
          </w:tcPr>
          <w:p w14:paraId="3701525C"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77CD2" w:rsidRPr="00277CD2" w14:paraId="0054C1F1" w14:textId="77777777" w:rsidTr="003C33DB">
        <w:tblPrEx>
          <w:tblBorders>
            <w:insideH w:val="none" w:sz="0" w:space="0" w:color="auto"/>
          </w:tblBorders>
        </w:tblPrEx>
        <w:tc>
          <w:tcPr>
            <w:tcW w:w="629" w:type="dxa"/>
            <w:tcBorders>
              <w:top w:val="single" w:sz="4" w:space="0" w:color="auto"/>
              <w:bottom w:val="nil"/>
            </w:tcBorders>
          </w:tcPr>
          <w:p w14:paraId="3EAC1EF8"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7.1.</w:t>
            </w:r>
          </w:p>
        </w:tc>
        <w:tc>
          <w:tcPr>
            <w:tcW w:w="2287" w:type="dxa"/>
            <w:tcBorders>
              <w:top w:val="single" w:sz="4" w:space="0" w:color="auto"/>
              <w:bottom w:val="nil"/>
            </w:tcBorders>
          </w:tcPr>
          <w:p w14:paraId="6C2CF3E5"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площадь пляжа</w:t>
            </w:r>
          </w:p>
        </w:tc>
        <w:tc>
          <w:tcPr>
            <w:tcW w:w="2381" w:type="dxa"/>
            <w:tcBorders>
              <w:top w:val="single" w:sz="4" w:space="0" w:color="auto"/>
              <w:bottom w:val="nil"/>
            </w:tcBorders>
          </w:tcPr>
          <w:p w14:paraId="1395964C"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/1 посетителя;</w:t>
            </w:r>
          </w:p>
        </w:tc>
        <w:tc>
          <w:tcPr>
            <w:tcW w:w="2278" w:type="dxa"/>
            <w:vMerge/>
          </w:tcPr>
          <w:p w14:paraId="6CB3B00F" w14:textId="77777777" w:rsidR="00277CD2" w:rsidRPr="0032289A" w:rsidRDefault="00277CD2" w:rsidP="00277CD2">
            <w:pPr>
              <w:pStyle w:val="ConsPlusNormal"/>
              <w:rPr>
                <w:rFonts w:ascii="Times New Roman" w:hAnsi="Times New Roman" w:cs="Times New Roman"/>
                <w:sz w:val="28"/>
                <w:szCs w:val="28"/>
              </w:rPr>
            </w:pPr>
          </w:p>
        </w:tc>
        <w:tc>
          <w:tcPr>
            <w:tcW w:w="1521" w:type="dxa"/>
            <w:vMerge/>
          </w:tcPr>
          <w:p w14:paraId="4476101B" w14:textId="77777777" w:rsidR="00277CD2" w:rsidRPr="0032289A" w:rsidRDefault="00277CD2" w:rsidP="00277CD2">
            <w:pPr>
              <w:pStyle w:val="ConsPlusNormal"/>
              <w:rPr>
                <w:rFonts w:ascii="Times New Roman" w:hAnsi="Times New Roman" w:cs="Times New Roman"/>
                <w:sz w:val="28"/>
                <w:szCs w:val="28"/>
              </w:rPr>
            </w:pPr>
          </w:p>
        </w:tc>
      </w:tr>
      <w:tr w:rsidR="00277CD2" w:rsidRPr="00277CD2" w14:paraId="0174E5B9" w14:textId="77777777" w:rsidTr="003C33DB">
        <w:tblPrEx>
          <w:tblBorders>
            <w:insideH w:val="none" w:sz="0" w:space="0" w:color="auto"/>
          </w:tblBorders>
        </w:tblPrEx>
        <w:tc>
          <w:tcPr>
            <w:tcW w:w="629" w:type="dxa"/>
            <w:tcBorders>
              <w:top w:val="nil"/>
              <w:bottom w:val="single" w:sz="4" w:space="0" w:color="auto"/>
            </w:tcBorders>
          </w:tcPr>
          <w:p w14:paraId="4EA0DDC4" w14:textId="77777777" w:rsidR="00277CD2" w:rsidRPr="0032289A" w:rsidRDefault="00277CD2" w:rsidP="003C33DB">
            <w:pPr>
              <w:pStyle w:val="ConsPlusNormal"/>
              <w:jc w:val="center"/>
              <w:rPr>
                <w:rFonts w:ascii="Times New Roman" w:hAnsi="Times New Roman" w:cs="Times New Roman"/>
                <w:sz w:val="28"/>
                <w:szCs w:val="28"/>
              </w:rPr>
            </w:pPr>
          </w:p>
        </w:tc>
        <w:tc>
          <w:tcPr>
            <w:tcW w:w="2287" w:type="dxa"/>
            <w:tcBorders>
              <w:top w:val="nil"/>
              <w:bottom w:val="single" w:sz="4" w:space="0" w:color="auto"/>
            </w:tcBorders>
          </w:tcPr>
          <w:p w14:paraId="0C689049" w14:textId="77777777" w:rsidR="00277CD2" w:rsidRPr="0032289A" w:rsidRDefault="00277CD2" w:rsidP="00277CD2">
            <w:pPr>
              <w:pStyle w:val="ConsPlusNormal"/>
              <w:rPr>
                <w:rFonts w:ascii="Times New Roman" w:hAnsi="Times New Roman" w:cs="Times New Roman"/>
                <w:sz w:val="28"/>
                <w:szCs w:val="28"/>
              </w:rPr>
            </w:pPr>
          </w:p>
        </w:tc>
        <w:tc>
          <w:tcPr>
            <w:tcW w:w="2381" w:type="dxa"/>
            <w:tcBorders>
              <w:top w:val="nil"/>
              <w:bottom w:val="single" w:sz="4" w:space="0" w:color="auto"/>
            </w:tcBorders>
          </w:tcPr>
          <w:p w14:paraId="2273E77C"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для детей - 5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/1 посетителя</w:t>
            </w:r>
          </w:p>
        </w:tc>
        <w:tc>
          <w:tcPr>
            <w:tcW w:w="2278" w:type="dxa"/>
            <w:vMerge/>
          </w:tcPr>
          <w:p w14:paraId="538444E8" w14:textId="77777777" w:rsidR="00277CD2" w:rsidRPr="0032289A" w:rsidRDefault="00277CD2" w:rsidP="00277CD2">
            <w:pPr>
              <w:pStyle w:val="ConsPlusNormal"/>
              <w:rPr>
                <w:rFonts w:ascii="Times New Roman" w:hAnsi="Times New Roman" w:cs="Times New Roman"/>
                <w:sz w:val="28"/>
                <w:szCs w:val="28"/>
              </w:rPr>
            </w:pPr>
          </w:p>
        </w:tc>
        <w:tc>
          <w:tcPr>
            <w:tcW w:w="1521" w:type="dxa"/>
            <w:vMerge/>
          </w:tcPr>
          <w:p w14:paraId="14544F5A" w14:textId="77777777" w:rsidR="00277CD2" w:rsidRPr="0032289A" w:rsidRDefault="00277CD2" w:rsidP="00277CD2">
            <w:pPr>
              <w:pStyle w:val="ConsPlusNormal"/>
              <w:rPr>
                <w:rFonts w:ascii="Times New Roman" w:hAnsi="Times New Roman" w:cs="Times New Roman"/>
                <w:sz w:val="28"/>
                <w:szCs w:val="28"/>
              </w:rPr>
            </w:pPr>
          </w:p>
        </w:tc>
      </w:tr>
      <w:tr w:rsidR="00277CD2" w:rsidRPr="00277CD2" w14:paraId="36A30C39" w14:textId="77777777" w:rsidTr="003C33DB">
        <w:tc>
          <w:tcPr>
            <w:tcW w:w="629" w:type="dxa"/>
          </w:tcPr>
          <w:p w14:paraId="7C9D9C41"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7.2.</w:t>
            </w:r>
          </w:p>
        </w:tc>
        <w:tc>
          <w:tcPr>
            <w:tcW w:w="2287" w:type="dxa"/>
          </w:tcPr>
          <w:p w14:paraId="458076B4"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протяженность береговой полосы</w:t>
            </w:r>
          </w:p>
        </w:tc>
        <w:tc>
          <w:tcPr>
            <w:tcW w:w="2381" w:type="dxa"/>
          </w:tcPr>
          <w:p w14:paraId="6C56BDF7"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0,25 м/1 посетителя</w:t>
            </w:r>
          </w:p>
        </w:tc>
        <w:tc>
          <w:tcPr>
            <w:tcW w:w="2278" w:type="dxa"/>
            <w:vMerge/>
          </w:tcPr>
          <w:p w14:paraId="56C2A01E" w14:textId="77777777" w:rsidR="00277CD2" w:rsidRPr="0032289A" w:rsidRDefault="00277CD2" w:rsidP="00277CD2">
            <w:pPr>
              <w:pStyle w:val="ConsPlusNormal"/>
              <w:rPr>
                <w:rFonts w:ascii="Times New Roman" w:hAnsi="Times New Roman" w:cs="Times New Roman"/>
                <w:sz w:val="28"/>
                <w:szCs w:val="28"/>
              </w:rPr>
            </w:pPr>
          </w:p>
        </w:tc>
        <w:tc>
          <w:tcPr>
            <w:tcW w:w="1521" w:type="dxa"/>
            <w:vMerge/>
          </w:tcPr>
          <w:p w14:paraId="0385949D" w14:textId="77777777" w:rsidR="00277CD2" w:rsidRPr="0032289A" w:rsidRDefault="00277CD2" w:rsidP="00277CD2">
            <w:pPr>
              <w:pStyle w:val="ConsPlusNormal"/>
              <w:rPr>
                <w:rFonts w:ascii="Times New Roman" w:hAnsi="Times New Roman" w:cs="Times New Roman"/>
                <w:sz w:val="28"/>
                <w:szCs w:val="28"/>
              </w:rPr>
            </w:pPr>
          </w:p>
        </w:tc>
      </w:tr>
      <w:tr w:rsidR="00277CD2" w:rsidRPr="00277CD2" w14:paraId="0A6CAF4F" w14:textId="77777777" w:rsidTr="00277CD2">
        <w:tc>
          <w:tcPr>
            <w:tcW w:w="629" w:type="dxa"/>
          </w:tcPr>
          <w:p w14:paraId="2818C199"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p>
        </w:tc>
        <w:tc>
          <w:tcPr>
            <w:tcW w:w="2287" w:type="dxa"/>
          </w:tcPr>
          <w:p w14:paraId="58C7CAB8"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Дома отдыха, пансионаты</w:t>
            </w:r>
          </w:p>
        </w:tc>
        <w:tc>
          <w:tcPr>
            <w:tcW w:w="2381" w:type="dxa"/>
          </w:tcPr>
          <w:p w14:paraId="03B8E145"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2278" w:type="dxa"/>
          </w:tcPr>
          <w:p w14:paraId="66A6C12C"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1521" w:type="dxa"/>
          </w:tcPr>
          <w:p w14:paraId="264D9C2A"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77CD2" w:rsidRPr="00277CD2" w14:paraId="52C63E07" w14:textId="77777777" w:rsidTr="00277CD2">
        <w:tc>
          <w:tcPr>
            <w:tcW w:w="629" w:type="dxa"/>
          </w:tcPr>
          <w:p w14:paraId="068E1815"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w:t>
            </w:r>
          </w:p>
        </w:tc>
        <w:tc>
          <w:tcPr>
            <w:tcW w:w="2287" w:type="dxa"/>
          </w:tcPr>
          <w:p w14:paraId="143EA1D1"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Туристские гостиницы</w:t>
            </w:r>
          </w:p>
        </w:tc>
        <w:tc>
          <w:tcPr>
            <w:tcW w:w="2381" w:type="dxa"/>
          </w:tcPr>
          <w:p w14:paraId="41D28DA4"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2278" w:type="dxa"/>
          </w:tcPr>
          <w:p w14:paraId="4590A7B1"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1521" w:type="dxa"/>
          </w:tcPr>
          <w:p w14:paraId="597E0658"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77CD2" w:rsidRPr="00277CD2" w14:paraId="28CBF848" w14:textId="77777777" w:rsidTr="00277CD2">
        <w:tc>
          <w:tcPr>
            <w:tcW w:w="629" w:type="dxa"/>
          </w:tcPr>
          <w:p w14:paraId="1A466724"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w:t>
            </w:r>
          </w:p>
        </w:tc>
        <w:tc>
          <w:tcPr>
            <w:tcW w:w="2287" w:type="dxa"/>
          </w:tcPr>
          <w:p w14:paraId="19EF8654"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Мотели</w:t>
            </w:r>
          </w:p>
        </w:tc>
        <w:tc>
          <w:tcPr>
            <w:tcW w:w="2381" w:type="dxa"/>
          </w:tcPr>
          <w:p w14:paraId="15010B7A"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2278" w:type="dxa"/>
          </w:tcPr>
          <w:p w14:paraId="6421FB52"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1521" w:type="dxa"/>
          </w:tcPr>
          <w:p w14:paraId="06B354E1"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77CD2" w:rsidRPr="00277CD2" w14:paraId="227BE74F" w14:textId="77777777" w:rsidTr="00277CD2">
        <w:tc>
          <w:tcPr>
            <w:tcW w:w="629" w:type="dxa"/>
          </w:tcPr>
          <w:p w14:paraId="3400B301"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2287" w:type="dxa"/>
          </w:tcPr>
          <w:p w14:paraId="19E006D5"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Кемпинги</w:t>
            </w:r>
          </w:p>
        </w:tc>
        <w:tc>
          <w:tcPr>
            <w:tcW w:w="2381" w:type="dxa"/>
          </w:tcPr>
          <w:p w14:paraId="4272C836"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2278" w:type="dxa"/>
          </w:tcPr>
          <w:p w14:paraId="48778740"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1521" w:type="dxa"/>
          </w:tcPr>
          <w:p w14:paraId="2C8C6E9A" w14:textId="77777777" w:rsidR="00277CD2" w:rsidRPr="0032289A" w:rsidRDefault="003C33DB"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135–150</w:t>
            </w:r>
            <w:r w:rsidR="00277CD2" w:rsidRPr="0032289A">
              <w:rPr>
                <w:rFonts w:ascii="Times New Roman" w:hAnsi="Times New Roman" w:cs="Times New Roman"/>
                <w:sz w:val="28"/>
                <w:szCs w:val="28"/>
              </w:rPr>
              <w:t xml:space="preserve"> м</w:t>
            </w:r>
            <w:r w:rsidR="00277CD2" w:rsidRPr="0032289A">
              <w:rPr>
                <w:rFonts w:ascii="Times New Roman" w:hAnsi="Times New Roman" w:cs="Times New Roman"/>
                <w:sz w:val="28"/>
                <w:szCs w:val="28"/>
                <w:vertAlign w:val="superscript"/>
              </w:rPr>
              <w:t>2</w:t>
            </w:r>
            <w:r w:rsidR="00277CD2" w:rsidRPr="0032289A">
              <w:rPr>
                <w:rFonts w:ascii="Times New Roman" w:hAnsi="Times New Roman" w:cs="Times New Roman"/>
                <w:sz w:val="28"/>
                <w:szCs w:val="28"/>
              </w:rPr>
              <w:t>/место</w:t>
            </w:r>
          </w:p>
        </w:tc>
      </w:tr>
      <w:tr w:rsidR="00277CD2" w:rsidRPr="00E4717A" w14:paraId="3D824806" w14:textId="77777777" w:rsidTr="00277CD2">
        <w:tc>
          <w:tcPr>
            <w:tcW w:w="629" w:type="dxa"/>
          </w:tcPr>
          <w:p w14:paraId="0665819E"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w:t>
            </w:r>
          </w:p>
        </w:tc>
        <w:tc>
          <w:tcPr>
            <w:tcW w:w="2287" w:type="dxa"/>
          </w:tcPr>
          <w:p w14:paraId="7F2A3B8C"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Приюты</w:t>
            </w:r>
          </w:p>
        </w:tc>
        <w:tc>
          <w:tcPr>
            <w:tcW w:w="2381" w:type="dxa"/>
          </w:tcPr>
          <w:p w14:paraId="123B700F"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2278" w:type="dxa"/>
          </w:tcPr>
          <w:p w14:paraId="0D46AF37"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1521" w:type="dxa"/>
          </w:tcPr>
          <w:p w14:paraId="6BBC9A8F" w14:textId="77777777" w:rsidR="00277CD2" w:rsidRPr="0032289A" w:rsidRDefault="003C33DB"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35–50</w:t>
            </w:r>
            <w:r w:rsidR="00277CD2" w:rsidRPr="0032289A">
              <w:rPr>
                <w:rFonts w:ascii="Times New Roman" w:hAnsi="Times New Roman" w:cs="Times New Roman"/>
                <w:sz w:val="28"/>
                <w:szCs w:val="28"/>
              </w:rPr>
              <w:t xml:space="preserve"> м</w:t>
            </w:r>
            <w:r w:rsidR="00277CD2" w:rsidRPr="0032289A">
              <w:rPr>
                <w:rFonts w:ascii="Times New Roman" w:hAnsi="Times New Roman" w:cs="Times New Roman"/>
                <w:sz w:val="28"/>
                <w:szCs w:val="28"/>
                <w:vertAlign w:val="superscript"/>
              </w:rPr>
              <w:t>2</w:t>
            </w:r>
            <w:r w:rsidR="00277CD2" w:rsidRPr="0032289A">
              <w:rPr>
                <w:rFonts w:ascii="Times New Roman" w:hAnsi="Times New Roman" w:cs="Times New Roman"/>
                <w:sz w:val="28"/>
                <w:szCs w:val="28"/>
              </w:rPr>
              <w:t>/место</w:t>
            </w:r>
          </w:p>
        </w:tc>
      </w:tr>
      <w:tr w:rsidR="00277CD2" w:rsidRPr="00E4717A" w14:paraId="452E4C9B" w14:textId="77777777" w:rsidTr="00277CD2">
        <w:tc>
          <w:tcPr>
            <w:tcW w:w="629" w:type="dxa"/>
          </w:tcPr>
          <w:p w14:paraId="4A11F38F" w14:textId="77777777" w:rsidR="00277CD2"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w:t>
            </w:r>
          </w:p>
        </w:tc>
        <w:tc>
          <w:tcPr>
            <w:tcW w:w="2287" w:type="dxa"/>
          </w:tcPr>
          <w:p w14:paraId="2DB98593" w14:textId="77777777" w:rsidR="00277CD2" w:rsidRPr="0032289A" w:rsidRDefault="00277CD2" w:rsidP="00277CD2">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для паркования легковых автомобилей</w:t>
            </w:r>
          </w:p>
        </w:tc>
        <w:tc>
          <w:tcPr>
            <w:tcW w:w="4659" w:type="dxa"/>
            <w:gridSpan w:val="2"/>
          </w:tcPr>
          <w:p w14:paraId="41461CF6"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по таблице </w:t>
            </w:r>
            <w:r w:rsidR="00AA7E11" w:rsidRPr="0032289A">
              <w:rPr>
                <w:rFonts w:ascii="Times New Roman" w:hAnsi="Times New Roman" w:cs="Times New Roman"/>
                <w:sz w:val="28"/>
                <w:szCs w:val="28"/>
              </w:rPr>
              <w:t>1</w:t>
            </w:r>
            <w:r w:rsidR="00B42DB9" w:rsidRPr="0032289A">
              <w:rPr>
                <w:rFonts w:ascii="Times New Roman" w:hAnsi="Times New Roman" w:cs="Times New Roman"/>
                <w:sz w:val="28"/>
                <w:szCs w:val="28"/>
              </w:rPr>
              <w:t>6</w:t>
            </w:r>
            <w:r w:rsidR="00AA7E11" w:rsidRPr="0032289A">
              <w:rPr>
                <w:rFonts w:ascii="Times New Roman" w:hAnsi="Times New Roman" w:cs="Times New Roman"/>
                <w:sz w:val="28"/>
                <w:szCs w:val="28"/>
              </w:rPr>
              <w:t xml:space="preserve"> </w:t>
            </w:r>
            <w:r w:rsidRPr="0032289A">
              <w:rPr>
                <w:rFonts w:ascii="Times New Roman" w:hAnsi="Times New Roman" w:cs="Times New Roman"/>
                <w:sz w:val="28"/>
                <w:szCs w:val="28"/>
              </w:rPr>
              <w:t>настоящих нормативов</w:t>
            </w:r>
          </w:p>
        </w:tc>
        <w:tc>
          <w:tcPr>
            <w:tcW w:w="1521" w:type="dxa"/>
          </w:tcPr>
          <w:p w14:paraId="39D1EAED" w14:textId="77777777" w:rsidR="00277CD2" w:rsidRPr="0032289A" w:rsidRDefault="00277CD2" w:rsidP="00277CD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/машино-место</w:t>
            </w:r>
          </w:p>
        </w:tc>
      </w:tr>
    </w:tbl>
    <w:p w14:paraId="1C3DAD3A" w14:textId="77777777" w:rsidR="00277CD2" w:rsidRPr="00E4717A" w:rsidRDefault="00277CD2" w:rsidP="00A030FD">
      <w:pPr>
        <w:pStyle w:val="ConsPlusNormal"/>
        <w:jc w:val="right"/>
        <w:rPr>
          <w:rFonts w:ascii="Times New Roman" w:hAnsi="Times New Roman" w:cs="Times New Roman"/>
          <w:sz w:val="28"/>
          <w:szCs w:val="28"/>
        </w:rPr>
      </w:pPr>
    </w:p>
    <w:p w14:paraId="052B5886" w14:textId="77777777" w:rsidR="008A309B" w:rsidRPr="00E4717A" w:rsidRDefault="008A309B" w:rsidP="00A030FD">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25. Объекты, необходимые для формирования и содержания муниципального архива</w:t>
      </w:r>
    </w:p>
    <w:p w14:paraId="6AEFC6F9" w14:textId="77777777" w:rsidR="00A030FD" w:rsidRPr="00E4717A" w:rsidRDefault="00A030FD" w:rsidP="00A030FD">
      <w:pPr>
        <w:pStyle w:val="ConsPlusNormal"/>
        <w:jc w:val="center"/>
        <w:rPr>
          <w:rFonts w:ascii="Times New Roman" w:hAnsi="Times New Roman" w:cs="Times New Roman"/>
          <w:b/>
          <w:bCs/>
          <w:sz w:val="28"/>
          <w:szCs w:val="28"/>
        </w:rPr>
      </w:pPr>
    </w:p>
    <w:p w14:paraId="0BB12470" w14:textId="77777777" w:rsidR="00AA7E11" w:rsidRPr="00E4717A" w:rsidRDefault="003C33DB" w:rsidP="00EB2D0C">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5</w:t>
      </w:r>
      <w:r w:rsidR="002421A5" w:rsidRPr="00E4717A">
        <w:rPr>
          <w:rFonts w:ascii="Times New Roman" w:hAnsi="Times New Roman" w:cs="Times New Roman"/>
          <w:sz w:val="28"/>
          <w:szCs w:val="28"/>
        </w:rPr>
        <w:t>5</w:t>
      </w:r>
      <w:r w:rsidRPr="00E4717A">
        <w:rPr>
          <w:rFonts w:ascii="Times New Roman" w:hAnsi="Times New Roman" w:cs="Times New Roman"/>
          <w:sz w:val="28"/>
          <w:szCs w:val="28"/>
        </w:rPr>
        <w:t>. </w:t>
      </w:r>
      <w:r w:rsidR="00A030FD"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формирования и содержания муниципального архива, и максимально допустимого уровня территориальной доступности таких объектов для населения муниципального округа приведены в таблице </w:t>
      </w:r>
      <w:r w:rsidR="00BB3F28" w:rsidRPr="00E4717A">
        <w:rPr>
          <w:rFonts w:ascii="Times New Roman" w:hAnsi="Times New Roman" w:cs="Times New Roman"/>
          <w:sz w:val="28"/>
          <w:szCs w:val="28"/>
        </w:rPr>
        <w:t>3</w:t>
      </w:r>
      <w:r w:rsidR="00B42DB9" w:rsidRPr="00E4717A">
        <w:rPr>
          <w:rFonts w:ascii="Times New Roman" w:hAnsi="Times New Roman" w:cs="Times New Roman"/>
          <w:sz w:val="28"/>
          <w:szCs w:val="28"/>
        </w:rPr>
        <w:t>1</w:t>
      </w:r>
      <w:r w:rsidR="00A030FD" w:rsidRPr="00E4717A">
        <w:rPr>
          <w:rFonts w:ascii="Times New Roman" w:hAnsi="Times New Roman" w:cs="Times New Roman"/>
          <w:sz w:val="28"/>
          <w:szCs w:val="28"/>
        </w:rPr>
        <w:t>.</w:t>
      </w:r>
    </w:p>
    <w:p w14:paraId="25CF9868" w14:textId="77777777" w:rsidR="00AA7E11" w:rsidRPr="00E4717A" w:rsidRDefault="00AA7E11" w:rsidP="00A030FD">
      <w:pPr>
        <w:pStyle w:val="ConsPlusNormal"/>
        <w:jc w:val="right"/>
        <w:rPr>
          <w:rFonts w:ascii="Times New Roman" w:hAnsi="Times New Roman" w:cs="Times New Roman"/>
          <w:sz w:val="28"/>
          <w:szCs w:val="28"/>
        </w:rPr>
      </w:pPr>
    </w:p>
    <w:p w14:paraId="28169EB5" w14:textId="77777777" w:rsidR="00A030FD" w:rsidRDefault="00A030FD" w:rsidP="00A030FD">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3</w:t>
      </w:r>
      <w:r w:rsidR="00B42DB9" w:rsidRPr="00E4717A">
        <w:rPr>
          <w:rFonts w:ascii="Times New Roman" w:hAnsi="Times New Roman" w:cs="Times New Roman"/>
          <w:sz w:val="28"/>
          <w:szCs w:val="28"/>
        </w:rPr>
        <w:t>1</w:t>
      </w:r>
    </w:p>
    <w:p w14:paraId="06D33FD4" w14:textId="77777777" w:rsidR="003C33DB" w:rsidRDefault="003C33DB" w:rsidP="00A030FD">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2608"/>
        <w:gridCol w:w="3458"/>
      </w:tblGrid>
      <w:tr w:rsidR="003C33DB" w:rsidRPr="003C33DB" w14:paraId="0EE003AD" w14:textId="77777777" w:rsidTr="00FB3B06">
        <w:tc>
          <w:tcPr>
            <w:tcW w:w="3005" w:type="dxa"/>
            <w:vMerge w:val="restart"/>
          </w:tcPr>
          <w:p w14:paraId="714452B9"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объекта</w:t>
            </w:r>
          </w:p>
        </w:tc>
        <w:tc>
          <w:tcPr>
            <w:tcW w:w="6066" w:type="dxa"/>
            <w:gridSpan w:val="2"/>
          </w:tcPr>
          <w:p w14:paraId="65267193"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3C33DB" w:rsidRPr="003C33DB" w14:paraId="7C715CFF" w14:textId="77777777" w:rsidTr="00FB3B06">
        <w:tc>
          <w:tcPr>
            <w:tcW w:w="3005" w:type="dxa"/>
            <w:vMerge/>
          </w:tcPr>
          <w:p w14:paraId="42F9AD35" w14:textId="77777777" w:rsidR="003C33DB" w:rsidRPr="0032289A" w:rsidRDefault="003C33DB" w:rsidP="003C33DB">
            <w:pPr>
              <w:pStyle w:val="ConsPlusNormal"/>
              <w:rPr>
                <w:rFonts w:ascii="Times New Roman" w:hAnsi="Times New Roman" w:cs="Times New Roman"/>
                <w:sz w:val="28"/>
                <w:szCs w:val="28"/>
              </w:rPr>
            </w:pPr>
          </w:p>
        </w:tc>
        <w:tc>
          <w:tcPr>
            <w:tcW w:w="2608" w:type="dxa"/>
          </w:tcPr>
          <w:p w14:paraId="7F76AE48"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3458" w:type="dxa"/>
          </w:tcPr>
          <w:p w14:paraId="0708ECCE"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3C33DB" w:rsidRPr="003C33DB" w14:paraId="3109261E" w14:textId="77777777" w:rsidTr="00FB3B06">
        <w:tc>
          <w:tcPr>
            <w:tcW w:w="3005" w:type="dxa"/>
          </w:tcPr>
          <w:p w14:paraId="24098B63"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608" w:type="dxa"/>
          </w:tcPr>
          <w:p w14:paraId="1D352C69"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458" w:type="dxa"/>
          </w:tcPr>
          <w:p w14:paraId="1BF56AA6"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r>
      <w:tr w:rsidR="003C33DB" w:rsidRPr="003C33DB" w14:paraId="5279F56B" w14:textId="77777777" w:rsidTr="00FB3B06">
        <w:tc>
          <w:tcPr>
            <w:tcW w:w="3005" w:type="dxa"/>
          </w:tcPr>
          <w:p w14:paraId="47080F23" w14:textId="77777777" w:rsidR="003C33DB" w:rsidRPr="0032289A" w:rsidRDefault="003C33DB" w:rsidP="003C33DB">
            <w:pPr>
              <w:pStyle w:val="ConsPlusNormal"/>
              <w:rPr>
                <w:rFonts w:ascii="Times New Roman" w:hAnsi="Times New Roman" w:cs="Times New Roman"/>
                <w:sz w:val="28"/>
                <w:szCs w:val="28"/>
              </w:rPr>
            </w:pPr>
            <w:r w:rsidRPr="0032289A">
              <w:rPr>
                <w:rFonts w:ascii="Times New Roman" w:hAnsi="Times New Roman" w:cs="Times New Roman"/>
                <w:sz w:val="28"/>
                <w:szCs w:val="28"/>
              </w:rPr>
              <w:t>Муниципальный архив</w:t>
            </w:r>
          </w:p>
        </w:tc>
        <w:tc>
          <w:tcPr>
            <w:tcW w:w="2608" w:type="dxa"/>
          </w:tcPr>
          <w:p w14:paraId="1B397B12"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 но не менее 1 объекта</w:t>
            </w:r>
          </w:p>
        </w:tc>
        <w:tc>
          <w:tcPr>
            <w:tcW w:w="3458" w:type="dxa"/>
          </w:tcPr>
          <w:p w14:paraId="073334B7"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2BC8F8C4" w14:textId="77777777" w:rsidR="003C33DB" w:rsidRPr="00A030FD" w:rsidRDefault="003C33DB" w:rsidP="00A030FD">
      <w:pPr>
        <w:pStyle w:val="ConsPlusNormal"/>
        <w:jc w:val="right"/>
        <w:rPr>
          <w:rFonts w:ascii="Times New Roman" w:hAnsi="Times New Roman" w:cs="Times New Roman"/>
          <w:sz w:val="28"/>
          <w:szCs w:val="28"/>
        </w:rPr>
      </w:pPr>
    </w:p>
    <w:p w14:paraId="57FC4A73" w14:textId="77777777" w:rsidR="008A309B" w:rsidRPr="00E4717A" w:rsidRDefault="008A309B" w:rsidP="00A030FD">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26. Объекты, необходимые для организации ритуальных услуг и содержания мест захоронения</w:t>
      </w:r>
    </w:p>
    <w:p w14:paraId="04C0F00D" w14:textId="77777777" w:rsidR="0091493E" w:rsidRPr="00E4717A" w:rsidRDefault="0091493E" w:rsidP="00C7110B">
      <w:pPr>
        <w:pStyle w:val="ConsPlusNormal"/>
        <w:jc w:val="center"/>
        <w:rPr>
          <w:rFonts w:ascii="Times New Roman" w:hAnsi="Times New Roman" w:cs="Times New Roman"/>
          <w:b/>
          <w:bCs/>
          <w:sz w:val="28"/>
          <w:szCs w:val="28"/>
        </w:rPr>
      </w:pPr>
    </w:p>
    <w:p w14:paraId="78C5E721" w14:textId="77777777" w:rsidR="00A030FD" w:rsidRPr="00E4717A" w:rsidRDefault="003C33DB" w:rsidP="00C7110B">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5</w:t>
      </w:r>
      <w:r w:rsidR="002421A5" w:rsidRPr="00E4717A">
        <w:rPr>
          <w:rFonts w:ascii="Times New Roman" w:hAnsi="Times New Roman" w:cs="Times New Roman"/>
          <w:sz w:val="28"/>
          <w:szCs w:val="28"/>
        </w:rPr>
        <w:t>6</w:t>
      </w:r>
      <w:r w:rsidRPr="00E4717A">
        <w:rPr>
          <w:rFonts w:ascii="Times New Roman" w:hAnsi="Times New Roman" w:cs="Times New Roman"/>
          <w:sz w:val="28"/>
          <w:szCs w:val="28"/>
        </w:rPr>
        <w:t>. </w:t>
      </w:r>
      <w:r w:rsidR="00A030FD" w:rsidRPr="00E4717A">
        <w:rPr>
          <w:rFonts w:ascii="Times New Roman" w:hAnsi="Times New Roman" w:cs="Times New Roman"/>
          <w:sz w:val="28"/>
          <w:szCs w:val="28"/>
        </w:rPr>
        <w:t>Расчетные</w:t>
      </w:r>
      <w:r w:rsidR="00A030FD" w:rsidRPr="00C7110B">
        <w:rPr>
          <w:rFonts w:ascii="Times New Roman" w:hAnsi="Times New Roman" w:cs="Times New Roman"/>
          <w:sz w:val="28"/>
          <w:szCs w:val="28"/>
        </w:rPr>
        <w:t xml:space="preserve"> показатели минимально допустимого уровня обеспеченности объектами, необходимыми для организации ритуальных услуг и содержания мест захоронения, и максимально допустимого уровня </w:t>
      </w:r>
      <w:r w:rsidR="00A030FD" w:rsidRPr="00E4717A">
        <w:rPr>
          <w:rFonts w:ascii="Times New Roman" w:hAnsi="Times New Roman" w:cs="Times New Roman"/>
          <w:sz w:val="28"/>
          <w:szCs w:val="28"/>
        </w:rPr>
        <w:t xml:space="preserve">территориальной доступности таких объектов для населения </w:t>
      </w:r>
      <w:r w:rsidR="00C7110B" w:rsidRPr="00E4717A">
        <w:rPr>
          <w:rFonts w:ascii="Times New Roman" w:hAnsi="Times New Roman" w:cs="Times New Roman"/>
          <w:sz w:val="28"/>
          <w:szCs w:val="28"/>
        </w:rPr>
        <w:t>муниципального</w:t>
      </w:r>
      <w:r w:rsidR="00A030FD" w:rsidRPr="00E4717A">
        <w:rPr>
          <w:rFonts w:ascii="Times New Roman" w:hAnsi="Times New Roman" w:cs="Times New Roman"/>
          <w:sz w:val="28"/>
          <w:szCs w:val="28"/>
        </w:rPr>
        <w:t xml:space="preserve"> округа</w:t>
      </w:r>
      <w:r w:rsidR="00E4717A" w:rsidRPr="00E4717A">
        <w:rPr>
          <w:rFonts w:ascii="Times New Roman" w:hAnsi="Times New Roman" w:cs="Times New Roman"/>
          <w:sz w:val="28"/>
          <w:szCs w:val="28"/>
        </w:rPr>
        <w:t xml:space="preserve"> </w:t>
      </w:r>
      <w:r w:rsidR="00A030FD" w:rsidRPr="00E4717A">
        <w:rPr>
          <w:rFonts w:ascii="Times New Roman" w:hAnsi="Times New Roman" w:cs="Times New Roman"/>
          <w:sz w:val="28"/>
          <w:szCs w:val="28"/>
        </w:rPr>
        <w:t xml:space="preserve">приведены в таблице </w:t>
      </w:r>
      <w:r w:rsidR="00BB3F28" w:rsidRPr="00E4717A">
        <w:rPr>
          <w:rFonts w:ascii="Times New Roman" w:hAnsi="Times New Roman" w:cs="Times New Roman"/>
          <w:sz w:val="28"/>
          <w:szCs w:val="28"/>
        </w:rPr>
        <w:t>3</w:t>
      </w:r>
      <w:r w:rsidR="00B42DB9" w:rsidRPr="00E4717A">
        <w:rPr>
          <w:rFonts w:ascii="Times New Roman" w:hAnsi="Times New Roman" w:cs="Times New Roman"/>
          <w:sz w:val="28"/>
          <w:szCs w:val="28"/>
        </w:rPr>
        <w:t>2</w:t>
      </w:r>
      <w:r w:rsidR="00A030FD" w:rsidRPr="00E4717A">
        <w:rPr>
          <w:rFonts w:ascii="Times New Roman" w:hAnsi="Times New Roman" w:cs="Times New Roman"/>
          <w:sz w:val="28"/>
          <w:szCs w:val="28"/>
        </w:rPr>
        <w:t>.</w:t>
      </w:r>
    </w:p>
    <w:p w14:paraId="5B40D6F8" w14:textId="77777777" w:rsidR="00E4717A" w:rsidRPr="00E4717A" w:rsidRDefault="00E4717A" w:rsidP="00C7110B">
      <w:pPr>
        <w:pStyle w:val="ConsPlusNormal"/>
        <w:jc w:val="right"/>
        <w:rPr>
          <w:rFonts w:ascii="Times New Roman" w:hAnsi="Times New Roman" w:cs="Times New Roman"/>
          <w:sz w:val="28"/>
          <w:szCs w:val="28"/>
        </w:rPr>
      </w:pPr>
    </w:p>
    <w:p w14:paraId="6183DD34" w14:textId="77777777" w:rsidR="00A030FD" w:rsidRDefault="00A030FD" w:rsidP="00C7110B">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3</w:t>
      </w:r>
      <w:r w:rsidR="00B42DB9" w:rsidRPr="00E4717A">
        <w:rPr>
          <w:rFonts w:ascii="Times New Roman" w:hAnsi="Times New Roman" w:cs="Times New Roman"/>
          <w:sz w:val="28"/>
          <w:szCs w:val="28"/>
        </w:rPr>
        <w:t>2</w:t>
      </w:r>
    </w:p>
    <w:p w14:paraId="1ACA106D" w14:textId="77777777" w:rsidR="003C33DB" w:rsidRDefault="003C33DB" w:rsidP="00C7110B">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402"/>
        <w:gridCol w:w="2410"/>
        <w:gridCol w:w="2630"/>
      </w:tblGrid>
      <w:tr w:rsidR="003C33DB" w:rsidRPr="003C33DB" w14:paraId="75EF60CE" w14:textId="77777777" w:rsidTr="003C33DB">
        <w:tc>
          <w:tcPr>
            <w:tcW w:w="629" w:type="dxa"/>
            <w:vMerge w:val="restart"/>
          </w:tcPr>
          <w:p w14:paraId="54E4D4BA"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69C1C713"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3402" w:type="dxa"/>
            <w:vMerge w:val="restart"/>
          </w:tcPr>
          <w:p w14:paraId="49FF0622"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5040" w:type="dxa"/>
            <w:gridSpan w:val="2"/>
          </w:tcPr>
          <w:p w14:paraId="579B2536"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3C33DB" w:rsidRPr="003C33DB" w14:paraId="2E4D9125" w14:textId="77777777" w:rsidTr="003C33DB">
        <w:tc>
          <w:tcPr>
            <w:tcW w:w="629" w:type="dxa"/>
            <w:vMerge/>
          </w:tcPr>
          <w:p w14:paraId="7B61B705" w14:textId="77777777" w:rsidR="003C33DB" w:rsidRPr="0032289A" w:rsidRDefault="003C33DB" w:rsidP="003C33DB">
            <w:pPr>
              <w:pStyle w:val="ConsPlusNormal"/>
              <w:jc w:val="center"/>
              <w:rPr>
                <w:rFonts w:ascii="Times New Roman" w:hAnsi="Times New Roman" w:cs="Times New Roman"/>
                <w:sz w:val="28"/>
                <w:szCs w:val="28"/>
              </w:rPr>
            </w:pPr>
          </w:p>
        </w:tc>
        <w:tc>
          <w:tcPr>
            <w:tcW w:w="3402" w:type="dxa"/>
            <w:vMerge/>
          </w:tcPr>
          <w:p w14:paraId="6EB72224" w14:textId="77777777" w:rsidR="003C33DB" w:rsidRPr="0032289A" w:rsidRDefault="003C33DB" w:rsidP="003C33DB">
            <w:pPr>
              <w:pStyle w:val="ConsPlusNormal"/>
              <w:rPr>
                <w:rFonts w:ascii="Times New Roman" w:hAnsi="Times New Roman" w:cs="Times New Roman"/>
                <w:sz w:val="28"/>
                <w:szCs w:val="28"/>
              </w:rPr>
            </w:pPr>
          </w:p>
        </w:tc>
        <w:tc>
          <w:tcPr>
            <w:tcW w:w="2410" w:type="dxa"/>
          </w:tcPr>
          <w:p w14:paraId="02A5AB81"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630" w:type="dxa"/>
          </w:tcPr>
          <w:p w14:paraId="28B1210C"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3C33DB" w:rsidRPr="003C33DB" w14:paraId="57A612E2" w14:textId="77777777" w:rsidTr="003C33DB">
        <w:tc>
          <w:tcPr>
            <w:tcW w:w="629" w:type="dxa"/>
          </w:tcPr>
          <w:p w14:paraId="70C6035E"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402" w:type="dxa"/>
          </w:tcPr>
          <w:p w14:paraId="777C1F90"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410" w:type="dxa"/>
          </w:tcPr>
          <w:p w14:paraId="6FD3BF3C"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630" w:type="dxa"/>
          </w:tcPr>
          <w:p w14:paraId="295C5E9A"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3C33DB" w:rsidRPr="003C33DB" w14:paraId="0F76BF36" w14:textId="77777777" w:rsidTr="003C33DB">
        <w:tc>
          <w:tcPr>
            <w:tcW w:w="629" w:type="dxa"/>
          </w:tcPr>
          <w:p w14:paraId="192F593F"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402" w:type="dxa"/>
          </w:tcPr>
          <w:p w14:paraId="487F8401" w14:textId="77777777" w:rsidR="003C33DB" w:rsidRPr="0032289A" w:rsidRDefault="003C33DB" w:rsidP="003C33DB">
            <w:pPr>
              <w:pStyle w:val="ConsPlusNormal"/>
              <w:rPr>
                <w:rFonts w:ascii="Times New Roman" w:hAnsi="Times New Roman" w:cs="Times New Roman"/>
                <w:sz w:val="28"/>
                <w:szCs w:val="28"/>
              </w:rPr>
            </w:pPr>
            <w:r w:rsidRPr="0032289A">
              <w:rPr>
                <w:rFonts w:ascii="Times New Roman" w:hAnsi="Times New Roman" w:cs="Times New Roman"/>
                <w:sz w:val="28"/>
                <w:szCs w:val="28"/>
              </w:rPr>
              <w:t>Кладбище смешанного и традиционного захоронения</w:t>
            </w:r>
          </w:p>
        </w:tc>
        <w:tc>
          <w:tcPr>
            <w:tcW w:w="2410" w:type="dxa"/>
          </w:tcPr>
          <w:p w14:paraId="5EF7E417"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0,24 га/1000 чел.</w:t>
            </w:r>
          </w:p>
        </w:tc>
        <w:tc>
          <w:tcPr>
            <w:tcW w:w="2630" w:type="dxa"/>
          </w:tcPr>
          <w:p w14:paraId="66F63C5E"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3C33DB" w:rsidRPr="003C33DB" w14:paraId="0C790735" w14:textId="77777777" w:rsidTr="003C33DB">
        <w:tc>
          <w:tcPr>
            <w:tcW w:w="629" w:type="dxa"/>
          </w:tcPr>
          <w:p w14:paraId="59924505"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402" w:type="dxa"/>
          </w:tcPr>
          <w:p w14:paraId="5B6EB8D1" w14:textId="77777777" w:rsidR="003C33DB" w:rsidRPr="0032289A" w:rsidRDefault="003C33DB" w:rsidP="003C33DB">
            <w:pPr>
              <w:pStyle w:val="ConsPlusNormal"/>
              <w:rPr>
                <w:rFonts w:ascii="Times New Roman" w:hAnsi="Times New Roman" w:cs="Times New Roman"/>
                <w:sz w:val="28"/>
                <w:szCs w:val="28"/>
              </w:rPr>
            </w:pPr>
            <w:r w:rsidRPr="0032289A">
              <w:rPr>
                <w:rFonts w:ascii="Times New Roman" w:hAnsi="Times New Roman" w:cs="Times New Roman"/>
                <w:sz w:val="28"/>
                <w:szCs w:val="28"/>
              </w:rPr>
              <w:t>Бюро похоронного обслуживания, дом траурных обрядов</w:t>
            </w:r>
          </w:p>
        </w:tc>
        <w:tc>
          <w:tcPr>
            <w:tcW w:w="2410" w:type="dxa"/>
          </w:tcPr>
          <w:p w14:paraId="41B50843"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630" w:type="dxa"/>
          </w:tcPr>
          <w:p w14:paraId="590AC01D" w14:textId="77777777" w:rsidR="003C33DB" w:rsidRPr="0032289A" w:rsidRDefault="003C33DB" w:rsidP="003C33DB">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1A163A99" w14:textId="77777777" w:rsidR="003C33DB" w:rsidRDefault="003C33DB" w:rsidP="003C33DB">
      <w:pPr>
        <w:pStyle w:val="ConsPlusNormal"/>
        <w:jc w:val="both"/>
        <w:rPr>
          <w:rFonts w:ascii="Times New Roman" w:hAnsi="Times New Roman" w:cs="Times New Roman"/>
          <w:sz w:val="28"/>
          <w:szCs w:val="28"/>
        </w:rPr>
      </w:pPr>
    </w:p>
    <w:p w14:paraId="61D2B7DA" w14:textId="77777777" w:rsidR="003C33DB" w:rsidRDefault="003C33DB" w:rsidP="003C33DB">
      <w:pPr>
        <w:pStyle w:val="ConsPlusNormal"/>
        <w:jc w:val="both"/>
        <w:rPr>
          <w:rFonts w:ascii="Times New Roman" w:hAnsi="Times New Roman" w:cs="Times New Roman"/>
          <w:sz w:val="28"/>
          <w:szCs w:val="28"/>
        </w:rPr>
      </w:pPr>
      <w:r w:rsidRPr="003C33DB">
        <w:rPr>
          <w:rFonts w:ascii="Times New Roman" w:hAnsi="Times New Roman" w:cs="Times New Roman"/>
          <w:sz w:val="28"/>
          <w:szCs w:val="28"/>
        </w:rPr>
        <w:tab/>
      </w:r>
      <w:r w:rsidRPr="00E4717A">
        <w:rPr>
          <w:rFonts w:ascii="Times New Roman" w:hAnsi="Times New Roman" w:cs="Times New Roman"/>
          <w:sz w:val="28"/>
          <w:szCs w:val="28"/>
        </w:rPr>
        <w:t>Примечание. Размещение кладбища размером территории более 40 га не допускается. Размеры земельных участков для объектов, необходимых для организации ритуальных услуг и содержания захоронений, определены СП 42.13330.2016.</w:t>
      </w:r>
    </w:p>
    <w:p w14:paraId="6BE40FD8" w14:textId="77777777" w:rsidR="003C33DB" w:rsidRPr="003C33DB" w:rsidRDefault="003C33DB" w:rsidP="003C33DB">
      <w:pPr>
        <w:pStyle w:val="ConsPlusNormal"/>
        <w:jc w:val="both"/>
        <w:rPr>
          <w:rFonts w:ascii="Times New Roman" w:hAnsi="Times New Roman" w:cs="Times New Roman"/>
          <w:sz w:val="28"/>
          <w:szCs w:val="28"/>
        </w:rPr>
      </w:pPr>
    </w:p>
    <w:p w14:paraId="2740AFA8" w14:textId="77777777" w:rsidR="008A309B" w:rsidRPr="00E4717A" w:rsidRDefault="008A309B" w:rsidP="00C7110B">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27.</w:t>
      </w:r>
      <w:r w:rsidR="00E74EAD" w:rsidRPr="00E4717A">
        <w:rPr>
          <w:rFonts w:ascii="Times New Roman" w:hAnsi="Times New Roman" w:cs="Times New Roman"/>
          <w:b/>
          <w:bCs/>
          <w:sz w:val="28"/>
          <w:szCs w:val="28"/>
        </w:rPr>
        <w:t xml:space="preserve"> Объекты, необходимые для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79F7FF1" w14:textId="77777777" w:rsidR="00C7110B" w:rsidRPr="00E4717A" w:rsidRDefault="00C7110B" w:rsidP="00C7110B">
      <w:pPr>
        <w:pStyle w:val="ConsPlusNormal"/>
        <w:jc w:val="center"/>
        <w:rPr>
          <w:rFonts w:ascii="Times New Roman" w:hAnsi="Times New Roman" w:cs="Times New Roman"/>
          <w:b/>
          <w:bCs/>
          <w:sz w:val="28"/>
          <w:szCs w:val="28"/>
        </w:rPr>
      </w:pPr>
    </w:p>
    <w:p w14:paraId="3CFC3E6E" w14:textId="77777777" w:rsidR="00C7110B" w:rsidRPr="00E4717A" w:rsidRDefault="002421A5" w:rsidP="00C7110B">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57</w:t>
      </w:r>
      <w:r w:rsidR="007A3DE8" w:rsidRPr="00E4717A">
        <w:rPr>
          <w:rFonts w:ascii="Times New Roman" w:hAnsi="Times New Roman" w:cs="Times New Roman"/>
          <w:sz w:val="28"/>
          <w:szCs w:val="28"/>
        </w:rPr>
        <w:t>. </w:t>
      </w:r>
      <w:r w:rsidR="00C7110B"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и максимально допустимого уровня территориальной доступности таких объектов для населения муниципального округа, а также размеры земельных участков приведены в таблице </w:t>
      </w:r>
      <w:r w:rsidR="00BB3F28" w:rsidRPr="00E4717A">
        <w:rPr>
          <w:rFonts w:ascii="Times New Roman" w:hAnsi="Times New Roman" w:cs="Times New Roman"/>
          <w:sz w:val="28"/>
          <w:szCs w:val="28"/>
        </w:rPr>
        <w:t>3</w:t>
      </w:r>
      <w:r w:rsidR="00B42DB9" w:rsidRPr="00E4717A">
        <w:rPr>
          <w:rFonts w:ascii="Times New Roman" w:hAnsi="Times New Roman" w:cs="Times New Roman"/>
          <w:sz w:val="28"/>
          <w:szCs w:val="28"/>
        </w:rPr>
        <w:t>3</w:t>
      </w:r>
      <w:r w:rsidR="00C7110B" w:rsidRPr="00E4717A">
        <w:rPr>
          <w:rFonts w:ascii="Times New Roman" w:hAnsi="Times New Roman" w:cs="Times New Roman"/>
          <w:sz w:val="28"/>
          <w:szCs w:val="28"/>
        </w:rPr>
        <w:t>.</w:t>
      </w:r>
    </w:p>
    <w:p w14:paraId="33F3E1CC" w14:textId="77777777" w:rsidR="00C7110B" w:rsidRPr="00E4717A" w:rsidRDefault="00C7110B" w:rsidP="00C7110B">
      <w:pPr>
        <w:pStyle w:val="ConsPlusNormal"/>
        <w:jc w:val="both"/>
        <w:rPr>
          <w:rFonts w:ascii="Times New Roman" w:hAnsi="Times New Roman" w:cs="Times New Roman"/>
          <w:sz w:val="28"/>
          <w:szCs w:val="28"/>
        </w:rPr>
      </w:pPr>
    </w:p>
    <w:p w14:paraId="2E2A0ECD" w14:textId="77777777" w:rsidR="000700DF" w:rsidRDefault="000700DF" w:rsidP="00C7110B">
      <w:pPr>
        <w:pStyle w:val="ConsPlusNormal"/>
        <w:jc w:val="right"/>
        <w:rPr>
          <w:rFonts w:ascii="Times New Roman" w:hAnsi="Times New Roman" w:cs="Times New Roman"/>
          <w:sz w:val="28"/>
          <w:szCs w:val="28"/>
        </w:rPr>
      </w:pPr>
    </w:p>
    <w:p w14:paraId="1E869116" w14:textId="77777777" w:rsidR="000700DF" w:rsidRDefault="000700DF" w:rsidP="00C7110B">
      <w:pPr>
        <w:pStyle w:val="ConsPlusNormal"/>
        <w:jc w:val="right"/>
        <w:rPr>
          <w:rFonts w:ascii="Times New Roman" w:hAnsi="Times New Roman" w:cs="Times New Roman"/>
          <w:sz w:val="28"/>
          <w:szCs w:val="28"/>
        </w:rPr>
      </w:pPr>
    </w:p>
    <w:p w14:paraId="2B78BED4" w14:textId="77777777" w:rsidR="000700DF" w:rsidRDefault="000700DF" w:rsidP="00C7110B">
      <w:pPr>
        <w:pStyle w:val="ConsPlusNormal"/>
        <w:jc w:val="right"/>
        <w:rPr>
          <w:rFonts w:ascii="Times New Roman" w:hAnsi="Times New Roman" w:cs="Times New Roman"/>
          <w:sz w:val="28"/>
          <w:szCs w:val="28"/>
        </w:rPr>
      </w:pPr>
    </w:p>
    <w:p w14:paraId="523D8994" w14:textId="77777777" w:rsidR="00C7110B" w:rsidRDefault="00C7110B" w:rsidP="00C7110B">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3</w:t>
      </w:r>
      <w:r w:rsidR="00B42DB9" w:rsidRPr="00E4717A">
        <w:rPr>
          <w:rFonts w:ascii="Times New Roman" w:hAnsi="Times New Roman" w:cs="Times New Roman"/>
          <w:sz w:val="28"/>
          <w:szCs w:val="28"/>
        </w:rPr>
        <w:t>3</w:t>
      </w:r>
    </w:p>
    <w:p w14:paraId="1DD3E64F" w14:textId="77777777" w:rsidR="007A3DE8" w:rsidRDefault="007A3DE8" w:rsidP="00C7110B">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68"/>
        <w:gridCol w:w="2410"/>
        <w:gridCol w:w="2268"/>
        <w:gridCol w:w="1467"/>
      </w:tblGrid>
      <w:tr w:rsidR="007A3DE8" w:rsidRPr="007A3DE8" w14:paraId="6514686F" w14:textId="77777777" w:rsidTr="007A3DE8">
        <w:tc>
          <w:tcPr>
            <w:tcW w:w="629" w:type="dxa"/>
            <w:vMerge w:val="restart"/>
          </w:tcPr>
          <w:p w14:paraId="65371B9F"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0E2B8213"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268" w:type="dxa"/>
            <w:vMerge w:val="restart"/>
          </w:tcPr>
          <w:p w14:paraId="3629C82D"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4678" w:type="dxa"/>
            <w:gridSpan w:val="2"/>
          </w:tcPr>
          <w:p w14:paraId="7BF145CE"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c>
          <w:tcPr>
            <w:tcW w:w="1467" w:type="dxa"/>
            <w:vMerge w:val="restart"/>
          </w:tcPr>
          <w:p w14:paraId="720FD968"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Размеры земельных участков</w:t>
            </w:r>
          </w:p>
        </w:tc>
      </w:tr>
      <w:tr w:rsidR="007A3DE8" w:rsidRPr="007A3DE8" w14:paraId="764EF895" w14:textId="77777777" w:rsidTr="007A3DE8">
        <w:tc>
          <w:tcPr>
            <w:tcW w:w="629" w:type="dxa"/>
            <w:vMerge/>
          </w:tcPr>
          <w:p w14:paraId="5AF75BB0" w14:textId="77777777" w:rsidR="007A3DE8" w:rsidRPr="0032289A" w:rsidRDefault="007A3DE8" w:rsidP="007A3DE8">
            <w:pPr>
              <w:pStyle w:val="ConsPlusNormal"/>
              <w:rPr>
                <w:rFonts w:ascii="Times New Roman" w:hAnsi="Times New Roman" w:cs="Times New Roman"/>
                <w:sz w:val="28"/>
                <w:szCs w:val="28"/>
              </w:rPr>
            </w:pPr>
          </w:p>
        </w:tc>
        <w:tc>
          <w:tcPr>
            <w:tcW w:w="2268" w:type="dxa"/>
            <w:vMerge/>
          </w:tcPr>
          <w:p w14:paraId="5E856852" w14:textId="77777777" w:rsidR="007A3DE8" w:rsidRPr="0032289A" w:rsidRDefault="007A3DE8" w:rsidP="007A3DE8">
            <w:pPr>
              <w:pStyle w:val="ConsPlusNormal"/>
              <w:rPr>
                <w:rFonts w:ascii="Times New Roman" w:hAnsi="Times New Roman" w:cs="Times New Roman"/>
                <w:sz w:val="28"/>
                <w:szCs w:val="28"/>
              </w:rPr>
            </w:pPr>
          </w:p>
        </w:tc>
        <w:tc>
          <w:tcPr>
            <w:tcW w:w="2410" w:type="dxa"/>
          </w:tcPr>
          <w:p w14:paraId="3EFFF585"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268" w:type="dxa"/>
          </w:tcPr>
          <w:p w14:paraId="7C7AC016"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c>
          <w:tcPr>
            <w:tcW w:w="1467" w:type="dxa"/>
            <w:vMerge/>
          </w:tcPr>
          <w:p w14:paraId="0C2804DB" w14:textId="77777777" w:rsidR="007A3DE8" w:rsidRPr="0032289A" w:rsidRDefault="007A3DE8" w:rsidP="007A3DE8">
            <w:pPr>
              <w:pStyle w:val="ConsPlusNormal"/>
              <w:rPr>
                <w:rFonts w:ascii="Times New Roman" w:hAnsi="Times New Roman" w:cs="Times New Roman"/>
                <w:sz w:val="28"/>
                <w:szCs w:val="28"/>
              </w:rPr>
            </w:pPr>
          </w:p>
        </w:tc>
      </w:tr>
    </w:tbl>
    <w:p w14:paraId="4EA360B7" w14:textId="77777777" w:rsidR="007A3DE8" w:rsidRPr="007A3DE8" w:rsidRDefault="007A3DE8">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68"/>
        <w:gridCol w:w="2410"/>
        <w:gridCol w:w="2268"/>
        <w:gridCol w:w="1467"/>
      </w:tblGrid>
      <w:tr w:rsidR="007A3DE8" w:rsidRPr="007A3DE8" w14:paraId="15455EE8" w14:textId="77777777" w:rsidTr="007A3DE8">
        <w:trPr>
          <w:tblHeader/>
        </w:trPr>
        <w:tc>
          <w:tcPr>
            <w:tcW w:w="629" w:type="dxa"/>
          </w:tcPr>
          <w:p w14:paraId="6CC23E98"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268" w:type="dxa"/>
          </w:tcPr>
          <w:p w14:paraId="72E83F8E"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410" w:type="dxa"/>
          </w:tcPr>
          <w:p w14:paraId="52DB31FB"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268" w:type="dxa"/>
          </w:tcPr>
          <w:p w14:paraId="3E194CB7"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1467" w:type="dxa"/>
          </w:tcPr>
          <w:p w14:paraId="6BA0DCD9"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r>
      <w:tr w:rsidR="007A3DE8" w:rsidRPr="007A3DE8" w14:paraId="024782E9" w14:textId="77777777" w:rsidTr="007A3DE8">
        <w:tc>
          <w:tcPr>
            <w:tcW w:w="629" w:type="dxa"/>
          </w:tcPr>
          <w:p w14:paraId="21569751"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268" w:type="dxa"/>
          </w:tcPr>
          <w:p w14:paraId="11F7B846" w14:textId="77777777" w:rsidR="007A3DE8" w:rsidRPr="0032289A" w:rsidRDefault="007A3DE8" w:rsidP="007A3DE8">
            <w:pPr>
              <w:pStyle w:val="ConsPlusNormal"/>
              <w:rPr>
                <w:rFonts w:ascii="Times New Roman" w:hAnsi="Times New Roman" w:cs="Times New Roman"/>
                <w:sz w:val="28"/>
                <w:szCs w:val="28"/>
              </w:rPr>
            </w:pPr>
            <w:r w:rsidRPr="0032289A">
              <w:rPr>
                <w:rFonts w:ascii="Times New Roman" w:hAnsi="Times New Roman" w:cs="Times New Roman"/>
                <w:sz w:val="28"/>
                <w:szCs w:val="28"/>
              </w:rPr>
              <w:t>Контейнеры для накопления (в том числе раздельного накопления) твердых коммунальных отходов</w:t>
            </w:r>
          </w:p>
        </w:tc>
        <w:tc>
          <w:tcPr>
            <w:tcW w:w="2410" w:type="dxa"/>
          </w:tcPr>
          <w:p w14:paraId="67651198" w14:textId="77777777" w:rsidR="007A3DE8" w:rsidRPr="0032289A" w:rsidRDefault="007A3DE8" w:rsidP="007A3DE8">
            <w:pPr>
              <w:pStyle w:val="ConsPlusNormal"/>
              <w:rPr>
                <w:rFonts w:ascii="Times New Roman" w:hAnsi="Times New Roman" w:cs="Times New Roman"/>
                <w:sz w:val="28"/>
                <w:szCs w:val="28"/>
              </w:rPr>
            </w:pPr>
            <w:r w:rsidRPr="0032289A">
              <w:rPr>
                <w:rFonts w:ascii="Times New Roman" w:hAnsi="Times New Roman" w:cs="Times New Roman"/>
                <w:sz w:val="28"/>
                <w:szCs w:val="28"/>
              </w:rPr>
              <w:t>на территории многоквартирной жилой застройки – по расчету &lt;</w:t>
            </w:r>
            <w:r w:rsidR="00F33526" w:rsidRPr="0032289A">
              <w:rPr>
                <w:rFonts w:ascii="Times New Roman" w:hAnsi="Times New Roman" w:cs="Times New Roman"/>
                <w:sz w:val="28"/>
                <w:szCs w:val="28"/>
              </w:rPr>
              <w:t>2</w:t>
            </w:r>
            <w:r w:rsidR="009B2372" w:rsidRPr="0032289A">
              <w:rPr>
                <w:rFonts w:ascii="Times New Roman" w:hAnsi="Times New Roman" w:cs="Times New Roman"/>
                <w:sz w:val="28"/>
                <w:szCs w:val="28"/>
              </w:rPr>
              <w:t>6</w:t>
            </w:r>
            <w:r w:rsidRPr="0032289A">
              <w:rPr>
                <w:rFonts w:ascii="Times New Roman" w:hAnsi="Times New Roman" w:cs="Times New Roman"/>
                <w:sz w:val="28"/>
                <w:szCs w:val="28"/>
              </w:rPr>
              <w:t>&gt;, но не более 5 контейнеров на 1 площадке &lt;</w:t>
            </w:r>
            <w:r w:rsidR="00F33526" w:rsidRPr="0032289A">
              <w:rPr>
                <w:rFonts w:ascii="Times New Roman" w:hAnsi="Times New Roman" w:cs="Times New Roman"/>
                <w:sz w:val="28"/>
                <w:szCs w:val="28"/>
              </w:rPr>
              <w:t>2</w:t>
            </w:r>
            <w:r w:rsidR="009B2372" w:rsidRPr="0032289A">
              <w:rPr>
                <w:rFonts w:ascii="Times New Roman" w:hAnsi="Times New Roman" w:cs="Times New Roman"/>
                <w:sz w:val="28"/>
                <w:szCs w:val="28"/>
              </w:rPr>
              <w:t>7</w:t>
            </w:r>
            <w:r w:rsidRPr="0032289A">
              <w:rPr>
                <w:rFonts w:ascii="Times New Roman" w:hAnsi="Times New Roman" w:cs="Times New Roman"/>
                <w:sz w:val="28"/>
                <w:szCs w:val="28"/>
              </w:rPr>
              <w:t>&gt;;</w:t>
            </w:r>
          </w:p>
          <w:p w14:paraId="2B60EEF4" w14:textId="77777777" w:rsidR="007A3DE8" w:rsidRPr="0032289A" w:rsidRDefault="007A3DE8" w:rsidP="007A3DE8">
            <w:pPr>
              <w:pStyle w:val="ConsPlusNormal"/>
              <w:rPr>
                <w:rFonts w:ascii="Times New Roman" w:hAnsi="Times New Roman" w:cs="Times New Roman"/>
                <w:sz w:val="28"/>
                <w:szCs w:val="28"/>
              </w:rPr>
            </w:pPr>
            <w:r w:rsidRPr="0032289A">
              <w:rPr>
                <w:rFonts w:ascii="Times New Roman" w:hAnsi="Times New Roman" w:cs="Times New Roman"/>
                <w:sz w:val="28"/>
                <w:szCs w:val="28"/>
              </w:rPr>
              <w:t>на территории индивидуальной жилой застройки - по расчету &lt;</w:t>
            </w:r>
            <w:r w:rsidR="00F33526" w:rsidRPr="0032289A">
              <w:rPr>
                <w:rFonts w:ascii="Times New Roman" w:hAnsi="Times New Roman" w:cs="Times New Roman"/>
                <w:sz w:val="28"/>
                <w:szCs w:val="28"/>
              </w:rPr>
              <w:t>2</w:t>
            </w:r>
            <w:r w:rsidR="009B2372" w:rsidRPr="0032289A">
              <w:rPr>
                <w:rFonts w:ascii="Times New Roman" w:hAnsi="Times New Roman" w:cs="Times New Roman"/>
                <w:sz w:val="28"/>
                <w:szCs w:val="28"/>
              </w:rPr>
              <w:t>6</w:t>
            </w:r>
            <w:r w:rsidRPr="0032289A">
              <w:rPr>
                <w:rFonts w:ascii="Times New Roman" w:hAnsi="Times New Roman" w:cs="Times New Roman"/>
                <w:sz w:val="28"/>
                <w:szCs w:val="28"/>
              </w:rPr>
              <w:t>&gt;, ориентировочно 1 контейнер на 10–15 домов</w:t>
            </w:r>
          </w:p>
        </w:tc>
        <w:tc>
          <w:tcPr>
            <w:tcW w:w="2268" w:type="dxa"/>
          </w:tcPr>
          <w:p w14:paraId="40BBCE59"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 м &lt;</w:t>
            </w:r>
            <w:r w:rsidR="00F33526" w:rsidRPr="0032289A">
              <w:rPr>
                <w:rFonts w:ascii="Times New Roman" w:hAnsi="Times New Roman" w:cs="Times New Roman"/>
                <w:sz w:val="28"/>
                <w:szCs w:val="28"/>
                <w:lang w:val="en-US"/>
              </w:rPr>
              <w:t>2</w:t>
            </w:r>
            <w:r w:rsidR="009B2372" w:rsidRPr="0032289A">
              <w:rPr>
                <w:rFonts w:ascii="Times New Roman" w:hAnsi="Times New Roman" w:cs="Times New Roman"/>
                <w:sz w:val="28"/>
                <w:szCs w:val="28"/>
                <w:lang w:val="en-US"/>
              </w:rPr>
              <w:t>8</w:t>
            </w:r>
            <w:r w:rsidRPr="0032289A">
              <w:rPr>
                <w:rFonts w:ascii="Times New Roman" w:hAnsi="Times New Roman" w:cs="Times New Roman"/>
                <w:sz w:val="28"/>
                <w:szCs w:val="28"/>
              </w:rPr>
              <w:t>&gt;</w:t>
            </w:r>
          </w:p>
        </w:tc>
        <w:tc>
          <w:tcPr>
            <w:tcW w:w="1467" w:type="dxa"/>
          </w:tcPr>
          <w:p w14:paraId="7FE7FFA6"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A3DE8" w:rsidRPr="007A3DE8" w14:paraId="0BD63330" w14:textId="77777777" w:rsidTr="007A3DE8">
        <w:tc>
          <w:tcPr>
            <w:tcW w:w="629" w:type="dxa"/>
          </w:tcPr>
          <w:p w14:paraId="0C75E503"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268" w:type="dxa"/>
          </w:tcPr>
          <w:p w14:paraId="21DF58B2" w14:textId="77777777" w:rsidR="007A3DE8" w:rsidRPr="0032289A" w:rsidRDefault="007A3DE8" w:rsidP="007A3DE8">
            <w:pPr>
              <w:pStyle w:val="ConsPlusNormal"/>
              <w:rPr>
                <w:rFonts w:ascii="Times New Roman" w:hAnsi="Times New Roman" w:cs="Times New Roman"/>
                <w:sz w:val="28"/>
                <w:szCs w:val="28"/>
              </w:rPr>
            </w:pPr>
            <w:r w:rsidRPr="0032289A">
              <w:rPr>
                <w:rFonts w:ascii="Times New Roman" w:hAnsi="Times New Roman" w:cs="Times New Roman"/>
                <w:sz w:val="28"/>
                <w:szCs w:val="28"/>
              </w:rPr>
              <w:t>Пункт приема вторичного сырья</w:t>
            </w:r>
          </w:p>
        </w:tc>
        <w:tc>
          <w:tcPr>
            <w:tcW w:w="2410" w:type="dxa"/>
          </w:tcPr>
          <w:p w14:paraId="105A5C68" w14:textId="77777777" w:rsidR="007A3DE8" w:rsidRPr="0032289A" w:rsidRDefault="007A3DE8" w:rsidP="007A3DE8">
            <w:pPr>
              <w:pStyle w:val="ConsPlusNormal"/>
              <w:rPr>
                <w:rFonts w:ascii="Times New Roman" w:hAnsi="Times New Roman" w:cs="Times New Roman"/>
                <w:sz w:val="28"/>
                <w:szCs w:val="28"/>
              </w:rPr>
            </w:pPr>
            <w:r w:rsidRPr="0032289A">
              <w:rPr>
                <w:rFonts w:ascii="Times New Roman" w:hAnsi="Times New Roman" w:cs="Times New Roman"/>
                <w:sz w:val="28"/>
                <w:szCs w:val="28"/>
              </w:rPr>
              <w:t>1 объект/20000 чел.</w:t>
            </w:r>
          </w:p>
        </w:tc>
        <w:tc>
          <w:tcPr>
            <w:tcW w:w="2268" w:type="dxa"/>
          </w:tcPr>
          <w:p w14:paraId="7597AB67"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800 м &lt;</w:t>
            </w:r>
            <w:r w:rsidR="009B2372" w:rsidRPr="0032289A">
              <w:rPr>
                <w:rFonts w:ascii="Times New Roman" w:hAnsi="Times New Roman" w:cs="Times New Roman"/>
                <w:sz w:val="28"/>
                <w:szCs w:val="28"/>
                <w:lang w:val="en-US"/>
              </w:rPr>
              <w:t>29</w:t>
            </w:r>
            <w:r w:rsidRPr="0032289A">
              <w:rPr>
                <w:rFonts w:ascii="Times New Roman" w:hAnsi="Times New Roman" w:cs="Times New Roman"/>
                <w:sz w:val="28"/>
                <w:szCs w:val="28"/>
              </w:rPr>
              <w:t>&gt;</w:t>
            </w:r>
          </w:p>
        </w:tc>
        <w:tc>
          <w:tcPr>
            <w:tcW w:w="1467" w:type="dxa"/>
          </w:tcPr>
          <w:p w14:paraId="569777A7"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A3DE8" w:rsidRPr="007A3DE8" w14:paraId="1A3C88E7" w14:textId="77777777" w:rsidTr="007A3DE8">
        <w:tc>
          <w:tcPr>
            <w:tcW w:w="629" w:type="dxa"/>
          </w:tcPr>
          <w:p w14:paraId="33767308"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268" w:type="dxa"/>
          </w:tcPr>
          <w:p w14:paraId="6227D564" w14:textId="77777777" w:rsidR="007A3DE8" w:rsidRPr="0032289A" w:rsidRDefault="007A3DE8" w:rsidP="007A3DE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обработки, утилизации, обезвреживания, захоронения твердых коммунальных отходов</w:t>
            </w:r>
          </w:p>
        </w:tc>
        <w:tc>
          <w:tcPr>
            <w:tcW w:w="2410" w:type="dxa"/>
          </w:tcPr>
          <w:p w14:paraId="2D325537" w14:textId="77777777" w:rsidR="007A3DE8" w:rsidRPr="0032289A" w:rsidRDefault="007A3DE8" w:rsidP="007A3DE8">
            <w:pPr>
              <w:pStyle w:val="ConsPlusNormal"/>
              <w:rPr>
                <w:rFonts w:ascii="Times New Roman" w:hAnsi="Times New Roman" w:cs="Times New Roman"/>
                <w:sz w:val="28"/>
                <w:szCs w:val="28"/>
              </w:rPr>
            </w:pPr>
            <w:r w:rsidRPr="0032289A">
              <w:rPr>
                <w:rFonts w:ascii="Times New Roman" w:hAnsi="Times New Roman" w:cs="Times New Roman"/>
                <w:sz w:val="28"/>
                <w:szCs w:val="28"/>
              </w:rPr>
              <w:t>определяется территориальной схемой обращения с отходами на территории Ярославской области</w:t>
            </w:r>
          </w:p>
        </w:tc>
        <w:tc>
          <w:tcPr>
            <w:tcW w:w="2268" w:type="dxa"/>
          </w:tcPr>
          <w:p w14:paraId="7EFBEA6E"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c>
          <w:tcPr>
            <w:tcW w:w="1467" w:type="dxa"/>
          </w:tcPr>
          <w:p w14:paraId="215D7ACB" w14:textId="77777777" w:rsidR="007A3DE8" w:rsidRPr="0032289A" w:rsidRDefault="007A3DE8" w:rsidP="007A3DE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bl>
    <w:p w14:paraId="1F5CC084" w14:textId="77777777" w:rsidR="007A3DE8" w:rsidRDefault="007A3DE8" w:rsidP="00AF681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____________________</w:t>
      </w:r>
    </w:p>
    <w:p w14:paraId="44523D14" w14:textId="77777777" w:rsidR="00AE2741" w:rsidRDefault="007A3DE8" w:rsidP="007F746E">
      <w:pPr>
        <w:pStyle w:val="ConsPlusNormal"/>
        <w:ind w:firstLine="539"/>
        <w:jc w:val="both"/>
        <w:rPr>
          <w:rFonts w:ascii="Times New Roman" w:hAnsi="Times New Roman" w:cs="Times New Roman"/>
          <w:sz w:val="28"/>
          <w:szCs w:val="28"/>
        </w:rPr>
      </w:pPr>
      <w:r w:rsidRPr="007A3DE8">
        <w:rPr>
          <w:rFonts w:ascii="Times New Roman" w:hAnsi="Times New Roman" w:cs="Times New Roman"/>
          <w:sz w:val="28"/>
          <w:szCs w:val="28"/>
        </w:rPr>
        <w:t>&lt;</w:t>
      </w:r>
      <w:r w:rsidR="00F33526" w:rsidRPr="00F33526">
        <w:rPr>
          <w:rFonts w:ascii="Times New Roman" w:hAnsi="Times New Roman" w:cs="Times New Roman"/>
          <w:sz w:val="28"/>
          <w:szCs w:val="28"/>
        </w:rPr>
        <w:t>2</w:t>
      </w:r>
      <w:r w:rsidR="009B2372" w:rsidRPr="009B2372">
        <w:rPr>
          <w:rFonts w:ascii="Times New Roman" w:hAnsi="Times New Roman" w:cs="Times New Roman"/>
          <w:sz w:val="28"/>
          <w:szCs w:val="28"/>
        </w:rPr>
        <w:t>6</w:t>
      </w:r>
      <w:r w:rsidRPr="007A3DE8">
        <w:rPr>
          <w:rFonts w:ascii="Times New Roman" w:hAnsi="Times New Roman" w:cs="Times New Roman"/>
          <w:sz w:val="28"/>
          <w:szCs w:val="28"/>
        </w:rPr>
        <w:t>&gt;</w:t>
      </w:r>
      <w:r>
        <w:rPr>
          <w:rFonts w:ascii="Times New Roman" w:hAnsi="Times New Roman" w:cs="Times New Roman"/>
          <w:sz w:val="28"/>
          <w:szCs w:val="28"/>
        </w:rPr>
        <w:t> </w:t>
      </w:r>
      <w:r w:rsidRPr="007A3DE8">
        <w:rPr>
          <w:rFonts w:ascii="Times New Roman" w:hAnsi="Times New Roman" w:cs="Times New Roman"/>
          <w:sz w:val="28"/>
          <w:szCs w:val="28"/>
        </w:rPr>
        <w:t>Расчетное количество накапливающихся твердых коммунальных отходов следует принимать в соответствии с нормативами накопления, утвержденными приказом Департамента охраны окружающей среды и природопользования Ярославской области от 0</w:t>
      </w:r>
      <w:r w:rsidR="00AF6816">
        <w:rPr>
          <w:rFonts w:ascii="Times New Roman" w:hAnsi="Times New Roman" w:cs="Times New Roman"/>
          <w:sz w:val="28"/>
          <w:szCs w:val="28"/>
        </w:rPr>
        <w:t>2</w:t>
      </w:r>
      <w:r w:rsidRPr="007A3DE8">
        <w:rPr>
          <w:rFonts w:ascii="Times New Roman" w:hAnsi="Times New Roman" w:cs="Times New Roman"/>
          <w:sz w:val="28"/>
          <w:szCs w:val="28"/>
        </w:rPr>
        <w:t>.</w:t>
      </w:r>
      <w:r w:rsidR="00AF6816">
        <w:rPr>
          <w:rFonts w:ascii="Times New Roman" w:hAnsi="Times New Roman" w:cs="Times New Roman"/>
          <w:sz w:val="28"/>
          <w:szCs w:val="28"/>
        </w:rPr>
        <w:t>12</w:t>
      </w:r>
      <w:r w:rsidRPr="007A3DE8">
        <w:rPr>
          <w:rFonts w:ascii="Times New Roman" w:hAnsi="Times New Roman" w:cs="Times New Roman"/>
          <w:sz w:val="28"/>
          <w:szCs w:val="28"/>
        </w:rPr>
        <w:t>.20</w:t>
      </w:r>
      <w:r w:rsidR="00AF6816">
        <w:rPr>
          <w:rFonts w:ascii="Times New Roman" w:hAnsi="Times New Roman" w:cs="Times New Roman"/>
          <w:sz w:val="28"/>
          <w:szCs w:val="28"/>
        </w:rPr>
        <w:t>22</w:t>
      </w:r>
      <w:r w:rsidRPr="007A3DE8">
        <w:rPr>
          <w:rFonts w:ascii="Times New Roman" w:hAnsi="Times New Roman" w:cs="Times New Roman"/>
          <w:sz w:val="28"/>
          <w:szCs w:val="28"/>
        </w:rPr>
        <w:t xml:space="preserve"> </w:t>
      </w:r>
      <w:r>
        <w:rPr>
          <w:rFonts w:ascii="Times New Roman" w:hAnsi="Times New Roman" w:cs="Times New Roman"/>
          <w:sz w:val="28"/>
          <w:szCs w:val="28"/>
        </w:rPr>
        <w:t>№</w:t>
      </w:r>
      <w:r w:rsidRPr="007A3DE8">
        <w:rPr>
          <w:rFonts w:ascii="Times New Roman" w:hAnsi="Times New Roman" w:cs="Times New Roman"/>
          <w:sz w:val="28"/>
          <w:szCs w:val="28"/>
        </w:rPr>
        <w:t xml:space="preserve"> </w:t>
      </w:r>
      <w:r w:rsidR="00AF6816">
        <w:rPr>
          <w:rFonts w:ascii="Times New Roman" w:hAnsi="Times New Roman" w:cs="Times New Roman"/>
          <w:sz w:val="28"/>
          <w:szCs w:val="28"/>
        </w:rPr>
        <w:t>20</w:t>
      </w:r>
      <w:r w:rsidRPr="007A3DE8">
        <w:rPr>
          <w:rFonts w:ascii="Times New Roman" w:hAnsi="Times New Roman" w:cs="Times New Roman"/>
          <w:sz w:val="28"/>
          <w:szCs w:val="28"/>
        </w:rPr>
        <w:t xml:space="preserve">-н </w:t>
      </w:r>
      <w:r>
        <w:rPr>
          <w:rFonts w:ascii="Times New Roman" w:hAnsi="Times New Roman" w:cs="Times New Roman"/>
          <w:sz w:val="28"/>
          <w:szCs w:val="28"/>
        </w:rPr>
        <w:t>«</w:t>
      </w:r>
      <w:r w:rsidR="00AE2741">
        <w:rPr>
          <w:rFonts w:ascii="Times New Roman" w:hAnsi="Times New Roman" w:cs="Times New Roman"/>
          <w:sz w:val="28"/>
          <w:szCs w:val="28"/>
        </w:rPr>
        <w:t>Об утверждении нормативов накопления твердых коммунальных отходов на территории Ярославской области и о признании утратившими силу отдельных приказов Департамента охраны окружающей среды и природопользования Ярославской области».</w:t>
      </w:r>
    </w:p>
    <w:p w14:paraId="21FDF9CA" w14:textId="77777777" w:rsidR="007A3DE8" w:rsidRPr="00EA3D72" w:rsidRDefault="00AE2741" w:rsidP="007F746E">
      <w:pPr>
        <w:pStyle w:val="ConsPlusNormal"/>
        <w:ind w:firstLine="539"/>
        <w:jc w:val="both"/>
        <w:rPr>
          <w:rFonts w:ascii="Times New Roman" w:hAnsi="Times New Roman" w:cs="Times New Roman"/>
          <w:sz w:val="28"/>
          <w:szCs w:val="28"/>
        </w:rPr>
      </w:pPr>
      <w:r w:rsidRPr="007A3DE8">
        <w:rPr>
          <w:rFonts w:ascii="Times New Roman" w:hAnsi="Times New Roman" w:cs="Times New Roman"/>
          <w:sz w:val="28"/>
          <w:szCs w:val="28"/>
        </w:rPr>
        <w:t xml:space="preserve"> </w:t>
      </w:r>
      <w:r w:rsidR="007A3DE8" w:rsidRPr="007A3DE8">
        <w:rPr>
          <w:rFonts w:ascii="Times New Roman" w:hAnsi="Times New Roman" w:cs="Times New Roman"/>
          <w:sz w:val="28"/>
          <w:szCs w:val="28"/>
        </w:rPr>
        <w:t>&lt;</w:t>
      </w:r>
      <w:r w:rsidR="00F33526" w:rsidRPr="00F33526">
        <w:rPr>
          <w:rFonts w:ascii="Times New Roman" w:hAnsi="Times New Roman" w:cs="Times New Roman"/>
          <w:sz w:val="28"/>
          <w:szCs w:val="28"/>
        </w:rPr>
        <w:t>2</w:t>
      </w:r>
      <w:r w:rsidR="009B2372" w:rsidRPr="009B2372">
        <w:rPr>
          <w:rFonts w:ascii="Times New Roman" w:hAnsi="Times New Roman" w:cs="Times New Roman"/>
          <w:sz w:val="28"/>
          <w:szCs w:val="28"/>
        </w:rPr>
        <w:t>7</w:t>
      </w:r>
      <w:r w:rsidR="007A3DE8" w:rsidRPr="007A3DE8">
        <w:rPr>
          <w:rFonts w:ascii="Times New Roman" w:hAnsi="Times New Roman" w:cs="Times New Roman"/>
          <w:sz w:val="28"/>
          <w:szCs w:val="28"/>
        </w:rPr>
        <w:t>&gt;</w:t>
      </w:r>
      <w:r w:rsidR="007A3DE8">
        <w:rPr>
          <w:rFonts w:ascii="Times New Roman" w:hAnsi="Times New Roman" w:cs="Times New Roman"/>
          <w:sz w:val="28"/>
          <w:szCs w:val="28"/>
        </w:rPr>
        <w:t> </w:t>
      </w:r>
      <w:r w:rsidR="007A3DE8" w:rsidRPr="007A3DE8">
        <w:rPr>
          <w:rFonts w:ascii="Times New Roman" w:hAnsi="Times New Roman" w:cs="Times New Roman"/>
          <w:sz w:val="28"/>
          <w:szCs w:val="28"/>
        </w:rPr>
        <w:t>На площадках раздельного накопления твердых коммунальных отходов следует предусматривать контейнеры с соответствующей для каждого вида отходов (стекла, бумаги, пластика, металла) маркировкой. Общее количество контейнеров не должно превышать 5.</w:t>
      </w:r>
    </w:p>
    <w:p w14:paraId="276485D6" w14:textId="77777777" w:rsidR="007A3DE8" w:rsidRPr="007A3DE8" w:rsidRDefault="007A3DE8" w:rsidP="007A3DE8">
      <w:pPr>
        <w:pStyle w:val="ConsPlusNormal"/>
        <w:ind w:firstLine="539"/>
        <w:jc w:val="both"/>
        <w:rPr>
          <w:rFonts w:ascii="Times New Roman" w:hAnsi="Times New Roman" w:cs="Times New Roman"/>
          <w:sz w:val="28"/>
          <w:szCs w:val="28"/>
        </w:rPr>
      </w:pPr>
      <w:r w:rsidRPr="007A3DE8">
        <w:rPr>
          <w:rFonts w:ascii="Times New Roman" w:hAnsi="Times New Roman" w:cs="Times New Roman"/>
          <w:sz w:val="28"/>
          <w:szCs w:val="28"/>
        </w:rPr>
        <w:t>&lt;</w:t>
      </w:r>
      <w:r w:rsidR="00F33526" w:rsidRPr="00F33526">
        <w:rPr>
          <w:rFonts w:ascii="Times New Roman" w:hAnsi="Times New Roman" w:cs="Times New Roman"/>
          <w:sz w:val="28"/>
          <w:szCs w:val="28"/>
        </w:rPr>
        <w:t>2</w:t>
      </w:r>
      <w:r w:rsidR="009B2372" w:rsidRPr="009B2372">
        <w:rPr>
          <w:rFonts w:ascii="Times New Roman" w:hAnsi="Times New Roman" w:cs="Times New Roman"/>
          <w:sz w:val="28"/>
          <w:szCs w:val="28"/>
        </w:rPr>
        <w:t>8</w:t>
      </w:r>
      <w:r w:rsidRPr="007A3DE8">
        <w:rPr>
          <w:rFonts w:ascii="Times New Roman" w:hAnsi="Times New Roman" w:cs="Times New Roman"/>
          <w:sz w:val="28"/>
          <w:szCs w:val="28"/>
        </w:rPr>
        <w:t>&gt;</w:t>
      </w:r>
      <w:r>
        <w:rPr>
          <w:rFonts w:ascii="Times New Roman" w:hAnsi="Times New Roman" w:cs="Times New Roman"/>
          <w:sz w:val="28"/>
          <w:szCs w:val="28"/>
        </w:rPr>
        <w:t> </w:t>
      </w:r>
      <w:r w:rsidRPr="007A3DE8">
        <w:rPr>
          <w:rFonts w:ascii="Times New Roman" w:hAnsi="Times New Roman" w:cs="Times New Roman"/>
          <w:sz w:val="28"/>
          <w:szCs w:val="28"/>
        </w:rPr>
        <w:t>Расстояние до контейнеров должно составлять:</w:t>
      </w:r>
    </w:p>
    <w:p w14:paraId="566F3935" w14:textId="77777777" w:rsidR="007A3DE8" w:rsidRPr="007A3DE8" w:rsidRDefault="007A3DE8" w:rsidP="007F746E">
      <w:pPr>
        <w:pStyle w:val="ConsPlusNormal"/>
        <w:ind w:firstLine="539"/>
        <w:jc w:val="both"/>
        <w:rPr>
          <w:rFonts w:ascii="Times New Roman" w:hAnsi="Times New Roman" w:cs="Times New Roman"/>
          <w:sz w:val="28"/>
          <w:szCs w:val="28"/>
        </w:rPr>
      </w:pPr>
      <w:r w:rsidRPr="007A3DE8">
        <w:rPr>
          <w:rFonts w:ascii="Times New Roman" w:hAnsi="Times New Roman" w:cs="Times New Roman"/>
          <w:sz w:val="28"/>
          <w:szCs w:val="28"/>
        </w:rPr>
        <w:t xml:space="preserve">от физкультурных площадок, площадок для игр детей и отдыха взрослых, границ дошкольных образовательных, медицинских организаций, объектов питания </w:t>
      </w:r>
      <w:r w:rsidR="007F746E">
        <w:rPr>
          <w:rFonts w:ascii="Times New Roman" w:hAnsi="Times New Roman" w:cs="Times New Roman"/>
          <w:sz w:val="28"/>
          <w:szCs w:val="28"/>
        </w:rPr>
        <w:t>–</w:t>
      </w:r>
      <w:r w:rsidRPr="007A3DE8">
        <w:rPr>
          <w:rFonts w:ascii="Times New Roman" w:hAnsi="Times New Roman" w:cs="Times New Roman"/>
          <w:sz w:val="28"/>
          <w:szCs w:val="28"/>
        </w:rPr>
        <w:t xml:space="preserve"> не менее 20 м;</w:t>
      </w:r>
    </w:p>
    <w:p w14:paraId="03F297A0" w14:textId="77777777" w:rsidR="007A3DE8" w:rsidRPr="007A3DE8" w:rsidRDefault="007A3DE8" w:rsidP="007A3DE8">
      <w:pPr>
        <w:pStyle w:val="ConsPlusNormal"/>
        <w:ind w:firstLine="539"/>
        <w:jc w:val="both"/>
        <w:rPr>
          <w:rFonts w:ascii="Times New Roman" w:hAnsi="Times New Roman" w:cs="Times New Roman"/>
          <w:sz w:val="28"/>
          <w:szCs w:val="28"/>
        </w:rPr>
      </w:pPr>
      <w:r w:rsidRPr="007A3DE8">
        <w:rPr>
          <w:rFonts w:ascii="Times New Roman" w:hAnsi="Times New Roman" w:cs="Times New Roman"/>
          <w:sz w:val="28"/>
          <w:szCs w:val="28"/>
        </w:rPr>
        <w:t>от жилых домов:</w:t>
      </w:r>
    </w:p>
    <w:p w14:paraId="0CAF81C9" w14:textId="77777777" w:rsidR="007A3DE8" w:rsidRPr="007A3DE8" w:rsidRDefault="007A3DE8" w:rsidP="007A3DE8">
      <w:pPr>
        <w:pStyle w:val="ConsPlusNormal"/>
        <w:ind w:firstLine="539"/>
        <w:jc w:val="both"/>
        <w:rPr>
          <w:rFonts w:ascii="Times New Roman" w:hAnsi="Times New Roman" w:cs="Times New Roman"/>
          <w:sz w:val="28"/>
          <w:szCs w:val="28"/>
        </w:rPr>
      </w:pPr>
      <w:r w:rsidRPr="007A3DE8">
        <w:rPr>
          <w:rFonts w:ascii="Times New Roman" w:hAnsi="Times New Roman" w:cs="Times New Roman"/>
          <w:sz w:val="28"/>
          <w:szCs w:val="28"/>
        </w:rPr>
        <w:t>-</w:t>
      </w:r>
      <w:r w:rsidR="007F746E">
        <w:rPr>
          <w:rFonts w:ascii="Times New Roman" w:hAnsi="Times New Roman" w:cs="Times New Roman"/>
          <w:sz w:val="28"/>
          <w:szCs w:val="28"/>
        </w:rPr>
        <w:t> </w:t>
      </w:r>
      <w:r w:rsidRPr="007A3DE8">
        <w:rPr>
          <w:rFonts w:ascii="Times New Roman" w:hAnsi="Times New Roman" w:cs="Times New Roman"/>
          <w:sz w:val="28"/>
          <w:szCs w:val="28"/>
        </w:rPr>
        <w:t xml:space="preserve">на территории многоквартирной жилой застройки </w:t>
      </w:r>
      <w:r w:rsidR="007F746E">
        <w:rPr>
          <w:rFonts w:ascii="Times New Roman" w:hAnsi="Times New Roman" w:cs="Times New Roman"/>
          <w:sz w:val="28"/>
          <w:szCs w:val="28"/>
        </w:rPr>
        <w:t>–</w:t>
      </w:r>
      <w:r w:rsidRPr="007A3DE8">
        <w:rPr>
          <w:rFonts w:ascii="Times New Roman" w:hAnsi="Times New Roman" w:cs="Times New Roman"/>
          <w:sz w:val="28"/>
          <w:szCs w:val="28"/>
        </w:rPr>
        <w:t xml:space="preserve"> не менее 20 м от окон и дверей жилых домов, но не более 100 м от входных подъездов;</w:t>
      </w:r>
    </w:p>
    <w:p w14:paraId="4412B963" w14:textId="77777777" w:rsidR="007A3DE8" w:rsidRPr="007A3DE8" w:rsidRDefault="007A3DE8" w:rsidP="007A3DE8">
      <w:pPr>
        <w:pStyle w:val="ConsPlusNormal"/>
        <w:ind w:firstLine="539"/>
        <w:jc w:val="both"/>
        <w:rPr>
          <w:rFonts w:ascii="Times New Roman" w:hAnsi="Times New Roman" w:cs="Times New Roman"/>
          <w:sz w:val="28"/>
          <w:szCs w:val="28"/>
        </w:rPr>
      </w:pPr>
      <w:r w:rsidRPr="007A3DE8">
        <w:rPr>
          <w:rFonts w:ascii="Times New Roman" w:hAnsi="Times New Roman" w:cs="Times New Roman"/>
          <w:sz w:val="28"/>
          <w:szCs w:val="28"/>
        </w:rPr>
        <w:t>-</w:t>
      </w:r>
      <w:r w:rsidR="007F746E">
        <w:rPr>
          <w:rFonts w:ascii="Times New Roman" w:hAnsi="Times New Roman" w:cs="Times New Roman"/>
          <w:sz w:val="28"/>
          <w:szCs w:val="28"/>
        </w:rPr>
        <w:t> </w:t>
      </w:r>
      <w:r w:rsidRPr="007A3DE8">
        <w:rPr>
          <w:rFonts w:ascii="Times New Roman" w:hAnsi="Times New Roman" w:cs="Times New Roman"/>
          <w:sz w:val="28"/>
          <w:szCs w:val="28"/>
        </w:rPr>
        <w:t xml:space="preserve">на территории индивидуальной жилой застройки </w:t>
      </w:r>
      <w:r w:rsidR="007F746E">
        <w:rPr>
          <w:rFonts w:ascii="Times New Roman" w:hAnsi="Times New Roman" w:cs="Times New Roman"/>
          <w:sz w:val="28"/>
          <w:szCs w:val="28"/>
        </w:rPr>
        <w:t>–</w:t>
      </w:r>
      <w:r w:rsidRPr="007A3DE8">
        <w:rPr>
          <w:rFonts w:ascii="Times New Roman" w:hAnsi="Times New Roman" w:cs="Times New Roman"/>
          <w:sz w:val="28"/>
          <w:szCs w:val="28"/>
        </w:rPr>
        <w:t xml:space="preserve"> не менее 50 м, но не более 100 м от границ земельных участков.</w:t>
      </w:r>
    </w:p>
    <w:p w14:paraId="1D5EDBBD" w14:textId="77777777" w:rsidR="007A3DE8" w:rsidRPr="00E4717A" w:rsidRDefault="007A3DE8" w:rsidP="007F746E">
      <w:pPr>
        <w:pStyle w:val="ConsPlusNormal"/>
        <w:ind w:firstLine="539"/>
        <w:jc w:val="both"/>
        <w:rPr>
          <w:rFonts w:ascii="Times New Roman" w:hAnsi="Times New Roman" w:cs="Times New Roman"/>
          <w:sz w:val="28"/>
          <w:szCs w:val="28"/>
        </w:rPr>
      </w:pPr>
      <w:r w:rsidRPr="007F746E">
        <w:rPr>
          <w:rFonts w:ascii="Times New Roman" w:hAnsi="Times New Roman" w:cs="Times New Roman"/>
          <w:sz w:val="28"/>
          <w:szCs w:val="28"/>
        </w:rPr>
        <w:t>&lt;</w:t>
      </w:r>
      <w:r w:rsidR="009B2372" w:rsidRPr="009B2372">
        <w:rPr>
          <w:rFonts w:ascii="Times New Roman" w:hAnsi="Times New Roman" w:cs="Times New Roman"/>
          <w:sz w:val="28"/>
          <w:szCs w:val="28"/>
        </w:rPr>
        <w:t>29</w:t>
      </w:r>
      <w:r w:rsidRPr="007F746E">
        <w:rPr>
          <w:rFonts w:ascii="Times New Roman" w:hAnsi="Times New Roman" w:cs="Times New Roman"/>
          <w:sz w:val="28"/>
          <w:szCs w:val="28"/>
        </w:rPr>
        <w:t>&gt;</w:t>
      </w:r>
      <w:r w:rsidR="007F746E">
        <w:rPr>
          <w:rFonts w:ascii="Times New Roman" w:hAnsi="Times New Roman" w:cs="Times New Roman"/>
          <w:sz w:val="28"/>
          <w:szCs w:val="28"/>
        </w:rPr>
        <w:t> </w:t>
      </w:r>
      <w:r w:rsidRPr="007A3DE8">
        <w:rPr>
          <w:rFonts w:ascii="Times New Roman" w:hAnsi="Times New Roman" w:cs="Times New Roman"/>
          <w:sz w:val="28"/>
          <w:szCs w:val="28"/>
        </w:rPr>
        <w:t xml:space="preserve">Пункты приема вторичного сырья должны быть удалены на расстояние не менее 50 м от жилых и общественных зданий, лечебно-профилактических, детских учреждений и школ. Запрещается устройство пунктов приема вторичного сырья от населения в помещениях и на территории </w:t>
      </w:r>
      <w:r w:rsidRPr="00E4717A">
        <w:rPr>
          <w:rFonts w:ascii="Times New Roman" w:hAnsi="Times New Roman" w:cs="Times New Roman"/>
          <w:sz w:val="28"/>
          <w:szCs w:val="28"/>
        </w:rPr>
        <w:t>объектов торговли и общественного питания, детских образовательных учреждений и школ, лечебно-профилактических организаций, парков, скверов и мест массового отдыха населения.</w:t>
      </w:r>
    </w:p>
    <w:p w14:paraId="5B20B428" w14:textId="77777777" w:rsidR="00E4717A" w:rsidRDefault="00E4717A" w:rsidP="009B2372">
      <w:pPr>
        <w:pStyle w:val="ConsPlusNormal"/>
        <w:ind w:firstLine="539"/>
        <w:jc w:val="both"/>
        <w:rPr>
          <w:rFonts w:ascii="Times New Roman" w:hAnsi="Times New Roman" w:cs="Times New Roman"/>
          <w:sz w:val="28"/>
          <w:szCs w:val="28"/>
        </w:rPr>
      </w:pPr>
    </w:p>
    <w:p w14:paraId="10AC3BD9" w14:textId="77777777" w:rsidR="009B2372" w:rsidRPr="00E4717A" w:rsidRDefault="009B2372" w:rsidP="009B2372">
      <w:pPr>
        <w:pStyle w:val="ConsPlusNormal"/>
        <w:ind w:firstLine="539"/>
        <w:jc w:val="both"/>
        <w:rPr>
          <w:rFonts w:ascii="Times New Roman" w:hAnsi="Times New Roman" w:cs="Times New Roman"/>
          <w:sz w:val="28"/>
          <w:szCs w:val="28"/>
        </w:rPr>
      </w:pPr>
      <w:r w:rsidRPr="00E4717A">
        <w:rPr>
          <w:rFonts w:ascii="Times New Roman" w:hAnsi="Times New Roman" w:cs="Times New Roman"/>
          <w:sz w:val="28"/>
          <w:szCs w:val="28"/>
        </w:rPr>
        <w:t>58. Необходимость наличия и виды систем мусороудаления определяют в задании на проектирование с учетом принятой в населенном пункте схемой обращения с ТКО, в том числе их раздельного накопления с обеспечением доступности удаления (выноса) мусора для МГН.</w:t>
      </w:r>
    </w:p>
    <w:p w14:paraId="3A80BB17" w14:textId="77777777" w:rsidR="009B2372" w:rsidRPr="00E4717A" w:rsidRDefault="009B2372" w:rsidP="009B2372">
      <w:pPr>
        <w:pStyle w:val="ConsPlusNormal"/>
        <w:ind w:firstLine="539"/>
        <w:jc w:val="both"/>
        <w:rPr>
          <w:rFonts w:ascii="Times New Roman" w:hAnsi="Times New Roman" w:cs="Times New Roman"/>
          <w:sz w:val="28"/>
          <w:szCs w:val="28"/>
        </w:rPr>
      </w:pPr>
      <w:r w:rsidRPr="00E4717A">
        <w:rPr>
          <w:rFonts w:ascii="Times New Roman" w:hAnsi="Times New Roman" w:cs="Times New Roman"/>
          <w:sz w:val="28"/>
          <w:szCs w:val="28"/>
        </w:rPr>
        <w:t>В специализированных многоквартирных жилых зданиях для престарелых и инвалидов этажностью два этажа и более устройство мусоропровода обязательно.</w:t>
      </w:r>
    </w:p>
    <w:p w14:paraId="7796313A" w14:textId="77777777" w:rsidR="00C7110B" w:rsidRPr="00E4717A" w:rsidRDefault="00C7110B" w:rsidP="00C7110B">
      <w:pPr>
        <w:pStyle w:val="ConsPlusNormal"/>
        <w:jc w:val="both"/>
        <w:rPr>
          <w:rFonts w:ascii="Times New Roman" w:hAnsi="Times New Roman" w:cs="Times New Roman"/>
          <w:sz w:val="28"/>
          <w:szCs w:val="28"/>
        </w:rPr>
      </w:pPr>
    </w:p>
    <w:p w14:paraId="57EB7009" w14:textId="77777777" w:rsidR="008A309B" w:rsidRPr="00E4717A" w:rsidRDefault="008A309B" w:rsidP="007D1ED5">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28.</w:t>
      </w:r>
      <w:r w:rsidR="00E74EAD" w:rsidRPr="00E4717A">
        <w:rPr>
          <w:rFonts w:ascii="Times New Roman" w:hAnsi="Times New Roman" w:cs="Times New Roman"/>
          <w:b/>
          <w:bCs/>
          <w:sz w:val="28"/>
          <w:szCs w:val="28"/>
        </w:rPr>
        <w:t> Объекты благоустройства территории</w:t>
      </w:r>
    </w:p>
    <w:p w14:paraId="7E35EDBF" w14:textId="77777777" w:rsidR="007D1ED5" w:rsidRPr="00E4717A" w:rsidRDefault="007D1ED5" w:rsidP="007D1ED5">
      <w:pPr>
        <w:pStyle w:val="ConsPlusNormal"/>
        <w:jc w:val="center"/>
        <w:rPr>
          <w:rFonts w:ascii="Times New Roman" w:hAnsi="Times New Roman" w:cs="Times New Roman"/>
          <w:b/>
          <w:bCs/>
          <w:sz w:val="28"/>
          <w:szCs w:val="28"/>
        </w:rPr>
      </w:pPr>
    </w:p>
    <w:p w14:paraId="75EEA87A" w14:textId="77777777" w:rsidR="007F746E" w:rsidRDefault="002421A5" w:rsidP="00E4717A">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5</w:t>
      </w:r>
      <w:r w:rsidR="000227AF" w:rsidRPr="00E4717A">
        <w:rPr>
          <w:rFonts w:ascii="Times New Roman" w:hAnsi="Times New Roman" w:cs="Times New Roman"/>
          <w:sz w:val="28"/>
          <w:szCs w:val="28"/>
        </w:rPr>
        <w:t>9</w:t>
      </w:r>
      <w:r w:rsidR="007F746E" w:rsidRPr="00E4717A">
        <w:rPr>
          <w:rFonts w:ascii="Times New Roman" w:hAnsi="Times New Roman" w:cs="Times New Roman"/>
          <w:sz w:val="28"/>
          <w:szCs w:val="28"/>
        </w:rPr>
        <w:t>. </w:t>
      </w:r>
      <w:r w:rsidR="007D1ED5"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благоустройства и максимально допустимого уровня территориальной доступности таких объектов для населения муниципального округа приведены в таблице </w:t>
      </w:r>
      <w:r w:rsidR="00B42DB9" w:rsidRPr="00E4717A">
        <w:rPr>
          <w:rFonts w:ascii="Times New Roman" w:hAnsi="Times New Roman" w:cs="Times New Roman"/>
          <w:sz w:val="28"/>
          <w:szCs w:val="28"/>
        </w:rPr>
        <w:t>34</w:t>
      </w:r>
      <w:r w:rsidR="007D1ED5" w:rsidRPr="00E4717A">
        <w:rPr>
          <w:rFonts w:ascii="Times New Roman" w:hAnsi="Times New Roman" w:cs="Times New Roman"/>
          <w:sz w:val="28"/>
          <w:szCs w:val="28"/>
        </w:rPr>
        <w:t>.</w:t>
      </w:r>
    </w:p>
    <w:p w14:paraId="5FC24655" w14:textId="77777777" w:rsidR="007F746E" w:rsidRDefault="007F746E" w:rsidP="007D1ED5">
      <w:pPr>
        <w:pStyle w:val="ConsPlusNormal"/>
        <w:jc w:val="right"/>
        <w:rPr>
          <w:rFonts w:ascii="Times New Roman" w:hAnsi="Times New Roman" w:cs="Times New Roman"/>
          <w:sz w:val="28"/>
          <w:szCs w:val="28"/>
        </w:rPr>
      </w:pPr>
    </w:p>
    <w:p w14:paraId="3B110804" w14:textId="77777777" w:rsidR="007F746E" w:rsidRDefault="007F746E" w:rsidP="007D1ED5">
      <w:pPr>
        <w:pStyle w:val="ConsPlusNormal"/>
        <w:jc w:val="right"/>
        <w:rPr>
          <w:rFonts w:ascii="Times New Roman" w:hAnsi="Times New Roman" w:cs="Times New Roman"/>
          <w:sz w:val="28"/>
          <w:szCs w:val="28"/>
        </w:rPr>
      </w:pPr>
    </w:p>
    <w:p w14:paraId="176D52D4" w14:textId="77777777" w:rsidR="007F746E" w:rsidRDefault="007F746E" w:rsidP="007D1ED5">
      <w:pPr>
        <w:pStyle w:val="ConsPlusNormal"/>
        <w:jc w:val="right"/>
        <w:rPr>
          <w:rFonts w:ascii="Times New Roman" w:hAnsi="Times New Roman" w:cs="Times New Roman"/>
          <w:sz w:val="28"/>
          <w:szCs w:val="28"/>
        </w:rPr>
      </w:pPr>
    </w:p>
    <w:p w14:paraId="580F4C88" w14:textId="77777777" w:rsidR="007F746E" w:rsidRDefault="007F746E" w:rsidP="007D1ED5">
      <w:pPr>
        <w:pStyle w:val="ConsPlusNormal"/>
        <w:jc w:val="right"/>
        <w:rPr>
          <w:rFonts w:ascii="Times New Roman" w:hAnsi="Times New Roman" w:cs="Times New Roman"/>
          <w:sz w:val="28"/>
          <w:szCs w:val="28"/>
        </w:rPr>
      </w:pPr>
    </w:p>
    <w:p w14:paraId="5DF7DC1D" w14:textId="77777777" w:rsidR="007F746E" w:rsidRDefault="007F746E" w:rsidP="007D1ED5">
      <w:pPr>
        <w:pStyle w:val="ConsPlusNormal"/>
        <w:jc w:val="right"/>
        <w:rPr>
          <w:rFonts w:ascii="Times New Roman" w:hAnsi="Times New Roman" w:cs="Times New Roman"/>
          <w:sz w:val="28"/>
          <w:szCs w:val="28"/>
        </w:rPr>
      </w:pPr>
    </w:p>
    <w:p w14:paraId="08C43528" w14:textId="77777777" w:rsidR="007F746E" w:rsidRDefault="007F746E" w:rsidP="007D1ED5">
      <w:pPr>
        <w:pStyle w:val="ConsPlusNormal"/>
        <w:jc w:val="right"/>
        <w:rPr>
          <w:rFonts w:ascii="Times New Roman" w:hAnsi="Times New Roman" w:cs="Times New Roman"/>
          <w:sz w:val="28"/>
          <w:szCs w:val="28"/>
        </w:rPr>
      </w:pPr>
    </w:p>
    <w:p w14:paraId="6A37F33B" w14:textId="77777777" w:rsidR="007F746E" w:rsidRDefault="007F746E" w:rsidP="007D1ED5">
      <w:pPr>
        <w:pStyle w:val="ConsPlusNormal"/>
        <w:jc w:val="right"/>
        <w:rPr>
          <w:rFonts w:ascii="Times New Roman" w:hAnsi="Times New Roman" w:cs="Times New Roman"/>
          <w:sz w:val="28"/>
          <w:szCs w:val="28"/>
        </w:rPr>
        <w:sectPr w:rsidR="007F746E" w:rsidSect="00675335">
          <w:footerReference w:type="first" r:id="rId55"/>
          <w:pgSz w:w="11906" w:h="16838"/>
          <w:pgMar w:top="1135" w:right="567" w:bottom="1134" w:left="1701" w:header="709" w:footer="709" w:gutter="0"/>
          <w:cols w:space="708"/>
          <w:titlePg/>
          <w:docGrid w:linePitch="360"/>
        </w:sectPr>
      </w:pPr>
    </w:p>
    <w:p w14:paraId="7F7B0502" w14:textId="77777777" w:rsidR="007D1ED5" w:rsidRDefault="007D1ED5" w:rsidP="007D1ED5">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3</w:t>
      </w:r>
      <w:r w:rsidR="00B42DB9" w:rsidRPr="00E4717A">
        <w:rPr>
          <w:rFonts w:ascii="Times New Roman" w:hAnsi="Times New Roman" w:cs="Times New Roman"/>
          <w:sz w:val="28"/>
          <w:szCs w:val="28"/>
        </w:rPr>
        <w:t>4</w:t>
      </w:r>
    </w:p>
    <w:p w14:paraId="2D7C111E" w14:textId="77777777" w:rsidR="007F746E" w:rsidRDefault="007F746E" w:rsidP="007D1ED5">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245"/>
        <w:gridCol w:w="4253"/>
        <w:gridCol w:w="4556"/>
      </w:tblGrid>
      <w:tr w:rsidR="007F746E" w:rsidRPr="007F746E" w14:paraId="08B6A137" w14:textId="77777777" w:rsidTr="00C333D8">
        <w:tc>
          <w:tcPr>
            <w:tcW w:w="629" w:type="dxa"/>
            <w:vMerge w:val="restart"/>
          </w:tcPr>
          <w:p w14:paraId="0BA97B40"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7FEA076F"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5245" w:type="dxa"/>
            <w:vMerge w:val="restart"/>
          </w:tcPr>
          <w:p w14:paraId="502C2E93"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8809" w:type="dxa"/>
            <w:gridSpan w:val="2"/>
          </w:tcPr>
          <w:p w14:paraId="4A03A3FB"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7F746E" w:rsidRPr="007F746E" w14:paraId="080CC790" w14:textId="77777777" w:rsidTr="00C333D8">
        <w:tc>
          <w:tcPr>
            <w:tcW w:w="629" w:type="dxa"/>
            <w:vMerge/>
          </w:tcPr>
          <w:p w14:paraId="615363F7" w14:textId="77777777" w:rsidR="007F746E" w:rsidRPr="0032289A" w:rsidRDefault="007F746E" w:rsidP="007F746E">
            <w:pPr>
              <w:pStyle w:val="ConsPlusNormal"/>
              <w:jc w:val="center"/>
              <w:rPr>
                <w:rFonts w:ascii="Times New Roman" w:hAnsi="Times New Roman" w:cs="Times New Roman"/>
                <w:sz w:val="28"/>
                <w:szCs w:val="28"/>
              </w:rPr>
            </w:pPr>
          </w:p>
        </w:tc>
        <w:tc>
          <w:tcPr>
            <w:tcW w:w="5245" w:type="dxa"/>
            <w:vMerge/>
          </w:tcPr>
          <w:p w14:paraId="572EE248" w14:textId="77777777" w:rsidR="007F746E" w:rsidRPr="0032289A" w:rsidRDefault="007F746E" w:rsidP="007F746E">
            <w:pPr>
              <w:pStyle w:val="ConsPlusNormal"/>
              <w:rPr>
                <w:rFonts w:ascii="Times New Roman" w:hAnsi="Times New Roman" w:cs="Times New Roman"/>
                <w:sz w:val="28"/>
                <w:szCs w:val="28"/>
              </w:rPr>
            </w:pPr>
          </w:p>
        </w:tc>
        <w:tc>
          <w:tcPr>
            <w:tcW w:w="4253" w:type="dxa"/>
          </w:tcPr>
          <w:p w14:paraId="3CABBF0B"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4556" w:type="dxa"/>
          </w:tcPr>
          <w:p w14:paraId="23CCEF80"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bl>
    <w:p w14:paraId="6D508C6B" w14:textId="77777777" w:rsidR="007F746E" w:rsidRPr="007F746E" w:rsidRDefault="007F746E">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245"/>
        <w:gridCol w:w="4394"/>
        <w:gridCol w:w="4415"/>
      </w:tblGrid>
      <w:tr w:rsidR="007F746E" w:rsidRPr="007F746E" w14:paraId="45644B2B" w14:textId="77777777" w:rsidTr="003A7CB9">
        <w:trPr>
          <w:tblHeader/>
        </w:trPr>
        <w:tc>
          <w:tcPr>
            <w:tcW w:w="629" w:type="dxa"/>
          </w:tcPr>
          <w:p w14:paraId="4627CC0C"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5245" w:type="dxa"/>
          </w:tcPr>
          <w:p w14:paraId="7FCBC6D7"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4394" w:type="dxa"/>
          </w:tcPr>
          <w:p w14:paraId="4798282E"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4415" w:type="dxa"/>
          </w:tcPr>
          <w:p w14:paraId="334A5324"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7F746E" w:rsidRPr="007F746E" w14:paraId="504595F7" w14:textId="77777777" w:rsidTr="003A7CB9">
        <w:tblPrEx>
          <w:tblBorders>
            <w:insideH w:val="none" w:sz="0" w:space="0" w:color="auto"/>
          </w:tblBorders>
        </w:tblPrEx>
        <w:tc>
          <w:tcPr>
            <w:tcW w:w="629" w:type="dxa"/>
            <w:tcBorders>
              <w:top w:val="single" w:sz="4" w:space="0" w:color="auto"/>
              <w:bottom w:val="single" w:sz="4" w:space="0" w:color="auto"/>
            </w:tcBorders>
          </w:tcPr>
          <w:p w14:paraId="33A48837"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5245" w:type="dxa"/>
            <w:tcBorders>
              <w:top w:val="single" w:sz="4" w:space="0" w:color="auto"/>
              <w:bottom w:val="single" w:sz="4" w:space="0" w:color="auto"/>
            </w:tcBorders>
          </w:tcPr>
          <w:p w14:paraId="4A0A666B" w14:textId="77777777" w:rsidR="007F746E" w:rsidRPr="0032289A" w:rsidRDefault="007F746E" w:rsidP="007F746E">
            <w:pPr>
              <w:pStyle w:val="ConsPlusNormal"/>
              <w:rPr>
                <w:rFonts w:ascii="Times New Roman" w:hAnsi="Times New Roman" w:cs="Times New Roman"/>
                <w:sz w:val="28"/>
                <w:szCs w:val="28"/>
              </w:rPr>
            </w:pPr>
            <w:r w:rsidRPr="0032289A">
              <w:rPr>
                <w:rFonts w:ascii="Times New Roman" w:hAnsi="Times New Roman" w:cs="Times New Roman"/>
                <w:sz w:val="28"/>
                <w:szCs w:val="28"/>
              </w:rPr>
              <w:t>Озеленение территории различного назначения, удельный вес:</w:t>
            </w:r>
          </w:p>
        </w:tc>
        <w:tc>
          <w:tcPr>
            <w:tcW w:w="4394" w:type="dxa"/>
            <w:tcBorders>
              <w:top w:val="single" w:sz="4" w:space="0" w:color="auto"/>
              <w:bottom w:val="single" w:sz="4" w:space="0" w:color="auto"/>
            </w:tcBorders>
          </w:tcPr>
          <w:p w14:paraId="0C07F8CE" w14:textId="77777777" w:rsidR="007F746E" w:rsidRPr="0032289A" w:rsidRDefault="007F746E" w:rsidP="007F746E">
            <w:pPr>
              <w:pStyle w:val="ConsPlusNormal"/>
              <w:rPr>
                <w:rFonts w:ascii="Times New Roman" w:hAnsi="Times New Roman" w:cs="Times New Roman"/>
                <w:sz w:val="28"/>
                <w:szCs w:val="28"/>
              </w:rPr>
            </w:pPr>
          </w:p>
        </w:tc>
        <w:tc>
          <w:tcPr>
            <w:tcW w:w="4415" w:type="dxa"/>
            <w:tcBorders>
              <w:top w:val="single" w:sz="4" w:space="0" w:color="auto"/>
              <w:bottom w:val="single" w:sz="4" w:space="0" w:color="auto"/>
            </w:tcBorders>
          </w:tcPr>
          <w:p w14:paraId="28E0B9D3" w14:textId="77777777" w:rsidR="007F746E" w:rsidRPr="0032289A" w:rsidRDefault="007F746E" w:rsidP="007F746E">
            <w:pPr>
              <w:pStyle w:val="ConsPlusNormal"/>
              <w:rPr>
                <w:rFonts w:ascii="Times New Roman" w:hAnsi="Times New Roman" w:cs="Times New Roman"/>
                <w:sz w:val="28"/>
                <w:szCs w:val="28"/>
              </w:rPr>
            </w:pPr>
          </w:p>
        </w:tc>
      </w:tr>
      <w:tr w:rsidR="007F746E" w:rsidRPr="007F746E" w14:paraId="7581C9C5" w14:textId="77777777" w:rsidTr="003A7CB9">
        <w:tblPrEx>
          <w:tblBorders>
            <w:insideH w:val="none" w:sz="0" w:space="0" w:color="auto"/>
          </w:tblBorders>
        </w:tblPrEx>
        <w:tc>
          <w:tcPr>
            <w:tcW w:w="629" w:type="dxa"/>
            <w:tcBorders>
              <w:top w:val="single" w:sz="4" w:space="0" w:color="auto"/>
              <w:bottom w:val="single" w:sz="4" w:space="0" w:color="auto"/>
            </w:tcBorders>
          </w:tcPr>
          <w:p w14:paraId="1896F50E"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5245" w:type="dxa"/>
            <w:tcBorders>
              <w:top w:val="single" w:sz="4" w:space="0" w:color="auto"/>
              <w:bottom w:val="single" w:sz="4" w:space="0" w:color="auto"/>
            </w:tcBorders>
          </w:tcPr>
          <w:p w14:paraId="7243E922" w14:textId="77777777" w:rsidR="007F746E" w:rsidRPr="0032289A" w:rsidRDefault="007F746E" w:rsidP="007F746E">
            <w:pPr>
              <w:pStyle w:val="ConsPlusNormal"/>
              <w:rPr>
                <w:rFonts w:ascii="Times New Roman" w:hAnsi="Times New Roman" w:cs="Times New Roman"/>
                <w:sz w:val="28"/>
                <w:szCs w:val="28"/>
              </w:rPr>
            </w:pPr>
            <w:r w:rsidRPr="0032289A">
              <w:rPr>
                <w:rFonts w:ascii="Times New Roman" w:hAnsi="Times New Roman" w:cs="Times New Roman"/>
                <w:sz w:val="28"/>
                <w:szCs w:val="28"/>
              </w:rPr>
              <w:t>в границах жилого района</w:t>
            </w:r>
          </w:p>
        </w:tc>
        <w:tc>
          <w:tcPr>
            <w:tcW w:w="4394" w:type="dxa"/>
            <w:tcBorders>
              <w:top w:val="single" w:sz="4" w:space="0" w:color="auto"/>
              <w:bottom w:val="single" w:sz="4" w:space="0" w:color="auto"/>
            </w:tcBorders>
          </w:tcPr>
          <w:p w14:paraId="3253AF65"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25 % территории &lt;3</w:t>
            </w:r>
            <w:r w:rsidR="009B2372" w:rsidRPr="0032289A">
              <w:rPr>
                <w:rFonts w:ascii="Times New Roman" w:hAnsi="Times New Roman" w:cs="Times New Roman"/>
                <w:sz w:val="28"/>
                <w:szCs w:val="28"/>
                <w:lang w:val="en-US"/>
              </w:rPr>
              <w:t>0</w:t>
            </w:r>
            <w:r w:rsidRPr="0032289A">
              <w:rPr>
                <w:rFonts w:ascii="Times New Roman" w:hAnsi="Times New Roman" w:cs="Times New Roman"/>
                <w:sz w:val="28"/>
                <w:szCs w:val="28"/>
              </w:rPr>
              <w:t>&gt;</w:t>
            </w:r>
          </w:p>
        </w:tc>
        <w:tc>
          <w:tcPr>
            <w:tcW w:w="4415" w:type="dxa"/>
            <w:tcBorders>
              <w:top w:val="single" w:sz="4" w:space="0" w:color="auto"/>
            </w:tcBorders>
          </w:tcPr>
          <w:p w14:paraId="4F7C7AD9"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7F746E" w:rsidRPr="007F746E" w14:paraId="6630B22C" w14:textId="77777777" w:rsidTr="003A7CB9">
        <w:tc>
          <w:tcPr>
            <w:tcW w:w="629" w:type="dxa"/>
          </w:tcPr>
          <w:p w14:paraId="0F267CD6"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w:t>
            </w:r>
          </w:p>
        </w:tc>
        <w:tc>
          <w:tcPr>
            <w:tcW w:w="5245" w:type="dxa"/>
          </w:tcPr>
          <w:p w14:paraId="528FD15E" w14:textId="77777777" w:rsidR="007F746E" w:rsidRPr="0032289A" w:rsidRDefault="007F746E" w:rsidP="007F746E">
            <w:pPr>
              <w:pStyle w:val="ConsPlusNormal"/>
              <w:rPr>
                <w:rFonts w:ascii="Times New Roman" w:hAnsi="Times New Roman" w:cs="Times New Roman"/>
                <w:sz w:val="28"/>
                <w:szCs w:val="28"/>
              </w:rPr>
            </w:pPr>
            <w:r w:rsidRPr="0032289A">
              <w:rPr>
                <w:rFonts w:ascii="Times New Roman" w:hAnsi="Times New Roman" w:cs="Times New Roman"/>
                <w:sz w:val="28"/>
                <w:szCs w:val="28"/>
              </w:rPr>
              <w:t>в границах квартала</w:t>
            </w:r>
          </w:p>
        </w:tc>
        <w:tc>
          <w:tcPr>
            <w:tcW w:w="4394" w:type="dxa"/>
          </w:tcPr>
          <w:p w14:paraId="725FE2C1"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25 % территории &lt;3</w:t>
            </w:r>
            <w:r w:rsidR="009B2372" w:rsidRPr="0032289A">
              <w:rPr>
                <w:rFonts w:ascii="Times New Roman" w:hAnsi="Times New Roman" w:cs="Times New Roman"/>
                <w:sz w:val="28"/>
                <w:szCs w:val="28"/>
                <w:lang w:val="en-US"/>
              </w:rPr>
              <w:t>1</w:t>
            </w:r>
            <w:r w:rsidRPr="0032289A">
              <w:rPr>
                <w:rFonts w:ascii="Times New Roman" w:hAnsi="Times New Roman" w:cs="Times New Roman"/>
                <w:sz w:val="28"/>
                <w:szCs w:val="28"/>
              </w:rPr>
              <w:t>&gt;</w:t>
            </w:r>
          </w:p>
        </w:tc>
        <w:tc>
          <w:tcPr>
            <w:tcW w:w="4415" w:type="dxa"/>
          </w:tcPr>
          <w:p w14:paraId="638AFD9F"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7F746E" w:rsidRPr="007F746E" w14:paraId="1E8F791D" w14:textId="77777777" w:rsidTr="003A7CB9">
        <w:tc>
          <w:tcPr>
            <w:tcW w:w="629" w:type="dxa"/>
          </w:tcPr>
          <w:p w14:paraId="75303406"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5245" w:type="dxa"/>
          </w:tcPr>
          <w:p w14:paraId="5548B58D" w14:textId="77777777" w:rsidR="007F746E" w:rsidRPr="0032289A" w:rsidRDefault="007F746E" w:rsidP="007F746E">
            <w:pPr>
              <w:pStyle w:val="ConsPlusNormal"/>
              <w:rPr>
                <w:rFonts w:ascii="Times New Roman" w:hAnsi="Times New Roman" w:cs="Times New Roman"/>
                <w:sz w:val="28"/>
                <w:szCs w:val="28"/>
              </w:rPr>
            </w:pPr>
            <w:r w:rsidRPr="0032289A">
              <w:rPr>
                <w:rFonts w:ascii="Times New Roman" w:hAnsi="Times New Roman" w:cs="Times New Roman"/>
                <w:sz w:val="28"/>
                <w:szCs w:val="28"/>
              </w:rPr>
              <w:t>Озеленение территории общего пользования (парки, сады, скверы), общая площадь:</w:t>
            </w:r>
          </w:p>
        </w:tc>
        <w:tc>
          <w:tcPr>
            <w:tcW w:w="4394" w:type="dxa"/>
          </w:tcPr>
          <w:p w14:paraId="6169C74D" w14:textId="77777777" w:rsidR="007F746E" w:rsidRPr="0032289A" w:rsidRDefault="007F746E" w:rsidP="007F746E">
            <w:pPr>
              <w:pStyle w:val="ConsPlusNormal"/>
              <w:rPr>
                <w:rFonts w:ascii="Times New Roman" w:hAnsi="Times New Roman" w:cs="Times New Roman"/>
                <w:sz w:val="28"/>
                <w:szCs w:val="28"/>
              </w:rPr>
            </w:pPr>
          </w:p>
        </w:tc>
        <w:tc>
          <w:tcPr>
            <w:tcW w:w="4415" w:type="dxa"/>
            <w:vMerge w:val="restart"/>
          </w:tcPr>
          <w:p w14:paraId="320FB016"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парки – 20 мин. на общественном транспорте или 1500 м пешеходной доступности;</w:t>
            </w:r>
          </w:p>
          <w:p w14:paraId="1EE3110A"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сады – 15 мин. на общественном транспорте или 1200 м пешеходной доступности;</w:t>
            </w:r>
          </w:p>
          <w:p w14:paraId="08116655"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скверы – 400 м</w:t>
            </w:r>
          </w:p>
        </w:tc>
      </w:tr>
      <w:tr w:rsidR="007F746E" w:rsidRPr="007F746E" w14:paraId="3B9BB3F3" w14:textId="77777777" w:rsidTr="003A7CB9">
        <w:tblPrEx>
          <w:tblBorders>
            <w:insideH w:val="none" w:sz="0" w:space="0" w:color="auto"/>
          </w:tblBorders>
        </w:tblPrEx>
        <w:tc>
          <w:tcPr>
            <w:tcW w:w="629" w:type="dxa"/>
            <w:tcBorders>
              <w:top w:val="single" w:sz="4" w:space="0" w:color="auto"/>
              <w:bottom w:val="nil"/>
            </w:tcBorders>
          </w:tcPr>
          <w:p w14:paraId="012603CA" w14:textId="77777777" w:rsidR="007F746E" w:rsidRPr="0032289A" w:rsidRDefault="00C333D8"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w:t>
            </w:r>
          </w:p>
        </w:tc>
        <w:tc>
          <w:tcPr>
            <w:tcW w:w="5245" w:type="dxa"/>
            <w:tcBorders>
              <w:top w:val="single" w:sz="4" w:space="0" w:color="auto"/>
              <w:bottom w:val="nil"/>
            </w:tcBorders>
          </w:tcPr>
          <w:p w14:paraId="2A6BFCFA" w14:textId="77777777" w:rsidR="007F746E" w:rsidRPr="0032289A" w:rsidRDefault="007F746E" w:rsidP="007F746E">
            <w:pPr>
              <w:pStyle w:val="ConsPlusNormal"/>
              <w:rPr>
                <w:rFonts w:ascii="Times New Roman" w:hAnsi="Times New Roman" w:cs="Times New Roman"/>
                <w:sz w:val="28"/>
                <w:szCs w:val="28"/>
              </w:rPr>
            </w:pPr>
            <w:r w:rsidRPr="0032289A">
              <w:rPr>
                <w:rFonts w:ascii="Times New Roman" w:hAnsi="Times New Roman" w:cs="Times New Roman"/>
                <w:sz w:val="28"/>
                <w:szCs w:val="28"/>
              </w:rPr>
              <w:t>общегородские</w:t>
            </w:r>
          </w:p>
        </w:tc>
        <w:tc>
          <w:tcPr>
            <w:tcW w:w="4394" w:type="dxa"/>
            <w:tcBorders>
              <w:top w:val="single" w:sz="4" w:space="0" w:color="auto"/>
              <w:bottom w:val="nil"/>
            </w:tcBorders>
          </w:tcPr>
          <w:p w14:paraId="0BD4DD30"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/чел.</w:t>
            </w:r>
          </w:p>
        </w:tc>
        <w:tc>
          <w:tcPr>
            <w:tcW w:w="4415" w:type="dxa"/>
            <w:vMerge/>
          </w:tcPr>
          <w:p w14:paraId="00363BAB" w14:textId="77777777" w:rsidR="007F746E" w:rsidRPr="0032289A" w:rsidRDefault="007F746E" w:rsidP="007F746E">
            <w:pPr>
              <w:pStyle w:val="ConsPlusNormal"/>
              <w:rPr>
                <w:rFonts w:ascii="Times New Roman" w:hAnsi="Times New Roman" w:cs="Times New Roman"/>
                <w:sz w:val="28"/>
                <w:szCs w:val="28"/>
              </w:rPr>
            </w:pPr>
          </w:p>
        </w:tc>
      </w:tr>
      <w:tr w:rsidR="007F746E" w:rsidRPr="007F746E" w14:paraId="79F35F57" w14:textId="77777777" w:rsidTr="003A7CB9">
        <w:tc>
          <w:tcPr>
            <w:tcW w:w="629" w:type="dxa"/>
            <w:tcBorders>
              <w:top w:val="nil"/>
            </w:tcBorders>
          </w:tcPr>
          <w:p w14:paraId="5F534289" w14:textId="77777777" w:rsidR="007F746E" w:rsidRPr="0032289A" w:rsidRDefault="00C333D8"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w:t>
            </w:r>
          </w:p>
        </w:tc>
        <w:tc>
          <w:tcPr>
            <w:tcW w:w="5245" w:type="dxa"/>
            <w:tcBorders>
              <w:top w:val="nil"/>
            </w:tcBorders>
          </w:tcPr>
          <w:p w14:paraId="182C7CBB" w14:textId="77777777" w:rsidR="007F746E" w:rsidRPr="0032289A" w:rsidRDefault="007F746E" w:rsidP="007F746E">
            <w:pPr>
              <w:pStyle w:val="ConsPlusNormal"/>
              <w:rPr>
                <w:rFonts w:ascii="Times New Roman" w:hAnsi="Times New Roman" w:cs="Times New Roman"/>
                <w:sz w:val="28"/>
                <w:szCs w:val="28"/>
              </w:rPr>
            </w:pPr>
            <w:r w:rsidRPr="0032289A">
              <w:rPr>
                <w:rFonts w:ascii="Times New Roman" w:hAnsi="Times New Roman" w:cs="Times New Roman"/>
                <w:sz w:val="28"/>
                <w:szCs w:val="28"/>
              </w:rPr>
              <w:t>жилых районов</w:t>
            </w:r>
          </w:p>
        </w:tc>
        <w:tc>
          <w:tcPr>
            <w:tcW w:w="4394" w:type="dxa"/>
            <w:tcBorders>
              <w:top w:val="nil"/>
            </w:tcBorders>
          </w:tcPr>
          <w:p w14:paraId="7DB9C82E"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/чел.</w:t>
            </w:r>
          </w:p>
        </w:tc>
        <w:tc>
          <w:tcPr>
            <w:tcW w:w="4415" w:type="dxa"/>
            <w:vMerge/>
          </w:tcPr>
          <w:p w14:paraId="5B417A08" w14:textId="77777777" w:rsidR="007F746E" w:rsidRPr="0032289A" w:rsidRDefault="007F746E" w:rsidP="007F746E">
            <w:pPr>
              <w:pStyle w:val="ConsPlusNormal"/>
              <w:rPr>
                <w:rFonts w:ascii="Times New Roman" w:hAnsi="Times New Roman" w:cs="Times New Roman"/>
                <w:sz w:val="28"/>
                <w:szCs w:val="28"/>
              </w:rPr>
            </w:pPr>
          </w:p>
        </w:tc>
      </w:tr>
      <w:tr w:rsidR="007F746E" w:rsidRPr="007F746E" w14:paraId="2BDBA790" w14:textId="77777777" w:rsidTr="003A7CB9">
        <w:tc>
          <w:tcPr>
            <w:tcW w:w="629" w:type="dxa"/>
          </w:tcPr>
          <w:p w14:paraId="089D9607" w14:textId="77777777" w:rsidR="007F746E" w:rsidRPr="0032289A" w:rsidRDefault="003E44C7"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r w:rsidR="00C333D8" w:rsidRPr="0032289A">
              <w:rPr>
                <w:rFonts w:ascii="Times New Roman" w:hAnsi="Times New Roman" w:cs="Times New Roman"/>
                <w:sz w:val="28"/>
                <w:szCs w:val="28"/>
              </w:rPr>
              <w:t>.</w:t>
            </w:r>
          </w:p>
        </w:tc>
        <w:tc>
          <w:tcPr>
            <w:tcW w:w="5245" w:type="dxa"/>
          </w:tcPr>
          <w:p w14:paraId="2091431E" w14:textId="77777777" w:rsidR="007F746E" w:rsidRPr="0032289A" w:rsidRDefault="007F746E" w:rsidP="007F746E">
            <w:pPr>
              <w:pStyle w:val="ConsPlusNormal"/>
              <w:rPr>
                <w:rFonts w:ascii="Times New Roman" w:hAnsi="Times New Roman" w:cs="Times New Roman"/>
                <w:sz w:val="28"/>
                <w:szCs w:val="28"/>
              </w:rPr>
            </w:pPr>
            <w:r w:rsidRPr="0032289A">
              <w:rPr>
                <w:rFonts w:ascii="Times New Roman" w:hAnsi="Times New Roman" w:cs="Times New Roman"/>
                <w:sz w:val="28"/>
                <w:szCs w:val="28"/>
              </w:rPr>
              <w:t>Общественные туалеты (туалетные кабины) на территории общественно-деловых зон и в местах массового посещения</w:t>
            </w:r>
          </w:p>
        </w:tc>
        <w:tc>
          <w:tcPr>
            <w:tcW w:w="4394" w:type="dxa"/>
          </w:tcPr>
          <w:p w14:paraId="7FC88EB1"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расчету &lt;</w:t>
            </w:r>
            <w:r w:rsidR="00C333D8" w:rsidRPr="0032289A">
              <w:rPr>
                <w:rFonts w:ascii="Times New Roman" w:hAnsi="Times New Roman" w:cs="Times New Roman"/>
                <w:sz w:val="28"/>
                <w:szCs w:val="28"/>
              </w:rPr>
              <w:t>3</w:t>
            </w:r>
            <w:r w:rsidR="009B2372" w:rsidRPr="0032289A">
              <w:rPr>
                <w:rFonts w:ascii="Times New Roman" w:hAnsi="Times New Roman" w:cs="Times New Roman"/>
                <w:sz w:val="28"/>
                <w:szCs w:val="28"/>
              </w:rPr>
              <w:t>2</w:t>
            </w:r>
            <w:r w:rsidRPr="0032289A">
              <w:rPr>
                <w:rFonts w:ascii="Times New Roman" w:hAnsi="Times New Roman" w:cs="Times New Roman"/>
                <w:sz w:val="28"/>
                <w:szCs w:val="28"/>
              </w:rPr>
              <w:t>&gt;, но не менее 1 кабины/1000 чел.</w:t>
            </w:r>
          </w:p>
        </w:tc>
        <w:tc>
          <w:tcPr>
            <w:tcW w:w="4415" w:type="dxa"/>
          </w:tcPr>
          <w:p w14:paraId="4C17105D"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200 м</w:t>
            </w:r>
          </w:p>
        </w:tc>
      </w:tr>
      <w:tr w:rsidR="007F746E" w:rsidRPr="007F746E" w14:paraId="1E4AA59A" w14:textId="77777777" w:rsidTr="003A7CB9">
        <w:tc>
          <w:tcPr>
            <w:tcW w:w="629" w:type="dxa"/>
          </w:tcPr>
          <w:p w14:paraId="24B808BF" w14:textId="77777777" w:rsidR="007F746E" w:rsidRPr="0032289A" w:rsidRDefault="003E44C7"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r w:rsidR="00C333D8" w:rsidRPr="0032289A">
              <w:rPr>
                <w:rFonts w:ascii="Times New Roman" w:hAnsi="Times New Roman" w:cs="Times New Roman"/>
                <w:sz w:val="28"/>
                <w:szCs w:val="28"/>
              </w:rPr>
              <w:t>.</w:t>
            </w:r>
          </w:p>
        </w:tc>
        <w:tc>
          <w:tcPr>
            <w:tcW w:w="5245" w:type="dxa"/>
          </w:tcPr>
          <w:p w14:paraId="43343B2A" w14:textId="77777777" w:rsidR="007F746E" w:rsidRPr="0032289A" w:rsidRDefault="007F746E" w:rsidP="007F746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благоустройства территории в зонах рекреации водных объектов:</w:t>
            </w:r>
          </w:p>
          <w:p w14:paraId="45CE8171" w14:textId="77777777" w:rsidR="007F746E" w:rsidRPr="0032289A" w:rsidRDefault="007F746E" w:rsidP="007F746E">
            <w:pPr>
              <w:pStyle w:val="ConsPlusNormal"/>
              <w:rPr>
                <w:rFonts w:ascii="Times New Roman" w:hAnsi="Times New Roman" w:cs="Times New Roman"/>
                <w:sz w:val="28"/>
                <w:szCs w:val="28"/>
              </w:rPr>
            </w:pPr>
            <w:r w:rsidRPr="0032289A">
              <w:rPr>
                <w:rFonts w:ascii="Times New Roman" w:hAnsi="Times New Roman" w:cs="Times New Roman"/>
                <w:sz w:val="28"/>
                <w:szCs w:val="28"/>
              </w:rPr>
              <w:t>кабины для переодевания</w:t>
            </w:r>
          </w:p>
        </w:tc>
        <w:tc>
          <w:tcPr>
            <w:tcW w:w="4394" w:type="dxa"/>
          </w:tcPr>
          <w:p w14:paraId="1E4894F5"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объект/50 чел.</w:t>
            </w:r>
          </w:p>
        </w:tc>
        <w:tc>
          <w:tcPr>
            <w:tcW w:w="4415" w:type="dxa"/>
          </w:tcPr>
          <w:p w14:paraId="61874ABA"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 м</w:t>
            </w:r>
          </w:p>
        </w:tc>
      </w:tr>
      <w:tr w:rsidR="007F746E" w:rsidRPr="007F746E" w14:paraId="73407C8F" w14:textId="77777777" w:rsidTr="003A7CB9">
        <w:tc>
          <w:tcPr>
            <w:tcW w:w="629" w:type="dxa"/>
          </w:tcPr>
          <w:p w14:paraId="30BFCB3B" w14:textId="77777777" w:rsidR="007F746E" w:rsidRPr="0032289A" w:rsidRDefault="003E44C7"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r w:rsidR="00C333D8" w:rsidRPr="0032289A">
              <w:rPr>
                <w:rFonts w:ascii="Times New Roman" w:hAnsi="Times New Roman" w:cs="Times New Roman"/>
                <w:sz w:val="28"/>
                <w:szCs w:val="28"/>
              </w:rPr>
              <w:t>.</w:t>
            </w:r>
          </w:p>
        </w:tc>
        <w:tc>
          <w:tcPr>
            <w:tcW w:w="5245" w:type="dxa"/>
          </w:tcPr>
          <w:p w14:paraId="48E45872" w14:textId="77777777" w:rsidR="007F746E" w:rsidRPr="0032289A" w:rsidRDefault="007F746E" w:rsidP="007F746E">
            <w:pPr>
              <w:pStyle w:val="ConsPlusNormal"/>
              <w:rPr>
                <w:rFonts w:ascii="Times New Roman" w:hAnsi="Times New Roman" w:cs="Times New Roman"/>
                <w:sz w:val="28"/>
                <w:szCs w:val="28"/>
              </w:rPr>
            </w:pPr>
            <w:r w:rsidRPr="0032289A">
              <w:rPr>
                <w:rFonts w:ascii="Times New Roman" w:hAnsi="Times New Roman" w:cs="Times New Roman"/>
                <w:sz w:val="28"/>
                <w:szCs w:val="28"/>
              </w:rPr>
              <w:t>Общественные туалеты (туалетные кабины)</w:t>
            </w:r>
          </w:p>
        </w:tc>
        <w:tc>
          <w:tcPr>
            <w:tcW w:w="4394" w:type="dxa"/>
          </w:tcPr>
          <w:p w14:paraId="7B21E839"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кабина/75 чел.</w:t>
            </w:r>
          </w:p>
        </w:tc>
        <w:tc>
          <w:tcPr>
            <w:tcW w:w="4415" w:type="dxa"/>
          </w:tcPr>
          <w:p w14:paraId="5ED6D89A"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150 м</w:t>
            </w:r>
          </w:p>
        </w:tc>
      </w:tr>
      <w:tr w:rsidR="007F746E" w:rsidRPr="007F746E" w14:paraId="5207DAC0" w14:textId="77777777" w:rsidTr="00C333D8">
        <w:tc>
          <w:tcPr>
            <w:tcW w:w="629" w:type="dxa"/>
          </w:tcPr>
          <w:p w14:paraId="0BF77A61" w14:textId="77777777" w:rsidR="007F746E" w:rsidRPr="0032289A" w:rsidRDefault="003E44C7"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r w:rsidR="00C333D8" w:rsidRPr="0032289A">
              <w:rPr>
                <w:rFonts w:ascii="Times New Roman" w:hAnsi="Times New Roman" w:cs="Times New Roman"/>
                <w:sz w:val="28"/>
                <w:szCs w:val="28"/>
              </w:rPr>
              <w:t>.</w:t>
            </w:r>
          </w:p>
        </w:tc>
        <w:tc>
          <w:tcPr>
            <w:tcW w:w="5245" w:type="dxa"/>
          </w:tcPr>
          <w:p w14:paraId="301E9B9A" w14:textId="77777777" w:rsidR="007F746E" w:rsidRPr="0032289A" w:rsidRDefault="007F746E" w:rsidP="007F746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паркования легковых автомобилей работников и посетителей объектов различного функционального назначения</w:t>
            </w:r>
          </w:p>
        </w:tc>
        <w:tc>
          <w:tcPr>
            <w:tcW w:w="8809" w:type="dxa"/>
            <w:gridSpan w:val="2"/>
          </w:tcPr>
          <w:p w14:paraId="21443DE9" w14:textId="77777777" w:rsidR="007F746E" w:rsidRPr="0032289A" w:rsidRDefault="007F746E"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по таблице </w:t>
            </w:r>
            <w:r w:rsidR="00AA7E11" w:rsidRPr="0032289A">
              <w:rPr>
                <w:rFonts w:ascii="Times New Roman" w:hAnsi="Times New Roman" w:cs="Times New Roman"/>
                <w:sz w:val="28"/>
                <w:szCs w:val="28"/>
              </w:rPr>
              <w:t>1</w:t>
            </w:r>
            <w:r w:rsidR="00B42DB9" w:rsidRPr="0032289A">
              <w:rPr>
                <w:rFonts w:ascii="Times New Roman" w:hAnsi="Times New Roman" w:cs="Times New Roman"/>
                <w:sz w:val="28"/>
                <w:szCs w:val="28"/>
              </w:rPr>
              <w:t>6</w:t>
            </w:r>
            <w:r w:rsidR="00AA7E11" w:rsidRPr="0032289A">
              <w:rPr>
                <w:rFonts w:ascii="Times New Roman" w:hAnsi="Times New Roman" w:cs="Times New Roman"/>
                <w:sz w:val="28"/>
                <w:szCs w:val="28"/>
              </w:rPr>
              <w:t xml:space="preserve"> </w:t>
            </w:r>
            <w:r w:rsidRPr="0032289A">
              <w:rPr>
                <w:rFonts w:ascii="Times New Roman" w:hAnsi="Times New Roman" w:cs="Times New Roman"/>
                <w:sz w:val="28"/>
                <w:szCs w:val="28"/>
              </w:rPr>
              <w:t>настоящих нормативов</w:t>
            </w:r>
          </w:p>
        </w:tc>
      </w:tr>
      <w:tr w:rsidR="003E44C7" w:rsidRPr="007F746E" w14:paraId="5384A132" w14:textId="77777777" w:rsidTr="000B7C30">
        <w:tblPrEx>
          <w:tblBorders>
            <w:insideH w:val="none" w:sz="0" w:space="0" w:color="auto"/>
          </w:tblBorders>
        </w:tblPrEx>
        <w:tc>
          <w:tcPr>
            <w:tcW w:w="629" w:type="dxa"/>
            <w:tcBorders>
              <w:bottom w:val="single" w:sz="4" w:space="0" w:color="auto"/>
            </w:tcBorders>
          </w:tcPr>
          <w:p w14:paraId="125FE00E" w14:textId="77777777" w:rsidR="003E44C7" w:rsidRPr="0032289A" w:rsidRDefault="003E44C7"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5245" w:type="dxa"/>
            <w:tcBorders>
              <w:bottom w:val="single" w:sz="4" w:space="0" w:color="auto"/>
            </w:tcBorders>
          </w:tcPr>
          <w:p w14:paraId="03232692" w14:textId="77777777" w:rsidR="003E44C7" w:rsidRPr="0032289A" w:rsidRDefault="003E44C7" w:rsidP="003E44C7">
            <w:pPr>
              <w:pStyle w:val="ConsPlusNormal"/>
              <w:rPr>
                <w:rFonts w:ascii="Times New Roman" w:hAnsi="Times New Roman" w:cs="Times New Roman"/>
                <w:sz w:val="28"/>
                <w:szCs w:val="28"/>
              </w:rPr>
            </w:pPr>
            <w:r w:rsidRPr="0032289A">
              <w:rPr>
                <w:rFonts w:ascii="Times New Roman" w:hAnsi="Times New Roman" w:cs="Times New Roman"/>
                <w:sz w:val="28"/>
                <w:szCs w:val="28"/>
              </w:rPr>
              <w:t>Площадки общего пользования на территории жилой застройки:</w:t>
            </w:r>
          </w:p>
        </w:tc>
        <w:tc>
          <w:tcPr>
            <w:tcW w:w="8809" w:type="dxa"/>
            <w:gridSpan w:val="2"/>
            <w:tcBorders>
              <w:bottom w:val="single" w:sz="4" w:space="0" w:color="auto"/>
            </w:tcBorders>
          </w:tcPr>
          <w:p w14:paraId="768B6C54" w14:textId="77777777" w:rsidR="003E44C7" w:rsidRPr="0032289A" w:rsidRDefault="003E44C7" w:rsidP="003E44C7">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в соответствии с таблицей 8.1 СП 476.1325800.2020. Свод правил. Территории городских и сельских поселений. Правила планировки, застройки и благоустройства жилых микрорайонов, утвержденным приказом Министерства строительства и жилищно-коммунального хозяйства Российской Федерации от 24.01.2020 № 33/пр</w:t>
            </w:r>
            <w:r w:rsidR="00036120" w:rsidRPr="0032289A">
              <w:rPr>
                <w:rFonts w:ascii="Times New Roman" w:hAnsi="Times New Roman" w:cs="Times New Roman"/>
                <w:sz w:val="28"/>
                <w:szCs w:val="28"/>
              </w:rPr>
              <w:t xml:space="preserve"> (далее – СП 476.1325800.2020) </w:t>
            </w:r>
          </w:p>
          <w:p w14:paraId="5DC7C2AF" w14:textId="77777777" w:rsidR="003E44C7" w:rsidRPr="0032289A" w:rsidRDefault="003E44C7" w:rsidP="003E44C7">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 </w:t>
            </w:r>
          </w:p>
        </w:tc>
      </w:tr>
      <w:tr w:rsidR="003A7CB9" w:rsidRPr="007F746E" w14:paraId="6426003E" w14:textId="77777777" w:rsidTr="003A7CB9">
        <w:tblPrEx>
          <w:tblBorders>
            <w:insideH w:val="none" w:sz="0" w:space="0" w:color="auto"/>
          </w:tblBorders>
        </w:tblPrEx>
        <w:tc>
          <w:tcPr>
            <w:tcW w:w="629" w:type="dxa"/>
            <w:tcBorders>
              <w:top w:val="single" w:sz="4" w:space="0" w:color="auto"/>
              <w:bottom w:val="single" w:sz="4" w:space="0" w:color="auto"/>
            </w:tcBorders>
          </w:tcPr>
          <w:p w14:paraId="2228CB0A" w14:textId="77777777" w:rsidR="003A7CB9" w:rsidRPr="0032289A" w:rsidRDefault="003E44C7" w:rsidP="003A7CB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7.1.</w:t>
            </w:r>
          </w:p>
        </w:tc>
        <w:tc>
          <w:tcPr>
            <w:tcW w:w="5245" w:type="dxa"/>
            <w:tcBorders>
              <w:top w:val="single" w:sz="4" w:space="0" w:color="auto"/>
              <w:bottom w:val="single" w:sz="4" w:space="0" w:color="auto"/>
            </w:tcBorders>
          </w:tcPr>
          <w:p w14:paraId="12020A3D" w14:textId="77777777" w:rsidR="003A7CB9" w:rsidRPr="0032289A" w:rsidRDefault="003A7CB9" w:rsidP="003A7CB9">
            <w:pPr>
              <w:pStyle w:val="ConsPlusNormal"/>
              <w:rPr>
                <w:rFonts w:ascii="Times New Roman" w:hAnsi="Times New Roman" w:cs="Times New Roman"/>
                <w:sz w:val="28"/>
                <w:szCs w:val="28"/>
              </w:rPr>
            </w:pPr>
            <w:r w:rsidRPr="0032289A">
              <w:rPr>
                <w:rFonts w:ascii="Times New Roman" w:hAnsi="Times New Roman" w:cs="Times New Roman"/>
                <w:sz w:val="28"/>
                <w:szCs w:val="28"/>
              </w:rPr>
              <w:t>детские (для детей школьного, младшего и среднего школьного возраста, комплексные игровые площадки)</w:t>
            </w:r>
          </w:p>
        </w:tc>
        <w:tc>
          <w:tcPr>
            <w:tcW w:w="4394" w:type="dxa"/>
            <w:tcBorders>
              <w:top w:val="single" w:sz="4" w:space="0" w:color="auto"/>
              <w:bottom w:val="single" w:sz="4" w:space="0" w:color="auto"/>
            </w:tcBorders>
          </w:tcPr>
          <w:p w14:paraId="734F8433" w14:textId="77777777" w:rsidR="003A7CB9" w:rsidRPr="0032289A" w:rsidRDefault="003E44C7" w:rsidP="003E44C7">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0,4–0,7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/чел.</w:t>
            </w:r>
          </w:p>
        </w:tc>
        <w:tc>
          <w:tcPr>
            <w:tcW w:w="4415" w:type="dxa"/>
            <w:tcBorders>
              <w:top w:val="single" w:sz="4" w:space="0" w:color="auto"/>
              <w:bottom w:val="single" w:sz="4" w:space="0" w:color="auto"/>
            </w:tcBorders>
          </w:tcPr>
          <w:p w14:paraId="4C8F81A7" w14:textId="77777777" w:rsidR="003A7CB9" w:rsidRPr="0032289A" w:rsidRDefault="003E44C7" w:rsidP="003A7CB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300 м</w:t>
            </w:r>
          </w:p>
          <w:p w14:paraId="386DB783" w14:textId="77777777" w:rsidR="003E44C7" w:rsidRPr="0032289A" w:rsidRDefault="003E44C7" w:rsidP="003A7CB9">
            <w:pPr>
              <w:pStyle w:val="ConsPlusNormal"/>
              <w:jc w:val="center"/>
              <w:rPr>
                <w:rFonts w:ascii="Times New Roman" w:hAnsi="Times New Roman" w:cs="Times New Roman"/>
                <w:sz w:val="28"/>
                <w:szCs w:val="28"/>
              </w:rPr>
            </w:pPr>
          </w:p>
        </w:tc>
      </w:tr>
      <w:tr w:rsidR="003A7CB9" w:rsidRPr="007F746E" w14:paraId="64CC371C" w14:textId="77777777" w:rsidTr="003A7CB9">
        <w:tblPrEx>
          <w:tblBorders>
            <w:insideH w:val="none" w:sz="0" w:space="0" w:color="auto"/>
          </w:tblBorders>
        </w:tblPrEx>
        <w:tc>
          <w:tcPr>
            <w:tcW w:w="629" w:type="dxa"/>
            <w:tcBorders>
              <w:top w:val="single" w:sz="4" w:space="0" w:color="auto"/>
              <w:bottom w:val="single" w:sz="4" w:space="0" w:color="auto"/>
            </w:tcBorders>
          </w:tcPr>
          <w:p w14:paraId="20E43AB1" w14:textId="77777777" w:rsidR="003A7CB9" w:rsidRPr="0032289A" w:rsidRDefault="003E44C7" w:rsidP="003A7CB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7.2.</w:t>
            </w:r>
          </w:p>
        </w:tc>
        <w:tc>
          <w:tcPr>
            <w:tcW w:w="5245" w:type="dxa"/>
            <w:tcBorders>
              <w:top w:val="single" w:sz="4" w:space="0" w:color="auto"/>
              <w:bottom w:val="single" w:sz="4" w:space="0" w:color="auto"/>
            </w:tcBorders>
          </w:tcPr>
          <w:p w14:paraId="6EAC6EEA" w14:textId="77777777" w:rsidR="003A7CB9" w:rsidRPr="0032289A" w:rsidRDefault="003A7CB9" w:rsidP="003A7CB9">
            <w:pPr>
              <w:pStyle w:val="ConsPlusNormal"/>
              <w:rPr>
                <w:rFonts w:ascii="Times New Roman" w:hAnsi="Times New Roman" w:cs="Times New Roman"/>
                <w:sz w:val="28"/>
                <w:szCs w:val="28"/>
              </w:rPr>
            </w:pPr>
            <w:r w:rsidRPr="0032289A">
              <w:rPr>
                <w:rFonts w:ascii="Times New Roman" w:hAnsi="Times New Roman" w:cs="Times New Roman"/>
                <w:sz w:val="28"/>
                <w:szCs w:val="28"/>
              </w:rPr>
              <w:t>для отдыха взрослого населения</w:t>
            </w:r>
          </w:p>
        </w:tc>
        <w:tc>
          <w:tcPr>
            <w:tcW w:w="4394" w:type="dxa"/>
            <w:tcBorders>
              <w:top w:val="single" w:sz="4" w:space="0" w:color="auto"/>
              <w:bottom w:val="single" w:sz="4" w:space="0" w:color="auto"/>
            </w:tcBorders>
          </w:tcPr>
          <w:p w14:paraId="6828064F" w14:textId="77777777" w:rsidR="003A7CB9" w:rsidRPr="0032289A" w:rsidRDefault="003E44C7" w:rsidP="003E44C7">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0,1–0,2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/чел.</w:t>
            </w:r>
          </w:p>
        </w:tc>
        <w:tc>
          <w:tcPr>
            <w:tcW w:w="4415" w:type="dxa"/>
            <w:tcBorders>
              <w:top w:val="single" w:sz="4" w:space="0" w:color="auto"/>
              <w:bottom w:val="single" w:sz="4" w:space="0" w:color="auto"/>
            </w:tcBorders>
          </w:tcPr>
          <w:p w14:paraId="6286F5EA" w14:textId="77777777" w:rsidR="003A7CB9" w:rsidRPr="0032289A" w:rsidRDefault="003E44C7" w:rsidP="003A7CB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500 м</w:t>
            </w:r>
          </w:p>
          <w:p w14:paraId="6E94FD74" w14:textId="77777777" w:rsidR="003E44C7" w:rsidRPr="0032289A" w:rsidRDefault="003E44C7" w:rsidP="003A7CB9">
            <w:pPr>
              <w:pStyle w:val="ConsPlusNormal"/>
              <w:jc w:val="center"/>
              <w:rPr>
                <w:rFonts w:ascii="Times New Roman" w:hAnsi="Times New Roman" w:cs="Times New Roman"/>
                <w:sz w:val="28"/>
                <w:szCs w:val="28"/>
              </w:rPr>
            </w:pPr>
          </w:p>
        </w:tc>
      </w:tr>
      <w:tr w:rsidR="003A7CB9" w:rsidRPr="007F746E" w14:paraId="2C7FE716" w14:textId="77777777" w:rsidTr="003A7CB9">
        <w:tblPrEx>
          <w:tblBorders>
            <w:insideH w:val="none" w:sz="0" w:space="0" w:color="auto"/>
          </w:tblBorders>
        </w:tblPrEx>
        <w:tc>
          <w:tcPr>
            <w:tcW w:w="629" w:type="dxa"/>
            <w:tcBorders>
              <w:top w:val="single" w:sz="4" w:space="0" w:color="auto"/>
              <w:bottom w:val="single" w:sz="4" w:space="0" w:color="auto"/>
            </w:tcBorders>
          </w:tcPr>
          <w:p w14:paraId="096B23A3" w14:textId="77777777" w:rsidR="003A7CB9" w:rsidRPr="0032289A" w:rsidRDefault="003E44C7" w:rsidP="003A7CB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7.3.</w:t>
            </w:r>
          </w:p>
        </w:tc>
        <w:tc>
          <w:tcPr>
            <w:tcW w:w="5245" w:type="dxa"/>
            <w:tcBorders>
              <w:top w:val="single" w:sz="4" w:space="0" w:color="auto"/>
              <w:bottom w:val="single" w:sz="4" w:space="0" w:color="auto"/>
            </w:tcBorders>
          </w:tcPr>
          <w:p w14:paraId="6E42DE5B" w14:textId="77777777" w:rsidR="003A7CB9" w:rsidRPr="0032289A" w:rsidRDefault="003A7CB9" w:rsidP="003A7CB9">
            <w:pPr>
              <w:pStyle w:val="ConsPlusNormal"/>
              <w:rPr>
                <w:rFonts w:ascii="Times New Roman" w:hAnsi="Times New Roman" w:cs="Times New Roman"/>
                <w:sz w:val="28"/>
                <w:szCs w:val="28"/>
              </w:rPr>
            </w:pPr>
            <w:r w:rsidRPr="0032289A">
              <w:rPr>
                <w:rFonts w:ascii="Times New Roman" w:hAnsi="Times New Roman" w:cs="Times New Roman"/>
                <w:sz w:val="28"/>
                <w:szCs w:val="28"/>
              </w:rPr>
              <w:t>для занятий физкультурой (спортивные площадки)</w:t>
            </w:r>
          </w:p>
        </w:tc>
        <w:tc>
          <w:tcPr>
            <w:tcW w:w="4394" w:type="dxa"/>
            <w:tcBorders>
              <w:top w:val="single" w:sz="4" w:space="0" w:color="auto"/>
              <w:bottom w:val="single" w:sz="4" w:space="0" w:color="auto"/>
            </w:tcBorders>
          </w:tcPr>
          <w:p w14:paraId="16594777" w14:textId="77777777" w:rsidR="003A7CB9" w:rsidRPr="0032289A" w:rsidRDefault="0073449D" w:rsidP="0073449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0,5–0,7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/чел.</w:t>
            </w:r>
          </w:p>
        </w:tc>
        <w:tc>
          <w:tcPr>
            <w:tcW w:w="4415" w:type="dxa"/>
            <w:tcBorders>
              <w:top w:val="single" w:sz="4" w:space="0" w:color="auto"/>
              <w:bottom w:val="single" w:sz="4" w:space="0" w:color="auto"/>
            </w:tcBorders>
          </w:tcPr>
          <w:p w14:paraId="7A176430" w14:textId="77777777" w:rsidR="003A7CB9" w:rsidRPr="0032289A" w:rsidRDefault="003E44C7" w:rsidP="003A7CB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300 м</w:t>
            </w:r>
          </w:p>
          <w:p w14:paraId="6E6B7BF9" w14:textId="77777777" w:rsidR="003E44C7" w:rsidRPr="0032289A" w:rsidRDefault="003E44C7" w:rsidP="003A7CB9">
            <w:pPr>
              <w:pStyle w:val="ConsPlusNormal"/>
              <w:jc w:val="center"/>
              <w:rPr>
                <w:rFonts w:ascii="Times New Roman" w:hAnsi="Times New Roman" w:cs="Times New Roman"/>
                <w:sz w:val="28"/>
                <w:szCs w:val="28"/>
              </w:rPr>
            </w:pPr>
          </w:p>
        </w:tc>
      </w:tr>
      <w:tr w:rsidR="0073449D" w:rsidRPr="007F746E" w14:paraId="18A95FFF" w14:textId="77777777" w:rsidTr="003A7CB9">
        <w:tblPrEx>
          <w:tblBorders>
            <w:insideH w:val="none" w:sz="0" w:space="0" w:color="auto"/>
          </w:tblBorders>
        </w:tblPrEx>
        <w:tc>
          <w:tcPr>
            <w:tcW w:w="629" w:type="dxa"/>
            <w:tcBorders>
              <w:top w:val="single" w:sz="4" w:space="0" w:color="auto"/>
            </w:tcBorders>
          </w:tcPr>
          <w:p w14:paraId="41D0F28F" w14:textId="77777777" w:rsidR="0073449D" w:rsidRPr="0032289A" w:rsidRDefault="0073449D" w:rsidP="0073449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7.4.</w:t>
            </w:r>
          </w:p>
        </w:tc>
        <w:tc>
          <w:tcPr>
            <w:tcW w:w="5245" w:type="dxa"/>
            <w:tcBorders>
              <w:top w:val="single" w:sz="4" w:space="0" w:color="auto"/>
            </w:tcBorders>
          </w:tcPr>
          <w:p w14:paraId="07F6414D" w14:textId="77777777" w:rsidR="0073449D" w:rsidRPr="0032289A" w:rsidRDefault="0073449D" w:rsidP="0073449D">
            <w:pPr>
              <w:pStyle w:val="ConsPlusNormal"/>
              <w:rPr>
                <w:rFonts w:ascii="Times New Roman" w:hAnsi="Times New Roman" w:cs="Times New Roman"/>
                <w:sz w:val="28"/>
                <w:szCs w:val="28"/>
              </w:rPr>
            </w:pPr>
            <w:r w:rsidRPr="0032289A">
              <w:rPr>
                <w:rFonts w:ascii="Times New Roman" w:hAnsi="Times New Roman" w:cs="Times New Roman"/>
                <w:sz w:val="28"/>
                <w:szCs w:val="28"/>
              </w:rPr>
              <w:t>для хозяйственных целей</w:t>
            </w:r>
          </w:p>
        </w:tc>
        <w:tc>
          <w:tcPr>
            <w:tcW w:w="4394" w:type="dxa"/>
            <w:tcBorders>
              <w:top w:val="single" w:sz="4" w:space="0" w:color="auto"/>
            </w:tcBorders>
          </w:tcPr>
          <w:p w14:paraId="0D33E94A" w14:textId="77777777" w:rsidR="0073449D" w:rsidRPr="0032289A" w:rsidRDefault="0073449D" w:rsidP="0073449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0,03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/чел.</w:t>
            </w:r>
          </w:p>
        </w:tc>
        <w:tc>
          <w:tcPr>
            <w:tcW w:w="4415" w:type="dxa"/>
            <w:tcBorders>
              <w:top w:val="single" w:sz="4" w:space="0" w:color="auto"/>
            </w:tcBorders>
          </w:tcPr>
          <w:p w14:paraId="1B8965D8" w14:textId="77777777" w:rsidR="0073449D" w:rsidRPr="0032289A" w:rsidRDefault="0073449D" w:rsidP="0073449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400 м</w:t>
            </w:r>
          </w:p>
          <w:p w14:paraId="0114DE86" w14:textId="77777777" w:rsidR="0073449D" w:rsidRPr="0032289A" w:rsidRDefault="0073449D" w:rsidP="0073449D">
            <w:pPr>
              <w:pStyle w:val="ConsPlusNormal"/>
              <w:jc w:val="center"/>
              <w:rPr>
                <w:rFonts w:ascii="Times New Roman" w:hAnsi="Times New Roman" w:cs="Times New Roman"/>
                <w:sz w:val="28"/>
                <w:szCs w:val="28"/>
              </w:rPr>
            </w:pPr>
          </w:p>
        </w:tc>
      </w:tr>
      <w:tr w:rsidR="0073449D" w:rsidRPr="007F746E" w14:paraId="6D1071C7" w14:textId="77777777" w:rsidTr="003A7CB9">
        <w:tc>
          <w:tcPr>
            <w:tcW w:w="629" w:type="dxa"/>
          </w:tcPr>
          <w:p w14:paraId="34D47EA6" w14:textId="77777777" w:rsidR="0073449D" w:rsidRPr="0032289A" w:rsidRDefault="0073449D" w:rsidP="0073449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7.5.</w:t>
            </w:r>
          </w:p>
        </w:tc>
        <w:tc>
          <w:tcPr>
            <w:tcW w:w="5245" w:type="dxa"/>
          </w:tcPr>
          <w:p w14:paraId="570B7072" w14:textId="77777777" w:rsidR="0073449D" w:rsidRPr="0032289A" w:rsidRDefault="0073449D" w:rsidP="0073449D">
            <w:pPr>
              <w:pStyle w:val="ConsPlusNormal"/>
              <w:rPr>
                <w:rFonts w:ascii="Times New Roman" w:hAnsi="Times New Roman" w:cs="Times New Roman"/>
                <w:sz w:val="28"/>
                <w:szCs w:val="28"/>
              </w:rPr>
            </w:pPr>
            <w:r w:rsidRPr="0032289A">
              <w:rPr>
                <w:rFonts w:ascii="Times New Roman" w:hAnsi="Times New Roman" w:cs="Times New Roman"/>
                <w:sz w:val="28"/>
                <w:szCs w:val="28"/>
              </w:rPr>
              <w:t>для установки контейнеров для твердых коммунальных отходов (мусоросборников)</w:t>
            </w:r>
          </w:p>
        </w:tc>
        <w:tc>
          <w:tcPr>
            <w:tcW w:w="4394" w:type="dxa"/>
          </w:tcPr>
          <w:p w14:paraId="6CE5A834" w14:textId="77777777" w:rsidR="0073449D" w:rsidRPr="0032289A" w:rsidRDefault="0073449D" w:rsidP="0073449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расчету</w:t>
            </w:r>
          </w:p>
        </w:tc>
        <w:tc>
          <w:tcPr>
            <w:tcW w:w="4415" w:type="dxa"/>
          </w:tcPr>
          <w:p w14:paraId="4172D2DE" w14:textId="77777777" w:rsidR="0073449D" w:rsidRPr="0032289A" w:rsidRDefault="0073449D" w:rsidP="0073449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 м</w:t>
            </w:r>
          </w:p>
        </w:tc>
      </w:tr>
      <w:tr w:rsidR="0073449D" w:rsidRPr="007F746E" w14:paraId="3C5F8588" w14:textId="77777777" w:rsidTr="003A7CB9">
        <w:tc>
          <w:tcPr>
            <w:tcW w:w="629" w:type="dxa"/>
          </w:tcPr>
          <w:p w14:paraId="2AE9C50C" w14:textId="77777777" w:rsidR="0073449D" w:rsidRPr="0032289A" w:rsidRDefault="0073449D" w:rsidP="0073449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7.6.</w:t>
            </w:r>
          </w:p>
        </w:tc>
        <w:tc>
          <w:tcPr>
            <w:tcW w:w="5245" w:type="dxa"/>
          </w:tcPr>
          <w:p w14:paraId="65392A9C" w14:textId="77777777" w:rsidR="0073449D" w:rsidRPr="0032289A" w:rsidRDefault="0073449D" w:rsidP="0073449D">
            <w:pPr>
              <w:pStyle w:val="ConsPlusNormal"/>
              <w:rPr>
                <w:rFonts w:ascii="Times New Roman" w:hAnsi="Times New Roman" w:cs="Times New Roman"/>
                <w:strike/>
                <w:sz w:val="28"/>
                <w:szCs w:val="28"/>
              </w:rPr>
            </w:pPr>
            <w:r w:rsidRPr="0032289A">
              <w:rPr>
                <w:rFonts w:ascii="Times New Roman" w:hAnsi="Times New Roman" w:cs="Times New Roman"/>
                <w:sz w:val="28"/>
                <w:szCs w:val="28"/>
              </w:rPr>
              <w:t>для выгула собак</w:t>
            </w:r>
          </w:p>
        </w:tc>
        <w:tc>
          <w:tcPr>
            <w:tcW w:w="4394" w:type="dxa"/>
          </w:tcPr>
          <w:p w14:paraId="5D2486ED" w14:textId="77777777" w:rsidR="0073449D" w:rsidRPr="0032289A" w:rsidRDefault="0073449D" w:rsidP="0073449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0,3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/чел.</w:t>
            </w:r>
          </w:p>
        </w:tc>
        <w:tc>
          <w:tcPr>
            <w:tcW w:w="4415" w:type="dxa"/>
          </w:tcPr>
          <w:p w14:paraId="5D590D49" w14:textId="77777777" w:rsidR="0073449D" w:rsidRPr="0032289A" w:rsidRDefault="0073449D" w:rsidP="0073449D">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400 м, в условиях плотной застройки – 600 метров</w:t>
            </w:r>
          </w:p>
        </w:tc>
      </w:tr>
      <w:tr w:rsidR="003A7CB9" w:rsidRPr="007F746E" w14:paraId="51E0F682" w14:textId="77777777" w:rsidTr="00C333D8">
        <w:tc>
          <w:tcPr>
            <w:tcW w:w="629" w:type="dxa"/>
          </w:tcPr>
          <w:p w14:paraId="37928E58" w14:textId="77777777" w:rsidR="003A7CB9" w:rsidRPr="0032289A" w:rsidRDefault="0073449D" w:rsidP="003A7CB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r w:rsidR="003A7CB9" w:rsidRPr="0032289A">
              <w:rPr>
                <w:rFonts w:ascii="Times New Roman" w:hAnsi="Times New Roman" w:cs="Times New Roman"/>
                <w:sz w:val="28"/>
                <w:szCs w:val="28"/>
              </w:rPr>
              <w:t>.7.</w:t>
            </w:r>
          </w:p>
        </w:tc>
        <w:tc>
          <w:tcPr>
            <w:tcW w:w="5245" w:type="dxa"/>
          </w:tcPr>
          <w:p w14:paraId="0C6B9AF1" w14:textId="77777777" w:rsidR="003A7CB9" w:rsidRPr="0032289A" w:rsidRDefault="0073449D" w:rsidP="003A7CB9">
            <w:pPr>
              <w:pStyle w:val="ConsPlusNormal"/>
              <w:rPr>
                <w:rFonts w:ascii="Times New Roman" w:hAnsi="Times New Roman" w:cs="Times New Roman"/>
                <w:strike/>
                <w:sz w:val="28"/>
                <w:szCs w:val="28"/>
              </w:rPr>
            </w:pPr>
            <w:r w:rsidRPr="0032289A">
              <w:rPr>
                <w:rFonts w:ascii="Times New Roman" w:hAnsi="Times New Roman" w:cs="Times New Roman"/>
                <w:sz w:val="28"/>
                <w:szCs w:val="28"/>
              </w:rPr>
              <w:t>для</w:t>
            </w:r>
            <w:r w:rsidR="003A7CB9" w:rsidRPr="0032289A">
              <w:rPr>
                <w:rFonts w:ascii="Times New Roman" w:hAnsi="Times New Roman" w:cs="Times New Roman"/>
                <w:sz w:val="28"/>
                <w:szCs w:val="28"/>
              </w:rPr>
              <w:t xml:space="preserve"> хранения легковых автомобилей</w:t>
            </w:r>
          </w:p>
        </w:tc>
        <w:tc>
          <w:tcPr>
            <w:tcW w:w="8809" w:type="dxa"/>
            <w:gridSpan w:val="2"/>
          </w:tcPr>
          <w:p w14:paraId="1723C248" w14:textId="77777777" w:rsidR="003A7CB9" w:rsidRPr="0032289A" w:rsidRDefault="0073449D" w:rsidP="003A7CB9">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таблице 1</w:t>
            </w:r>
            <w:r w:rsidR="00B42DB9" w:rsidRPr="0032289A">
              <w:rPr>
                <w:rFonts w:ascii="Times New Roman" w:hAnsi="Times New Roman" w:cs="Times New Roman"/>
                <w:sz w:val="28"/>
                <w:szCs w:val="28"/>
              </w:rPr>
              <w:t>6</w:t>
            </w:r>
            <w:r w:rsidRPr="0032289A">
              <w:rPr>
                <w:rFonts w:ascii="Times New Roman" w:hAnsi="Times New Roman" w:cs="Times New Roman"/>
                <w:sz w:val="28"/>
                <w:szCs w:val="28"/>
              </w:rPr>
              <w:t xml:space="preserve"> настоящих нормативов</w:t>
            </w:r>
          </w:p>
        </w:tc>
      </w:tr>
      <w:tr w:rsidR="007F746E" w:rsidRPr="007F746E" w14:paraId="0E74096D" w14:textId="77777777" w:rsidTr="00C333D8">
        <w:tc>
          <w:tcPr>
            <w:tcW w:w="629" w:type="dxa"/>
          </w:tcPr>
          <w:p w14:paraId="3E5DB577" w14:textId="77777777" w:rsidR="007F746E" w:rsidRPr="0032289A" w:rsidRDefault="0073449D" w:rsidP="007F746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r w:rsidR="00C333D8" w:rsidRPr="0032289A">
              <w:rPr>
                <w:rFonts w:ascii="Times New Roman" w:hAnsi="Times New Roman" w:cs="Times New Roman"/>
                <w:sz w:val="28"/>
                <w:szCs w:val="28"/>
              </w:rPr>
              <w:t>.</w:t>
            </w:r>
          </w:p>
        </w:tc>
        <w:tc>
          <w:tcPr>
            <w:tcW w:w="5245" w:type="dxa"/>
          </w:tcPr>
          <w:p w14:paraId="2C0760B6" w14:textId="77777777" w:rsidR="007F746E" w:rsidRPr="0032289A" w:rsidRDefault="007F746E" w:rsidP="007F746E">
            <w:pPr>
              <w:pStyle w:val="ConsPlusNormal"/>
              <w:rPr>
                <w:rFonts w:ascii="Times New Roman" w:hAnsi="Times New Roman" w:cs="Times New Roman"/>
                <w:sz w:val="28"/>
                <w:szCs w:val="28"/>
              </w:rPr>
            </w:pPr>
            <w:r w:rsidRPr="0032289A">
              <w:rPr>
                <w:rFonts w:ascii="Times New Roman" w:hAnsi="Times New Roman" w:cs="Times New Roman"/>
                <w:sz w:val="28"/>
                <w:szCs w:val="28"/>
              </w:rPr>
              <w:t>Гостевые автостоянки (парковки)</w:t>
            </w:r>
          </w:p>
        </w:tc>
        <w:tc>
          <w:tcPr>
            <w:tcW w:w="8809" w:type="dxa"/>
            <w:gridSpan w:val="2"/>
          </w:tcPr>
          <w:p w14:paraId="3215EEB9" w14:textId="77777777" w:rsidR="003914FF" w:rsidRPr="0032289A" w:rsidRDefault="003914FF" w:rsidP="0073449D">
            <w:pPr>
              <w:pStyle w:val="ConsPlusNormal"/>
              <w:jc w:val="center"/>
              <w:rPr>
                <w:rFonts w:ascii="Times New Roman" w:hAnsi="Times New Roman" w:cs="Times New Roman"/>
                <w:strike/>
                <w:sz w:val="28"/>
                <w:szCs w:val="28"/>
              </w:rPr>
            </w:pPr>
            <w:r w:rsidRPr="0032289A">
              <w:rPr>
                <w:rFonts w:ascii="Times New Roman" w:hAnsi="Times New Roman" w:cs="Times New Roman"/>
                <w:sz w:val="28"/>
                <w:szCs w:val="28"/>
              </w:rPr>
              <w:t>в соответствии с СП 42.13330.2016</w:t>
            </w:r>
          </w:p>
        </w:tc>
      </w:tr>
    </w:tbl>
    <w:p w14:paraId="149A4263" w14:textId="77777777" w:rsidR="007F746E" w:rsidRDefault="00C333D8" w:rsidP="00C333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____________________</w:t>
      </w:r>
    </w:p>
    <w:p w14:paraId="7CF194BF" w14:textId="77777777" w:rsidR="00C333D8" w:rsidRPr="00C333D8" w:rsidRDefault="00C333D8" w:rsidP="00C333D8">
      <w:pPr>
        <w:pStyle w:val="ConsPlusNormal"/>
        <w:ind w:firstLine="540"/>
        <w:jc w:val="both"/>
        <w:rPr>
          <w:rFonts w:ascii="Times New Roman" w:hAnsi="Times New Roman" w:cs="Times New Roman"/>
          <w:sz w:val="28"/>
          <w:szCs w:val="28"/>
        </w:rPr>
      </w:pPr>
      <w:r w:rsidRPr="00C333D8">
        <w:rPr>
          <w:rFonts w:ascii="Times New Roman" w:hAnsi="Times New Roman" w:cs="Times New Roman"/>
          <w:sz w:val="28"/>
          <w:szCs w:val="28"/>
        </w:rPr>
        <w:t>&lt;3</w:t>
      </w:r>
      <w:r w:rsidR="009B2372" w:rsidRPr="009B2372">
        <w:rPr>
          <w:rFonts w:ascii="Times New Roman" w:hAnsi="Times New Roman" w:cs="Times New Roman"/>
          <w:sz w:val="28"/>
          <w:szCs w:val="28"/>
        </w:rPr>
        <w:t>0</w:t>
      </w:r>
      <w:r w:rsidRPr="00C333D8">
        <w:rPr>
          <w:rFonts w:ascii="Times New Roman" w:hAnsi="Times New Roman" w:cs="Times New Roman"/>
          <w:sz w:val="28"/>
          <w:szCs w:val="28"/>
        </w:rPr>
        <w:t>&gt;</w:t>
      </w:r>
      <w:r>
        <w:rPr>
          <w:rFonts w:ascii="Times New Roman" w:hAnsi="Times New Roman" w:cs="Times New Roman"/>
          <w:sz w:val="28"/>
          <w:szCs w:val="28"/>
          <w:lang w:val="en-US"/>
        </w:rPr>
        <w:t> </w:t>
      </w:r>
      <w:r w:rsidRPr="00C333D8">
        <w:rPr>
          <w:rFonts w:ascii="Times New Roman" w:hAnsi="Times New Roman" w:cs="Times New Roman"/>
          <w:sz w:val="28"/>
          <w:szCs w:val="28"/>
        </w:rPr>
        <w:t>Включая суммарную площадь озелененной территории квартала (микрорайона).</w:t>
      </w:r>
    </w:p>
    <w:p w14:paraId="5AE459D9" w14:textId="77777777" w:rsidR="00C333D8" w:rsidRPr="00C333D8" w:rsidRDefault="00C333D8" w:rsidP="00C333D8">
      <w:pPr>
        <w:pStyle w:val="ConsPlusNormal"/>
        <w:ind w:firstLine="540"/>
        <w:jc w:val="both"/>
        <w:rPr>
          <w:rFonts w:ascii="Times New Roman" w:hAnsi="Times New Roman" w:cs="Times New Roman"/>
          <w:sz w:val="28"/>
          <w:szCs w:val="28"/>
        </w:rPr>
      </w:pPr>
      <w:r w:rsidRPr="00C333D8">
        <w:rPr>
          <w:rFonts w:ascii="Times New Roman" w:hAnsi="Times New Roman" w:cs="Times New Roman"/>
          <w:sz w:val="28"/>
          <w:szCs w:val="28"/>
        </w:rPr>
        <w:t>&lt;3</w:t>
      </w:r>
      <w:r w:rsidR="009B2372" w:rsidRPr="009B2372">
        <w:rPr>
          <w:rFonts w:ascii="Times New Roman" w:hAnsi="Times New Roman" w:cs="Times New Roman"/>
          <w:sz w:val="28"/>
          <w:szCs w:val="28"/>
        </w:rPr>
        <w:t>1</w:t>
      </w:r>
      <w:r w:rsidRPr="00C333D8">
        <w:rPr>
          <w:rFonts w:ascii="Times New Roman" w:hAnsi="Times New Roman" w:cs="Times New Roman"/>
          <w:sz w:val="28"/>
          <w:szCs w:val="28"/>
        </w:rPr>
        <w:t>&gt;</w:t>
      </w:r>
      <w:r>
        <w:rPr>
          <w:rFonts w:ascii="Times New Roman" w:hAnsi="Times New Roman" w:cs="Times New Roman"/>
          <w:sz w:val="28"/>
          <w:szCs w:val="28"/>
          <w:lang w:val="en-US"/>
        </w:rPr>
        <w:t> </w:t>
      </w:r>
      <w:r w:rsidRPr="00C333D8">
        <w:rPr>
          <w:rFonts w:ascii="Times New Roman" w:hAnsi="Times New Roman" w:cs="Times New Roman"/>
          <w:sz w:val="28"/>
          <w:szCs w:val="28"/>
        </w:rPr>
        <w:t xml:space="preserve">Без учета участков общеобразовательных и дошкольных образовательных организаций. </w:t>
      </w:r>
    </w:p>
    <w:p w14:paraId="0557BA6B" w14:textId="77777777" w:rsidR="00C333D8" w:rsidRPr="00C333D8" w:rsidRDefault="00C333D8" w:rsidP="00C333D8">
      <w:pPr>
        <w:pStyle w:val="ConsPlusNormal"/>
        <w:ind w:firstLine="540"/>
        <w:jc w:val="both"/>
        <w:rPr>
          <w:rFonts w:ascii="Times New Roman" w:hAnsi="Times New Roman" w:cs="Times New Roman"/>
          <w:sz w:val="28"/>
          <w:szCs w:val="28"/>
        </w:rPr>
      </w:pPr>
      <w:r w:rsidRPr="00C333D8">
        <w:rPr>
          <w:rFonts w:ascii="Times New Roman" w:hAnsi="Times New Roman" w:cs="Times New Roman"/>
          <w:sz w:val="28"/>
          <w:szCs w:val="28"/>
        </w:rPr>
        <w:t>Общая площадь озелененных и благоустраиваемых территорий квартала (микрорайона) многоквартирной жилой застройки формируется из озелененных территорий в составе участка жилого дома (комплекса) и озелененных территорий общего пользования. В площадь озелененных и благоустраиваемых территорий включается вся территория квартала (микрорайона), кроме площади застройки жилых зданий, участков общественных учреждений, а также проездов, стоянок и физкультурных площадок. В площадь отдельных участков озелененных территорий включаются площадки для отдыха и игр детей, пешеходные дорожки, если они составляют более 30 % общей площади участка.</w:t>
      </w:r>
    </w:p>
    <w:p w14:paraId="11975385" w14:textId="77777777" w:rsidR="007F746E" w:rsidRDefault="00C333D8" w:rsidP="00080568">
      <w:pPr>
        <w:pStyle w:val="ConsPlusNormal"/>
        <w:jc w:val="both"/>
        <w:rPr>
          <w:rFonts w:ascii="Times New Roman" w:hAnsi="Times New Roman" w:cs="Times New Roman"/>
          <w:sz w:val="28"/>
          <w:szCs w:val="28"/>
        </w:rPr>
      </w:pPr>
      <w:r w:rsidRPr="00C333D8">
        <w:rPr>
          <w:rFonts w:ascii="Times New Roman" w:hAnsi="Times New Roman" w:cs="Times New Roman"/>
          <w:sz w:val="28"/>
          <w:szCs w:val="28"/>
        </w:rPr>
        <w:tab/>
        <w:t>&lt;3</w:t>
      </w:r>
      <w:r w:rsidR="009B2372" w:rsidRPr="009B2372">
        <w:rPr>
          <w:rFonts w:ascii="Times New Roman" w:hAnsi="Times New Roman" w:cs="Times New Roman"/>
          <w:sz w:val="28"/>
          <w:szCs w:val="28"/>
        </w:rPr>
        <w:t>2</w:t>
      </w:r>
      <w:r w:rsidRPr="00C333D8">
        <w:rPr>
          <w:rFonts w:ascii="Times New Roman" w:hAnsi="Times New Roman" w:cs="Times New Roman"/>
          <w:sz w:val="28"/>
          <w:szCs w:val="28"/>
        </w:rPr>
        <w:t>&gt;</w:t>
      </w:r>
      <w:r>
        <w:rPr>
          <w:rFonts w:ascii="Times New Roman" w:hAnsi="Times New Roman" w:cs="Times New Roman"/>
          <w:sz w:val="28"/>
          <w:szCs w:val="28"/>
          <w:lang w:val="en-US"/>
        </w:rPr>
        <w:t> </w:t>
      </w:r>
      <w:r w:rsidRPr="00C333D8">
        <w:rPr>
          <w:rFonts w:ascii="Times New Roman" w:hAnsi="Times New Roman" w:cs="Times New Roman"/>
          <w:sz w:val="28"/>
          <w:szCs w:val="28"/>
        </w:rPr>
        <w:t xml:space="preserve">Количество кабин (приборов) следует определять на основании следующих среднестатистических характеристик: пропускная способность одной кабины (прибора) </w:t>
      </w:r>
      <w:r>
        <w:rPr>
          <w:rFonts w:ascii="Times New Roman" w:hAnsi="Times New Roman" w:cs="Times New Roman"/>
          <w:sz w:val="28"/>
          <w:szCs w:val="28"/>
        </w:rPr>
        <w:t>–</w:t>
      </w:r>
      <w:r w:rsidRPr="00C333D8">
        <w:rPr>
          <w:rFonts w:ascii="Times New Roman" w:hAnsi="Times New Roman" w:cs="Times New Roman"/>
          <w:sz w:val="28"/>
          <w:szCs w:val="28"/>
        </w:rPr>
        <w:t xml:space="preserve"> 20 чел./ч, количество посещений туалетов </w:t>
      </w:r>
      <w:r>
        <w:rPr>
          <w:rFonts w:ascii="Times New Roman" w:hAnsi="Times New Roman" w:cs="Times New Roman"/>
          <w:sz w:val="28"/>
          <w:szCs w:val="28"/>
        </w:rPr>
        <w:t>–</w:t>
      </w:r>
      <w:r w:rsidRPr="00C333D8">
        <w:rPr>
          <w:rFonts w:ascii="Times New Roman" w:hAnsi="Times New Roman" w:cs="Times New Roman"/>
          <w:sz w:val="28"/>
          <w:szCs w:val="28"/>
        </w:rPr>
        <w:t xml:space="preserve"> 10 % от дневной нагрузки (тыс. чел./час пик).</w:t>
      </w:r>
    </w:p>
    <w:p w14:paraId="756BD514" w14:textId="77777777" w:rsidR="00080568" w:rsidRDefault="00080568" w:rsidP="00080568">
      <w:pPr>
        <w:pStyle w:val="ConsPlusNormal"/>
        <w:jc w:val="both"/>
        <w:rPr>
          <w:rFonts w:ascii="Times New Roman" w:hAnsi="Times New Roman" w:cs="Times New Roman"/>
          <w:sz w:val="28"/>
          <w:szCs w:val="28"/>
        </w:rPr>
        <w:sectPr w:rsidR="00080568" w:rsidSect="007F746E">
          <w:footerReference w:type="first" r:id="rId56"/>
          <w:pgSz w:w="16838" w:h="11906" w:orient="landscape"/>
          <w:pgMar w:top="1701" w:right="1134" w:bottom="567" w:left="1134" w:header="709" w:footer="709" w:gutter="0"/>
          <w:cols w:space="708"/>
          <w:titlePg/>
          <w:docGrid w:linePitch="360"/>
        </w:sectPr>
      </w:pPr>
    </w:p>
    <w:p w14:paraId="44DA5035" w14:textId="77777777" w:rsidR="007D1ED5" w:rsidRPr="007D1ED5" w:rsidRDefault="007D1ED5" w:rsidP="007D1ED5">
      <w:pPr>
        <w:pStyle w:val="ConsPlusNormal"/>
        <w:ind w:firstLine="540"/>
        <w:jc w:val="both"/>
        <w:rPr>
          <w:rFonts w:ascii="Times New Roman" w:hAnsi="Times New Roman" w:cs="Times New Roman"/>
          <w:sz w:val="28"/>
          <w:szCs w:val="28"/>
        </w:rPr>
      </w:pPr>
      <w:r w:rsidRPr="007D1ED5">
        <w:rPr>
          <w:rFonts w:ascii="Times New Roman" w:hAnsi="Times New Roman" w:cs="Times New Roman"/>
          <w:sz w:val="28"/>
          <w:szCs w:val="28"/>
        </w:rPr>
        <w:t>Примечания:</w:t>
      </w:r>
    </w:p>
    <w:p w14:paraId="0643E97C" w14:textId="77777777" w:rsidR="0073449D" w:rsidRDefault="007D1ED5" w:rsidP="007D1ED5">
      <w:pPr>
        <w:pStyle w:val="ConsPlusNormal"/>
        <w:ind w:firstLine="540"/>
        <w:jc w:val="both"/>
        <w:rPr>
          <w:rFonts w:ascii="Times New Roman" w:hAnsi="Times New Roman" w:cs="Times New Roman"/>
          <w:sz w:val="28"/>
          <w:szCs w:val="28"/>
        </w:rPr>
      </w:pPr>
      <w:r w:rsidRPr="007D1ED5">
        <w:rPr>
          <w:rFonts w:ascii="Times New Roman" w:hAnsi="Times New Roman" w:cs="Times New Roman"/>
          <w:sz w:val="28"/>
          <w:szCs w:val="28"/>
        </w:rPr>
        <w:t>1.</w:t>
      </w:r>
      <w:r w:rsidR="007F746E">
        <w:rPr>
          <w:rFonts w:ascii="Times New Roman" w:hAnsi="Times New Roman" w:cs="Times New Roman"/>
          <w:sz w:val="28"/>
          <w:szCs w:val="28"/>
        </w:rPr>
        <w:t> </w:t>
      </w:r>
      <w:r w:rsidRPr="007D1ED5">
        <w:rPr>
          <w:rFonts w:ascii="Times New Roman" w:hAnsi="Times New Roman" w:cs="Times New Roman"/>
          <w:sz w:val="28"/>
          <w:szCs w:val="28"/>
        </w:rPr>
        <w:t xml:space="preserve">Основные требования к проектным решениям, параметрам и необходимым сочетаниям элементов благоустройства при их планировке в </w:t>
      </w:r>
      <w:r w:rsidRPr="00E4717A">
        <w:rPr>
          <w:rFonts w:ascii="Times New Roman" w:hAnsi="Times New Roman" w:cs="Times New Roman"/>
          <w:sz w:val="28"/>
          <w:szCs w:val="28"/>
        </w:rPr>
        <w:t>различных градостроительных условиях устанавливаются в соответствии с СП 82.13330.2016</w:t>
      </w:r>
      <w:r w:rsidR="0073449D" w:rsidRPr="00E4717A">
        <w:rPr>
          <w:rFonts w:ascii="Times New Roman" w:hAnsi="Times New Roman" w:cs="Times New Roman"/>
          <w:sz w:val="28"/>
          <w:szCs w:val="28"/>
        </w:rPr>
        <w:t>. Свод правил. Благоустройство территорий. Актуализированная редакция СНиП III-10-75, утвержденным приказом Министерства строительства и жилищно-коммунального хозяйства Российской Федерации от 16.12.2016 № 972/пр.</w:t>
      </w:r>
    </w:p>
    <w:p w14:paraId="7660E08F" w14:textId="77777777" w:rsidR="007D1ED5" w:rsidRPr="007D1ED5" w:rsidRDefault="007D1ED5" w:rsidP="007D1ED5">
      <w:pPr>
        <w:pStyle w:val="ConsPlusNormal"/>
        <w:ind w:firstLine="540"/>
        <w:jc w:val="both"/>
        <w:rPr>
          <w:rFonts w:ascii="Times New Roman" w:hAnsi="Times New Roman" w:cs="Times New Roman"/>
          <w:sz w:val="28"/>
          <w:szCs w:val="28"/>
        </w:rPr>
      </w:pPr>
      <w:r w:rsidRPr="007D1ED5">
        <w:rPr>
          <w:rFonts w:ascii="Times New Roman" w:hAnsi="Times New Roman" w:cs="Times New Roman"/>
          <w:sz w:val="28"/>
          <w:szCs w:val="28"/>
        </w:rPr>
        <w:t>2.</w:t>
      </w:r>
      <w:r w:rsidR="007F746E">
        <w:rPr>
          <w:rFonts w:ascii="Times New Roman" w:hAnsi="Times New Roman" w:cs="Times New Roman"/>
          <w:sz w:val="28"/>
          <w:szCs w:val="28"/>
        </w:rPr>
        <w:t> </w:t>
      </w:r>
      <w:r w:rsidRPr="007D1ED5">
        <w:rPr>
          <w:rFonts w:ascii="Times New Roman" w:hAnsi="Times New Roman" w:cs="Times New Roman"/>
          <w:sz w:val="28"/>
          <w:szCs w:val="28"/>
        </w:rPr>
        <w:t>В условиях высокоплотной застройки размеры площадок принимаются в зависимости от имеющихся территориальных возможностей.</w:t>
      </w:r>
    </w:p>
    <w:p w14:paraId="7D93B5B9" w14:textId="77777777" w:rsidR="007D1ED5" w:rsidRPr="007D1ED5" w:rsidRDefault="007D1ED5" w:rsidP="007D1ED5">
      <w:pPr>
        <w:pStyle w:val="ConsPlusNormal"/>
        <w:ind w:firstLine="540"/>
        <w:jc w:val="both"/>
        <w:rPr>
          <w:rFonts w:ascii="Times New Roman" w:hAnsi="Times New Roman" w:cs="Times New Roman"/>
          <w:sz w:val="28"/>
          <w:szCs w:val="28"/>
        </w:rPr>
      </w:pPr>
      <w:r w:rsidRPr="007D1ED5">
        <w:rPr>
          <w:rFonts w:ascii="Times New Roman" w:hAnsi="Times New Roman" w:cs="Times New Roman"/>
          <w:sz w:val="28"/>
          <w:szCs w:val="28"/>
        </w:rPr>
        <w:t>3.</w:t>
      </w:r>
      <w:r w:rsidR="007F746E">
        <w:rPr>
          <w:rFonts w:ascii="Times New Roman" w:hAnsi="Times New Roman" w:cs="Times New Roman"/>
          <w:sz w:val="28"/>
          <w:szCs w:val="28"/>
        </w:rPr>
        <w:t> </w:t>
      </w:r>
      <w:r w:rsidRPr="007D1ED5">
        <w:rPr>
          <w:rFonts w:ascii="Times New Roman" w:hAnsi="Times New Roman" w:cs="Times New Roman"/>
          <w:sz w:val="28"/>
          <w:szCs w:val="28"/>
        </w:rPr>
        <w:t xml:space="preserve">Общая площадь территории, занимаемой площадками для игр детей, отдыха взрослого населения и занятий физкультурой, должна быть не менее </w:t>
      </w:r>
      <w:r w:rsidR="00C333D8">
        <w:rPr>
          <w:rFonts w:ascii="Times New Roman" w:hAnsi="Times New Roman" w:cs="Times New Roman"/>
          <w:sz w:val="28"/>
          <w:szCs w:val="28"/>
        </w:rPr>
        <w:br/>
      </w:r>
      <w:r w:rsidRPr="007D1ED5">
        <w:rPr>
          <w:rFonts w:ascii="Times New Roman" w:hAnsi="Times New Roman" w:cs="Times New Roman"/>
          <w:sz w:val="28"/>
          <w:szCs w:val="28"/>
        </w:rPr>
        <w:t>10</w:t>
      </w:r>
      <w:r>
        <w:rPr>
          <w:rFonts w:ascii="Times New Roman" w:hAnsi="Times New Roman" w:cs="Times New Roman"/>
          <w:sz w:val="28"/>
          <w:szCs w:val="28"/>
        </w:rPr>
        <w:t xml:space="preserve"> </w:t>
      </w:r>
      <w:r w:rsidRPr="007D1ED5">
        <w:rPr>
          <w:rFonts w:ascii="Times New Roman" w:hAnsi="Times New Roman" w:cs="Times New Roman"/>
          <w:sz w:val="28"/>
          <w:szCs w:val="28"/>
        </w:rPr>
        <w:t>% от общей площади квартала (микрорайона) жилой зоны и должна быть доступной для маломобильных групп населения.</w:t>
      </w:r>
    </w:p>
    <w:p w14:paraId="26AF6A14" w14:textId="77777777" w:rsidR="007D1ED5" w:rsidRPr="007D1ED5" w:rsidRDefault="007D1ED5" w:rsidP="007D1ED5">
      <w:pPr>
        <w:pStyle w:val="ConsPlusNormal"/>
        <w:ind w:firstLine="540"/>
        <w:jc w:val="both"/>
        <w:rPr>
          <w:rFonts w:ascii="Times New Roman" w:hAnsi="Times New Roman" w:cs="Times New Roman"/>
          <w:sz w:val="28"/>
          <w:szCs w:val="28"/>
        </w:rPr>
      </w:pPr>
      <w:r w:rsidRPr="007D1ED5">
        <w:rPr>
          <w:rFonts w:ascii="Times New Roman" w:hAnsi="Times New Roman" w:cs="Times New Roman"/>
          <w:sz w:val="28"/>
          <w:szCs w:val="28"/>
        </w:rPr>
        <w:t>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w:t>
      </w:r>
      <w:r w:rsidR="00C333D8">
        <w:rPr>
          <w:rFonts w:ascii="Times New Roman" w:hAnsi="Times New Roman" w:cs="Times New Roman"/>
          <w:sz w:val="28"/>
          <w:szCs w:val="28"/>
        </w:rPr>
        <w:t xml:space="preserve"> </w:t>
      </w:r>
      <w:r w:rsidRPr="007D1ED5">
        <w:rPr>
          <w:rFonts w:ascii="Times New Roman" w:hAnsi="Times New Roman" w:cs="Times New Roman"/>
          <w:sz w:val="28"/>
          <w:szCs w:val="28"/>
        </w:rPr>
        <w:t>(микроскалодромы, велодромы и т.п.) и оборудование специальных мест для катания на самокатах, роликовых досках и коньках.</w:t>
      </w:r>
    </w:p>
    <w:p w14:paraId="32853C16" w14:textId="77777777" w:rsidR="007D1ED5" w:rsidRPr="007D1ED5" w:rsidRDefault="007D1ED5" w:rsidP="007D1ED5">
      <w:pPr>
        <w:pStyle w:val="ConsPlusNormal"/>
        <w:ind w:firstLine="540"/>
        <w:jc w:val="both"/>
        <w:rPr>
          <w:rFonts w:ascii="Times New Roman" w:hAnsi="Times New Roman" w:cs="Times New Roman"/>
          <w:sz w:val="28"/>
          <w:szCs w:val="28"/>
        </w:rPr>
      </w:pPr>
      <w:r w:rsidRPr="007D1ED5">
        <w:rPr>
          <w:rFonts w:ascii="Times New Roman" w:hAnsi="Times New Roman" w:cs="Times New Roman"/>
          <w:sz w:val="28"/>
          <w:szCs w:val="28"/>
        </w:rPr>
        <w:t>4.</w:t>
      </w:r>
      <w:r w:rsidR="007F746E">
        <w:rPr>
          <w:rFonts w:ascii="Times New Roman" w:hAnsi="Times New Roman" w:cs="Times New Roman"/>
          <w:sz w:val="28"/>
          <w:szCs w:val="28"/>
        </w:rPr>
        <w:t> </w:t>
      </w:r>
      <w:r w:rsidRPr="007D1ED5">
        <w:rPr>
          <w:rFonts w:ascii="Times New Roman" w:hAnsi="Times New Roman" w:cs="Times New Roman"/>
          <w:sz w:val="28"/>
          <w:szCs w:val="28"/>
        </w:rPr>
        <w:t>Обеспеченность площадками для занятий физкультурой допускается уменьшать, но не более чем на 50</w:t>
      </w:r>
      <w:r>
        <w:rPr>
          <w:rFonts w:ascii="Times New Roman" w:hAnsi="Times New Roman" w:cs="Times New Roman"/>
          <w:sz w:val="28"/>
          <w:szCs w:val="28"/>
        </w:rPr>
        <w:t xml:space="preserve"> </w:t>
      </w:r>
      <w:r w:rsidRPr="007D1ED5">
        <w:rPr>
          <w:rFonts w:ascii="Times New Roman" w:hAnsi="Times New Roman" w:cs="Times New Roman"/>
          <w:sz w:val="28"/>
          <w:szCs w:val="28"/>
        </w:rPr>
        <w:t xml:space="preserve">% при формировании открытой физкультурно-оздоровительной площадки микрорайона для школьников и населения при условии обеспечения беспрепятственного доступа для населения к такой площадке и удаленности ее не более 500 м </w:t>
      </w:r>
      <w:r>
        <w:rPr>
          <w:rFonts w:ascii="Times New Roman" w:hAnsi="Times New Roman" w:cs="Times New Roman"/>
          <w:sz w:val="28"/>
          <w:szCs w:val="28"/>
        </w:rPr>
        <w:br/>
      </w:r>
      <w:r w:rsidRPr="007D1ED5">
        <w:rPr>
          <w:rFonts w:ascii="Times New Roman" w:hAnsi="Times New Roman" w:cs="Times New Roman"/>
          <w:sz w:val="28"/>
          <w:szCs w:val="28"/>
        </w:rPr>
        <w:t>от проектируемого объекта.</w:t>
      </w:r>
    </w:p>
    <w:p w14:paraId="3C5EE206" w14:textId="77777777" w:rsidR="007D1ED5" w:rsidRPr="007D1ED5" w:rsidRDefault="007D1ED5" w:rsidP="007D1ED5">
      <w:pPr>
        <w:pStyle w:val="ConsPlusNormal"/>
        <w:ind w:firstLine="540"/>
        <w:jc w:val="both"/>
        <w:rPr>
          <w:rFonts w:ascii="Times New Roman" w:hAnsi="Times New Roman" w:cs="Times New Roman"/>
          <w:sz w:val="28"/>
          <w:szCs w:val="28"/>
        </w:rPr>
      </w:pPr>
      <w:r w:rsidRPr="007D1ED5">
        <w:rPr>
          <w:rFonts w:ascii="Times New Roman" w:hAnsi="Times New Roman" w:cs="Times New Roman"/>
          <w:sz w:val="28"/>
          <w:szCs w:val="28"/>
        </w:rPr>
        <w:t>5.</w:t>
      </w:r>
      <w:r>
        <w:rPr>
          <w:rFonts w:ascii="Times New Roman" w:hAnsi="Times New Roman" w:cs="Times New Roman"/>
          <w:sz w:val="28"/>
          <w:szCs w:val="28"/>
        </w:rPr>
        <w:t> </w:t>
      </w:r>
      <w:r w:rsidRPr="007D1ED5">
        <w:rPr>
          <w:rFonts w:ascii="Times New Roman" w:hAnsi="Times New Roman" w:cs="Times New Roman"/>
          <w:sz w:val="28"/>
          <w:szCs w:val="28"/>
        </w:rPr>
        <w:t>Размеры площадок для установки контейнеров для накопления твердых коммунальных отходов следует определять из расчета 2 м</w:t>
      </w:r>
      <w:r w:rsidRPr="007D1ED5">
        <w:rPr>
          <w:rFonts w:ascii="Times New Roman" w:hAnsi="Times New Roman" w:cs="Times New Roman"/>
          <w:sz w:val="28"/>
          <w:szCs w:val="28"/>
          <w:vertAlign w:val="superscript"/>
        </w:rPr>
        <w:t>2</w:t>
      </w:r>
      <w:r w:rsidRPr="007D1ED5">
        <w:rPr>
          <w:rFonts w:ascii="Times New Roman" w:hAnsi="Times New Roman" w:cs="Times New Roman"/>
          <w:sz w:val="28"/>
          <w:szCs w:val="28"/>
        </w:rPr>
        <w:t xml:space="preserve"> на 1 контейнер.</w:t>
      </w:r>
    </w:p>
    <w:p w14:paraId="1F11C557" w14:textId="77777777" w:rsidR="007D1ED5" w:rsidRPr="007D1ED5" w:rsidRDefault="007D1ED5" w:rsidP="007D1ED5">
      <w:pPr>
        <w:pStyle w:val="ConsPlusNormal"/>
        <w:ind w:firstLine="540"/>
        <w:jc w:val="both"/>
        <w:rPr>
          <w:rFonts w:ascii="Times New Roman" w:hAnsi="Times New Roman" w:cs="Times New Roman"/>
          <w:sz w:val="28"/>
          <w:szCs w:val="28"/>
        </w:rPr>
      </w:pPr>
      <w:r w:rsidRPr="007D1ED5">
        <w:rPr>
          <w:rFonts w:ascii="Times New Roman" w:hAnsi="Times New Roman" w:cs="Times New Roman"/>
          <w:sz w:val="28"/>
          <w:szCs w:val="28"/>
        </w:rPr>
        <w:t>6.</w:t>
      </w:r>
      <w:r>
        <w:rPr>
          <w:rFonts w:ascii="Times New Roman" w:hAnsi="Times New Roman" w:cs="Times New Roman"/>
          <w:sz w:val="28"/>
          <w:szCs w:val="28"/>
        </w:rPr>
        <w:t> </w:t>
      </w:r>
      <w:r w:rsidRPr="007D1ED5">
        <w:rPr>
          <w:rFonts w:ascii="Times New Roman" w:hAnsi="Times New Roman" w:cs="Times New Roman"/>
          <w:sz w:val="28"/>
          <w:szCs w:val="28"/>
        </w:rPr>
        <w:t>Спортивные площадки должны иметь ограждения и спортивные покрытия.</w:t>
      </w:r>
    </w:p>
    <w:p w14:paraId="07CC6730" w14:textId="77777777" w:rsidR="007D1ED5" w:rsidRPr="0005755E" w:rsidRDefault="007D1ED5" w:rsidP="00B600D4">
      <w:pPr>
        <w:pStyle w:val="ConsPlusNormal"/>
        <w:ind w:firstLine="540"/>
        <w:jc w:val="both"/>
        <w:rPr>
          <w:rFonts w:ascii="Times New Roman" w:hAnsi="Times New Roman" w:cs="Times New Roman"/>
          <w:sz w:val="28"/>
          <w:szCs w:val="28"/>
        </w:rPr>
      </w:pPr>
      <w:r w:rsidRPr="007D1ED5">
        <w:rPr>
          <w:rFonts w:ascii="Times New Roman" w:hAnsi="Times New Roman" w:cs="Times New Roman"/>
          <w:sz w:val="28"/>
          <w:szCs w:val="28"/>
        </w:rPr>
        <w:t>7.</w:t>
      </w:r>
      <w:r>
        <w:rPr>
          <w:rFonts w:ascii="Times New Roman" w:hAnsi="Times New Roman" w:cs="Times New Roman"/>
          <w:sz w:val="28"/>
          <w:szCs w:val="28"/>
        </w:rPr>
        <w:t> </w:t>
      </w:r>
      <w:r w:rsidRPr="007D1ED5">
        <w:rPr>
          <w:rFonts w:ascii="Times New Roman" w:hAnsi="Times New Roman" w:cs="Times New Roman"/>
          <w:sz w:val="28"/>
          <w:szCs w:val="28"/>
        </w:rPr>
        <w:t>Не менее 50</w:t>
      </w:r>
      <w:r>
        <w:rPr>
          <w:rFonts w:ascii="Times New Roman" w:hAnsi="Times New Roman" w:cs="Times New Roman"/>
          <w:sz w:val="28"/>
          <w:szCs w:val="28"/>
        </w:rPr>
        <w:t xml:space="preserve"> </w:t>
      </w:r>
      <w:r w:rsidRPr="007D1ED5">
        <w:rPr>
          <w:rFonts w:ascii="Times New Roman" w:hAnsi="Times New Roman" w:cs="Times New Roman"/>
          <w:sz w:val="28"/>
          <w:szCs w:val="28"/>
        </w:rPr>
        <w:t xml:space="preserve">% площадок должны быть озеленены с посадкой деревьев и </w:t>
      </w:r>
      <w:r w:rsidRPr="00E4717A">
        <w:rPr>
          <w:rFonts w:ascii="Times New Roman" w:hAnsi="Times New Roman" w:cs="Times New Roman"/>
          <w:sz w:val="28"/>
          <w:szCs w:val="28"/>
        </w:rPr>
        <w:t>кустарников. Нормы посадки деревьев и кустарников следует принимать в соответствии с МДС 13-5.2000</w:t>
      </w:r>
      <w:r w:rsidR="00B600D4" w:rsidRPr="00E4717A">
        <w:rPr>
          <w:rFonts w:ascii="Times New Roman" w:hAnsi="Times New Roman" w:cs="Times New Roman"/>
          <w:sz w:val="28"/>
          <w:szCs w:val="28"/>
        </w:rPr>
        <w:t>.</w:t>
      </w:r>
      <w:r w:rsidRPr="00E4717A">
        <w:rPr>
          <w:rFonts w:ascii="Times New Roman" w:hAnsi="Times New Roman" w:cs="Times New Roman"/>
          <w:sz w:val="28"/>
          <w:szCs w:val="28"/>
        </w:rPr>
        <w:t xml:space="preserve"> Правила создания, охраны и содержания зеленых насаждений в городах Российской Федерации, утвержденные приказом </w:t>
      </w:r>
      <w:r w:rsidR="00B600D4" w:rsidRPr="00E4717A">
        <w:rPr>
          <w:rFonts w:ascii="Times New Roman" w:hAnsi="Times New Roman" w:cs="Times New Roman"/>
          <w:sz w:val="28"/>
          <w:szCs w:val="28"/>
        </w:rPr>
        <w:t xml:space="preserve">Государственного комитета Российской Федерации по строительству и жилищно-коммунальному комплексу </w:t>
      </w:r>
      <w:r w:rsidRPr="00E4717A">
        <w:rPr>
          <w:rFonts w:ascii="Times New Roman" w:hAnsi="Times New Roman" w:cs="Times New Roman"/>
          <w:sz w:val="28"/>
          <w:szCs w:val="28"/>
        </w:rPr>
        <w:t>от 15.12.1999 № 153</w:t>
      </w:r>
      <w:r w:rsidR="00D3670F" w:rsidRPr="00E4717A">
        <w:rPr>
          <w:rFonts w:ascii="Times New Roman" w:hAnsi="Times New Roman" w:cs="Times New Roman"/>
          <w:sz w:val="28"/>
          <w:szCs w:val="28"/>
        </w:rPr>
        <w:t xml:space="preserve"> (далее – МДС 13-5.</w:t>
      </w:r>
      <w:r w:rsidR="00D3670F" w:rsidRPr="0005755E">
        <w:rPr>
          <w:rFonts w:ascii="Times New Roman" w:hAnsi="Times New Roman" w:cs="Times New Roman"/>
          <w:sz w:val="28"/>
          <w:szCs w:val="28"/>
        </w:rPr>
        <w:t>2000)</w:t>
      </w:r>
      <w:r w:rsidRPr="0005755E">
        <w:rPr>
          <w:rFonts w:ascii="Times New Roman" w:hAnsi="Times New Roman" w:cs="Times New Roman"/>
          <w:sz w:val="28"/>
          <w:szCs w:val="28"/>
        </w:rPr>
        <w:t>.</w:t>
      </w:r>
    </w:p>
    <w:p w14:paraId="479F41FA" w14:textId="77777777" w:rsidR="007D1ED5" w:rsidRPr="0005755E" w:rsidRDefault="007D1ED5" w:rsidP="007D1ED5">
      <w:pPr>
        <w:pStyle w:val="ConsPlusNormal"/>
        <w:ind w:firstLine="540"/>
        <w:jc w:val="both"/>
        <w:rPr>
          <w:rFonts w:ascii="Times New Roman" w:hAnsi="Times New Roman" w:cs="Times New Roman"/>
          <w:sz w:val="28"/>
          <w:szCs w:val="28"/>
        </w:rPr>
      </w:pPr>
    </w:p>
    <w:p w14:paraId="43B2EDBC" w14:textId="77777777" w:rsidR="008A309B" w:rsidRPr="0005755E" w:rsidRDefault="008A309B" w:rsidP="007D1ED5">
      <w:pPr>
        <w:pStyle w:val="ConsPlusNormal"/>
        <w:jc w:val="center"/>
        <w:rPr>
          <w:rFonts w:ascii="Times New Roman" w:hAnsi="Times New Roman" w:cs="Times New Roman"/>
          <w:b/>
          <w:bCs/>
          <w:sz w:val="28"/>
          <w:szCs w:val="28"/>
        </w:rPr>
      </w:pPr>
      <w:r w:rsidRPr="0005755E">
        <w:rPr>
          <w:rFonts w:ascii="Times New Roman" w:hAnsi="Times New Roman" w:cs="Times New Roman"/>
          <w:b/>
          <w:bCs/>
          <w:sz w:val="28"/>
          <w:szCs w:val="28"/>
        </w:rPr>
        <w:t>Глава 29. Объекты, необходимые для организации и осуществления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w:t>
      </w:r>
    </w:p>
    <w:p w14:paraId="42571DF0" w14:textId="77777777" w:rsidR="007D1ED5" w:rsidRPr="0005755E" w:rsidRDefault="007D1ED5" w:rsidP="007D1ED5">
      <w:pPr>
        <w:pStyle w:val="ConsPlusNormal"/>
        <w:jc w:val="center"/>
        <w:rPr>
          <w:rFonts w:ascii="Times New Roman" w:hAnsi="Times New Roman" w:cs="Times New Roman"/>
          <w:b/>
          <w:bCs/>
          <w:sz w:val="28"/>
          <w:szCs w:val="28"/>
        </w:rPr>
      </w:pPr>
    </w:p>
    <w:p w14:paraId="23245575" w14:textId="77777777" w:rsidR="007D1ED5" w:rsidRPr="00E4717A" w:rsidRDefault="000227AF" w:rsidP="007D1ED5">
      <w:pPr>
        <w:pStyle w:val="ConsPlusNormal"/>
        <w:ind w:firstLine="540"/>
        <w:jc w:val="both"/>
        <w:rPr>
          <w:rFonts w:ascii="Times New Roman" w:hAnsi="Times New Roman" w:cs="Times New Roman"/>
          <w:sz w:val="28"/>
          <w:szCs w:val="28"/>
        </w:rPr>
      </w:pPr>
      <w:r w:rsidRPr="0005755E">
        <w:rPr>
          <w:rFonts w:ascii="Times New Roman" w:hAnsi="Times New Roman" w:cs="Times New Roman"/>
          <w:sz w:val="28"/>
          <w:szCs w:val="28"/>
        </w:rPr>
        <w:t>60</w:t>
      </w:r>
      <w:r w:rsidR="00C333D8" w:rsidRPr="0005755E">
        <w:rPr>
          <w:rFonts w:ascii="Times New Roman" w:hAnsi="Times New Roman" w:cs="Times New Roman"/>
          <w:sz w:val="28"/>
          <w:szCs w:val="28"/>
        </w:rPr>
        <w:t>. </w:t>
      </w:r>
      <w:r w:rsidR="007D1ED5" w:rsidRPr="0005755E">
        <w:rPr>
          <w:rFonts w:ascii="Times New Roman" w:hAnsi="Times New Roman" w:cs="Times New Roman"/>
          <w:sz w:val="28"/>
          <w:szCs w:val="28"/>
        </w:rPr>
        <w:t>Расчетные показатели</w:t>
      </w:r>
      <w:r w:rsidR="007D1ED5" w:rsidRPr="007D1ED5">
        <w:rPr>
          <w:rFonts w:ascii="Times New Roman" w:hAnsi="Times New Roman" w:cs="Times New Roman"/>
          <w:sz w:val="28"/>
          <w:szCs w:val="28"/>
        </w:rPr>
        <w:t xml:space="preserve"> минимально допустимого уровня обеспеченности объектами, необходимыми для организации и осуществления мероприятий </w:t>
      </w:r>
      <w:r w:rsidR="007D1ED5" w:rsidRPr="00E4717A">
        <w:rPr>
          <w:rFonts w:ascii="Times New Roman" w:hAnsi="Times New Roman" w:cs="Times New Roman"/>
          <w:sz w:val="28"/>
          <w:szCs w:val="28"/>
        </w:rPr>
        <w:t xml:space="preserve">по территориальной обороне и гражданской обороне, и максимально допустимого уровня территориальной доступности таких объектов для населения </w:t>
      </w:r>
      <w:r w:rsidR="00246FC0" w:rsidRPr="00E4717A">
        <w:rPr>
          <w:rFonts w:ascii="Times New Roman" w:hAnsi="Times New Roman" w:cs="Times New Roman"/>
          <w:sz w:val="28"/>
          <w:szCs w:val="28"/>
        </w:rPr>
        <w:t>муниципального</w:t>
      </w:r>
      <w:r w:rsidR="007D1ED5" w:rsidRPr="00E4717A">
        <w:rPr>
          <w:rFonts w:ascii="Times New Roman" w:hAnsi="Times New Roman" w:cs="Times New Roman"/>
          <w:sz w:val="28"/>
          <w:szCs w:val="28"/>
        </w:rPr>
        <w:t xml:space="preserve"> округа приведены в таблице </w:t>
      </w:r>
      <w:r w:rsidR="00076CF7" w:rsidRPr="00E4717A">
        <w:rPr>
          <w:rFonts w:ascii="Times New Roman" w:hAnsi="Times New Roman" w:cs="Times New Roman"/>
          <w:sz w:val="28"/>
          <w:szCs w:val="28"/>
        </w:rPr>
        <w:t>35</w:t>
      </w:r>
      <w:r w:rsidR="007D1ED5" w:rsidRPr="00E4717A">
        <w:rPr>
          <w:rFonts w:ascii="Times New Roman" w:hAnsi="Times New Roman" w:cs="Times New Roman"/>
          <w:sz w:val="28"/>
          <w:szCs w:val="28"/>
        </w:rPr>
        <w:t>.</w:t>
      </w:r>
    </w:p>
    <w:p w14:paraId="43EF381B" w14:textId="77777777" w:rsidR="007D1ED5" w:rsidRPr="00E4717A" w:rsidRDefault="007D1ED5" w:rsidP="007D1ED5">
      <w:pPr>
        <w:pStyle w:val="ConsPlusNormal"/>
        <w:jc w:val="both"/>
        <w:rPr>
          <w:rFonts w:ascii="Times New Roman" w:hAnsi="Times New Roman" w:cs="Times New Roman"/>
          <w:sz w:val="28"/>
          <w:szCs w:val="28"/>
        </w:rPr>
      </w:pPr>
    </w:p>
    <w:p w14:paraId="4B482C0A" w14:textId="77777777" w:rsidR="007D1ED5" w:rsidRPr="00E4717A" w:rsidRDefault="007D1ED5" w:rsidP="007D1ED5">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3</w:t>
      </w:r>
      <w:r w:rsidR="00076CF7" w:rsidRPr="00E4717A">
        <w:rPr>
          <w:rFonts w:ascii="Times New Roman" w:hAnsi="Times New Roman" w:cs="Times New Roman"/>
          <w:sz w:val="28"/>
          <w:szCs w:val="28"/>
        </w:rPr>
        <w:t>5</w:t>
      </w:r>
    </w:p>
    <w:p w14:paraId="2ACE595F" w14:textId="77777777" w:rsidR="00C333D8" w:rsidRDefault="00C333D8" w:rsidP="007D1ED5">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2693"/>
        <w:gridCol w:w="2630"/>
      </w:tblGrid>
      <w:tr w:rsidR="00C333D8" w:rsidRPr="00C333D8" w14:paraId="0B29892A" w14:textId="77777777" w:rsidTr="00C333D8">
        <w:tc>
          <w:tcPr>
            <w:tcW w:w="629" w:type="dxa"/>
            <w:vMerge w:val="restart"/>
          </w:tcPr>
          <w:p w14:paraId="49474DE7"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4F848031"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3119" w:type="dxa"/>
            <w:vMerge w:val="restart"/>
          </w:tcPr>
          <w:p w14:paraId="2936B982"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5323" w:type="dxa"/>
            <w:gridSpan w:val="2"/>
          </w:tcPr>
          <w:p w14:paraId="337784AC"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C333D8" w:rsidRPr="00C333D8" w14:paraId="7BAC48C8" w14:textId="77777777" w:rsidTr="00C333D8">
        <w:tc>
          <w:tcPr>
            <w:tcW w:w="629" w:type="dxa"/>
            <w:vMerge/>
          </w:tcPr>
          <w:p w14:paraId="537FB918" w14:textId="77777777" w:rsidR="00C333D8" w:rsidRPr="0032289A" w:rsidRDefault="00C333D8" w:rsidP="00C333D8">
            <w:pPr>
              <w:pStyle w:val="ConsPlusNormal"/>
              <w:jc w:val="center"/>
              <w:rPr>
                <w:rFonts w:ascii="Times New Roman" w:hAnsi="Times New Roman" w:cs="Times New Roman"/>
                <w:sz w:val="28"/>
                <w:szCs w:val="28"/>
              </w:rPr>
            </w:pPr>
          </w:p>
        </w:tc>
        <w:tc>
          <w:tcPr>
            <w:tcW w:w="3119" w:type="dxa"/>
            <w:vMerge/>
          </w:tcPr>
          <w:p w14:paraId="65ECA755" w14:textId="77777777" w:rsidR="00C333D8" w:rsidRPr="0032289A" w:rsidRDefault="00C333D8" w:rsidP="00C333D8">
            <w:pPr>
              <w:pStyle w:val="ConsPlusNormal"/>
              <w:rPr>
                <w:rFonts w:ascii="Times New Roman" w:hAnsi="Times New Roman" w:cs="Times New Roman"/>
                <w:sz w:val="28"/>
                <w:szCs w:val="28"/>
              </w:rPr>
            </w:pPr>
          </w:p>
        </w:tc>
        <w:tc>
          <w:tcPr>
            <w:tcW w:w="2693" w:type="dxa"/>
          </w:tcPr>
          <w:p w14:paraId="42DC4B02"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630" w:type="dxa"/>
          </w:tcPr>
          <w:p w14:paraId="1836717B"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C333D8" w:rsidRPr="00C333D8" w14:paraId="7DE11C09" w14:textId="77777777" w:rsidTr="00C333D8">
        <w:tc>
          <w:tcPr>
            <w:tcW w:w="629" w:type="dxa"/>
          </w:tcPr>
          <w:p w14:paraId="1B711D57"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119" w:type="dxa"/>
          </w:tcPr>
          <w:p w14:paraId="5D7F4FAC"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693" w:type="dxa"/>
          </w:tcPr>
          <w:p w14:paraId="782054BE"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630" w:type="dxa"/>
          </w:tcPr>
          <w:p w14:paraId="0B60065F"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C333D8" w:rsidRPr="00C333D8" w14:paraId="7D637866" w14:textId="77777777" w:rsidTr="00C333D8">
        <w:tc>
          <w:tcPr>
            <w:tcW w:w="629" w:type="dxa"/>
          </w:tcPr>
          <w:p w14:paraId="3FFD87F2"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119" w:type="dxa"/>
          </w:tcPr>
          <w:p w14:paraId="7C55205C" w14:textId="77777777" w:rsidR="00C333D8" w:rsidRPr="0032289A" w:rsidRDefault="00C333D8" w:rsidP="00C333D8">
            <w:pPr>
              <w:pStyle w:val="ConsPlusNormal"/>
              <w:rPr>
                <w:rFonts w:ascii="Times New Roman" w:hAnsi="Times New Roman" w:cs="Times New Roman"/>
                <w:sz w:val="28"/>
                <w:szCs w:val="28"/>
              </w:rPr>
            </w:pPr>
            <w:r w:rsidRPr="0032289A">
              <w:rPr>
                <w:rFonts w:ascii="Times New Roman" w:hAnsi="Times New Roman" w:cs="Times New Roman"/>
                <w:sz w:val="28"/>
                <w:szCs w:val="28"/>
              </w:rPr>
              <w:t>Административные здания, в том числе для размещения сил гражданской обороны</w:t>
            </w:r>
          </w:p>
        </w:tc>
        <w:tc>
          <w:tcPr>
            <w:tcW w:w="2693" w:type="dxa"/>
          </w:tcPr>
          <w:p w14:paraId="68C75444"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630" w:type="dxa"/>
          </w:tcPr>
          <w:p w14:paraId="41F8B5CE"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C333D8" w:rsidRPr="00C333D8" w14:paraId="432CEED9" w14:textId="77777777" w:rsidTr="00C333D8">
        <w:tc>
          <w:tcPr>
            <w:tcW w:w="629" w:type="dxa"/>
          </w:tcPr>
          <w:p w14:paraId="6C0ED5B7"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119" w:type="dxa"/>
          </w:tcPr>
          <w:p w14:paraId="1029C6A5" w14:textId="77777777" w:rsidR="00C333D8" w:rsidRPr="0032289A" w:rsidRDefault="00C333D8" w:rsidP="00C333D8">
            <w:pPr>
              <w:pStyle w:val="ConsPlusNormal"/>
              <w:rPr>
                <w:rFonts w:ascii="Times New Roman" w:hAnsi="Times New Roman" w:cs="Times New Roman"/>
                <w:sz w:val="28"/>
                <w:szCs w:val="28"/>
              </w:rPr>
            </w:pPr>
            <w:r w:rsidRPr="0032289A">
              <w:rPr>
                <w:rFonts w:ascii="Times New Roman" w:hAnsi="Times New Roman" w:cs="Times New Roman"/>
                <w:sz w:val="28"/>
                <w:szCs w:val="28"/>
              </w:rPr>
              <w:t>Защитные сооружения гражданской обороны (убежища, укрытия)</w:t>
            </w:r>
          </w:p>
        </w:tc>
        <w:tc>
          <w:tcPr>
            <w:tcW w:w="2693" w:type="dxa"/>
          </w:tcPr>
          <w:p w14:paraId="2DB6507B"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1000 мест на 1000 чел. населения, оставшегося после эвакуации</w:t>
            </w:r>
          </w:p>
        </w:tc>
        <w:tc>
          <w:tcPr>
            <w:tcW w:w="2630" w:type="dxa"/>
          </w:tcPr>
          <w:p w14:paraId="463A3C6D" w14:textId="77777777" w:rsidR="00C333D8" w:rsidRPr="0032289A" w:rsidRDefault="00C333D8" w:rsidP="00C333D8">
            <w:pPr>
              <w:pStyle w:val="ConsPlusNormal"/>
              <w:jc w:val="center"/>
              <w:rPr>
                <w:rFonts w:ascii="Times New Roman" w:hAnsi="Times New Roman" w:cs="Times New Roman"/>
                <w:sz w:val="28"/>
                <w:szCs w:val="28"/>
                <w:lang w:val="en-US"/>
              </w:rPr>
            </w:pPr>
            <w:r w:rsidRPr="0032289A">
              <w:rPr>
                <w:rFonts w:ascii="Times New Roman" w:hAnsi="Times New Roman" w:cs="Times New Roman"/>
                <w:sz w:val="28"/>
                <w:szCs w:val="28"/>
              </w:rPr>
              <w:t xml:space="preserve">радиус пешеходной доступности 500 м </w:t>
            </w:r>
            <w:r w:rsidRPr="0032289A">
              <w:rPr>
                <w:rFonts w:ascii="Times New Roman" w:hAnsi="Times New Roman" w:cs="Times New Roman"/>
                <w:sz w:val="28"/>
                <w:szCs w:val="28"/>
                <w:lang w:val="en-US"/>
              </w:rPr>
              <w:t>&lt;</w:t>
            </w:r>
            <w:r w:rsidRPr="0032289A">
              <w:rPr>
                <w:rFonts w:ascii="Times New Roman" w:hAnsi="Times New Roman" w:cs="Times New Roman"/>
                <w:sz w:val="28"/>
                <w:szCs w:val="28"/>
              </w:rPr>
              <w:t>3</w:t>
            </w:r>
            <w:r w:rsidR="009B2372" w:rsidRPr="0032289A">
              <w:rPr>
                <w:rFonts w:ascii="Times New Roman" w:hAnsi="Times New Roman" w:cs="Times New Roman"/>
                <w:sz w:val="28"/>
                <w:szCs w:val="28"/>
                <w:lang w:val="en-US"/>
              </w:rPr>
              <w:t>3</w:t>
            </w:r>
            <w:r w:rsidRPr="0032289A">
              <w:rPr>
                <w:rFonts w:ascii="Times New Roman" w:hAnsi="Times New Roman" w:cs="Times New Roman"/>
                <w:sz w:val="28"/>
                <w:szCs w:val="28"/>
                <w:lang w:val="en-US"/>
              </w:rPr>
              <w:t>&gt;</w:t>
            </w:r>
          </w:p>
        </w:tc>
      </w:tr>
      <w:tr w:rsidR="00C333D8" w:rsidRPr="00C333D8" w14:paraId="69AB1368" w14:textId="77777777" w:rsidTr="00C333D8">
        <w:tc>
          <w:tcPr>
            <w:tcW w:w="629" w:type="dxa"/>
          </w:tcPr>
          <w:p w14:paraId="2DD3DF16"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119" w:type="dxa"/>
          </w:tcPr>
          <w:p w14:paraId="34222A2E" w14:textId="77777777" w:rsidR="00C333D8" w:rsidRPr="0032289A" w:rsidRDefault="00C333D8" w:rsidP="00C333D8">
            <w:pPr>
              <w:pStyle w:val="ConsPlusNormal"/>
              <w:rPr>
                <w:rFonts w:ascii="Times New Roman" w:hAnsi="Times New Roman" w:cs="Times New Roman"/>
                <w:sz w:val="28"/>
                <w:szCs w:val="28"/>
              </w:rPr>
            </w:pPr>
            <w:r w:rsidRPr="0032289A">
              <w:rPr>
                <w:rFonts w:ascii="Times New Roman" w:hAnsi="Times New Roman" w:cs="Times New Roman"/>
                <w:sz w:val="28"/>
                <w:szCs w:val="28"/>
              </w:rPr>
              <w:t>Пункты временного размещения эвакуируемого населения</w:t>
            </w:r>
          </w:p>
        </w:tc>
        <w:tc>
          <w:tcPr>
            <w:tcW w:w="2693" w:type="dxa"/>
          </w:tcPr>
          <w:p w14:paraId="1DB902BA"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630" w:type="dxa"/>
          </w:tcPr>
          <w:p w14:paraId="5DAA4F24"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C333D8" w:rsidRPr="00C333D8" w14:paraId="3D8F52BE" w14:textId="77777777" w:rsidTr="00C333D8">
        <w:tc>
          <w:tcPr>
            <w:tcW w:w="629" w:type="dxa"/>
          </w:tcPr>
          <w:p w14:paraId="63147C3C"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3119" w:type="dxa"/>
          </w:tcPr>
          <w:p w14:paraId="23EEE284" w14:textId="77777777" w:rsidR="00C333D8" w:rsidRPr="0032289A" w:rsidRDefault="00C333D8" w:rsidP="00C333D8">
            <w:pPr>
              <w:pStyle w:val="ConsPlusNormal"/>
              <w:rPr>
                <w:rFonts w:ascii="Times New Roman" w:hAnsi="Times New Roman" w:cs="Times New Roman"/>
                <w:sz w:val="28"/>
                <w:szCs w:val="28"/>
              </w:rPr>
            </w:pPr>
            <w:r w:rsidRPr="0032289A">
              <w:rPr>
                <w:rFonts w:ascii="Times New Roman" w:hAnsi="Times New Roman" w:cs="Times New Roman"/>
                <w:sz w:val="28"/>
                <w:szCs w:val="28"/>
              </w:rPr>
              <w:t>Склады материально-технических, продовольственных, медицинских и иных средств</w:t>
            </w:r>
          </w:p>
        </w:tc>
        <w:tc>
          <w:tcPr>
            <w:tcW w:w="2693" w:type="dxa"/>
          </w:tcPr>
          <w:p w14:paraId="1E7497D4"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630" w:type="dxa"/>
          </w:tcPr>
          <w:p w14:paraId="79F16A7E" w14:textId="77777777" w:rsidR="00C333D8" w:rsidRPr="0032289A" w:rsidRDefault="00C333D8" w:rsidP="00C333D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3E661D50" w14:textId="77777777" w:rsidR="00B600D4" w:rsidRDefault="00C333D8" w:rsidP="00C333D8">
      <w:pPr>
        <w:pStyle w:val="ConsPlusNormal"/>
        <w:jc w:val="both"/>
        <w:rPr>
          <w:rFonts w:ascii="Times New Roman" w:hAnsi="Times New Roman" w:cs="Times New Roman"/>
          <w:sz w:val="28"/>
          <w:szCs w:val="28"/>
        </w:rPr>
      </w:pPr>
      <w:r w:rsidRPr="00C333D8">
        <w:rPr>
          <w:rFonts w:ascii="Times New Roman" w:hAnsi="Times New Roman" w:cs="Times New Roman"/>
          <w:sz w:val="28"/>
          <w:szCs w:val="28"/>
        </w:rPr>
        <w:tab/>
      </w:r>
    </w:p>
    <w:p w14:paraId="6E7F5B2E" w14:textId="77777777" w:rsidR="00C333D8" w:rsidRPr="00C333D8" w:rsidRDefault="00C333D8" w:rsidP="00B600D4">
      <w:pPr>
        <w:pStyle w:val="ConsPlusNormal"/>
        <w:ind w:firstLine="540"/>
        <w:jc w:val="both"/>
        <w:rPr>
          <w:rFonts w:ascii="Times New Roman" w:hAnsi="Times New Roman" w:cs="Times New Roman"/>
          <w:sz w:val="28"/>
          <w:szCs w:val="28"/>
        </w:rPr>
      </w:pPr>
      <w:r w:rsidRPr="00C333D8">
        <w:rPr>
          <w:rFonts w:ascii="Times New Roman" w:hAnsi="Times New Roman" w:cs="Times New Roman"/>
          <w:sz w:val="28"/>
          <w:szCs w:val="28"/>
        </w:rPr>
        <w:t>____________________</w:t>
      </w:r>
    </w:p>
    <w:p w14:paraId="26D9DABD" w14:textId="77777777" w:rsidR="00C333D8" w:rsidRPr="00E4717A" w:rsidRDefault="00C333D8" w:rsidP="00C333D8">
      <w:pPr>
        <w:pStyle w:val="ConsPlusNormal"/>
        <w:ind w:firstLine="540"/>
        <w:jc w:val="both"/>
        <w:rPr>
          <w:rFonts w:ascii="Times New Roman" w:hAnsi="Times New Roman" w:cs="Times New Roman"/>
          <w:sz w:val="28"/>
          <w:szCs w:val="28"/>
        </w:rPr>
      </w:pPr>
      <w:r w:rsidRPr="00C333D8">
        <w:rPr>
          <w:rFonts w:ascii="Times New Roman" w:hAnsi="Times New Roman" w:cs="Times New Roman"/>
          <w:sz w:val="28"/>
          <w:szCs w:val="28"/>
        </w:rPr>
        <w:tab/>
      </w:r>
      <w:r w:rsidRPr="00E4717A">
        <w:rPr>
          <w:rFonts w:ascii="Times New Roman" w:hAnsi="Times New Roman" w:cs="Times New Roman"/>
          <w:sz w:val="28"/>
          <w:szCs w:val="28"/>
        </w:rPr>
        <w:t>&lt;3</w:t>
      </w:r>
      <w:r w:rsidR="009B2372" w:rsidRPr="00E4717A">
        <w:rPr>
          <w:rFonts w:ascii="Times New Roman" w:hAnsi="Times New Roman" w:cs="Times New Roman"/>
          <w:sz w:val="28"/>
          <w:szCs w:val="28"/>
        </w:rPr>
        <w:t>3</w:t>
      </w:r>
      <w:r w:rsidRPr="00E4717A">
        <w:rPr>
          <w:rFonts w:ascii="Times New Roman" w:hAnsi="Times New Roman" w:cs="Times New Roman"/>
          <w:sz w:val="28"/>
          <w:szCs w:val="28"/>
        </w:rPr>
        <w:t xml:space="preserve">&gt; В отдельных случаях радиус сбора укрываемых может быть увеличен до 1000 м по согласованию с территориальными органами </w:t>
      </w:r>
      <w:r w:rsidR="00B600D4" w:rsidRPr="00E4717A">
        <w:rPr>
          <w:rFonts w:ascii="Times New Roman" w:hAnsi="Times New Roman" w:cs="Times New Roman"/>
          <w:sz w:val="28"/>
          <w:szCs w:val="28"/>
        </w:rPr>
        <w:t>Министерства Российской Федерации по делам гражданской обороны, чрезвычайным ситуациям и ликвидации последствий стихийных бедствий</w:t>
      </w:r>
      <w:r w:rsidRPr="00E4717A">
        <w:rPr>
          <w:rFonts w:ascii="Times New Roman" w:hAnsi="Times New Roman" w:cs="Times New Roman"/>
          <w:sz w:val="28"/>
          <w:szCs w:val="28"/>
        </w:rPr>
        <w:t>.</w:t>
      </w:r>
    </w:p>
    <w:p w14:paraId="0EA95536" w14:textId="77777777" w:rsidR="007D1ED5" w:rsidRPr="00E4717A" w:rsidRDefault="007D1ED5" w:rsidP="00C333D8">
      <w:pPr>
        <w:pStyle w:val="ConsPlusNormal"/>
        <w:jc w:val="both"/>
        <w:rPr>
          <w:rFonts w:ascii="Times New Roman" w:hAnsi="Times New Roman" w:cs="Times New Roman"/>
          <w:sz w:val="28"/>
          <w:szCs w:val="28"/>
        </w:rPr>
      </w:pPr>
    </w:p>
    <w:p w14:paraId="1136B636" w14:textId="77777777" w:rsidR="007D1ED5" w:rsidRPr="00E4717A" w:rsidRDefault="00C333D8" w:rsidP="00C333D8">
      <w:pPr>
        <w:pStyle w:val="ConsPlusNormal"/>
        <w:ind w:firstLine="709"/>
        <w:jc w:val="both"/>
        <w:rPr>
          <w:rFonts w:ascii="Times New Roman" w:hAnsi="Times New Roman" w:cs="Times New Roman"/>
          <w:sz w:val="28"/>
          <w:szCs w:val="28"/>
        </w:rPr>
      </w:pPr>
      <w:r w:rsidRPr="00E4717A">
        <w:rPr>
          <w:rFonts w:ascii="Times New Roman" w:hAnsi="Times New Roman" w:cs="Times New Roman"/>
          <w:sz w:val="28"/>
          <w:szCs w:val="28"/>
        </w:rPr>
        <w:t>6</w:t>
      </w:r>
      <w:r w:rsidR="000227AF" w:rsidRPr="00E4717A">
        <w:rPr>
          <w:rFonts w:ascii="Times New Roman" w:hAnsi="Times New Roman" w:cs="Times New Roman"/>
          <w:sz w:val="28"/>
          <w:szCs w:val="28"/>
        </w:rPr>
        <w:t>1</w:t>
      </w:r>
      <w:r w:rsidRPr="00E4717A">
        <w:rPr>
          <w:rFonts w:ascii="Times New Roman" w:hAnsi="Times New Roman" w:cs="Times New Roman"/>
          <w:sz w:val="28"/>
          <w:szCs w:val="28"/>
        </w:rPr>
        <w:t>. </w:t>
      </w:r>
      <w:r w:rsidR="007D1ED5" w:rsidRPr="00E4717A">
        <w:rPr>
          <w:rFonts w:ascii="Times New Roman" w:hAnsi="Times New Roman" w:cs="Times New Roman"/>
          <w:sz w:val="28"/>
          <w:szCs w:val="28"/>
        </w:rPr>
        <w:t>Расчетные показатели минимально допустимого уровня обеспеченности объектами, необходимыми для организации и осуществления</w:t>
      </w:r>
      <w:r w:rsidR="007D1ED5" w:rsidRPr="007D1ED5">
        <w:rPr>
          <w:rFonts w:ascii="Times New Roman" w:hAnsi="Times New Roman" w:cs="Times New Roman"/>
          <w:sz w:val="28"/>
          <w:szCs w:val="28"/>
        </w:rPr>
        <w:t xml:space="preserve"> </w:t>
      </w:r>
      <w:r w:rsidR="007D1ED5" w:rsidRPr="00E4717A">
        <w:rPr>
          <w:rFonts w:ascii="Times New Roman" w:hAnsi="Times New Roman" w:cs="Times New Roman"/>
          <w:sz w:val="28"/>
          <w:szCs w:val="28"/>
        </w:rPr>
        <w:t xml:space="preserve">мероприятий по защите населения и территории </w:t>
      </w:r>
      <w:r w:rsidR="00246FC0" w:rsidRPr="00E4717A">
        <w:rPr>
          <w:rFonts w:ascii="Times New Roman" w:hAnsi="Times New Roman" w:cs="Times New Roman"/>
          <w:sz w:val="28"/>
          <w:szCs w:val="28"/>
        </w:rPr>
        <w:t>муниципального</w:t>
      </w:r>
      <w:r w:rsidR="007D1ED5" w:rsidRPr="00E4717A">
        <w:rPr>
          <w:rFonts w:ascii="Times New Roman" w:hAnsi="Times New Roman" w:cs="Times New Roman"/>
          <w:sz w:val="28"/>
          <w:szCs w:val="28"/>
        </w:rPr>
        <w:t xml:space="preserve"> округа </w:t>
      </w:r>
      <w:r w:rsidR="00246FC0" w:rsidRPr="00E4717A">
        <w:rPr>
          <w:rFonts w:ascii="Times New Roman" w:hAnsi="Times New Roman" w:cs="Times New Roman"/>
          <w:sz w:val="28"/>
          <w:szCs w:val="28"/>
        </w:rPr>
        <w:br/>
      </w:r>
      <w:r w:rsidR="007D1ED5" w:rsidRPr="00E4717A">
        <w:rPr>
          <w:rFonts w:ascii="Times New Roman" w:hAnsi="Times New Roman" w:cs="Times New Roman"/>
          <w:sz w:val="28"/>
          <w:szCs w:val="28"/>
        </w:rPr>
        <w:t xml:space="preserve">от чрезвычайных ситуаций природного и техногенного характера, </w:t>
      </w:r>
      <w:r w:rsidR="00246FC0" w:rsidRPr="00E4717A">
        <w:rPr>
          <w:rFonts w:ascii="Times New Roman" w:hAnsi="Times New Roman" w:cs="Times New Roman"/>
          <w:sz w:val="28"/>
          <w:szCs w:val="28"/>
        </w:rPr>
        <w:br/>
      </w:r>
      <w:r w:rsidR="007D1ED5" w:rsidRPr="00E4717A">
        <w:rPr>
          <w:rFonts w:ascii="Times New Roman" w:hAnsi="Times New Roman" w:cs="Times New Roman"/>
          <w:sz w:val="28"/>
          <w:szCs w:val="28"/>
        </w:rPr>
        <w:t xml:space="preserve">и максимально допустимого уровня территориальной доступности таких объектов для населения </w:t>
      </w:r>
      <w:r w:rsidR="00246FC0" w:rsidRPr="00E4717A">
        <w:rPr>
          <w:rFonts w:ascii="Times New Roman" w:hAnsi="Times New Roman" w:cs="Times New Roman"/>
          <w:sz w:val="28"/>
          <w:szCs w:val="28"/>
        </w:rPr>
        <w:t>муниципального</w:t>
      </w:r>
      <w:r w:rsidR="007D1ED5" w:rsidRPr="00E4717A">
        <w:rPr>
          <w:rFonts w:ascii="Times New Roman" w:hAnsi="Times New Roman" w:cs="Times New Roman"/>
          <w:sz w:val="28"/>
          <w:szCs w:val="28"/>
        </w:rPr>
        <w:t xml:space="preserve"> округа приведены в таблице </w:t>
      </w:r>
      <w:r w:rsidR="00BB3F28" w:rsidRPr="00E4717A">
        <w:rPr>
          <w:rFonts w:ascii="Times New Roman" w:hAnsi="Times New Roman" w:cs="Times New Roman"/>
          <w:sz w:val="28"/>
          <w:szCs w:val="28"/>
        </w:rPr>
        <w:t>3</w:t>
      </w:r>
      <w:r w:rsidR="00076CF7" w:rsidRPr="00E4717A">
        <w:rPr>
          <w:rFonts w:ascii="Times New Roman" w:hAnsi="Times New Roman" w:cs="Times New Roman"/>
          <w:sz w:val="28"/>
          <w:szCs w:val="28"/>
        </w:rPr>
        <w:t>6</w:t>
      </w:r>
      <w:r w:rsidR="007D1ED5" w:rsidRPr="00E4717A">
        <w:rPr>
          <w:rFonts w:ascii="Times New Roman" w:hAnsi="Times New Roman" w:cs="Times New Roman"/>
          <w:sz w:val="28"/>
          <w:szCs w:val="28"/>
        </w:rPr>
        <w:t>.</w:t>
      </w:r>
    </w:p>
    <w:p w14:paraId="7AF8F4EE" w14:textId="77777777" w:rsidR="007D1ED5" w:rsidRPr="00E4717A" w:rsidRDefault="007D1ED5" w:rsidP="007D1ED5">
      <w:pPr>
        <w:pStyle w:val="ConsPlusNormal"/>
        <w:jc w:val="both"/>
        <w:rPr>
          <w:rFonts w:ascii="Times New Roman" w:hAnsi="Times New Roman" w:cs="Times New Roman"/>
          <w:sz w:val="28"/>
          <w:szCs w:val="28"/>
        </w:rPr>
      </w:pPr>
    </w:p>
    <w:p w14:paraId="3BD93AF5" w14:textId="77777777" w:rsidR="007D1ED5" w:rsidRDefault="007D1ED5" w:rsidP="007D1ED5">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3</w:t>
      </w:r>
      <w:r w:rsidR="00076CF7" w:rsidRPr="00E4717A">
        <w:rPr>
          <w:rFonts w:ascii="Times New Roman" w:hAnsi="Times New Roman" w:cs="Times New Roman"/>
          <w:sz w:val="28"/>
          <w:szCs w:val="28"/>
        </w:rPr>
        <w:t>6</w:t>
      </w:r>
    </w:p>
    <w:p w14:paraId="17B7A372" w14:textId="77777777" w:rsidR="00C333D8" w:rsidRDefault="00C333D8" w:rsidP="007D1ED5">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2693"/>
        <w:gridCol w:w="2630"/>
      </w:tblGrid>
      <w:tr w:rsidR="0098532C" w:rsidRPr="0098532C" w14:paraId="663CD81D" w14:textId="77777777" w:rsidTr="0098532C">
        <w:tc>
          <w:tcPr>
            <w:tcW w:w="629" w:type="dxa"/>
            <w:vMerge w:val="restart"/>
          </w:tcPr>
          <w:p w14:paraId="7B06091A"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31982F98"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3119" w:type="dxa"/>
            <w:vMerge w:val="restart"/>
          </w:tcPr>
          <w:p w14:paraId="3666AB84"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5323" w:type="dxa"/>
            <w:gridSpan w:val="2"/>
          </w:tcPr>
          <w:p w14:paraId="1BCEC3DE"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98532C" w:rsidRPr="0098532C" w14:paraId="03729268" w14:textId="77777777" w:rsidTr="0098532C">
        <w:tc>
          <w:tcPr>
            <w:tcW w:w="629" w:type="dxa"/>
            <w:vMerge/>
          </w:tcPr>
          <w:p w14:paraId="473BC0C7" w14:textId="77777777" w:rsidR="0098532C" w:rsidRPr="0032289A" w:rsidRDefault="0098532C" w:rsidP="0098532C">
            <w:pPr>
              <w:pStyle w:val="ConsPlusNormal"/>
              <w:jc w:val="center"/>
              <w:rPr>
                <w:rFonts w:ascii="Times New Roman" w:hAnsi="Times New Roman" w:cs="Times New Roman"/>
                <w:sz w:val="28"/>
                <w:szCs w:val="28"/>
              </w:rPr>
            </w:pPr>
          </w:p>
        </w:tc>
        <w:tc>
          <w:tcPr>
            <w:tcW w:w="3119" w:type="dxa"/>
            <w:vMerge/>
          </w:tcPr>
          <w:p w14:paraId="5A5F6FE1" w14:textId="77777777" w:rsidR="0098532C" w:rsidRPr="0032289A" w:rsidRDefault="0098532C" w:rsidP="0098532C">
            <w:pPr>
              <w:pStyle w:val="ConsPlusNormal"/>
              <w:rPr>
                <w:rFonts w:ascii="Times New Roman" w:hAnsi="Times New Roman" w:cs="Times New Roman"/>
                <w:sz w:val="28"/>
                <w:szCs w:val="28"/>
              </w:rPr>
            </w:pPr>
          </w:p>
        </w:tc>
        <w:tc>
          <w:tcPr>
            <w:tcW w:w="2693" w:type="dxa"/>
          </w:tcPr>
          <w:p w14:paraId="1A53DF8F"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630" w:type="dxa"/>
          </w:tcPr>
          <w:p w14:paraId="1EB43C1B"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98532C" w:rsidRPr="0098532C" w14:paraId="3F4157B3" w14:textId="77777777" w:rsidTr="0098532C">
        <w:tc>
          <w:tcPr>
            <w:tcW w:w="629" w:type="dxa"/>
          </w:tcPr>
          <w:p w14:paraId="5D6754E7"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119" w:type="dxa"/>
          </w:tcPr>
          <w:p w14:paraId="603119CD"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693" w:type="dxa"/>
          </w:tcPr>
          <w:p w14:paraId="56B7BF4A"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630" w:type="dxa"/>
          </w:tcPr>
          <w:p w14:paraId="62325059"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98532C" w:rsidRPr="0098532C" w14:paraId="6F3ABE5C" w14:textId="77777777" w:rsidTr="0098532C">
        <w:tc>
          <w:tcPr>
            <w:tcW w:w="629" w:type="dxa"/>
          </w:tcPr>
          <w:p w14:paraId="48CE410C"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119" w:type="dxa"/>
          </w:tcPr>
          <w:p w14:paraId="2BA24D17" w14:textId="77777777" w:rsidR="0098532C" w:rsidRPr="0032289A" w:rsidRDefault="0098532C" w:rsidP="0098532C">
            <w:pPr>
              <w:pStyle w:val="ConsPlusNormal"/>
              <w:rPr>
                <w:rFonts w:ascii="Times New Roman" w:hAnsi="Times New Roman" w:cs="Times New Roman"/>
                <w:sz w:val="28"/>
                <w:szCs w:val="28"/>
              </w:rPr>
            </w:pPr>
            <w:r w:rsidRPr="0032289A">
              <w:rPr>
                <w:rFonts w:ascii="Times New Roman" w:hAnsi="Times New Roman" w:cs="Times New Roman"/>
                <w:sz w:val="28"/>
                <w:szCs w:val="28"/>
              </w:rPr>
              <w:t>Административные здания (помещения), в том числе для размещения сил и средств защиты населения и территории от чрезвычайных ситуаций природного и техногенного характера</w:t>
            </w:r>
          </w:p>
        </w:tc>
        <w:tc>
          <w:tcPr>
            <w:tcW w:w="2693" w:type="dxa"/>
          </w:tcPr>
          <w:p w14:paraId="0C743C22"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630" w:type="dxa"/>
          </w:tcPr>
          <w:p w14:paraId="6233907C"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98532C" w:rsidRPr="0098532C" w14:paraId="64B7DD03" w14:textId="77777777" w:rsidTr="0098532C">
        <w:tc>
          <w:tcPr>
            <w:tcW w:w="629" w:type="dxa"/>
          </w:tcPr>
          <w:p w14:paraId="3BA5BD0B"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119" w:type="dxa"/>
          </w:tcPr>
          <w:p w14:paraId="60521EF1" w14:textId="77777777" w:rsidR="0098532C" w:rsidRPr="0032289A" w:rsidRDefault="0098532C" w:rsidP="0098532C">
            <w:pPr>
              <w:pStyle w:val="ConsPlusNormal"/>
              <w:rPr>
                <w:rFonts w:ascii="Times New Roman" w:hAnsi="Times New Roman" w:cs="Times New Roman"/>
                <w:sz w:val="28"/>
                <w:szCs w:val="28"/>
              </w:rPr>
            </w:pPr>
            <w:r w:rsidRPr="0032289A">
              <w:rPr>
                <w:rFonts w:ascii="Times New Roman" w:hAnsi="Times New Roman" w:cs="Times New Roman"/>
                <w:sz w:val="28"/>
                <w:szCs w:val="28"/>
              </w:rPr>
              <w:t>Сооружения по защите территорий от чрезвычайных ситуаций природного и техногенного характера</w:t>
            </w:r>
          </w:p>
        </w:tc>
        <w:tc>
          <w:tcPr>
            <w:tcW w:w="2693" w:type="dxa"/>
          </w:tcPr>
          <w:p w14:paraId="4979FC7C"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100 % территории, требующей защиты</w:t>
            </w:r>
          </w:p>
        </w:tc>
        <w:tc>
          <w:tcPr>
            <w:tcW w:w="2630" w:type="dxa"/>
          </w:tcPr>
          <w:p w14:paraId="67D80154"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98532C" w:rsidRPr="0098532C" w14:paraId="3D37597B" w14:textId="77777777" w:rsidTr="0098532C">
        <w:tc>
          <w:tcPr>
            <w:tcW w:w="629" w:type="dxa"/>
          </w:tcPr>
          <w:p w14:paraId="7CA6B2B3"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119" w:type="dxa"/>
          </w:tcPr>
          <w:p w14:paraId="22226B79" w14:textId="77777777" w:rsidR="0098532C" w:rsidRPr="0032289A" w:rsidRDefault="0098532C" w:rsidP="0098532C">
            <w:pPr>
              <w:pStyle w:val="ConsPlusNormal"/>
              <w:rPr>
                <w:rFonts w:ascii="Times New Roman" w:hAnsi="Times New Roman" w:cs="Times New Roman"/>
                <w:sz w:val="28"/>
                <w:szCs w:val="28"/>
              </w:rPr>
            </w:pPr>
            <w:r w:rsidRPr="0032289A">
              <w:rPr>
                <w:rFonts w:ascii="Times New Roman" w:hAnsi="Times New Roman" w:cs="Times New Roman"/>
                <w:sz w:val="28"/>
                <w:szCs w:val="28"/>
              </w:rPr>
              <w:t>Берегозащитные сооружения</w:t>
            </w:r>
          </w:p>
        </w:tc>
        <w:tc>
          <w:tcPr>
            <w:tcW w:w="2693" w:type="dxa"/>
          </w:tcPr>
          <w:p w14:paraId="1D81D0E8"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100 % береговой линии, требующей защиты</w:t>
            </w:r>
          </w:p>
        </w:tc>
        <w:tc>
          <w:tcPr>
            <w:tcW w:w="2630" w:type="dxa"/>
          </w:tcPr>
          <w:p w14:paraId="183826DB" w14:textId="77777777" w:rsidR="0098532C" w:rsidRPr="0032289A" w:rsidRDefault="0098532C" w:rsidP="0098532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0F7086D3" w14:textId="77777777" w:rsidR="007D1ED5" w:rsidRPr="00961735" w:rsidRDefault="007D1ED5" w:rsidP="007D1ED5">
      <w:pPr>
        <w:pStyle w:val="ConsPlusNormal"/>
        <w:jc w:val="both"/>
        <w:rPr>
          <w:rFonts w:ascii="Times New Roman" w:hAnsi="Times New Roman" w:cs="Times New Roman"/>
          <w:sz w:val="28"/>
          <w:szCs w:val="28"/>
        </w:rPr>
      </w:pPr>
    </w:p>
    <w:p w14:paraId="6AF0F689" w14:textId="77777777" w:rsidR="008A309B" w:rsidRPr="00E4717A" w:rsidRDefault="008A309B" w:rsidP="00246FC0">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30.</w:t>
      </w:r>
      <w:r w:rsidR="00E74EAD" w:rsidRPr="00E4717A">
        <w:rPr>
          <w:rFonts w:ascii="Times New Roman" w:hAnsi="Times New Roman" w:cs="Times New Roman"/>
          <w:b/>
          <w:bCs/>
          <w:sz w:val="28"/>
          <w:szCs w:val="28"/>
        </w:rPr>
        <w:t> Объекты, необходимые для создания, содержания и организации деятельности аварийно-спасательных служб и (или) аварийно-спасательных формирований</w:t>
      </w:r>
    </w:p>
    <w:p w14:paraId="392ED437" w14:textId="77777777" w:rsidR="007D1ED5" w:rsidRPr="00E4717A" w:rsidRDefault="007D1ED5" w:rsidP="00246FC0">
      <w:pPr>
        <w:pStyle w:val="ConsPlusNormal"/>
        <w:jc w:val="both"/>
        <w:rPr>
          <w:rFonts w:ascii="Times New Roman" w:hAnsi="Times New Roman" w:cs="Times New Roman"/>
          <w:sz w:val="28"/>
          <w:szCs w:val="28"/>
        </w:rPr>
      </w:pPr>
    </w:p>
    <w:p w14:paraId="549011EE" w14:textId="77777777" w:rsidR="007D1ED5" w:rsidRPr="00E4717A" w:rsidRDefault="00AC69D6" w:rsidP="00246FC0">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6</w:t>
      </w:r>
      <w:r w:rsidR="000227AF" w:rsidRPr="00E4717A">
        <w:rPr>
          <w:rFonts w:ascii="Times New Roman" w:hAnsi="Times New Roman" w:cs="Times New Roman"/>
          <w:sz w:val="28"/>
          <w:szCs w:val="28"/>
        </w:rPr>
        <w:t>2</w:t>
      </w:r>
      <w:r w:rsidRPr="00E4717A">
        <w:rPr>
          <w:rFonts w:ascii="Times New Roman" w:hAnsi="Times New Roman" w:cs="Times New Roman"/>
          <w:sz w:val="28"/>
          <w:szCs w:val="28"/>
        </w:rPr>
        <w:t>. </w:t>
      </w:r>
      <w:r w:rsidR="007D1ED5"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создания, содержания и организации деятельности аварийно-спасательных служб и (или) аварийно-спасательных формирований на территории </w:t>
      </w:r>
      <w:r w:rsidR="00246FC0" w:rsidRPr="00E4717A">
        <w:rPr>
          <w:rFonts w:ascii="Times New Roman" w:hAnsi="Times New Roman" w:cs="Times New Roman"/>
          <w:sz w:val="28"/>
          <w:szCs w:val="28"/>
        </w:rPr>
        <w:t>муниципального</w:t>
      </w:r>
      <w:r w:rsidR="007D1ED5" w:rsidRPr="00E4717A">
        <w:rPr>
          <w:rFonts w:ascii="Times New Roman" w:hAnsi="Times New Roman" w:cs="Times New Roman"/>
          <w:sz w:val="28"/>
          <w:szCs w:val="28"/>
        </w:rPr>
        <w:t xml:space="preserve"> округа</w:t>
      </w:r>
      <w:r w:rsidR="007D1ED5" w:rsidRPr="00246FC0">
        <w:rPr>
          <w:rFonts w:ascii="Times New Roman" w:hAnsi="Times New Roman" w:cs="Times New Roman"/>
          <w:sz w:val="28"/>
          <w:szCs w:val="28"/>
        </w:rPr>
        <w:t xml:space="preserve">, и максимально допустимого уровня территориальной доступности таких объектов для </w:t>
      </w:r>
      <w:r w:rsidR="007D1ED5" w:rsidRPr="00E4717A">
        <w:rPr>
          <w:rFonts w:ascii="Times New Roman" w:hAnsi="Times New Roman" w:cs="Times New Roman"/>
          <w:sz w:val="28"/>
          <w:szCs w:val="28"/>
        </w:rPr>
        <w:t xml:space="preserve">населения </w:t>
      </w:r>
      <w:r w:rsidR="00246FC0" w:rsidRPr="00E4717A">
        <w:rPr>
          <w:rFonts w:ascii="Times New Roman" w:hAnsi="Times New Roman" w:cs="Times New Roman"/>
          <w:sz w:val="28"/>
          <w:szCs w:val="28"/>
        </w:rPr>
        <w:t>муниципального</w:t>
      </w:r>
      <w:r w:rsidR="007D1ED5" w:rsidRPr="00E4717A">
        <w:rPr>
          <w:rFonts w:ascii="Times New Roman" w:hAnsi="Times New Roman" w:cs="Times New Roman"/>
          <w:sz w:val="28"/>
          <w:szCs w:val="28"/>
        </w:rPr>
        <w:t xml:space="preserve"> округа приведены в таблице </w:t>
      </w:r>
      <w:r w:rsidR="00BB3F28" w:rsidRPr="00E4717A">
        <w:rPr>
          <w:rFonts w:ascii="Times New Roman" w:hAnsi="Times New Roman" w:cs="Times New Roman"/>
          <w:sz w:val="28"/>
          <w:szCs w:val="28"/>
        </w:rPr>
        <w:t>3</w:t>
      </w:r>
      <w:r w:rsidR="00076CF7" w:rsidRPr="00E4717A">
        <w:rPr>
          <w:rFonts w:ascii="Times New Roman" w:hAnsi="Times New Roman" w:cs="Times New Roman"/>
          <w:sz w:val="28"/>
          <w:szCs w:val="28"/>
        </w:rPr>
        <w:t>7</w:t>
      </w:r>
      <w:r w:rsidR="007D1ED5" w:rsidRPr="00E4717A">
        <w:rPr>
          <w:rFonts w:ascii="Times New Roman" w:hAnsi="Times New Roman" w:cs="Times New Roman"/>
          <w:sz w:val="28"/>
          <w:szCs w:val="28"/>
        </w:rPr>
        <w:t>.</w:t>
      </w:r>
    </w:p>
    <w:p w14:paraId="360CAA08" w14:textId="77777777" w:rsidR="007D1ED5" w:rsidRPr="00E4717A" w:rsidRDefault="007D1ED5" w:rsidP="00246FC0">
      <w:pPr>
        <w:pStyle w:val="ConsPlusNormal"/>
        <w:jc w:val="both"/>
        <w:rPr>
          <w:rFonts w:ascii="Times New Roman" w:hAnsi="Times New Roman" w:cs="Times New Roman"/>
          <w:sz w:val="28"/>
          <w:szCs w:val="28"/>
        </w:rPr>
      </w:pPr>
    </w:p>
    <w:p w14:paraId="1EE3D531" w14:textId="77777777" w:rsidR="007D1ED5" w:rsidRDefault="007D1ED5" w:rsidP="00246FC0">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3</w:t>
      </w:r>
      <w:r w:rsidR="00076CF7" w:rsidRPr="00E4717A">
        <w:rPr>
          <w:rFonts w:ascii="Times New Roman" w:hAnsi="Times New Roman" w:cs="Times New Roman"/>
          <w:sz w:val="28"/>
          <w:szCs w:val="28"/>
        </w:rPr>
        <w:t>7</w:t>
      </w:r>
    </w:p>
    <w:p w14:paraId="25767BF0" w14:textId="77777777" w:rsidR="00AC69D6" w:rsidRDefault="00AC69D6" w:rsidP="00246FC0">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402"/>
        <w:gridCol w:w="2694"/>
        <w:gridCol w:w="2346"/>
      </w:tblGrid>
      <w:tr w:rsidR="00AC69D6" w:rsidRPr="00AC69D6" w14:paraId="3E40F62F" w14:textId="77777777" w:rsidTr="00AC69D6">
        <w:tc>
          <w:tcPr>
            <w:tcW w:w="629" w:type="dxa"/>
            <w:vMerge w:val="restart"/>
          </w:tcPr>
          <w:p w14:paraId="4D7D766F"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61356EC4"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3402" w:type="dxa"/>
            <w:vMerge w:val="restart"/>
          </w:tcPr>
          <w:p w14:paraId="59E74B5D"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5040" w:type="dxa"/>
            <w:gridSpan w:val="2"/>
          </w:tcPr>
          <w:p w14:paraId="194319C9"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AC69D6" w:rsidRPr="00AC69D6" w14:paraId="2F10C33E" w14:textId="77777777" w:rsidTr="00AC69D6">
        <w:tc>
          <w:tcPr>
            <w:tcW w:w="629" w:type="dxa"/>
            <w:vMerge/>
          </w:tcPr>
          <w:p w14:paraId="5D312B76" w14:textId="77777777" w:rsidR="00AC69D6" w:rsidRPr="0032289A" w:rsidRDefault="00AC69D6" w:rsidP="00AC69D6">
            <w:pPr>
              <w:pStyle w:val="ConsPlusNormal"/>
              <w:jc w:val="center"/>
              <w:rPr>
                <w:rFonts w:ascii="Times New Roman" w:hAnsi="Times New Roman" w:cs="Times New Roman"/>
                <w:sz w:val="28"/>
                <w:szCs w:val="28"/>
              </w:rPr>
            </w:pPr>
          </w:p>
        </w:tc>
        <w:tc>
          <w:tcPr>
            <w:tcW w:w="3402" w:type="dxa"/>
            <w:vMerge/>
          </w:tcPr>
          <w:p w14:paraId="425D2529" w14:textId="77777777" w:rsidR="00AC69D6" w:rsidRPr="0032289A" w:rsidRDefault="00AC69D6" w:rsidP="00AC69D6">
            <w:pPr>
              <w:pStyle w:val="ConsPlusNormal"/>
              <w:rPr>
                <w:rFonts w:ascii="Times New Roman" w:hAnsi="Times New Roman" w:cs="Times New Roman"/>
                <w:sz w:val="28"/>
                <w:szCs w:val="28"/>
              </w:rPr>
            </w:pPr>
          </w:p>
        </w:tc>
        <w:tc>
          <w:tcPr>
            <w:tcW w:w="2694" w:type="dxa"/>
          </w:tcPr>
          <w:p w14:paraId="0A6760D4"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346" w:type="dxa"/>
          </w:tcPr>
          <w:p w14:paraId="3AFA4AB5"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AC69D6" w:rsidRPr="00AC69D6" w14:paraId="40B7F021" w14:textId="77777777" w:rsidTr="00AC69D6">
        <w:tc>
          <w:tcPr>
            <w:tcW w:w="629" w:type="dxa"/>
          </w:tcPr>
          <w:p w14:paraId="311EF1EC"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402" w:type="dxa"/>
          </w:tcPr>
          <w:p w14:paraId="0B33C0C1"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694" w:type="dxa"/>
          </w:tcPr>
          <w:p w14:paraId="5B7673AB"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346" w:type="dxa"/>
          </w:tcPr>
          <w:p w14:paraId="6A4052DE"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AC69D6" w:rsidRPr="00AC69D6" w14:paraId="5F550F13" w14:textId="77777777" w:rsidTr="00AC69D6">
        <w:tc>
          <w:tcPr>
            <w:tcW w:w="629" w:type="dxa"/>
          </w:tcPr>
          <w:p w14:paraId="6B8407E3"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402" w:type="dxa"/>
          </w:tcPr>
          <w:p w14:paraId="432F90DE" w14:textId="77777777" w:rsidR="00AC69D6" w:rsidRPr="0032289A" w:rsidRDefault="00AC69D6" w:rsidP="00AC69D6">
            <w:pPr>
              <w:pStyle w:val="ConsPlusNormal"/>
              <w:rPr>
                <w:rFonts w:ascii="Times New Roman" w:hAnsi="Times New Roman" w:cs="Times New Roman"/>
                <w:sz w:val="28"/>
                <w:szCs w:val="28"/>
              </w:rPr>
            </w:pPr>
            <w:r w:rsidRPr="0032289A">
              <w:rPr>
                <w:rFonts w:ascii="Times New Roman" w:hAnsi="Times New Roman" w:cs="Times New Roman"/>
                <w:sz w:val="28"/>
                <w:szCs w:val="28"/>
              </w:rPr>
              <w:t>Здания для размещения аварийно-спасательных служб, аварийно-спасательных формирований, в том числе поисково-спасательных, лабораторий, образовательных организаций по подготовке спасателей, объектов по подготовке собак и др.</w:t>
            </w:r>
          </w:p>
        </w:tc>
        <w:tc>
          <w:tcPr>
            <w:tcW w:w="2694" w:type="dxa"/>
          </w:tcPr>
          <w:p w14:paraId="12D562CD"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346" w:type="dxa"/>
          </w:tcPr>
          <w:p w14:paraId="1F3C1742"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AC69D6" w:rsidRPr="00AC69D6" w14:paraId="487D70A8" w14:textId="77777777" w:rsidTr="00AC69D6">
        <w:tc>
          <w:tcPr>
            <w:tcW w:w="629" w:type="dxa"/>
          </w:tcPr>
          <w:p w14:paraId="5D302C69"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402" w:type="dxa"/>
          </w:tcPr>
          <w:p w14:paraId="1C249030" w14:textId="77777777" w:rsidR="00AC69D6" w:rsidRPr="0032289A" w:rsidRDefault="00AC69D6" w:rsidP="00AC69D6">
            <w:pPr>
              <w:pStyle w:val="ConsPlusNormal"/>
              <w:rPr>
                <w:rFonts w:ascii="Times New Roman" w:hAnsi="Times New Roman" w:cs="Times New Roman"/>
                <w:sz w:val="28"/>
                <w:szCs w:val="28"/>
              </w:rPr>
            </w:pPr>
            <w:r w:rsidRPr="0032289A">
              <w:rPr>
                <w:rFonts w:ascii="Times New Roman" w:hAnsi="Times New Roman" w:cs="Times New Roman"/>
                <w:sz w:val="28"/>
                <w:szCs w:val="28"/>
              </w:rPr>
              <w:t>Здания (помещения) для размещения подразделений спасателей, в том числе для размещения специальной техники, оборудования, снаряжения, инструментов и материалов</w:t>
            </w:r>
          </w:p>
        </w:tc>
        <w:tc>
          <w:tcPr>
            <w:tcW w:w="2694" w:type="dxa"/>
          </w:tcPr>
          <w:p w14:paraId="41BC4553"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2346" w:type="dxa"/>
          </w:tcPr>
          <w:p w14:paraId="6EBC4A5B"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0F57B094" w14:textId="77777777" w:rsidR="00AC69D6" w:rsidRPr="00246FC0" w:rsidRDefault="00AC69D6" w:rsidP="00246FC0">
      <w:pPr>
        <w:pStyle w:val="ConsPlusNormal"/>
        <w:jc w:val="right"/>
        <w:rPr>
          <w:rFonts w:ascii="Times New Roman" w:hAnsi="Times New Roman" w:cs="Times New Roman"/>
          <w:sz w:val="28"/>
          <w:szCs w:val="28"/>
        </w:rPr>
      </w:pPr>
    </w:p>
    <w:p w14:paraId="321DE58C" w14:textId="77777777" w:rsidR="008A309B" w:rsidRPr="00E4717A" w:rsidRDefault="008A309B" w:rsidP="00246FC0">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31.</w:t>
      </w:r>
      <w:r w:rsidR="00E74EAD" w:rsidRPr="00E4717A">
        <w:rPr>
          <w:rFonts w:ascii="Times New Roman" w:hAnsi="Times New Roman" w:cs="Times New Roman"/>
          <w:b/>
          <w:bCs/>
          <w:sz w:val="28"/>
          <w:szCs w:val="28"/>
        </w:rPr>
        <w:t xml:space="preserve"> Объекты, необходимые для организации и осуществления мероприятий по мобилизационной подготовке муниципальных предприятий и учреждений, находящихся на территории муниципального округа</w:t>
      </w:r>
    </w:p>
    <w:p w14:paraId="3FFC0626" w14:textId="77777777" w:rsidR="007D1ED5" w:rsidRPr="00E4717A" w:rsidRDefault="007D1ED5" w:rsidP="00246FC0">
      <w:pPr>
        <w:pStyle w:val="ConsPlusNormal"/>
        <w:jc w:val="both"/>
        <w:rPr>
          <w:rFonts w:ascii="Times New Roman" w:hAnsi="Times New Roman" w:cs="Times New Roman"/>
          <w:sz w:val="28"/>
          <w:szCs w:val="28"/>
        </w:rPr>
      </w:pPr>
    </w:p>
    <w:p w14:paraId="4284B4EC" w14:textId="77777777" w:rsidR="007D1ED5" w:rsidRPr="00E4717A" w:rsidRDefault="00AC69D6" w:rsidP="00246FC0">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6</w:t>
      </w:r>
      <w:r w:rsidR="000227AF" w:rsidRPr="00E4717A">
        <w:rPr>
          <w:rFonts w:ascii="Times New Roman" w:hAnsi="Times New Roman" w:cs="Times New Roman"/>
          <w:sz w:val="28"/>
          <w:szCs w:val="28"/>
        </w:rPr>
        <w:t>3</w:t>
      </w:r>
      <w:r w:rsidRPr="00E4717A">
        <w:rPr>
          <w:rFonts w:ascii="Times New Roman" w:hAnsi="Times New Roman" w:cs="Times New Roman"/>
          <w:sz w:val="28"/>
          <w:szCs w:val="28"/>
        </w:rPr>
        <w:t>. </w:t>
      </w:r>
      <w:r w:rsidR="007D1ED5"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организации и осуществления мероприятий по мобилизационной подготовке муниципальных предприятий </w:t>
      </w:r>
      <w:r w:rsidR="00246FC0" w:rsidRPr="00E4717A">
        <w:rPr>
          <w:rFonts w:ascii="Times New Roman" w:hAnsi="Times New Roman" w:cs="Times New Roman"/>
          <w:sz w:val="28"/>
          <w:szCs w:val="28"/>
        </w:rPr>
        <w:br/>
      </w:r>
      <w:r w:rsidR="007D1ED5" w:rsidRPr="00E4717A">
        <w:rPr>
          <w:rFonts w:ascii="Times New Roman" w:hAnsi="Times New Roman" w:cs="Times New Roman"/>
          <w:sz w:val="28"/>
          <w:szCs w:val="28"/>
        </w:rPr>
        <w:t xml:space="preserve">и учреждений, находящихся на территории </w:t>
      </w:r>
      <w:r w:rsidR="00246FC0" w:rsidRPr="00E4717A">
        <w:rPr>
          <w:rFonts w:ascii="Times New Roman" w:hAnsi="Times New Roman" w:cs="Times New Roman"/>
          <w:sz w:val="28"/>
          <w:szCs w:val="28"/>
        </w:rPr>
        <w:t>муниципального</w:t>
      </w:r>
      <w:r w:rsidR="007D1ED5" w:rsidRPr="00E4717A">
        <w:rPr>
          <w:rFonts w:ascii="Times New Roman" w:hAnsi="Times New Roman" w:cs="Times New Roman"/>
          <w:sz w:val="28"/>
          <w:szCs w:val="28"/>
        </w:rPr>
        <w:t xml:space="preserve"> округа, </w:t>
      </w:r>
      <w:r w:rsidR="00246FC0" w:rsidRPr="00E4717A">
        <w:rPr>
          <w:rFonts w:ascii="Times New Roman" w:hAnsi="Times New Roman" w:cs="Times New Roman"/>
          <w:sz w:val="28"/>
          <w:szCs w:val="28"/>
        </w:rPr>
        <w:br/>
      </w:r>
      <w:r w:rsidR="007D1ED5" w:rsidRPr="00E4717A">
        <w:rPr>
          <w:rFonts w:ascii="Times New Roman" w:hAnsi="Times New Roman" w:cs="Times New Roman"/>
          <w:sz w:val="28"/>
          <w:szCs w:val="28"/>
        </w:rPr>
        <w:t xml:space="preserve">и максимально допустимого уровня территориальной доступности таких объектов для населения </w:t>
      </w:r>
      <w:r w:rsidR="00246FC0" w:rsidRPr="00E4717A">
        <w:rPr>
          <w:rFonts w:ascii="Times New Roman" w:hAnsi="Times New Roman" w:cs="Times New Roman"/>
          <w:sz w:val="28"/>
          <w:szCs w:val="28"/>
        </w:rPr>
        <w:t>муниципального</w:t>
      </w:r>
      <w:r w:rsidR="007D1ED5" w:rsidRPr="00E4717A">
        <w:rPr>
          <w:rFonts w:ascii="Times New Roman" w:hAnsi="Times New Roman" w:cs="Times New Roman"/>
          <w:sz w:val="28"/>
          <w:szCs w:val="28"/>
        </w:rPr>
        <w:t xml:space="preserve"> округа приведены в таблице </w:t>
      </w:r>
      <w:r w:rsidR="00076CF7" w:rsidRPr="00E4717A">
        <w:rPr>
          <w:rFonts w:ascii="Times New Roman" w:hAnsi="Times New Roman" w:cs="Times New Roman"/>
          <w:sz w:val="28"/>
          <w:szCs w:val="28"/>
        </w:rPr>
        <w:t>38</w:t>
      </w:r>
      <w:r w:rsidR="007D1ED5" w:rsidRPr="00E4717A">
        <w:rPr>
          <w:rFonts w:ascii="Times New Roman" w:hAnsi="Times New Roman" w:cs="Times New Roman"/>
          <w:sz w:val="28"/>
          <w:szCs w:val="28"/>
        </w:rPr>
        <w:t>.</w:t>
      </w:r>
    </w:p>
    <w:p w14:paraId="781DA8C2" w14:textId="77777777" w:rsidR="007D1ED5" w:rsidRPr="00E4717A" w:rsidRDefault="007D1ED5" w:rsidP="00246FC0">
      <w:pPr>
        <w:pStyle w:val="ConsPlusNormal"/>
        <w:jc w:val="both"/>
        <w:rPr>
          <w:rFonts w:ascii="Times New Roman" w:hAnsi="Times New Roman" w:cs="Times New Roman"/>
          <w:sz w:val="28"/>
          <w:szCs w:val="28"/>
        </w:rPr>
      </w:pPr>
    </w:p>
    <w:p w14:paraId="24E01151" w14:textId="77777777" w:rsidR="007D1ED5" w:rsidRDefault="007D1ED5" w:rsidP="00246FC0">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076CF7" w:rsidRPr="00E4717A">
        <w:rPr>
          <w:rFonts w:ascii="Times New Roman" w:hAnsi="Times New Roman" w:cs="Times New Roman"/>
          <w:sz w:val="28"/>
          <w:szCs w:val="28"/>
        </w:rPr>
        <w:t>38</w:t>
      </w:r>
    </w:p>
    <w:p w14:paraId="43050733" w14:textId="77777777" w:rsidR="00AC69D6" w:rsidRDefault="00AC69D6" w:rsidP="00246FC0">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773"/>
        <w:gridCol w:w="2494"/>
        <w:gridCol w:w="3175"/>
      </w:tblGrid>
      <w:tr w:rsidR="00AC69D6" w:rsidRPr="00AC69D6" w14:paraId="5773B5BE" w14:textId="77777777" w:rsidTr="00AC69D6">
        <w:tc>
          <w:tcPr>
            <w:tcW w:w="629" w:type="dxa"/>
            <w:vMerge w:val="restart"/>
          </w:tcPr>
          <w:p w14:paraId="32F200E7"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09195B70"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773" w:type="dxa"/>
            <w:vMerge w:val="restart"/>
          </w:tcPr>
          <w:p w14:paraId="2CD59009"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5669" w:type="dxa"/>
            <w:gridSpan w:val="2"/>
          </w:tcPr>
          <w:p w14:paraId="18037387"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AC69D6" w:rsidRPr="00AC69D6" w14:paraId="4B6175DA" w14:textId="77777777" w:rsidTr="00AC69D6">
        <w:tc>
          <w:tcPr>
            <w:tcW w:w="629" w:type="dxa"/>
            <w:vMerge/>
          </w:tcPr>
          <w:p w14:paraId="0D10209B" w14:textId="77777777" w:rsidR="00AC69D6" w:rsidRPr="0032289A" w:rsidRDefault="00AC69D6" w:rsidP="00AC69D6">
            <w:pPr>
              <w:pStyle w:val="ConsPlusNormal"/>
              <w:rPr>
                <w:rFonts w:ascii="Times New Roman" w:hAnsi="Times New Roman" w:cs="Times New Roman"/>
                <w:sz w:val="28"/>
                <w:szCs w:val="28"/>
              </w:rPr>
            </w:pPr>
          </w:p>
        </w:tc>
        <w:tc>
          <w:tcPr>
            <w:tcW w:w="2773" w:type="dxa"/>
            <w:vMerge/>
          </w:tcPr>
          <w:p w14:paraId="3EBF80F9" w14:textId="77777777" w:rsidR="00AC69D6" w:rsidRPr="0032289A" w:rsidRDefault="00AC69D6" w:rsidP="00AC69D6">
            <w:pPr>
              <w:pStyle w:val="ConsPlusNormal"/>
              <w:rPr>
                <w:rFonts w:ascii="Times New Roman" w:hAnsi="Times New Roman" w:cs="Times New Roman"/>
                <w:sz w:val="28"/>
                <w:szCs w:val="28"/>
              </w:rPr>
            </w:pPr>
          </w:p>
        </w:tc>
        <w:tc>
          <w:tcPr>
            <w:tcW w:w="2494" w:type="dxa"/>
          </w:tcPr>
          <w:p w14:paraId="53C39FCE"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3175" w:type="dxa"/>
          </w:tcPr>
          <w:p w14:paraId="12D68964"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AC69D6" w:rsidRPr="00AC69D6" w14:paraId="4E3E724C" w14:textId="77777777" w:rsidTr="00AC69D6">
        <w:tc>
          <w:tcPr>
            <w:tcW w:w="629" w:type="dxa"/>
          </w:tcPr>
          <w:p w14:paraId="74F312B2"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773" w:type="dxa"/>
          </w:tcPr>
          <w:p w14:paraId="2C212316"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494" w:type="dxa"/>
          </w:tcPr>
          <w:p w14:paraId="0E4BD68A"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175" w:type="dxa"/>
          </w:tcPr>
          <w:p w14:paraId="0E7233EB"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AC69D6" w:rsidRPr="00AC69D6" w14:paraId="55AA4856" w14:textId="77777777" w:rsidTr="00AC69D6">
        <w:tc>
          <w:tcPr>
            <w:tcW w:w="629" w:type="dxa"/>
          </w:tcPr>
          <w:p w14:paraId="4CB3A2BA"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773" w:type="dxa"/>
          </w:tcPr>
          <w:p w14:paraId="2276A099" w14:textId="77777777" w:rsidR="00AC69D6" w:rsidRPr="0032289A" w:rsidRDefault="00AC69D6" w:rsidP="00AC69D6">
            <w:pPr>
              <w:pStyle w:val="ConsPlusNormal"/>
              <w:rPr>
                <w:rFonts w:ascii="Times New Roman" w:hAnsi="Times New Roman" w:cs="Times New Roman"/>
                <w:sz w:val="28"/>
                <w:szCs w:val="28"/>
              </w:rPr>
            </w:pPr>
            <w:r w:rsidRPr="0032289A">
              <w:rPr>
                <w:rFonts w:ascii="Times New Roman" w:hAnsi="Times New Roman" w:cs="Times New Roman"/>
                <w:sz w:val="28"/>
                <w:szCs w:val="28"/>
              </w:rPr>
              <w:t>Административные здания</w:t>
            </w:r>
          </w:p>
        </w:tc>
        <w:tc>
          <w:tcPr>
            <w:tcW w:w="2494" w:type="dxa"/>
          </w:tcPr>
          <w:p w14:paraId="3BFBDE0E"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 но не менее 1 объекта</w:t>
            </w:r>
          </w:p>
        </w:tc>
        <w:tc>
          <w:tcPr>
            <w:tcW w:w="3175" w:type="dxa"/>
          </w:tcPr>
          <w:p w14:paraId="48829C12" w14:textId="77777777" w:rsidR="00AC69D6" w:rsidRPr="0032289A" w:rsidRDefault="00AC69D6" w:rsidP="00AC69D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r w:rsidR="00AC69D6" w:rsidRPr="00AC69D6" w14:paraId="5F1A99D5" w14:textId="77777777" w:rsidTr="00AC69D6">
        <w:tc>
          <w:tcPr>
            <w:tcW w:w="629" w:type="dxa"/>
          </w:tcPr>
          <w:p w14:paraId="00A5F75E" w14:textId="77777777" w:rsidR="00AC69D6" w:rsidRPr="0032289A" w:rsidRDefault="00AC69D6" w:rsidP="00E00EF5">
            <w:pPr>
              <w:pStyle w:val="ConsPlusNormal"/>
              <w:ind w:right="-1"/>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773" w:type="dxa"/>
          </w:tcPr>
          <w:p w14:paraId="7A0F88BE" w14:textId="77777777" w:rsidR="00AC69D6" w:rsidRPr="0032289A" w:rsidRDefault="00AC69D6" w:rsidP="00E00EF5">
            <w:pPr>
              <w:pStyle w:val="ConsPlusNormal"/>
              <w:ind w:right="-1"/>
              <w:rPr>
                <w:rFonts w:ascii="Times New Roman" w:hAnsi="Times New Roman" w:cs="Times New Roman"/>
                <w:sz w:val="28"/>
                <w:szCs w:val="28"/>
              </w:rPr>
            </w:pPr>
            <w:r w:rsidRPr="0032289A">
              <w:rPr>
                <w:rFonts w:ascii="Times New Roman" w:hAnsi="Times New Roman" w:cs="Times New Roman"/>
                <w:sz w:val="28"/>
                <w:szCs w:val="28"/>
              </w:rPr>
              <w:t>Склады материально-технического обеспечения</w:t>
            </w:r>
          </w:p>
        </w:tc>
        <w:tc>
          <w:tcPr>
            <w:tcW w:w="2494" w:type="dxa"/>
          </w:tcPr>
          <w:p w14:paraId="40FDD8AF" w14:textId="77777777" w:rsidR="00AC69D6" w:rsidRPr="0032289A" w:rsidRDefault="00AC69D6" w:rsidP="00E00EF5">
            <w:pPr>
              <w:pStyle w:val="ConsPlusNormal"/>
              <w:ind w:right="-1"/>
              <w:jc w:val="center"/>
              <w:rPr>
                <w:rFonts w:ascii="Times New Roman" w:hAnsi="Times New Roman" w:cs="Times New Roman"/>
                <w:sz w:val="28"/>
                <w:szCs w:val="28"/>
              </w:rPr>
            </w:pPr>
            <w:r w:rsidRPr="0032289A">
              <w:rPr>
                <w:rFonts w:ascii="Times New Roman" w:hAnsi="Times New Roman" w:cs="Times New Roman"/>
                <w:sz w:val="28"/>
                <w:szCs w:val="28"/>
              </w:rPr>
              <w:t>в соответствии с планом мобилизационных мероприятий &lt;3</w:t>
            </w:r>
            <w:r w:rsidR="009B2372" w:rsidRPr="0032289A">
              <w:rPr>
                <w:rFonts w:ascii="Times New Roman" w:hAnsi="Times New Roman" w:cs="Times New Roman"/>
                <w:sz w:val="28"/>
                <w:szCs w:val="28"/>
              </w:rPr>
              <w:t>4</w:t>
            </w:r>
            <w:r w:rsidRPr="0032289A">
              <w:rPr>
                <w:rFonts w:ascii="Times New Roman" w:hAnsi="Times New Roman" w:cs="Times New Roman"/>
                <w:sz w:val="28"/>
                <w:szCs w:val="28"/>
              </w:rPr>
              <w:t>&gt;</w:t>
            </w:r>
          </w:p>
        </w:tc>
        <w:tc>
          <w:tcPr>
            <w:tcW w:w="3175" w:type="dxa"/>
          </w:tcPr>
          <w:p w14:paraId="656E9A19" w14:textId="77777777" w:rsidR="00AC69D6" w:rsidRPr="0032289A" w:rsidRDefault="00AC69D6" w:rsidP="00E00EF5">
            <w:pPr>
              <w:pStyle w:val="ConsPlusNormal"/>
              <w:ind w:right="-1"/>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1A8C57AC" w14:textId="77777777" w:rsidR="00AC69D6" w:rsidRPr="00AC69D6" w:rsidRDefault="00AC69D6" w:rsidP="00E00EF5">
      <w:pPr>
        <w:pStyle w:val="ConsPlusNormal"/>
        <w:ind w:right="-1"/>
        <w:jc w:val="both"/>
        <w:rPr>
          <w:rFonts w:ascii="Times New Roman" w:hAnsi="Times New Roman" w:cs="Times New Roman"/>
          <w:sz w:val="28"/>
          <w:szCs w:val="28"/>
        </w:rPr>
      </w:pPr>
      <w:r w:rsidRPr="00AC69D6">
        <w:rPr>
          <w:rFonts w:ascii="Times New Roman" w:hAnsi="Times New Roman" w:cs="Times New Roman"/>
          <w:sz w:val="28"/>
          <w:szCs w:val="28"/>
        </w:rPr>
        <w:tab/>
        <w:t>___________________</w:t>
      </w:r>
    </w:p>
    <w:p w14:paraId="150C2C6A" w14:textId="77777777" w:rsidR="007D1ED5" w:rsidRPr="00E4717A" w:rsidRDefault="00AC69D6" w:rsidP="00E00EF5">
      <w:pPr>
        <w:pStyle w:val="ConsPlusNormal"/>
        <w:spacing w:before="220"/>
        <w:ind w:right="-1" w:firstLine="540"/>
        <w:jc w:val="both"/>
        <w:rPr>
          <w:rFonts w:ascii="Times New Roman" w:hAnsi="Times New Roman" w:cs="Times New Roman"/>
          <w:sz w:val="28"/>
          <w:szCs w:val="28"/>
        </w:rPr>
      </w:pPr>
      <w:r w:rsidRPr="00AC69D6">
        <w:rPr>
          <w:rFonts w:ascii="Times New Roman" w:hAnsi="Times New Roman" w:cs="Times New Roman"/>
          <w:sz w:val="28"/>
          <w:szCs w:val="28"/>
        </w:rPr>
        <w:tab/>
        <w:t>&lt;3</w:t>
      </w:r>
      <w:r w:rsidR="009B2372" w:rsidRPr="009B2372">
        <w:rPr>
          <w:rFonts w:ascii="Times New Roman" w:hAnsi="Times New Roman" w:cs="Times New Roman"/>
          <w:sz w:val="28"/>
          <w:szCs w:val="28"/>
        </w:rPr>
        <w:t>4</w:t>
      </w:r>
      <w:r w:rsidRPr="00AC69D6">
        <w:rPr>
          <w:rFonts w:ascii="Times New Roman" w:hAnsi="Times New Roman" w:cs="Times New Roman"/>
          <w:sz w:val="28"/>
          <w:szCs w:val="28"/>
        </w:rPr>
        <w:t>&gt;</w:t>
      </w:r>
      <w:r>
        <w:rPr>
          <w:rFonts w:ascii="Times New Roman" w:hAnsi="Times New Roman" w:cs="Times New Roman"/>
          <w:sz w:val="28"/>
          <w:szCs w:val="28"/>
        </w:rPr>
        <w:t> </w:t>
      </w:r>
      <w:r w:rsidRPr="00AC69D6">
        <w:rPr>
          <w:rFonts w:ascii="Times New Roman" w:hAnsi="Times New Roman" w:cs="Times New Roman"/>
          <w:sz w:val="28"/>
          <w:szCs w:val="28"/>
        </w:rPr>
        <w:t xml:space="preserve">План мобилизационных мероприятий разрабатывается в соответствии с требованиями </w:t>
      </w:r>
      <w:r w:rsidRPr="00BB3F28">
        <w:rPr>
          <w:rFonts w:ascii="Times New Roman" w:hAnsi="Times New Roman" w:cs="Times New Roman"/>
          <w:sz w:val="28"/>
          <w:szCs w:val="28"/>
        </w:rPr>
        <w:t>Федерального закона от</w:t>
      </w:r>
      <w:r w:rsidRPr="00AC69D6">
        <w:rPr>
          <w:rFonts w:ascii="Times New Roman" w:hAnsi="Times New Roman" w:cs="Times New Roman"/>
          <w:sz w:val="28"/>
          <w:szCs w:val="28"/>
        </w:rPr>
        <w:t xml:space="preserve"> 12.02.1998 </w:t>
      </w:r>
      <w:r>
        <w:rPr>
          <w:rFonts w:ascii="Times New Roman" w:hAnsi="Times New Roman" w:cs="Times New Roman"/>
          <w:sz w:val="28"/>
          <w:szCs w:val="28"/>
        </w:rPr>
        <w:t>№</w:t>
      </w:r>
      <w:r w:rsidRPr="00AC69D6">
        <w:rPr>
          <w:rFonts w:ascii="Times New Roman" w:hAnsi="Times New Roman" w:cs="Times New Roman"/>
          <w:sz w:val="28"/>
          <w:szCs w:val="28"/>
        </w:rPr>
        <w:t xml:space="preserve"> 28-ФЗ </w:t>
      </w:r>
      <w:r>
        <w:rPr>
          <w:rFonts w:ascii="Times New Roman" w:hAnsi="Times New Roman" w:cs="Times New Roman"/>
          <w:sz w:val="28"/>
          <w:szCs w:val="28"/>
        </w:rPr>
        <w:t>«</w:t>
      </w:r>
      <w:r w:rsidRPr="00AC69D6">
        <w:rPr>
          <w:rFonts w:ascii="Times New Roman" w:hAnsi="Times New Roman" w:cs="Times New Roman"/>
          <w:sz w:val="28"/>
          <w:szCs w:val="28"/>
        </w:rPr>
        <w:t xml:space="preserve">О </w:t>
      </w:r>
      <w:r w:rsidRPr="00E4717A">
        <w:rPr>
          <w:rFonts w:ascii="Times New Roman" w:hAnsi="Times New Roman" w:cs="Times New Roman"/>
          <w:sz w:val="28"/>
          <w:szCs w:val="28"/>
        </w:rPr>
        <w:t>гражданской обороне».</w:t>
      </w:r>
    </w:p>
    <w:p w14:paraId="0F10AA90" w14:textId="77777777" w:rsidR="007D1ED5" w:rsidRPr="00E4717A" w:rsidRDefault="007D1ED5" w:rsidP="00246FC0">
      <w:pPr>
        <w:pStyle w:val="ConsPlusNormal"/>
        <w:jc w:val="both"/>
        <w:rPr>
          <w:rFonts w:ascii="Times New Roman" w:hAnsi="Times New Roman" w:cs="Times New Roman"/>
          <w:sz w:val="28"/>
          <w:szCs w:val="28"/>
        </w:rPr>
      </w:pPr>
    </w:p>
    <w:p w14:paraId="0D6C17CE" w14:textId="77777777" w:rsidR="008A309B" w:rsidRPr="00E4717A" w:rsidRDefault="008A309B" w:rsidP="00246FC0">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32.</w:t>
      </w:r>
      <w:r w:rsidR="00E74EAD" w:rsidRPr="00E4717A">
        <w:rPr>
          <w:rFonts w:ascii="Times New Roman" w:hAnsi="Times New Roman" w:cs="Times New Roman"/>
          <w:b/>
          <w:bCs/>
          <w:sz w:val="28"/>
          <w:szCs w:val="28"/>
        </w:rPr>
        <w:t> Объекты, необходимые для осуществления мероприятий по обеспечению безопасности людей на водных объектах, охране их жизни и здоровья</w:t>
      </w:r>
    </w:p>
    <w:p w14:paraId="06D9E3E0" w14:textId="77777777" w:rsidR="00246FC0" w:rsidRPr="00E4717A" w:rsidRDefault="00246FC0" w:rsidP="00246FC0">
      <w:pPr>
        <w:pStyle w:val="ConsPlusNormal"/>
        <w:jc w:val="both"/>
        <w:rPr>
          <w:rFonts w:ascii="Times New Roman" w:hAnsi="Times New Roman" w:cs="Times New Roman"/>
          <w:sz w:val="28"/>
          <w:szCs w:val="28"/>
        </w:rPr>
      </w:pPr>
    </w:p>
    <w:p w14:paraId="7007B807" w14:textId="77777777" w:rsidR="007D1ED5" w:rsidRPr="00E4717A" w:rsidRDefault="00E00EF5" w:rsidP="00246FC0">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6</w:t>
      </w:r>
      <w:r w:rsidR="000227AF" w:rsidRPr="00E4717A">
        <w:rPr>
          <w:rFonts w:ascii="Times New Roman" w:hAnsi="Times New Roman" w:cs="Times New Roman"/>
          <w:sz w:val="28"/>
          <w:szCs w:val="28"/>
        </w:rPr>
        <w:t>4</w:t>
      </w:r>
      <w:r w:rsidRPr="00E4717A">
        <w:rPr>
          <w:rFonts w:ascii="Times New Roman" w:hAnsi="Times New Roman" w:cs="Times New Roman"/>
          <w:sz w:val="28"/>
          <w:szCs w:val="28"/>
        </w:rPr>
        <w:t>. </w:t>
      </w:r>
      <w:r w:rsidR="007D1ED5"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осуществления мероприятий </w:t>
      </w:r>
      <w:r w:rsidR="00246FC0" w:rsidRPr="00E4717A">
        <w:rPr>
          <w:rFonts w:ascii="Times New Roman" w:hAnsi="Times New Roman" w:cs="Times New Roman"/>
          <w:sz w:val="28"/>
          <w:szCs w:val="28"/>
        </w:rPr>
        <w:br/>
      </w:r>
      <w:r w:rsidR="007D1ED5" w:rsidRPr="00E4717A">
        <w:rPr>
          <w:rFonts w:ascii="Times New Roman" w:hAnsi="Times New Roman" w:cs="Times New Roman"/>
          <w:sz w:val="28"/>
          <w:szCs w:val="28"/>
        </w:rPr>
        <w:t xml:space="preserve">по обеспечению безопасности людей на водных объектах, охране их жизни </w:t>
      </w:r>
      <w:r w:rsidR="00246FC0" w:rsidRPr="00E4717A">
        <w:rPr>
          <w:rFonts w:ascii="Times New Roman" w:hAnsi="Times New Roman" w:cs="Times New Roman"/>
          <w:sz w:val="28"/>
          <w:szCs w:val="28"/>
        </w:rPr>
        <w:br/>
      </w:r>
      <w:r w:rsidR="007D1ED5" w:rsidRPr="00E4717A">
        <w:rPr>
          <w:rFonts w:ascii="Times New Roman" w:hAnsi="Times New Roman" w:cs="Times New Roman"/>
          <w:sz w:val="28"/>
          <w:szCs w:val="28"/>
        </w:rPr>
        <w:t xml:space="preserve">и здоровья, и максимально допустимого уровня территориальной доступности таких объектов для населения </w:t>
      </w:r>
      <w:r w:rsidR="00246FC0" w:rsidRPr="00E4717A">
        <w:rPr>
          <w:rFonts w:ascii="Times New Roman" w:hAnsi="Times New Roman" w:cs="Times New Roman"/>
          <w:sz w:val="28"/>
          <w:szCs w:val="28"/>
        </w:rPr>
        <w:t>муниципального</w:t>
      </w:r>
      <w:r w:rsidR="007D1ED5" w:rsidRPr="00E4717A">
        <w:rPr>
          <w:rFonts w:ascii="Times New Roman" w:hAnsi="Times New Roman" w:cs="Times New Roman"/>
          <w:sz w:val="28"/>
          <w:szCs w:val="28"/>
        </w:rPr>
        <w:t xml:space="preserve"> округа приведены в таблице </w:t>
      </w:r>
      <w:r w:rsidR="00076CF7" w:rsidRPr="00E4717A">
        <w:rPr>
          <w:rFonts w:ascii="Times New Roman" w:hAnsi="Times New Roman" w:cs="Times New Roman"/>
          <w:sz w:val="28"/>
          <w:szCs w:val="28"/>
        </w:rPr>
        <w:t>39</w:t>
      </w:r>
      <w:r w:rsidR="007D1ED5" w:rsidRPr="00E4717A">
        <w:rPr>
          <w:rFonts w:ascii="Times New Roman" w:hAnsi="Times New Roman" w:cs="Times New Roman"/>
          <w:sz w:val="28"/>
          <w:szCs w:val="28"/>
        </w:rPr>
        <w:t>.</w:t>
      </w:r>
    </w:p>
    <w:p w14:paraId="732BD276" w14:textId="77777777" w:rsidR="007D1ED5" w:rsidRPr="00E4717A" w:rsidRDefault="007D1ED5" w:rsidP="00246FC0">
      <w:pPr>
        <w:pStyle w:val="ConsPlusNormal"/>
        <w:jc w:val="both"/>
        <w:rPr>
          <w:rFonts w:ascii="Times New Roman" w:hAnsi="Times New Roman" w:cs="Times New Roman"/>
          <w:sz w:val="28"/>
          <w:szCs w:val="28"/>
        </w:rPr>
      </w:pPr>
    </w:p>
    <w:p w14:paraId="7335E4B0" w14:textId="77777777" w:rsidR="007D1ED5" w:rsidRDefault="007D1ED5" w:rsidP="00246FC0">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076CF7" w:rsidRPr="00E4717A">
        <w:rPr>
          <w:rFonts w:ascii="Times New Roman" w:hAnsi="Times New Roman" w:cs="Times New Roman"/>
          <w:sz w:val="28"/>
          <w:szCs w:val="28"/>
        </w:rPr>
        <w:t>39</w:t>
      </w:r>
    </w:p>
    <w:p w14:paraId="75931C76" w14:textId="77777777" w:rsidR="00E00EF5" w:rsidRDefault="00E00EF5" w:rsidP="00246FC0">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036"/>
        <w:gridCol w:w="2041"/>
        <w:gridCol w:w="2302"/>
        <w:gridCol w:w="2063"/>
      </w:tblGrid>
      <w:tr w:rsidR="00E00EF5" w:rsidRPr="00E00EF5" w14:paraId="69AE493A" w14:textId="77777777" w:rsidTr="00E00EF5">
        <w:tc>
          <w:tcPr>
            <w:tcW w:w="629" w:type="dxa"/>
            <w:vMerge w:val="restart"/>
          </w:tcPr>
          <w:p w14:paraId="27B7C3B2"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4FDB3BA3"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036" w:type="dxa"/>
            <w:vMerge w:val="restart"/>
          </w:tcPr>
          <w:p w14:paraId="288BA9FE"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объекта</w:t>
            </w:r>
          </w:p>
        </w:tc>
        <w:tc>
          <w:tcPr>
            <w:tcW w:w="4343" w:type="dxa"/>
            <w:gridSpan w:val="2"/>
          </w:tcPr>
          <w:p w14:paraId="11053D95"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c>
          <w:tcPr>
            <w:tcW w:w="2063" w:type="dxa"/>
            <w:vMerge w:val="restart"/>
          </w:tcPr>
          <w:p w14:paraId="11183B79"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Размеры земельных участков</w:t>
            </w:r>
          </w:p>
        </w:tc>
      </w:tr>
      <w:tr w:rsidR="00E00EF5" w:rsidRPr="00E00EF5" w14:paraId="5C4FD0D7" w14:textId="77777777" w:rsidTr="00E00EF5">
        <w:tc>
          <w:tcPr>
            <w:tcW w:w="629" w:type="dxa"/>
            <w:vMerge/>
          </w:tcPr>
          <w:p w14:paraId="5E3C1FB8" w14:textId="77777777" w:rsidR="00E00EF5" w:rsidRPr="0032289A" w:rsidRDefault="00E00EF5" w:rsidP="00E00EF5">
            <w:pPr>
              <w:pStyle w:val="ConsPlusNormal"/>
              <w:jc w:val="center"/>
              <w:rPr>
                <w:rFonts w:ascii="Times New Roman" w:hAnsi="Times New Roman" w:cs="Times New Roman"/>
                <w:sz w:val="28"/>
                <w:szCs w:val="28"/>
              </w:rPr>
            </w:pPr>
          </w:p>
        </w:tc>
        <w:tc>
          <w:tcPr>
            <w:tcW w:w="2036" w:type="dxa"/>
            <w:vMerge/>
          </w:tcPr>
          <w:p w14:paraId="4399B407" w14:textId="77777777" w:rsidR="00E00EF5" w:rsidRPr="0032289A" w:rsidRDefault="00E00EF5" w:rsidP="00E00EF5">
            <w:pPr>
              <w:pStyle w:val="ConsPlusNormal"/>
              <w:rPr>
                <w:rFonts w:ascii="Times New Roman" w:hAnsi="Times New Roman" w:cs="Times New Roman"/>
                <w:sz w:val="28"/>
                <w:szCs w:val="28"/>
              </w:rPr>
            </w:pPr>
          </w:p>
        </w:tc>
        <w:tc>
          <w:tcPr>
            <w:tcW w:w="2041" w:type="dxa"/>
          </w:tcPr>
          <w:p w14:paraId="7A9C56BE"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2302" w:type="dxa"/>
          </w:tcPr>
          <w:p w14:paraId="5AB8ADEF"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c>
          <w:tcPr>
            <w:tcW w:w="2063" w:type="dxa"/>
            <w:vMerge/>
          </w:tcPr>
          <w:p w14:paraId="79F58DDA" w14:textId="77777777" w:rsidR="00E00EF5" w:rsidRPr="0032289A" w:rsidRDefault="00E00EF5" w:rsidP="00E00EF5">
            <w:pPr>
              <w:pStyle w:val="ConsPlusNormal"/>
              <w:rPr>
                <w:rFonts w:ascii="Times New Roman" w:hAnsi="Times New Roman" w:cs="Times New Roman"/>
                <w:sz w:val="28"/>
                <w:szCs w:val="28"/>
              </w:rPr>
            </w:pPr>
          </w:p>
        </w:tc>
      </w:tr>
      <w:tr w:rsidR="00E00EF5" w:rsidRPr="00E00EF5" w14:paraId="256E741D" w14:textId="77777777" w:rsidTr="00E00EF5">
        <w:tc>
          <w:tcPr>
            <w:tcW w:w="629" w:type="dxa"/>
          </w:tcPr>
          <w:p w14:paraId="7D0BB0A1"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036" w:type="dxa"/>
          </w:tcPr>
          <w:p w14:paraId="4483F93D"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041" w:type="dxa"/>
          </w:tcPr>
          <w:p w14:paraId="15FD709B"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302" w:type="dxa"/>
          </w:tcPr>
          <w:p w14:paraId="36D59CD0"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2063" w:type="dxa"/>
          </w:tcPr>
          <w:p w14:paraId="3BED9B60"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r>
      <w:tr w:rsidR="00E00EF5" w:rsidRPr="00E00EF5" w14:paraId="0AF4565B" w14:textId="77777777" w:rsidTr="00E00EF5">
        <w:tc>
          <w:tcPr>
            <w:tcW w:w="629" w:type="dxa"/>
          </w:tcPr>
          <w:p w14:paraId="196945E5"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036" w:type="dxa"/>
          </w:tcPr>
          <w:p w14:paraId="76AB0EFF" w14:textId="77777777" w:rsidR="00E00EF5" w:rsidRPr="0032289A" w:rsidRDefault="00E00EF5" w:rsidP="00E00EF5">
            <w:pPr>
              <w:pStyle w:val="ConsPlusNormal"/>
              <w:rPr>
                <w:rFonts w:ascii="Times New Roman" w:hAnsi="Times New Roman" w:cs="Times New Roman"/>
                <w:sz w:val="28"/>
                <w:szCs w:val="28"/>
              </w:rPr>
            </w:pPr>
            <w:r w:rsidRPr="0032289A">
              <w:rPr>
                <w:rFonts w:ascii="Times New Roman" w:hAnsi="Times New Roman" w:cs="Times New Roman"/>
                <w:sz w:val="28"/>
                <w:szCs w:val="28"/>
              </w:rPr>
              <w:t>Спасательные посты, станции на водных объектах (в том числе объекты оказания первой медицинской помощи)</w:t>
            </w:r>
          </w:p>
        </w:tc>
        <w:tc>
          <w:tcPr>
            <w:tcW w:w="2041" w:type="dxa"/>
          </w:tcPr>
          <w:p w14:paraId="1B6B3E4E"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объект/300 м береговой линии пляжа &lt;3</w:t>
            </w:r>
            <w:r w:rsidR="009B2372" w:rsidRPr="0032289A">
              <w:rPr>
                <w:rFonts w:ascii="Times New Roman" w:hAnsi="Times New Roman" w:cs="Times New Roman"/>
                <w:sz w:val="28"/>
                <w:szCs w:val="28"/>
              </w:rPr>
              <w:t>5</w:t>
            </w:r>
            <w:r w:rsidRPr="0032289A">
              <w:rPr>
                <w:rFonts w:ascii="Times New Roman" w:hAnsi="Times New Roman" w:cs="Times New Roman"/>
                <w:sz w:val="28"/>
                <w:szCs w:val="28"/>
              </w:rPr>
              <w:t>&gt;</w:t>
            </w:r>
          </w:p>
        </w:tc>
        <w:tc>
          <w:tcPr>
            <w:tcW w:w="2302" w:type="dxa"/>
          </w:tcPr>
          <w:p w14:paraId="7C41FEF0"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пешеходной доступности 300 м</w:t>
            </w:r>
          </w:p>
        </w:tc>
        <w:tc>
          <w:tcPr>
            <w:tcW w:w="2063" w:type="dxa"/>
          </w:tcPr>
          <w:p w14:paraId="0ADE3DC5"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r>
      <w:tr w:rsidR="00E00EF5" w:rsidRPr="00E00EF5" w14:paraId="006B733B" w14:textId="77777777" w:rsidTr="00E00EF5">
        <w:tc>
          <w:tcPr>
            <w:tcW w:w="629" w:type="dxa"/>
          </w:tcPr>
          <w:p w14:paraId="5AA1A5D7"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036" w:type="dxa"/>
          </w:tcPr>
          <w:p w14:paraId="06641F92" w14:textId="77777777" w:rsidR="00E00EF5" w:rsidRPr="0032289A" w:rsidRDefault="00E00EF5" w:rsidP="00E00EF5">
            <w:pPr>
              <w:pStyle w:val="ConsPlusNormal"/>
              <w:rPr>
                <w:rFonts w:ascii="Times New Roman" w:hAnsi="Times New Roman" w:cs="Times New Roman"/>
                <w:sz w:val="28"/>
                <w:szCs w:val="28"/>
              </w:rPr>
            </w:pPr>
            <w:r w:rsidRPr="0032289A">
              <w:rPr>
                <w:rFonts w:ascii="Times New Roman" w:hAnsi="Times New Roman" w:cs="Times New Roman"/>
                <w:sz w:val="28"/>
                <w:szCs w:val="28"/>
              </w:rPr>
              <w:t>Стойки (щиты) со средствами спасения &lt;</w:t>
            </w:r>
            <w:r w:rsidR="00F33526" w:rsidRPr="0032289A">
              <w:rPr>
                <w:rFonts w:ascii="Times New Roman" w:hAnsi="Times New Roman" w:cs="Times New Roman"/>
                <w:sz w:val="28"/>
                <w:szCs w:val="28"/>
              </w:rPr>
              <w:t>3</w:t>
            </w:r>
            <w:r w:rsidR="009B2372" w:rsidRPr="0032289A">
              <w:rPr>
                <w:rFonts w:ascii="Times New Roman" w:hAnsi="Times New Roman" w:cs="Times New Roman"/>
                <w:sz w:val="28"/>
                <w:szCs w:val="28"/>
              </w:rPr>
              <w:t>6</w:t>
            </w:r>
            <w:r w:rsidRPr="0032289A">
              <w:rPr>
                <w:rFonts w:ascii="Times New Roman" w:hAnsi="Times New Roman" w:cs="Times New Roman"/>
                <w:sz w:val="28"/>
                <w:szCs w:val="28"/>
              </w:rPr>
              <w:t>&gt;</w:t>
            </w:r>
          </w:p>
        </w:tc>
        <w:tc>
          <w:tcPr>
            <w:tcW w:w="2041" w:type="dxa"/>
          </w:tcPr>
          <w:p w14:paraId="4A1BDE2F"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 объект/25 м береговой части пляжа</w:t>
            </w:r>
          </w:p>
        </w:tc>
        <w:tc>
          <w:tcPr>
            <w:tcW w:w="2302" w:type="dxa"/>
          </w:tcPr>
          <w:p w14:paraId="2A27891E"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пешеходной доступности 50 м</w:t>
            </w:r>
          </w:p>
        </w:tc>
        <w:tc>
          <w:tcPr>
            <w:tcW w:w="2063" w:type="dxa"/>
          </w:tcPr>
          <w:p w14:paraId="49C407C8"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r>
    </w:tbl>
    <w:p w14:paraId="35303D4E" w14:textId="77777777" w:rsidR="00E00EF5" w:rsidRPr="00E00EF5" w:rsidRDefault="00E00EF5" w:rsidP="00E00EF5">
      <w:pPr>
        <w:pStyle w:val="ConsPlusNormal"/>
        <w:ind w:firstLine="540"/>
        <w:jc w:val="both"/>
        <w:rPr>
          <w:rFonts w:ascii="Times New Roman" w:hAnsi="Times New Roman" w:cs="Times New Roman"/>
          <w:sz w:val="28"/>
          <w:szCs w:val="28"/>
        </w:rPr>
      </w:pPr>
      <w:r w:rsidRPr="00E00EF5">
        <w:rPr>
          <w:rFonts w:ascii="Times New Roman" w:hAnsi="Times New Roman" w:cs="Times New Roman"/>
          <w:sz w:val="28"/>
          <w:szCs w:val="28"/>
        </w:rPr>
        <w:t>____________________</w:t>
      </w:r>
    </w:p>
    <w:p w14:paraId="16ACACE3" w14:textId="77777777" w:rsidR="00E00EF5" w:rsidRPr="00E00EF5" w:rsidRDefault="00E00EF5" w:rsidP="00E00EF5">
      <w:pPr>
        <w:pStyle w:val="ConsPlusNormal"/>
        <w:ind w:firstLine="540"/>
        <w:jc w:val="both"/>
        <w:rPr>
          <w:rFonts w:ascii="Times New Roman" w:hAnsi="Times New Roman" w:cs="Times New Roman"/>
          <w:sz w:val="28"/>
          <w:szCs w:val="28"/>
        </w:rPr>
      </w:pPr>
      <w:r w:rsidRPr="00E00EF5">
        <w:rPr>
          <w:rFonts w:ascii="Times New Roman" w:hAnsi="Times New Roman" w:cs="Times New Roman"/>
          <w:sz w:val="28"/>
          <w:szCs w:val="28"/>
        </w:rPr>
        <w:t>&lt;3</w:t>
      </w:r>
      <w:r w:rsidR="009B2372" w:rsidRPr="009B2372">
        <w:rPr>
          <w:rFonts w:ascii="Times New Roman" w:hAnsi="Times New Roman" w:cs="Times New Roman"/>
          <w:sz w:val="28"/>
          <w:szCs w:val="28"/>
        </w:rPr>
        <w:t>5</w:t>
      </w:r>
      <w:r w:rsidRPr="00E00EF5">
        <w:rPr>
          <w:rFonts w:ascii="Times New Roman" w:hAnsi="Times New Roman" w:cs="Times New Roman"/>
          <w:sz w:val="28"/>
          <w:szCs w:val="28"/>
        </w:rPr>
        <w:t>&gt;</w:t>
      </w:r>
      <w:r>
        <w:rPr>
          <w:rFonts w:ascii="Times New Roman" w:hAnsi="Times New Roman" w:cs="Times New Roman"/>
          <w:sz w:val="28"/>
          <w:szCs w:val="28"/>
        </w:rPr>
        <w:t> </w:t>
      </w:r>
      <w:r w:rsidRPr="00E00EF5">
        <w:rPr>
          <w:rFonts w:ascii="Times New Roman" w:hAnsi="Times New Roman" w:cs="Times New Roman"/>
          <w:sz w:val="28"/>
          <w:szCs w:val="28"/>
        </w:rPr>
        <w:t>Выполнение функций спасательным постом должно осуществляться при наличии как минимум трех спасателей в смене, но не менее одного спасателя на 50 м пляжной полосы.</w:t>
      </w:r>
    </w:p>
    <w:p w14:paraId="79712D62" w14:textId="77777777" w:rsidR="007D1ED5" w:rsidRPr="00E4717A" w:rsidRDefault="00E00EF5" w:rsidP="00E00EF5">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&lt;</w:t>
      </w:r>
      <w:r w:rsidR="00F33526" w:rsidRPr="00E4717A">
        <w:rPr>
          <w:rFonts w:ascii="Times New Roman" w:hAnsi="Times New Roman" w:cs="Times New Roman"/>
          <w:sz w:val="28"/>
          <w:szCs w:val="28"/>
        </w:rPr>
        <w:t>3</w:t>
      </w:r>
      <w:r w:rsidR="009B2372" w:rsidRPr="00E4717A">
        <w:rPr>
          <w:rFonts w:ascii="Times New Roman" w:hAnsi="Times New Roman" w:cs="Times New Roman"/>
          <w:sz w:val="28"/>
          <w:szCs w:val="28"/>
        </w:rPr>
        <w:t>6</w:t>
      </w:r>
      <w:r w:rsidRPr="00E4717A">
        <w:rPr>
          <w:rFonts w:ascii="Times New Roman" w:hAnsi="Times New Roman" w:cs="Times New Roman"/>
          <w:sz w:val="28"/>
          <w:szCs w:val="28"/>
        </w:rPr>
        <w:t>&gt; Спасательные круги, спасательные концы Александрова и др.</w:t>
      </w:r>
    </w:p>
    <w:p w14:paraId="05E6F18B" w14:textId="77777777" w:rsidR="007D1ED5" w:rsidRPr="00E4717A" w:rsidRDefault="007D1ED5" w:rsidP="00246FC0">
      <w:pPr>
        <w:pStyle w:val="ConsPlusNormal"/>
        <w:jc w:val="both"/>
        <w:rPr>
          <w:rFonts w:ascii="Times New Roman" w:hAnsi="Times New Roman" w:cs="Times New Roman"/>
          <w:sz w:val="28"/>
          <w:szCs w:val="28"/>
        </w:rPr>
      </w:pPr>
    </w:p>
    <w:p w14:paraId="07CD10C8" w14:textId="77777777" w:rsidR="008A309B" w:rsidRPr="00E4717A" w:rsidRDefault="008A309B" w:rsidP="006C4C7E">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33.</w:t>
      </w:r>
      <w:r w:rsidR="00B73465" w:rsidRPr="00E4717A">
        <w:rPr>
          <w:rFonts w:ascii="Times New Roman" w:hAnsi="Times New Roman" w:cs="Times New Roman"/>
          <w:b/>
          <w:bCs/>
          <w:sz w:val="28"/>
          <w:szCs w:val="28"/>
        </w:rPr>
        <w:t> Объекты материально-технического обеспечения деятельности органов местного самоуправления</w:t>
      </w:r>
    </w:p>
    <w:p w14:paraId="61096D5F" w14:textId="77777777" w:rsidR="006C4C7E" w:rsidRPr="00E4717A" w:rsidRDefault="006C4C7E" w:rsidP="00246FC0">
      <w:pPr>
        <w:pStyle w:val="ConsPlusNormal"/>
        <w:jc w:val="both"/>
        <w:rPr>
          <w:rFonts w:ascii="Times New Roman" w:hAnsi="Times New Roman" w:cs="Times New Roman"/>
          <w:sz w:val="28"/>
          <w:szCs w:val="28"/>
        </w:rPr>
      </w:pPr>
    </w:p>
    <w:p w14:paraId="41B5AF80" w14:textId="77777777" w:rsidR="007D1ED5" w:rsidRPr="00E4717A" w:rsidRDefault="00E00EF5" w:rsidP="00246FC0">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6</w:t>
      </w:r>
      <w:r w:rsidR="000227AF" w:rsidRPr="00E4717A">
        <w:rPr>
          <w:rFonts w:ascii="Times New Roman" w:hAnsi="Times New Roman" w:cs="Times New Roman"/>
          <w:sz w:val="28"/>
          <w:szCs w:val="28"/>
        </w:rPr>
        <w:t>5</w:t>
      </w:r>
      <w:r w:rsidRPr="00E4717A">
        <w:rPr>
          <w:rFonts w:ascii="Times New Roman" w:hAnsi="Times New Roman" w:cs="Times New Roman"/>
          <w:sz w:val="28"/>
          <w:szCs w:val="28"/>
        </w:rPr>
        <w:t>. </w:t>
      </w:r>
      <w:r w:rsidR="007D1ED5" w:rsidRPr="00E4717A">
        <w:rPr>
          <w:rFonts w:ascii="Times New Roman" w:hAnsi="Times New Roman" w:cs="Times New Roman"/>
          <w:sz w:val="28"/>
          <w:szCs w:val="28"/>
        </w:rPr>
        <w:t xml:space="preserve">Расчетные показатели минимально допустимого уровня обеспеченности объектами материально-технического обеспечения деятельности органов местного самоуправления </w:t>
      </w:r>
      <w:r w:rsidR="006C4C7E" w:rsidRPr="00E4717A">
        <w:rPr>
          <w:rFonts w:ascii="Times New Roman" w:hAnsi="Times New Roman" w:cs="Times New Roman"/>
          <w:sz w:val="28"/>
          <w:szCs w:val="28"/>
        </w:rPr>
        <w:t>муниципального округа</w:t>
      </w:r>
      <w:r w:rsidR="007D1ED5" w:rsidRPr="00E4717A">
        <w:rPr>
          <w:rFonts w:ascii="Times New Roman" w:hAnsi="Times New Roman" w:cs="Times New Roman"/>
          <w:sz w:val="28"/>
          <w:szCs w:val="28"/>
        </w:rPr>
        <w:t xml:space="preserve"> и максимально допустимого уровня территориальной доступности таких объектов для населения </w:t>
      </w:r>
      <w:r w:rsidR="006C4C7E" w:rsidRPr="00E4717A">
        <w:rPr>
          <w:rFonts w:ascii="Times New Roman" w:hAnsi="Times New Roman" w:cs="Times New Roman"/>
          <w:sz w:val="28"/>
          <w:szCs w:val="28"/>
        </w:rPr>
        <w:t>муниципального</w:t>
      </w:r>
      <w:r w:rsidR="007D1ED5" w:rsidRPr="00E4717A">
        <w:rPr>
          <w:rFonts w:ascii="Times New Roman" w:hAnsi="Times New Roman" w:cs="Times New Roman"/>
          <w:sz w:val="28"/>
          <w:szCs w:val="28"/>
        </w:rPr>
        <w:t xml:space="preserve"> округа приведены в таблице </w:t>
      </w:r>
      <w:r w:rsidR="00BB3F28" w:rsidRPr="00E4717A">
        <w:rPr>
          <w:rFonts w:ascii="Times New Roman" w:hAnsi="Times New Roman" w:cs="Times New Roman"/>
          <w:sz w:val="28"/>
          <w:szCs w:val="28"/>
        </w:rPr>
        <w:t>4</w:t>
      </w:r>
      <w:r w:rsidR="00076CF7" w:rsidRPr="00E4717A">
        <w:rPr>
          <w:rFonts w:ascii="Times New Roman" w:hAnsi="Times New Roman" w:cs="Times New Roman"/>
          <w:sz w:val="28"/>
          <w:szCs w:val="28"/>
        </w:rPr>
        <w:t>0</w:t>
      </w:r>
      <w:r w:rsidR="007D1ED5" w:rsidRPr="00E4717A">
        <w:rPr>
          <w:rFonts w:ascii="Times New Roman" w:hAnsi="Times New Roman" w:cs="Times New Roman"/>
          <w:sz w:val="28"/>
          <w:szCs w:val="28"/>
        </w:rPr>
        <w:t>.</w:t>
      </w:r>
    </w:p>
    <w:p w14:paraId="721AA11B" w14:textId="77777777" w:rsidR="007D1ED5" w:rsidRPr="00E4717A" w:rsidRDefault="007D1ED5" w:rsidP="00246FC0">
      <w:pPr>
        <w:pStyle w:val="ConsPlusNormal"/>
        <w:jc w:val="both"/>
        <w:rPr>
          <w:rFonts w:ascii="Times New Roman" w:hAnsi="Times New Roman" w:cs="Times New Roman"/>
          <w:sz w:val="28"/>
          <w:szCs w:val="28"/>
        </w:rPr>
      </w:pPr>
    </w:p>
    <w:p w14:paraId="02A38053" w14:textId="77777777" w:rsidR="007D1ED5" w:rsidRDefault="007D1ED5" w:rsidP="00246FC0">
      <w:pPr>
        <w:pStyle w:val="ConsPlusNormal"/>
        <w:jc w:val="right"/>
        <w:rPr>
          <w:rFonts w:ascii="Times New Roman" w:hAnsi="Times New Roman" w:cs="Times New Roman"/>
          <w:sz w:val="28"/>
          <w:szCs w:val="28"/>
        </w:rPr>
      </w:pPr>
      <w:r w:rsidRPr="00E4717A">
        <w:rPr>
          <w:rFonts w:ascii="Times New Roman" w:hAnsi="Times New Roman" w:cs="Times New Roman"/>
          <w:sz w:val="28"/>
          <w:szCs w:val="28"/>
        </w:rPr>
        <w:t xml:space="preserve">Таблица </w:t>
      </w:r>
      <w:r w:rsidR="00BB3F28" w:rsidRPr="00E4717A">
        <w:rPr>
          <w:rFonts w:ascii="Times New Roman" w:hAnsi="Times New Roman" w:cs="Times New Roman"/>
          <w:sz w:val="28"/>
          <w:szCs w:val="28"/>
        </w:rPr>
        <w:t>4</w:t>
      </w:r>
      <w:r w:rsidR="00076CF7" w:rsidRPr="00E4717A">
        <w:rPr>
          <w:rFonts w:ascii="Times New Roman" w:hAnsi="Times New Roman" w:cs="Times New Roman"/>
          <w:sz w:val="28"/>
          <w:szCs w:val="28"/>
        </w:rPr>
        <w:t>0</w:t>
      </w:r>
    </w:p>
    <w:p w14:paraId="557E98D6" w14:textId="77777777" w:rsidR="00E00EF5" w:rsidRDefault="00E00EF5" w:rsidP="00246FC0">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659"/>
        <w:gridCol w:w="2494"/>
        <w:gridCol w:w="3288"/>
      </w:tblGrid>
      <w:tr w:rsidR="00E00EF5" w:rsidRPr="00E00EF5" w14:paraId="573038C7" w14:textId="77777777" w:rsidTr="00E00EF5">
        <w:tc>
          <w:tcPr>
            <w:tcW w:w="629" w:type="dxa"/>
            <w:vMerge w:val="restart"/>
          </w:tcPr>
          <w:p w14:paraId="74BA3BC8"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27946A09"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659" w:type="dxa"/>
            <w:vMerge w:val="restart"/>
          </w:tcPr>
          <w:p w14:paraId="03B490D9"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w:t>
            </w:r>
          </w:p>
        </w:tc>
        <w:tc>
          <w:tcPr>
            <w:tcW w:w="5782" w:type="dxa"/>
            <w:gridSpan w:val="2"/>
          </w:tcPr>
          <w:p w14:paraId="41258370"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Расчетные показатели</w:t>
            </w:r>
          </w:p>
        </w:tc>
      </w:tr>
      <w:tr w:rsidR="00E00EF5" w:rsidRPr="00E00EF5" w14:paraId="7A4A27CF" w14:textId="77777777" w:rsidTr="00E00EF5">
        <w:tc>
          <w:tcPr>
            <w:tcW w:w="629" w:type="dxa"/>
            <w:vMerge/>
          </w:tcPr>
          <w:p w14:paraId="6FFF0301" w14:textId="77777777" w:rsidR="00E00EF5" w:rsidRPr="0032289A" w:rsidRDefault="00E00EF5" w:rsidP="00E00EF5">
            <w:pPr>
              <w:pStyle w:val="ConsPlusNormal"/>
              <w:rPr>
                <w:rFonts w:ascii="Times New Roman" w:hAnsi="Times New Roman" w:cs="Times New Roman"/>
                <w:sz w:val="28"/>
                <w:szCs w:val="28"/>
              </w:rPr>
            </w:pPr>
          </w:p>
        </w:tc>
        <w:tc>
          <w:tcPr>
            <w:tcW w:w="2659" w:type="dxa"/>
            <w:vMerge/>
          </w:tcPr>
          <w:p w14:paraId="25233FF7" w14:textId="77777777" w:rsidR="00E00EF5" w:rsidRPr="0032289A" w:rsidRDefault="00E00EF5" w:rsidP="00E00EF5">
            <w:pPr>
              <w:pStyle w:val="ConsPlusNormal"/>
              <w:rPr>
                <w:rFonts w:ascii="Times New Roman" w:hAnsi="Times New Roman" w:cs="Times New Roman"/>
                <w:sz w:val="28"/>
                <w:szCs w:val="28"/>
              </w:rPr>
            </w:pPr>
          </w:p>
        </w:tc>
        <w:tc>
          <w:tcPr>
            <w:tcW w:w="2494" w:type="dxa"/>
          </w:tcPr>
          <w:p w14:paraId="5459B149"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минимально допустимого уровня обеспеченности</w:t>
            </w:r>
          </w:p>
        </w:tc>
        <w:tc>
          <w:tcPr>
            <w:tcW w:w="3288" w:type="dxa"/>
          </w:tcPr>
          <w:p w14:paraId="0FF30D19"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максимально допустимого уровня территориальной доступности</w:t>
            </w:r>
          </w:p>
        </w:tc>
      </w:tr>
      <w:tr w:rsidR="00E00EF5" w:rsidRPr="00E00EF5" w14:paraId="523C3B12" w14:textId="77777777" w:rsidTr="00E00EF5">
        <w:tc>
          <w:tcPr>
            <w:tcW w:w="629" w:type="dxa"/>
          </w:tcPr>
          <w:p w14:paraId="09E62517"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659" w:type="dxa"/>
          </w:tcPr>
          <w:p w14:paraId="5D29A49E"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494" w:type="dxa"/>
          </w:tcPr>
          <w:p w14:paraId="219D2342"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288" w:type="dxa"/>
          </w:tcPr>
          <w:p w14:paraId="245E56FF"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E00EF5" w:rsidRPr="00E00EF5" w14:paraId="36D556F7" w14:textId="77777777" w:rsidTr="00E00EF5">
        <w:tc>
          <w:tcPr>
            <w:tcW w:w="629" w:type="dxa"/>
          </w:tcPr>
          <w:p w14:paraId="6BB2F17C"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659" w:type="dxa"/>
          </w:tcPr>
          <w:p w14:paraId="4AE71AFB" w14:textId="77777777" w:rsidR="00E00EF5" w:rsidRPr="0032289A" w:rsidRDefault="00E00EF5" w:rsidP="00EA2190">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Здания (помещения), занимаемые органами местного самоуправления </w:t>
            </w:r>
            <w:r w:rsidR="00EA2190">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w:t>
            </w:r>
          </w:p>
        </w:tc>
        <w:tc>
          <w:tcPr>
            <w:tcW w:w="2494" w:type="dxa"/>
          </w:tcPr>
          <w:p w14:paraId="1F02EF9E" w14:textId="77777777" w:rsidR="00E00EF5" w:rsidRPr="0032289A" w:rsidRDefault="00E00EF5" w:rsidP="00E00EF5">
            <w:pPr>
              <w:pStyle w:val="ConsPlusNormal"/>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 но не менее 1 объекта</w:t>
            </w:r>
          </w:p>
        </w:tc>
        <w:tc>
          <w:tcPr>
            <w:tcW w:w="3288" w:type="dxa"/>
          </w:tcPr>
          <w:p w14:paraId="4EAF5178"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радиус транспортной доступности 1 ч</w:t>
            </w:r>
          </w:p>
        </w:tc>
      </w:tr>
      <w:tr w:rsidR="00E00EF5" w:rsidRPr="00E00EF5" w14:paraId="11799623" w14:textId="77777777" w:rsidTr="00E00EF5">
        <w:tc>
          <w:tcPr>
            <w:tcW w:w="629" w:type="dxa"/>
          </w:tcPr>
          <w:p w14:paraId="31760A90"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659" w:type="dxa"/>
          </w:tcPr>
          <w:p w14:paraId="187FFF12" w14:textId="77777777" w:rsidR="00E00EF5" w:rsidRPr="0032289A" w:rsidRDefault="00E00EF5" w:rsidP="00E00EF5">
            <w:pPr>
              <w:pStyle w:val="ConsPlusNormal"/>
              <w:rPr>
                <w:rFonts w:ascii="Times New Roman" w:hAnsi="Times New Roman" w:cs="Times New Roman"/>
                <w:sz w:val="28"/>
                <w:szCs w:val="28"/>
              </w:rPr>
            </w:pPr>
            <w:r w:rsidRPr="0032289A">
              <w:rPr>
                <w:rFonts w:ascii="Times New Roman" w:hAnsi="Times New Roman" w:cs="Times New Roman"/>
                <w:sz w:val="28"/>
                <w:szCs w:val="28"/>
              </w:rPr>
              <w:t>Гаражи служебных автомобилей</w:t>
            </w:r>
          </w:p>
        </w:tc>
        <w:tc>
          <w:tcPr>
            <w:tcW w:w="2494" w:type="dxa"/>
          </w:tcPr>
          <w:p w14:paraId="01691755" w14:textId="77777777" w:rsidR="00E00EF5" w:rsidRPr="0032289A" w:rsidRDefault="00E00EF5" w:rsidP="00E00EF5">
            <w:pPr>
              <w:pStyle w:val="ConsPlusNormal"/>
              <w:rPr>
                <w:rFonts w:ascii="Times New Roman" w:hAnsi="Times New Roman" w:cs="Times New Roman"/>
                <w:sz w:val="28"/>
                <w:szCs w:val="28"/>
              </w:rPr>
            </w:pPr>
            <w:r w:rsidRPr="0032289A">
              <w:rPr>
                <w:rFonts w:ascii="Times New Roman" w:hAnsi="Times New Roman" w:cs="Times New Roman"/>
                <w:sz w:val="28"/>
                <w:szCs w:val="28"/>
              </w:rPr>
              <w:t>по заданию на проектирование</w:t>
            </w:r>
          </w:p>
        </w:tc>
        <w:tc>
          <w:tcPr>
            <w:tcW w:w="3288" w:type="dxa"/>
          </w:tcPr>
          <w:p w14:paraId="37B0B76D" w14:textId="77777777" w:rsidR="00E00EF5" w:rsidRPr="0032289A" w:rsidRDefault="00E00EF5" w:rsidP="00E00EF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нормируется</w:t>
            </w:r>
          </w:p>
        </w:tc>
      </w:tr>
    </w:tbl>
    <w:p w14:paraId="00816AE0" w14:textId="77777777" w:rsidR="006C4C7E" w:rsidRDefault="006C4C7E" w:rsidP="00246FC0">
      <w:pPr>
        <w:pStyle w:val="ConsPlusNormal"/>
        <w:jc w:val="center"/>
        <w:rPr>
          <w:rFonts w:ascii="Times New Roman" w:hAnsi="Times New Roman" w:cs="Times New Roman"/>
          <w:b/>
          <w:bCs/>
          <w:sz w:val="28"/>
          <w:szCs w:val="28"/>
        </w:rPr>
      </w:pPr>
    </w:p>
    <w:p w14:paraId="7FEDC2A7" w14:textId="77777777" w:rsidR="008A309B" w:rsidRPr="00E4717A" w:rsidRDefault="008A309B" w:rsidP="008A309B">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 xml:space="preserve">Раздел </w:t>
      </w:r>
      <w:r w:rsidRPr="00E4717A">
        <w:rPr>
          <w:rFonts w:ascii="Times New Roman" w:hAnsi="Times New Roman" w:cs="Times New Roman"/>
          <w:b/>
          <w:bCs/>
          <w:sz w:val="28"/>
          <w:szCs w:val="28"/>
          <w:lang w:val="en-US"/>
        </w:rPr>
        <w:t>I</w:t>
      </w:r>
      <w:r w:rsidR="00E74EAD" w:rsidRPr="00E4717A">
        <w:rPr>
          <w:rFonts w:ascii="Times New Roman" w:hAnsi="Times New Roman" w:cs="Times New Roman"/>
          <w:b/>
          <w:bCs/>
          <w:sz w:val="28"/>
          <w:szCs w:val="28"/>
          <w:lang w:val="en-US"/>
        </w:rPr>
        <w:t>I</w:t>
      </w:r>
      <w:r w:rsidRPr="00E4717A">
        <w:rPr>
          <w:rFonts w:ascii="Times New Roman" w:hAnsi="Times New Roman" w:cs="Times New Roman"/>
          <w:b/>
          <w:bCs/>
          <w:sz w:val="28"/>
          <w:szCs w:val="28"/>
          <w:lang w:val="en-US"/>
        </w:rPr>
        <w:t>I</w:t>
      </w:r>
      <w:r w:rsidRPr="00E4717A">
        <w:rPr>
          <w:rFonts w:ascii="Times New Roman" w:hAnsi="Times New Roman" w:cs="Times New Roman"/>
          <w:b/>
          <w:bCs/>
          <w:sz w:val="28"/>
          <w:szCs w:val="28"/>
        </w:rPr>
        <w:t>.</w:t>
      </w:r>
    </w:p>
    <w:p w14:paraId="5F51721C" w14:textId="77777777" w:rsidR="00E74EAD" w:rsidRPr="00E4717A" w:rsidRDefault="00E74EAD" w:rsidP="008A309B">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Материалы по обоснованию расчетных показателей, содержащихся в основной части нормативов</w:t>
      </w:r>
    </w:p>
    <w:p w14:paraId="529381B3" w14:textId="77777777" w:rsidR="00CA04D1" w:rsidRPr="00E4717A" w:rsidRDefault="008A309B" w:rsidP="00CA04D1">
      <w:pPr>
        <w:pStyle w:val="ConsPlusNormal"/>
        <w:jc w:val="center"/>
        <w:rPr>
          <w:rFonts w:ascii="Times New Roman" w:hAnsi="Times New Roman" w:cs="Times New Roman"/>
          <w:b/>
          <w:bCs/>
          <w:strike/>
          <w:sz w:val="28"/>
          <w:szCs w:val="28"/>
        </w:rPr>
      </w:pPr>
      <w:r w:rsidRPr="00E4717A">
        <w:rPr>
          <w:rFonts w:ascii="Times New Roman" w:hAnsi="Times New Roman" w:cs="Times New Roman"/>
          <w:b/>
          <w:bCs/>
          <w:strike/>
          <w:sz w:val="28"/>
          <w:szCs w:val="28"/>
        </w:rPr>
        <w:t> </w:t>
      </w:r>
    </w:p>
    <w:p w14:paraId="7FE38E95" w14:textId="77777777" w:rsidR="00E74EAD" w:rsidRPr="00E4717A" w:rsidRDefault="00E74EAD" w:rsidP="00CA04D1">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34. Анализ нормативно-правовой базы</w:t>
      </w:r>
    </w:p>
    <w:p w14:paraId="57E1F32C" w14:textId="77777777" w:rsidR="00CA04D1" w:rsidRPr="00E4717A" w:rsidRDefault="00CA04D1" w:rsidP="00CA04D1">
      <w:pPr>
        <w:pStyle w:val="ConsPlusNormal"/>
        <w:jc w:val="center"/>
        <w:rPr>
          <w:rFonts w:ascii="Times New Roman" w:hAnsi="Times New Roman" w:cs="Times New Roman"/>
          <w:b/>
          <w:bCs/>
          <w:sz w:val="28"/>
          <w:szCs w:val="28"/>
        </w:rPr>
      </w:pPr>
    </w:p>
    <w:p w14:paraId="123AC15E" w14:textId="77777777" w:rsidR="00CA04D1" w:rsidRPr="00CA04D1" w:rsidRDefault="00E00EF5" w:rsidP="00E00EF5">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6</w:t>
      </w:r>
      <w:r w:rsidR="000227AF" w:rsidRPr="00E4717A">
        <w:rPr>
          <w:rFonts w:ascii="Times New Roman" w:hAnsi="Times New Roman" w:cs="Times New Roman"/>
          <w:sz w:val="28"/>
          <w:szCs w:val="28"/>
        </w:rPr>
        <w:t>6</w:t>
      </w:r>
      <w:r w:rsidRPr="00E4717A">
        <w:rPr>
          <w:rFonts w:ascii="Times New Roman" w:hAnsi="Times New Roman" w:cs="Times New Roman"/>
          <w:sz w:val="28"/>
          <w:szCs w:val="28"/>
        </w:rPr>
        <w:t>. </w:t>
      </w:r>
      <w:r w:rsidR="00CA04D1" w:rsidRPr="00E4717A">
        <w:rPr>
          <w:rFonts w:ascii="Times New Roman" w:hAnsi="Times New Roman" w:cs="Times New Roman"/>
          <w:sz w:val="28"/>
          <w:szCs w:val="28"/>
        </w:rPr>
        <w:t>Законодательство о градостроительной деятельности состоит из Градостроительного</w:t>
      </w:r>
      <w:r w:rsidR="00CA04D1" w:rsidRPr="00CA04D1">
        <w:rPr>
          <w:rFonts w:ascii="Times New Roman" w:hAnsi="Times New Roman" w:cs="Times New Roman"/>
          <w:sz w:val="28"/>
          <w:szCs w:val="28"/>
        </w:rPr>
        <w:t xml:space="preserve"> кодекса Российской Федерации, введенного в действие Федеральным законом от 29.12.2004 </w:t>
      </w:r>
      <w:r w:rsidR="00CA04D1">
        <w:rPr>
          <w:rFonts w:ascii="Times New Roman" w:hAnsi="Times New Roman" w:cs="Times New Roman"/>
          <w:sz w:val="28"/>
          <w:szCs w:val="28"/>
        </w:rPr>
        <w:t>№</w:t>
      </w:r>
      <w:r w:rsidR="00CA04D1" w:rsidRPr="00CA04D1">
        <w:rPr>
          <w:rFonts w:ascii="Times New Roman" w:hAnsi="Times New Roman" w:cs="Times New Roman"/>
          <w:sz w:val="28"/>
          <w:szCs w:val="28"/>
        </w:rPr>
        <w:t xml:space="preserve"> 191-ФЗ, как основного документа, регулирующего градостроительную деятельность, других федеральных законов</w:t>
      </w:r>
      <w:r>
        <w:rPr>
          <w:rFonts w:ascii="Times New Roman" w:hAnsi="Times New Roman" w:cs="Times New Roman"/>
          <w:sz w:val="28"/>
          <w:szCs w:val="28"/>
        </w:rPr>
        <w:t xml:space="preserve"> </w:t>
      </w:r>
      <w:r w:rsidR="00CA04D1" w:rsidRPr="00CA04D1">
        <w:rPr>
          <w:rFonts w:ascii="Times New Roman" w:hAnsi="Times New Roman" w:cs="Times New Roman"/>
          <w:sz w:val="28"/>
          <w:szCs w:val="28"/>
        </w:rPr>
        <w:t xml:space="preserve">и иных нормативных правовых актов Российской Федерации, а также законов и иных нормативных правовых актов субъектов Российской Федерации. При этом федеральные законы и принимаемые в соответствии с ними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Градостроительному </w:t>
      </w:r>
      <w:r w:rsidR="00CA04D1" w:rsidRPr="003A726D">
        <w:rPr>
          <w:rFonts w:ascii="Times New Roman" w:hAnsi="Times New Roman" w:cs="Times New Roman"/>
          <w:sz w:val="28"/>
          <w:szCs w:val="28"/>
        </w:rPr>
        <w:t xml:space="preserve">кодексу </w:t>
      </w:r>
      <w:r w:rsidR="00CA04D1" w:rsidRPr="00CA04D1">
        <w:rPr>
          <w:rFonts w:ascii="Times New Roman" w:hAnsi="Times New Roman" w:cs="Times New Roman"/>
          <w:sz w:val="28"/>
          <w:szCs w:val="28"/>
        </w:rPr>
        <w:t>Российской Федерации.</w:t>
      </w:r>
    </w:p>
    <w:p w14:paraId="7318F994" w14:textId="77777777" w:rsidR="00CA04D1" w:rsidRPr="00CA04D1" w:rsidRDefault="00CA04D1" w:rsidP="00CA04D1">
      <w:pPr>
        <w:pStyle w:val="ConsPlusNormal"/>
        <w:ind w:firstLine="540"/>
        <w:jc w:val="both"/>
        <w:rPr>
          <w:rFonts w:ascii="Times New Roman" w:hAnsi="Times New Roman" w:cs="Times New Roman"/>
          <w:sz w:val="28"/>
          <w:szCs w:val="28"/>
        </w:rPr>
      </w:pPr>
      <w:r w:rsidRPr="00CA04D1">
        <w:rPr>
          <w:rFonts w:ascii="Times New Roman" w:hAnsi="Times New Roman" w:cs="Times New Roman"/>
          <w:sz w:val="28"/>
          <w:szCs w:val="28"/>
        </w:rPr>
        <w:t xml:space="preserve">Кроме того,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w:t>
      </w:r>
      <w:r w:rsidR="003A726D">
        <w:rPr>
          <w:rFonts w:ascii="Times New Roman" w:hAnsi="Times New Roman" w:cs="Times New Roman"/>
          <w:sz w:val="28"/>
          <w:szCs w:val="28"/>
        </w:rPr>
        <w:br/>
      </w:r>
      <w:r w:rsidRPr="00CA04D1">
        <w:rPr>
          <w:rFonts w:ascii="Times New Roman" w:hAnsi="Times New Roman" w:cs="Times New Roman"/>
          <w:sz w:val="28"/>
          <w:szCs w:val="28"/>
        </w:rPr>
        <w:t xml:space="preserve">Российской Федерации, иное законодательство Российской Федерации </w:t>
      </w:r>
      <w:r w:rsidR="003A726D">
        <w:rPr>
          <w:rFonts w:ascii="Times New Roman" w:hAnsi="Times New Roman" w:cs="Times New Roman"/>
          <w:sz w:val="28"/>
          <w:szCs w:val="28"/>
        </w:rPr>
        <w:br/>
      </w:r>
      <w:r w:rsidRPr="00CA04D1">
        <w:rPr>
          <w:rFonts w:ascii="Times New Roman" w:hAnsi="Times New Roman" w:cs="Times New Roman"/>
          <w:sz w:val="28"/>
          <w:szCs w:val="28"/>
        </w:rPr>
        <w:t>и субъектов Российской Федерации, если данные отношения не урегулированы законодательством о градостроительной деятельности.</w:t>
      </w:r>
    </w:p>
    <w:p w14:paraId="202B9914" w14:textId="77777777" w:rsidR="00CA04D1" w:rsidRPr="00CA04D1" w:rsidRDefault="00CA04D1" w:rsidP="00CA04D1">
      <w:pPr>
        <w:pStyle w:val="ConsPlusNormal"/>
        <w:ind w:firstLine="540"/>
        <w:jc w:val="both"/>
        <w:rPr>
          <w:rFonts w:ascii="Times New Roman" w:hAnsi="Times New Roman" w:cs="Times New Roman"/>
          <w:sz w:val="28"/>
          <w:szCs w:val="28"/>
        </w:rPr>
      </w:pPr>
      <w:r w:rsidRPr="00CA04D1">
        <w:rPr>
          <w:rFonts w:ascii="Times New Roman" w:hAnsi="Times New Roman" w:cs="Times New Roman"/>
          <w:sz w:val="28"/>
          <w:szCs w:val="28"/>
        </w:rPr>
        <w:t xml:space="preserve">Законодательство о градостроительной деятельности является предметом совместного ведения Российской Федерации и субъектов </w:t>
      </w:r>
      <w:r w:rsidR="003A726D">
        <w:rPr>
          <w:rFonts w:ascii="Times New Roman" w:hAnsi="Times New Roman" w:cs="Times New Roman"/>
          <w:sz w:val="28"/>
          <w:szCs w:val="28"/>
        </w:rPr>
        <w:br/>
      </w:r>
      <w:r w:rsidRPr="00CA04D1">
        <w:rPr>
          <w:rFonts w:ascii="Times New Roman" w:hAnsi="Times New Roman" w:cs="Times New Roman"/>
          <w:sz w:val="28"/>
          <w:szCs w:val="28"/>
        </w:rPr>
        <w:t xml:space="preserve">Российской Федерации. Это означает, что нормативно-правовые акты, принимаемые публичными субъектами системы градостроительного регулирования нижних уровней власти, не могут противоречить законодательным и нормативно-правовым актам высших уровней, а изменения федерального законодательства требуют приведения в соответствие с федеральным законодательством всех нормативно-правовых актов субъектов Российской Федерации и органов местного самоуправления. При этом полномочия в области градостроительной деятельности и градорегулирования разных уровней власти (Российской Федерации, субъектов </w:t>
      </w:r>
      <w:r w:rsidR="003A726D">
        <w:rPr>
          <w:rFonts w:ascii="Times New Roman" w:hAnsi="Times New Roman" w:cs="Times New Roman"/>
          <w:sz w:val="28"/>
          <w:szCs w:val="28"/>
        </w:rPr>
        <w:br/>
      </w:r>
      <w:r w:rsidRPr="00CA04D1">
        <w:rPr>
          <w:rFonts w:ascii="Times New Roman" w:hAnsi="Times New Roman" w:cs="Times New Roman"/>
          <w:sz w:val="28"/>
          <w:szCs w:val="28"/>
        </w:rPr>
        <w:t>Российской Федерации, органов местного самоуправления) между собой не пересекаются.</w:t>
      </w:r>
    </w:p>
    <w:p w14:paraId="439C66E9" w14:textId="77777777" w:rsidR="00CA04D1" w:rsidRPr="00E4717A" w:rsidRDefault="00E00EF5" w:rsidP="00E00EF5">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6</w:t>
      </w:r>
      <w:r w:rsidR="000227AF" w:rsidRPr="00E4717A">
        <w:rPr>
          <w:rFonts w:ascii="Times New Roman" w:hAnsi="Times New Roman" w:cs="Times New Roman"/>
          <w:sz w:val="28"/>
          <w:szCs w:val="28"/>
        </w:rPr>
        <w:t>7</w:t>
      </w:r>
      <w:r w:rsidRPr="00E4717A">
        <w:rPr>
          <w:rFonts w:ascii="Times New Roman" w:hAnsi="Times New Roman" w:cs="Times New Roman"/>
          <w:sz w:val="28"/>
          <w:szCs w:val="28"/>
        </w:rPr>
        <w:t>. </w:t>
      </w:r>
      <w:r w:rsidR="00CA04D1" w:rsidRPr="00E4717A">
        <w:rPr>
          <w:rFonts w:ascii="Times New Roman" w:hAnsi="Times New Roman" w:cs="Times New Roman"/>
          <w:sz w:val="28"/>
          <w:szCs w:val="28"/>
        </w:rPr>
        <w:t>В соответствии с Градостроительным кодексом Российской Федерации утверждение местных нормативов градостроительного проектирования отнесено к полномочиям органов местного самоуправления соответствующих муниципальных образований в области градостроительной деятельности.</w:t>
      </w:r>
    </w:p>
    <w:p w14:paraId="6224DFE5" w14:textId="77777777" w:rsidR="00CA04D1" w:rsidRPr="00E4717A" w:rsidRDefault="00CA04D1" w:rsidP="00CA04D1">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Нормативы разработаны для подготовки, согласования, утверждения и реализации документов территориального планирования (генерального плана)</w:t>
      </w:r>
      <w:r w:rsidR="00E00EF5" w:rsidRPr="00E4717A">
        <w:rPr>
          <w:rFonts w:ascii="Times New Roman" w:hAnsi="Times New Roman" w:cs="Times New Roman"/>
          <w:sz w:val="28"/>
          <w:szCs w:val="28"/>
        </w:rPr>
        <w:t xml:space="preserve"> </w:t>
      </w:r>
      <w:r w:rsidRPr="00E4717A">
        <w:rPr>
          <w:rFonts w:ascii="Times New Roman" w:hAnsi="Times New Roman" w:cs="Times New Roman"/>
          <w:sz w:val="28"/>
          <w:szCs w:val="28"/>
        </w:rPr>
        <w:t xml:space="preserve">и документации по планировке территории с учетом перспективы развития </w:t>
      </w:r>
      <w:r w:rsidR="00EA2190" w:rsidRPr="00EA2190">
        <w:rPr>
          <w:rFonts w:ascii="Times New Roman" w:hAnsi="Times New Roman" w:cs="Times New Roman"/>
          <w:sz w:val="28"/>
          <w:szCs w:val="28"/>
        </w:rPr>
        <w:t>муниципального</w:t>
      </w:r>
      <w:r w:rsidRPr="00E4717A">
        <w:rPr>
          <w:rFonts w:ascii="Times New Roman" w:hAnsi="Times New Roman" w:cs="Times New Roman"/>
          <w:sz w:val="28"/>
          <w:szCs w:val="28"/>
        </w:rPr>
        <w:t xml:space="preserve"> округа.</w:t>
      </w:r>
    </w:p>
    <w:p w14:paraId="3BAE3992" w14:textId="77777777" w:rsidR="00CA04D1" w:rsidRPr="00E4717A" w:rsidRDefault="00CA04D1" w:rsidP="00CA04D1">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 xml:space="preserve">Нормативы направлены на устойчивое развитие территории </w:t>
      </w:r>
      <w:r w:rsidR="00EA2190" w:rsidRPr="00EA2190">
        <w:rPr>
          <w:rFonts w:ascii="Times New Roman" w:hAnsi="Times New Roman" w:cs="Times New Roman"/>
          <w:sz w:val="28"/>
          <w:szCs w:val="28"/>
        </w:rPr>
        <w:t xml:space="preserve">муниципального </w:t>
      </w:r>
      <w:r w:rsidRPr="00E4717A">
        <w:rPr>
          <w:rFonts w:ascii="Times New Roman" w:hAnsi="Times New Roman" w:cs="Times New Roman"/>
          <w:sz w:val="28"/>
          <w:szCs w:val="28"/>
        </w:rPr>
        <w:t xml:space="preserve">округа путем обеспечения при осуществлении градостроительной деятельности безопасности и благоприятных условий жизнедеятельности населения,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 в интересах настоящего и будущего поколений, а также инженерной защиты населения и территорий от опасных природных и техногенных процессов. Нормативы обеспечивают социальную стабильность, соблюдение социальных прав и гарантий населения </w:t>
      </w:r>
      <w:r w:rsidR="00EA2190" w:rsidRPr="00EA2190">
        <w:rPr>
          <w:rFonts w:ascii="Times New Roman" w:hAnsi="Times New Roman" w:cs="Times New Roman"/>
          <w:sz w:val="28"/>
          <w:szCs w:val="28"/>
        </w:rPr>
        <w:t>муниципального</w:t>
      </w:r>
      <w:r w:rsidRPr="00E4717A">
        <w:rPr>
          <w:rFonts w:ascii="Times New Roman" w:hAnsi="Times New Roman" w:cs="Times New Roman"/>
          <w:sz w:val="28"/>
          <w:szCs w:val="28"/>
        </w:rPr>
        <w:t xml:space="preserve"> округа за счет использования социальных стандартов и норм, установленных органами государственной власти Российской Федерации.</w:t>
      </w:r>
    </w:p>
    <w:p w14:paraId="25E366AA" w14:textId="77777777" w:rsidR="00CA04D1" w:rsidRPr="00E4717A" w:rsidRDefault="002421A5" w:rsidP="00E00EF5">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6</w:t>
      </w:r>
      <w:r w:rsidR="000227AF" w:rsidRPr="00E4717A">
        <w:rPr>
          <w:rFonts w:ascii="Times New Roman" w:hAnsi="Times New Roman" w:cs="Times New Roman"/>
          <w:sz w:val="28"/>
          <w:szCs w:val="28"/>
        </w:rPr>
        <w:t>8</w:t>
      </w:r>
      <w:r w:rsidR="00E00EF5" w:rsidRPr="00E4717A">
        <w:rPr>
          <w:rFonts w:ascii="Times New Roman" w:hAnsi="Times New Roman" w:cs="Times New Roman"/>
          <w:sz w:val="28"/>
          <w:szCs w:val="28"/>
        </w:rPr>
        <w:t>. </w:t>
      </w:r>
      <w:r w:rsidR="00CA04D1" w:rsidRPr="00E4717A">
        <w:rPr>
          <w:rFonts w:ascii="Times New Roman" w:hAnsi="Times New Roman" w:cs="Times New Roman"/>
          <w:sz w:val="28"/>
          <w:szCs w:val="28"/>
        </w:rPr>
        <w:t>На уровне Российской Федерации был принят ряд стратегических документов, учитывающих интересы населения Ярославской области в части создания благоприятных условий</w:t>
      </w:r>
      <w:r w:rsidR="00CA04D1" w:rsidRPr="00E00EF5">
        <w:rPr>
          <w:rFonts w:ascii="Times New Roman" w:hAnsi="Times New Roman" w:cs="Times New Roman"/>
          <w:sz w:val="28"/>
          <w:szCs w:val="28"/>
        </w:rPr>
        <w:t xml:space="preserve"> жизнедеятельности в регионе на основе реализации национальных проектов и федеральных концепций и стратегий, в том числе Концепция долгосрочного социально-</w:t>
      </w:r>
      <w:r w:rsidR="00CA04D1" w:rsidRPr="00E4717A">
        <w:rPr>
          <w:rFonts w:ascii="Times New Roman" w:hAnsi="Times New Roman" w:cs="Times New Roman"/>
          <w:sz w:val="28"/>
          <w:szCs w:val="28"/>
        </w:rPr>
        <w:t xml:space="preserve">экономического развития </w:t>
      </w:r>
      <w:r w:rsidR="003A726D" w:rsidRPr="00E4717A">
        <w:rPr>
          <w:rFonts w:ascii="Times New Roman" w:hAnsi="Times New Roman" w:cs="Times New Roman"/>
          <w:sz w:val="28"/>
          <w:szCs w:val="28"/>
        </w:rPr>
        <w:br/>
      </w:r>
      <w:r w:rsidR="00CA04D1" w:rsidRPr="00E4717A">
        <w:rPr>
          <w:rFonts w:ascii="Times New Roman" w:hAnsi="Times New Roman" w:cs="Times New Roman"/>
          <w:sz w:val="28"/>
          <w:szCs w:val="28"/>
        </w:rPr>
        <w:t>Российской Федерации на период до 20</w:t>
      </w:r>
      <w:r w:rsidR="008C2001">
        <w:rPr>
          <w:rFonts w:ascii="Times New Roman" w:hAnsi="Times New Roman" w:cs="Times New Roman"/>
          <w:sz w:val="28"/>
          <w:szCs w:val="28"/>
        </w:rPr>
        <w:t>2</w:t>
      </w:r>
      <w:r w:rsidR="00CA04D1" w:rsidRPr="00E4717A">
        <w:rPr>
          <w:rFonts w:ascii="Times New Roman" w:hAnsi="Times New Roman" w:cs="Times New Roman"/>
          <w:sz w:val="28"/>
          <w:szCs w:val="28"/>
        </w:rPr>
        <w:t xml:space="preserve">0 года, утвержденная </w:t>
      </w:r>
      <w:r w:rsidR="005620F6" w:rsidRPr="00E4717A">
        <w:rPr>
          <w:rFonts w:ascii="Times New Roman" w:hAnsi="Times New Roman" w:cs="Times New Roman"/>
          <w:sz w:val="28"/>
          <w:szCs w:val="28"/>
        </w:rPr>
        <w:t>р</w:t>
      </w:r>
      <w:r w:rsidR="00CA04D1" w:rsidRPr="00E4717A">
        <w:rPr>
          <w:rFonts w:ascii="Times New Roman" w:hAnsi="Times New Roman" w:cs="Times New Roman"/>
          <w:sz w:val="28"/>
          <w:szCs w:val="28"/>
        </w:rPr>
        <w:t xml:space="preserve">аспоряжением Правительства Российской Федерации от 17.11.2008 </w:t>
      </w:r>
      <w:r w:rsidR="003A726D" w:rsidRPr="00E4717A">
        <w:rPr>
          <w:rFonts w:ascii="Times New Roman" w:hAnsi="Times New Roman" w:cs="Times New Roman"/>
          <w:sz w:val="28"/>
          <w:szCs w:val="28"/>
        </w:rPr>
        <w:t>№</w:t>
      </w:r>
      <w:r w:rsidR="00CA04D1" w:rsidRPr="00E4717A">
        <w:rPr>
          <w:rFonts w:ascii="Times New Roman" w:hAnsi="Times New Roman" w:cs="Times New Roman"/>
          <w:sz w:val="28"/>
          <w:szCs w:val="28"/>
        </w:rPr>
        <w:t xml:space="preserve"> 1662-р. Министерством экономического развития Российской Федерации разработан также Прогноз долгосрочного социально-экономического развития Российской Федерации </w:t>
      </w:r>
      <w:r w:rsidR="003A726D" w:rsidRPr="00E4717A">
        <w:rPr>
          <w:rFonts w:ascii="Times New Roman" w:hAnsi="Times New Roman" w:cs="Times New Roman"/>
          <w:sz w:val="28"/>
          <w:szCs w:val="28"/>
        </w:rPr>
        <w:br/>
      </w:r>
      <w:r w:rsidR="00CA04D1" w:rsidRPr="00E4717A">
        <w:rPr>
          <w:rFonts w:ascii="Times New Roman" w:hAnsi="Times New Roman" w:cs="Times New Roman"/>
          <w:sz w:val="28"/>
          <w:szCs w:val="28"/>
        </w:rPr>
        <w:t>на период до 2030 года.</w:t>
      </w:r>
    </w:p>
    <w:p w14:paraId="1FE64C52" w14:textId="77777777" w:rsidR="00CA04D1" w:rsidRPr="00E4717A" w:rsidRDefault="00CA04D1" w:rsidP="00CA04D1">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 xml:space="preserve">Основные параметры Концепции долгосрочного социально-экономического развития Российской Федерации на период до 2020 года, Прогноза долгосрочного социально-экономического развития Российской Федерации на период до 2030 года, а также корпоративных концепций развития, стратегий, федеральных целевых и государственных программ послужили основой для разработки Концепции социально-экономического развития Ярославской области до 2025 года, утвержденной </w:t>
      </w:r>
      <w:r w:rsidR="005620F6" w:rsidRPr="00E4717A">
        <w:rPr>
          <w:rFonts w:ascii="Times New Roman" w:hAnsi="Times New Roman" w:cs="Times New Roman"/>
          <w:sz w:val="28"/>
          <w:szCs w:val="28"/>
        </w:rPr>
        <w:t>у</w:t>
      </w:r>
      <w:r w:rsidRPr="00E4717A">
        <w:rPr>
          <w:rFonts w:ascii="Times New Roman" w:hAnsi="Times New Roman" w:cs="Times New Roman"/>
          <w:sz w:val="28"/>
          <w:szCs w:val="28"/>
        </w:rPr>
        <w:t xml:space="preserve">казом Губернатора Ярославской области от 27.02.2013 </w:t>
      </w:r>
      <w:r w:rsidR="005620F6" w:rsidRPr="00E4717A">
        <w:rPr>
          <w:rFonts w:ascii="Times New Roman" w:hAnsi="Times New Roman" w:cs="Times New Roman"/>
          <w:sz w:val="28"/>
          <w:szCs w:val="28"/>
        </w:rPr>
        <w:t>№</w:t>
      </w:r>
      <w:r w:rsidRPr="00E4717A">
        <w:rPr>
          <w:rFonts w:ascii="Times New Roman" w:hAnsi="Times New Roman" w:cs="Times New Roman"/>
          <w:sz w:val="28"/>
          <w:szCs w:val="28"/>
        </w:rPr>
        <w:t xml:space="preserve"> 110.</w:t>
      </w:r>
    </w:p>
    <w:p w14:paraId="610AA0FB" w14:textId="77777777" w:rsidR="00CA04D1" w:rsidRPr="005620F6" w:rsidRDefault="00CA04D1" w:rsidP="00CA04D1">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 xml:space="preserve">В целях детализации данной Концепции до уровня целей и показателей, а также механизмов их достижения в регионе разработаны Стратегия социально-экономического развития Ярославской области до </w:t>
      </w:r>
      <w:r w:rsidR="005620F6" w:rsidRPr="00E4717A">
        <w:rPr>
          <w:rFonts w:ascii="Times New Roman" w:hAnsi="Times New Roman" w:cs="Times New Roman"/>
          <w:sz w:val="28"/>
          <w:szCs w:val="28"/>
        </w:rPr>
        <w:t>2030</w:t>
      </w:r>
      <w:r w:rsidRPr="00E4717A">
        <w:rPr>
          <w:rFonts w:ascii="Times New Roman" w:hAnsi="Times New Roman" w:cs="Times New Roman"/>
          <w:sz w:val="28"/>
          <w:szCs w:val="28"/>
        </w:rPr>
        <w:t xml:space="preserve"> года, утвержденная постановлением Правительства Ярославской области от 06.03.2014 </w:t>
      </w:r>
      <w:r w:rsidR="005620F6" w:rsidRPr="00E4717A">
        <w:rPr>
          <w:rFonts w:ascii="Times New Roman" w:hAnsi="Times New Roman" w:cs="Times New Roman"/>
          <w:sz w:val="28"/>
          <w:szCs w:val="28"/>
        </w:rPr>
        <w:t>№</w:t>
      </w:r>
      <w:r w:rsidRPr="00E4717A">
        <w:rPr>
          <w:rFonts w:ascii="Times New Roman" w:hAnsi="Times New Roman" w:cs="Times New Roman"/>
          <w:sz w:val="28"/>
          <w:szCs w:val="28"/>
        </w:rPr>
        <w:t xml:space="preserve"> 188-п</w:t>
      </w:r>
      <w:r w:rsidR="00E4717A" w:rsidRPr="00E4717A">
        <w:rPr>
          <w:rFonts w:ascii="Times New Roman" w:hAnsi="Times New Roman" w:cs="Times New Roman"/>
          <w:sz w:val="28"/>
          <w:szCs w:val="28"/>
        </w:rPr>
        <w:t>,</w:t>
      </w:r>
      <w:r w:rsidRPr="005620F6">
        <w:rPr>
          <w:rFonts w:ascii="Times New Roman" w:hAnsi="Times New Roman" w:cs="Times New Roman"/>
          <w:sz w:val="28"/>
          <w:szCs w:val="28"/>
        </w:rPr>
        <w:t xml:space="preserve"> Система нормативных документов регионального уровня отражает приоритеты политики органов государственной власти Ярославской области в целях выполнения задач, определенных Стратегией социально-экономического развития Ярославской области.</w:t>
      </w:r>
    </w:p>
    <w:p w14:paraId="6FCEAA0D" w14:textId="77777777" w:rsidR="00CA04D1" w:rsidRPr="00872432" w:rsidRDefault="00CA04D1" w:rsidP="00CA04D1">
      <w:pPr>
        <w:pStyle w:val="ConsPlusNormal"/>
        <w:ind w:firstLine="540"/>
        <w:jc w:val="both"/>
        <w:rPr>
          <w:rFonts w:ascii="Times New Roman" w:hAnsi="Times New Roman" w:cs="Times New Roman"/>
          <w:strike/>
          <w:sz w:val="28"/>
          <w:szCs w:val="28"/>
        </w:rPr>
      </w:pPr>
      <w:r w:rsidRPr="00E4717A">
        <w:rPr>
          <w:rFonts w:ascii="Times New Roman" w:hAnsi="Times New Roman" w:cs="Times New Roman"/>
          <w:sz w:val="28"/>
          <w:szCs w:val="28"/>
        </w:rPr>
        <w:t xml:space="preserve">Ключевым элементом системы муниципального планирования является </w:t>
      </w:r>
      <w:bookmarkStart w:id="16" w:name="_Hlk196785960"/>
      <w:r w:rsidRPr="00E4717A">
        <w:rPr>
          <w:rFonts w:ascii="Times New Roman" w:hAnsi="Times New Roman" w:cs="Times New Roman"/>
          <w:sz w:val="28"/>
          <w:szCs w:val="28"/>
        </w:rPr>
        <w:t xml:space="preserve">Стратегия социально-экономического развития </w:t>
      </w:r>
      <w:r w:rsidR="00EA2190" w:rsidRPr="00EA2190">
        <w:rPr>
          <w:rFonts w:ascii="Times New Roman" w:hAnsi="Times New Roman" w:cs="Times New Roman"/>
          <w:sz w:val="28"/>
          <w:szCs w:val="28"/>
        </w:rPr>
        <w:t>муниципального</w:t>
      </w:r>
      <w:r w:rsidRPr="00E4717A">
        <w:rPr>
          <w:rFonts w:ascii="Times New Roman" w:hAnsi="Times New Roman" w:cs="Times New Roman"/>
          <w:sz w:val="28"/>
          <w:szCs w:val="28"/>
        </w:rPr>
        <w:t xml:space="preserve"> округа город Переславль-Залесский </w:t>
      </w:r>
      <w:bookmarkEnd w:id="16"/>
      <w:r w:rsidR="00872432" w:rsidRPr="00E4717A">
        <w:rPr>
          <w:rFonts w:ascii="Times New Roman" w:hAnsi="Times New Roman" w:cs="Times New Roman"/>
          <w:sz w:val="28"/>
          <w:szCs w:val="28"/>
        </w:rPr>
        <w:t xml:space="preserve">Ярославской области до 2030 года </w:t>
      </w:r>
      <w:r w:rsidRPr="00E4717A">
        <w:rPr>
          <w:rFonts w:ascii="Times New Roman" w:hAnsi="Times New Roman" w:cs="Times New Roman"/>
          <w:sz w:val="28"/>
          <w:szCs w:val="28"/>
        </w:rPr>
        <w:t xml:space="preserve">(далее </w:t>
      </w:r>
      <w:r w:rsidR="00872432" w:rsidRPr="00E4717A">
        <w:rPr>
          <w:rFonts w:ascii="Times New Roman" w:hAnsi="Times New Roman" w:cs="Times New Roman"/>
          <w:sz w:val="28"/>
          <w:szCs w:val="28"/>
        </w:rPr>
        <w:t>–</w:t>
      </w:r>
      <w:r w:rsidRPr="00E4717A">
        <w:rPr>
          <w:rFonts w:ascii="Times New Roman" w:hAnsi="Times New Roman" w:cs="Times New Roman"/>
          <w:sz w:val="28"/>
          <w:szCs w:val="28"/>
        </w:rPr>
        <w:t xml:space="preserve"> Стратегия), утвержденная решением Переславль-Залесской городской Думы </w:t>
      </w:r>
      <w:r w:rsidR="00872432" w:rsidRPr="00E4717A">
        <w:rPr>
          <w:rFonts w:ascii="Times New Roman" w:hAnsi="Times New Roman" w:cs="Times New Roman"/>
          <w:sz w:val="28"/>
          <w:szCs w:val="28"/>
        </w:rPr>
        <w:t>от 26.11.2020 № 96</w:t>
      </w:r>
      <w:r w:rsidRPr="00E4717A">
        <w:rPr>
          <w:rFonts w:ascii="Times New Roman" w:hAnsi="Times New Roman" w:cs="Times New Roman"/>
          <w:sz w:val="28"/>
          <w:szCs w:val="28"/>
        </w:rPr>
        <w:t>.</w:t>
      </w:r>
      <w:r w:rsidRPr="005620F6">
        <w:rPr>
          <w:rFonts w:ascii="Times New Roman" w:hAnsi="Times New Roman" w:cs="Times New Roman"/>
          <w:sz w:val="28"/>
          <w:szCs w:val="28"/>
        </w:rPr>
        <w:t xml:space="preserve"> </w:t>
      </w:r>
    </w:p>
    <w:p w14:paraId="665EB200" w14:textId="77777777" w:rsidR="00CA04D1" w:rsidRPr="005620F6" w:rsidRDefault="00CA04D1" w:rsidP="00CA04D1">
      <w:pPr>
        <w:pStyle w:val="ConsPlusNormal"/>
        <w:ind w:firstLine="540"/>
        <w:jc w:val="both"/>
        <w:rPr>
          <w:rFonts w:ascii="Times New Roman" w:hAnsi="Times New Roman" w:cs="Times New Roman"/>
          <w:sz w:val="28"/>
          <w:szCs w:val="28"/>
        </w:rPr>
      </w:pPr>
      <w:r w:rsidRPr="005620F6">
        <w:rPr>
          <w:rFonts w:ascii="Times New Roman" w:hAnsi="Times New Roman" w:cs="Times New Roman"/>
          <w:sz w:val="28"/>
          <w:szCs w:val="28"/>
        </w:rPr>
        <w:t xml:space="preserve">Стратегия включает в себя долговременные цели, определяющие деятельность территории </w:t>
      </w:r>
      <w:r w:rsidR="00EA2190" w:rsidRPr="00EA2190">
        <w:rPr>
          <w:rFonts w:ascii="Times New Roman" w:hAnsi="Times New Roman" w:cs="Times New Roman"/>
          <w:sz w:val="28"/>
          <w:szCs w:val="28"/>
        </w:rPr>
        <w:t>муниципального</w:t>
      </w:r>
      <w:r w:rsidRPr="005620F6">
        <w:rPr>
          <w:rFonts w:ascii="Times New Roman" w:hAnsi="Times New Roman" w:cs="Times New Roman"/>
          <w:sz w:val="28"/>
          <w:szCs w:val="28"/>
        </w:rPr>
        <w:t xml:space="preserve"> округа, технологии и ресурсы, с помощью которых реализуется достижение стратегических целей и задач, и систему </w:t>
      </w:r>
      <w:r w:rsidRPr="00E4717A">
        <w:rPr>
          <w:rFonts w:ascii="Times New Roman" w:hAnsi="Times New Roman" w:cs="Times New Roman"/>
          <w:sz w:val="28"/>
          <w:szCs w:val="28"/>
        </w:rPr>
        <w:t xml:space="preserve">управления, обеспечивающую достижение целей. В целях эффективного достижения целей, поставленных Стратегией, разработан План мероприятий по реализации Стратегии социально-экономического развития </w:t>
      </w:r>
      <w:r w:rsidR="00EA2190" w:rsidRPr="00EA2190">
        <w:rPr>
          <w:rFonts w:ascii="Times New Roman" w:hAnsi="Times New Roman" w:cs="Times New Roman"/>
          <w:sz w:val="28"/>
          <w:szCs w:val="28"/>
        </w:rPr>
        <w:t>муниципального</w:t>
      </w:r>
      <w:r w:rsidRPr="00E4717A">
        <w:rPr>
          <w:rFonts w:ascii="Times New Roman" w:hAnsi="Times New Roman" w:cs="Times New Roman"/>
          <w:sz w:val="28"/>
          <w:szCs w:val="28"/>
        </w:rPr>
        <w:t xml:space="preserve"> округа город Переславль-Залесский </w:t>
      </w:r>
      <w:r w:rsidR="00556852" w:rsidRPr="00E4717A">
        <w:rPr>
          <w:rFonts w:ascii="Times New Roman" w:hAnsi="Times New Roman" w:cs="Times New Roman"/>
          <w:sz w:val="28"/>
          <w:szCs w:val="28"/>
        </w:rPr>
        <w:t>Ярославской области до 2030 года</w:t>
      </w:r>
      <w:r w:rsidRPr="00E4717A">
        <w:rPr>
          <w:rFonts w:ascii="Times New Roman" w:hAnsi="Times New Roman" w:cs="Times New Roman"/>
          <w:sz w:val="28"/>
          <w:szCs w:val="28"/>
        </w:rPr>
        <w:t xml:space="preserve">, </w:t>
      </w:r>
      <w:r w:rsidR="00556852" w:rsidRPr="00E4717A">
        <w:rPr>
          <w:rFonts w:ascii="Times New Roman" w:hAnsi="Times New Roman" w:cs="Times New Roman"/>
          <w:sz w:val="28"/>
          <w:szCs w:val="28"/>
        </w:rPr>
        <w:t>от 26.02.2021 № ПОС. 03-0323/21</w:t>
      </w:r>
      <w:r w:rsidRPr="00E4717A">
        <w:rPr>
          <w:rFonts w:ascii="Times New Roman" w:hAnsi="Times New Roman" w:cs="Times New Roman"/>
          <w:sz w:val="28"/>
          <w:szCs w:val="28"/>
        </w:rPr>
        <w:t>.</w:t>
      </w:r>
    </w:p>
    <w:p w14:paraId="59DF9ED0" w14:textId="77777777" w:rsidR="00CA04D1" w:rsidRPr="005620F6" w:rsidRDefault="00CA04D1" w:rsidP="00CA04D1">
      <w:pPr>
        <w:pStyle w:val="ConsPlusNormal"/>
        <w:ind w:firstLine="540"/>
        <w:jc w:val="both"/>
        <w:rPr>
          <w:rFonts w:ascii="Times New Roman" w:hAnsi="Times New Roman" w:cs="Times New Roman"/>
          <w:sz w:val="28"/>
          <w:szCs w:val="28"/>
        </w:rPr>
      </w:pPr>
      <w:r w:rsidRPr="005620F6">
        <w:rPr>
          <w:rFonts w:ascii="Times New Roman" w:hAnsi="Times New Roman" w:cs="Times New Roman"/>
          <w:sz w:val="28"/>
          <w:szCs w:val="28"/>
        </w:rPr>
        <w:t xml:space="preserve">Перечисленные документы являются документами стратегического управления и содержат научно обоснованную систему целей и задач долгосрочного социально-экономического развития </w:t>
      </w:r>
      <w:r w:rsidR="00EA2190" w:rsidRPr="00EA2190">
        <w:rPr>
          <w:rFonts w:ascii="Times New Roman" w:hAnsi="Times New Roman" w:cs="Times New Roman"/>
          <w:sz w:val="28"/>
          <w:szCs w:val="28"/>
        </w:rPr>
        <w:t>муниципального</w:t>
      </w:r>
      <w:r w:rsidRPr="005620F6">
        <w:rPr>
          <w:rFonts w:ascii="Times New Roman" w:hAnsi="Times New Roman" w:cs="Times New Roman"/>
          <w:sz w:val="28"/>
          <w:szCs w:val="28"/>
        </w:rPr>
        <w:t xml:space="preserve"> округа, направленных на повышение уровня благосостояния и качества жизни населения, обеспечение устойчивых темпов качественного экономического роста, а также мероприятия и планы социально-экономического развития территории </w:t>
      </w:r>
      <w:r w:rsidR="00EA2190" w:rsidRPr="00EA2190">
        <w:rPr>
          <w:rFonts w:ascii="Times New Roman" w:hAnsi="Times New Roman" w:cs="Times New Roman"/>
          <w:sz w:val="28"/>
          <w:szCs w:val="28"/>
        </w:rPr>
        <w:t>муниципального</w:t>
      </w:r>
      <w:r w:rsidRPr="005620F6">
        <w:rPr>
          <w:rFonts w:ascii="Times New Roman" w:hAnsi="Times New Roman" w:cs="Times New Roman"/>
          <w:sz w:val="28"/>
          <w:szCs w:val="28"/>
        </w:rPr>
        <w:t xml:space="preserve"> округа. Кроме того, для реализации приоритетных направлений социально-экономического развития </w:t>
      </w:r>
      <w:r w:rsidR="00EA2190" w:rsidRPr="00EA2190">
        <w:rPr>
          <w:rFonts w:ascii="Times New Roman" w:hAnsi="Times New Roman" w:cs="Times New Roman"/>
          <w:sz w:val="28"/>
          <w:szCs w:val="28"/>
        </w:rPr>
        <w:t>муниципального</w:t>
      </w:r>
      <w:r w:rsidRPr="005620F6">
        <w:rPr>
          <w:rFonts w:ascii="Times New Roman" w:hAnsi="Times New Roman" w:cs="Times New Roman"/>
          <w:sz w:val="28"/>
          <w:szCs w:val="28"/>
        </w:rPr>
        <w:t xml:space="preserve"> округа разработан ряд муниципальных программ, конкретные проекты и мероприятия.</w:t>
      </w:r>
    </w:p>
    <w:p w14:paraId="72DC7238" w14:textId="77777777" w:rsidR="00CA04D1" w:rsidRPr="005620F6" w:rsidRDefault="00CA04D1" w:rsidP="00CA04D1">
      <w:pPr>
        <w:pStyle w:val="ConsPlusNormal"/>
        <w:ind w:firstLine="540"/>
        <w:jc w:val="both"/>
        <w:rPr>
          <w:rFonts w:ascii="Times New Roman" w:hAnsi="Times New Roman" w:cs="Times New Roman"/>
          <w:sz w:val="28"/>
          <w:szCs w:val="28"/>
        </w:rPr>
      </w:pPr>
      <w:r w:rsidRPr="005620F6">
        <w:rPr>
          <w:rFonts w:ascii="Times New Roman" w:hAnsi="Times New Roman" w:cs="Times New Roman"/>
          <w:sz w:val="28"/>
          <w:szCs w:val="28"/>
        </w:rPr>
        <w:t>На основании анализа Стратегии и муниципальных программ определены основные направления, которые необходимо учитывать при разработке нормативов, а также необходимые расчетные показатели, приведенные в соответствующих разделах нормативов.</w:t>
      </w:r>
    </w:p>
    <w:p w14:paraId="0E16B453" w14:textId="77777777" w:rsidR="00CA04D1" w:rsidRPr="00E4717A" w:rsidRDefault="00CA04D1" w:rsidP="00CA04D1">
      <w:pPr>
        <w:pStyle w:val="ConsPlusNormal"/>
        <w:ind w:firstLine="540"/>
        <w:jc w:val="both"/>
        <w:rPr>
          <w:rFonts w:ascii="Times New Roman" w:hAnsi="Times New Roman" w:cs="Times New Roman"/>
          <w:sz w:val="28"/>
          <w:szCs w:val="28"/>
        </w:rPr>
      </w:pPr>
      <w:r w:rsidRPr="005620F6">
        <w:rPr>
          <w:rFonts w:ascii="Times New Roman" w:hAnsi="Times New Roman" w:cs="Times New Roman"/>
          <w:sz w:val="28"/>
          <w:szCs w:val="28"/>
        </w:rPr>
        <w:t xml:space="preserve">Достижение устойчивого социально-экономического развития </w:t>
      </w:r>
      <w:r w:rsidR="00EA2190" w:rsidRPr="00EA2190">
        <w:rPr>
          <w:rFonts w:ascii="Times New Roman" w:hAnsi="Times New Roman" w:cs="Times New Roman"/>
          <w:sz w:val="28"/>
          <w:szCs w:val="28"/>
        </w:rPr>
        <w:t>муниципального</w:t>
      </w:r>
      <w:r w:rsidRPr="005620F6">
        <w:rPr>
          <w:rFonts w:ascii="Times New Roman" w:hAnsi="Times New Roman" w:cs="Times New Roman"/>
          <w:sz w:val="28"/>
          <w:szCs w:val="28"/>
        </w:rPr>
        <w:t xml:space="preserve"> округа и благоприятных условий жизнедеятельности населения будет осуществляться путем реализации запланированных мероприятий органами местного самоуправления города Переславля-Залесского посредством земельной, инвестиционной, экономической, градостроительной политики с </w:t>
      </w:r>
      <w:r w:rsidRPr="00E4717A">
        <w:rPr>
          <w:rFonts w:ascii="Times New Roman" w:hAnsi="Times New Roman" w:cs="Times New Roman"/>
          <w:sz w:val="28"/>
          <w:szCs w:val="28"/>
        </w:rPr>
        <w:t>учетом нормативов.</w:t>
      </w:r>
    </w:p>
    <w:p w14:paraId="18108FDF" w14:textId="77777777" w:rsidR="00CA04D1" w:rsidRPr="00CA04D1" w:rsidRDefault="002421A5" w:rsidP="00CA04D1">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6</w:t>
      </w:r>
      <w:r w:rsidR="000227AF" w:rsidRPr="00E4717A">
        <w:rPr>
          <w:rFonts w:ascii="Times New Roman" w:hAnsi="Times New Roman" w:cs="Times New Roman"/>
          <w:sz w:val="28"/>
          <w:szCs w:val="28"/>
        </w:rPr>
        <w:t>9</w:t>
      </w:r>
      <w:r w:rsidR="00CA04D1" w:rsidRPr="00E4717A">
        <w:rPr>
          <w:rFonts w:ascii="Times New Roman" w:hAnsi="Times New Roman" w:cs="Times New Roman"/>
          <w:sz w:val="28"/>
          <w:szCs w:val="28"/>
        </w:rPr>
        <w:t>.</w:t>
      </w:r>
      <w:r w:rsidR="003A726D" w:rsidRPr="00E4717A">
        <w:rPr>
          <w:rFonts w:ascii="Times New Roman" w:hAnsi="Times New Roman" w:cs="Times New Roman"/>
          <w:sz w:val="28"/>
          <w:szCs w:val="28"/>
        </w:rPr>
        <w:t> </w:t>
      </w:r>
      <w:r w:rsidR="00CA04D1" w:rsidRPr="00E4717A">
        <w:rPr>
          <w:rFonts w:ascii="Times New Roman" w:hAnsi="Times New Roman" w:cs="Times New Roman"/>
          <w:sz w:val="28"/>
          <w:szCs w:val="28"/>
        </w:rPr>
        <w:t xml:space="preserve">В рамках государственного регулирования градостроительной деятельности в соответствии с Федеральным законом от 27.12.2002 </w:t>
      </w:r>
      <w:r w:rsidR="003A726D" w:rsidRPr="00E4717A">
        <w:rPr>
          <w:rFonts w:ascii="Times New Roman" w:hAnsi="Times New Roman" w:cs="Times New Roman"/>
          <w:sz w:val="28"/>
          <w:szCs w:val="28"/>
        </w:rPr>
        <w:t>№</w:t>
      </w:r>
      <w:r w:rsidR="00CA04D1" w:rsidRPr="00E4717A">
        <w:rPr>
          <w:rFonts w:ascii="Times New Roman" w:hAnsi="Times New Roman" w:cs="Times New Roman"/>
          <w:sz w:val="28"/>
          <w:szCs w:val="28"/>
        </w:rPr>
        <w:t xml:space="preserve"> 184-ФЗ </w:t>
      </w:r>
      <w:r w:rsidR="003A726D" w:rsidRPr="00E4717A">
        <w:rPr>
          <w:rFonts w:ascii="Times New Roman" w:hAnsi="Times New Roman" w:cs="Times New Roman"/>
          <w:sz w:val="28"/>
          <w:szCs w:val="28"/>
        </w:rPr>
        <w:t>«</w:t>
      </w:r>
      <w:r w:rsidR="00CA04D1" w:rsidRPr="00E4717A">
        <w:rPr>
          <w:rFonts w:ascii="Times New Roman" w:hAnsi="Times New Roman" w:cs="Times New Roman"/>
          <w:sz w:val="28"/>
          <w:szCs w:val="28"/>
        </w:rPr>
        <w:t>О техническом</w:t>
      </w:r>
      <w:r w:rsidR="00CA04D1" w:rsidRPr="00556852">
        <w:rPr>
          <w:rFonts w:ascii="Times New Roman" w:hAnsi="Times New Roman" w:cs="Times New Roman"/>
          <w:sz w:val="28"/>
          <w:szCs w:val="28"/>
        </w:rPr>
        <w:t xml:space="preserve"> регулировании</w:t>
      </w:r>
      <w:r w:rsidR="003A726D" w:rsidRPr="00556852">
        <w:rPr>
          <w:rFonts w:ascii="Times New Roman" w:hAnsi="Times New Roman" w:cs="Times New Roman"/>
          <w:sz w:val="28"/>
          <w:szCs w:val="28"/>
        </w:rPr>
        <w:t>»</w:t>
      </w:r>
      <w:r w:rsidR="00CA04D1" w:rsidRPr="00556852">
        <w:rPr>
          <w:rFonts w:ascii="Times New Roman" w:hAnsi="Times New Roman" w:cs="Times New Roman"/>
          <w:sz w:val="28"/>
          <w:szCs w:val="28"/>
        </w:rPr>
        <w:t xml:space="preserve"> в Российской Федерации</w:t>
      </w:r>
      <w:r w:rsidR="00CA04D1" w:rsidRPr="00CA04D1">
        <w:rPr>
          <w:rFonts w:ascii="Times New Roman" w:hAnsi="Times New Roman" w:cs="Times New Roman"/>
          <w:sz w:val="28"/>
          <w:szCs w:val="28"/>
        </w:rPr>
        <w:t xml:space="preserve"> осуществляется техническое регулирование на основе обязательных технических регламентов и добровольных норм. Отличительной особенностью технического регулирования в градостроительстве является отсутствие в нем технических требований прямого действия в связи с многокомпонентностью объекта регулирования и установление их в нормативных технических документах как обязательного, так и добровольного применения.</w:t>
      </w:r>
    </w:p>
    <w:p w14:paraId="4E6C2EEF" w14:textId="77777777" w:rsidR="00CA04D1" w:rsidRPr="00E4717A" w:rsidRDefault="00CA04D1" w:rsidP="00D0323E">
      <w:pPr>
        <w:pStyle w:val="ConsPlusNormal"/>
        <w:ind w:firstLine="540"/>
        <w:jc w:val="both"/>
        <w:rPr>
          <w:rFonts w:ascii="Times New Roman" w:hAnsi="Times New Roman" w:cs="Times New Roman"/>
          <w:sz w:val="28"/>
          <w:szCs w:val="28"/>
        </w:rPr>
      </w:pPr>
      <w:r w:rsidRPr="00CA04D1">
        <w:rPr>
          <w:rFonts w:ascii="Times New Roman" w:hAnsi="Times New Roman" w:cs="Times New Roman"/>
          <w:sz w:val="28"/>
          <w:szCs w:val="28"/>
        </w:rPr>
        <w:t xml:space="preserve">Основополагающим в области строительства и градостроительства является Технический регламент о безопасности зданий и сооружений (Федеральный </w:t>
      </w:r>
      <w:r w:rsidRPr="003A726D">
        <w:rPr>
          <w:rFonts w:ascii="Times New Roman" w:hAnsi="Times New Roman" w:cs="Times New Roman"/>
          <w:sz w:val="28"/>
          <w:szCs w:val="28"/>
        </w:rPr>
        <w:t>закон</w:t>
      </w:r>
      <w:r w:rsidRPr="00CA04D1">
        <w:rPr>
          <w:rFonts w:ascii="Times New Roman" w:hAnsi="Times New Roman" w:cs="Times New Roman"/>
          <w:sz w:val="28"/>
          <w:szCs w:val="28"/>
        </w:rPr>
        <w:t xml:space="preserve"> от 30.12.2009 </w:t>
      </w:r>
      <w:r w:rsidR="003A726D">
        <w:rPr>
          <w:rFonts w:ascii="Times New Roman" w:hAnsi="Times New Roman" w:cs="Times New Roman"/>
          <w:sz w:val="28"/>
          <w:szCs w:val="28"/>
        </w:rPr>
        <w:t>№</w:t>
      </w:r>
      <w:r w:rsidRPr="00CA04D1">
        <w:rPr>
          <w:rFonts w:ascii="Times New Roman" w:hAnsi="Times New Roman" w:cs="Times New Roman"/>
          <w:sz w:val="28"/>
          <w:szCs w:val="28"/>
        </w:rPr>
        <w:t xml:space="preserve"> 384-ФЗ). Данный регламент устанавливает обязательные требования к безопасности зданий и сооружений любого назначения (в том числе входящих в их состав инженерно-технических сетей), а также к связанным с ними процессам. Регламентом определено, что для обеспечения соблюдения установленных требований на обязательной основе должен применяться перечень национальных стандартов и сводов правил, утвержденный Правительством Российской Федерации, кроме того, </w:t>
      </w:r>
      <w:r w:rsidRPr="00E4717A">
        <w:rPr>
          <w:rFonts w:ascii="Times New Roman" w:hAnsi="Times New Roman" w:cs="Times New Roman"/>
          <w:sz w:val="28"/>
          <w:szCs w:val="28"/>
        </w:rPr>
        <w:t xml:space="preserve">Национальный орган по стандартизации утверждает перечни документов </w:t>
      </w:r>
      <w:r w:rsidR="003A726D" w:rsidRPr="00E4717A">
        <w:rPr>
          <w:rFonts w:ascii="Times New Roman" w:hAnsi="Times New Roman" w:cs="Times New Roman"/>
          <w:sz w:val="28"/>
          <w:szCs w:val="28"/>
        </w:rPr>
        <w:br/>
      </w:r>
      <w:r w:rsidRPr="00E4717A">
        <w:rPr>
          <w:rFonts w:ascii="Times New Roman" w:hAnsi="Times New Roman" w:cs="Times New Roman"/>
          <w:sz w:val="28"/>
          <w:szCs w:val="28"/>
        </w:rPr>
        <w:t>по стандартизации, применяемых на добровольной основе.</w:t>
      </w:r>
    </w:p>
    <w:p w14:paraId="27516742" w14:textId="77777777" w:rsidR="00D0323E" w:rsidRPr="00E4717A" w:rsidRDefault="00D0323E" w:rsidP="00D0323E">
      <w:pPr>
        <w:pStyle w:val="ConsPlusNormal"/>
        <w:ind w:firstLine="540"/>
        <w:jc w:val="both"/>
        <w:rPr>
          <w:rFonts w:ascii="Times New Roman" w:hAnsi="Times New Roman" w:cs="Times New Roman"/>
          <w:sz w:val="28"/>
          <w:szCs w:val="28"/>
        </w:rPr>
      </w:pPr>
    </w:p>
    <w:p w14:paraId="78F3200C" w14:textId="77777777" w:rsidR="00E74EAD" w:rsidRPr="00E4717A" w:rsidRDefault="00E74EAD" w:rsidP="00D0323E">
      <w:pPr>
        <w:pStyle w:val="ConsPlusNormal"/>
        <w:jc w:val="center"/>
        <w:rPr>
          <w:rFonts w:ascii="Times New Roman" w:hAnsi="Times New Roman" w:cs="Times New Roman"/>
          <w:b/>
          <w:bCs/>
          <w:sz w:val="28"/>
          <w:szCs w:val="28"/>
        </w:rPr>
      </w:pPr>
      <w:r w:rsidRPr="00E4717A">
        <w:rPr>
          <w:rFonts w:ascii="Times New Roman" w:hAnsi="Times New Roman" w:cs="Times New Roman"/>
          <w:b/>
          <w:bCs/>
          <w:sz w:val="28"/>
          <w:szCs w:val="28"/>
        </w:rPr>
        <w:t>Глава 35. Административно-территориальное устройство</w:t>
      </w:r>
    </w:p>
    <w:p w14:paraId="22215ABB" w14:textId="77777777" w:rsidR="003A726D" w:rsidRPr="00E4717A" w:rsidRDefault="003A726D" w:rsidP="00D0323E">
      <w:pPr>
        <w:pStyle w:val="ConsPlusNormal"/>
        <w:ind w:firstLine="540"/>
        <w:jc w:val="both"/>
        <w:rPr>
          <w:rFonts w:ascii="Times New Roman" w:hAnsi="Times New Roman" w:cs="Times New Roman"/>
          <w:sz w:val="28"/>
          <w:szCs w:val="28"/>
        </w:rPr>
      </w:pPr>
    </w:p>
    <w:p w14:paraId="74A280D6" w14:textId="77777777" w:rsidR="003A726D" w:rsidRPr="00E4717A" w:rsidRDefault="000227AF" w:rsidP="00D0323E">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70</w:t>
      </w:r>
      <w:r w:rsidR="007F4920" w:rsidRPr="00E4717A">
        <w:rPr>
          <w:rFonts w:ascii="Times New Roman" w:hAnsi="Times New Roman" w:cs="Times New Roman"/>
          <w:sz w:val="28"/>
          <w:szCs w:val="28"/>
        </w:rPr>
        <w:t>. </w:t>
      </w:r>
      <w:r w:rsidR="00D0323E" w:rsidRPr="00E4717A">
        <w:rPr>
          <w:rFonts w:ascii="Times New Roman" w:hAnsi="Times New Roman" w:cs="Times New Roman"/>
          <w:sz w:val="28"/>
          <w:szCs w:val="28"/>
        </w:rPr>
        <w:t>Муниципальный</w:t>
      </w:r>
      <w:r w:rsidR="003A726D" w:rsidRPr="00E4717A">
        <w:rPr>
          <w:rFonts w:ascii="Times New Roman" w:hAnsi="Times New Roman" w:cs="Times New Roman"/>
          <w:sz w:val="28"/>
          <w:szCs w:val="28"/>
        </w:rPr>
        <w:t xml:space="preserve"> округ расположен на юге Ярославской области </w:t>
      </w:r>
      <w:r w:rsidR="00D0323E" w:rsidRPr="00E4717A">
        <w:rPr>
          <w:rFonts w:ascii="Times New Roman" w:hAnsi="Times New Roman" w:cs="Times New Roman"/>
          <w:sz w:val="28"/>
          <w:szCs w:val="28"/>
        </w:rPr>
        <w:br/>
      </w:r>
      <w:r w:rsidR="003A726D" w:rsidRPr="00E4717A">
        <w:rPr>
          <w:rFonts w:ascii="Times New Roman" w:hAnsi="Times New Roman" w:cs="Times New Roman"/>
          <w:sz w:val="28"/>
          <w:szCs w:val="28"/>
        </w:rPr>
        <w:t>на берегу Плещеева озера.</w:t>
      </w:r>
    </w:p>
    <w:p w14:paraId="193587D5" w14:textId="77777777" w:rsidR="003A726D" w:rsidRPr="00D0323E" w:rsidRDefault="003A726D" w:rsidP="00D0323E">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 xml:space="preserve">Территория </w:t>
      </w:r>
      <w:r w:rsidR="00D0323E" w:rsidRPr="00E4717A">
        <w:rPr>
          <w:rFonts w:ascii="Times New Roman" w:hAnsi="Times New Roman" w:cs="Times New Roman"/>
          <w:sz w:val="28"/>
          <w:szCs w:val="28"/>
        </w:rPr>
        <w:t>муниципального</w:t>
      </w:r>
      <w:r w:rsidRPr="00E4717A">
        <w:rPr>
          <w:rFonts w:ascii="Times New Roman" w:hAnsi="Times New Roman" w:cs="Times New Roman"/>
          <w:sz w:val="28"/>
          <w:szCs w:val="28"/>
        </w:rPr>
        <w:t xml:space="preserve"> округа</w:t>
      </w:r>
      <w:r w:rsidRPr="00D0323E">
        <w:rPr>
          <w:rFonts w:ascii="Times New Roman" w:hAnsi="Times New Roman" w:cs="Times New Roman"/>
          <w:sz w:val="28"/>
          <w:szCs w:val="28"/>
        </w:rPr>
        <w:t xml:space="preserve"> граничит на севере с Угличским </w:t>
      </w:r>
      <w:r w:rsidR="00D0323E">
        <w:rPr>
          <w:rFonts w:ascii="Times New Roman" w:hAnsi="Times New Roman" w:cs="Times New Roman"/>
          <w:sz w:val="28"/>
          <w:szCs w:val="28"/>
        </w:rPr>
        <w:br/>
      </w:r>
      <w:r w:rsidRPr="00D0323E">
        <w:rPr>
          <w:rFonts w:ascii="Times New Roman" w:hAnsi="Times New Roman" w:cs="Times New Roman"/>
          <w:sz w:val="28"/>
          <w:szCs w:val="28"/>
        </w:rPr>
        <w:t xml:space="preserve">и Борисоглебским районами, на северо-востоке </w:t>
      </w:r>
      <w:r w:rsidR="00D0323E">
        <w:rPr>
          <w:rFonts w:ascii="Times New Roman" w:hAnsi="Times New Roman" w:cs="Times New Roman"/>
          <w:sz w:val="28"/>
          <w:szCs w:val="28"/>
        </w:rPr>
        <w:t>–</w:t>
      </w:r>
      <w:r w:rsidRPr="00D0323E">
        <w:rPr>
          <w:rFonts w:ascii="Times New Roman" w:hAnsi="Times New Roman" w:cs="Times New Roman"/>
          <w:sz w:val="28"/>
          <w:szCs w:val="28"/>
        </w:rPr>
        <w:t xml:space="preserve"> с Ростовским районом Ярославской области, на востоке и юге </w:t>
      </w:r>
      <w:r w:rsidR="00D0323E">
        <w:rPr>
          <w:rFonts w:ascii="Times New Roman" w:hAnsi="Times New Roman" w:cs="Times New Roman"/>
          <w:sz w:val="28"/>
          <w:szCs w:val="28"/>
        </w:rPr>
        <w:t>–</w:t>
      </w:r>
      <w:r w:rsidRPr="00D0323E">
        <w:rPr>
          <w:rFonts w:ascii="Times New Roman" w:hAnsi="Times New Roman" w:cs="Times New Roman"/>
          <w:sz w:val="28"/>
          <w:szCs w:val="28"/>
        </w:rPr>
        <w:t xml:space="preserve"> с Владимирской областью, на юго-западе </w:t>
      </w:r>
      <w:r w:rsidR="00D0323E">
        <w:rPr>
          <w:rFonts w:ascii="Times New Roman" w:hAnsi="Times New Roman" w:cs="Times New Roman"/>
          <w:sz w:val="28"/>
          <w:szCs w:val="28"/>
        </w:rPr>
        <w:t>–</w:t>
      </w:r>
      <w:r w:rsidRPr="00D0323E">
        <w:rPr>
          <w:rFonts w:ascii="Times New Roman" w:hAnsi="Times New Roman" w:cs="Times New Roman"/>
          <w:sz w:val="28"/>
          <w:szCs w:val="28"/>
        </w:rPr>
        <w:t xml:space="preserve"> с Московской областью, на западе и северо-западе </w:t>
      </w:r>
      <w:r w:rsidR="00D0323E">
        <w:rPr>
          <w:rFonts w:ascii="Times New Roman" w:hAnsi="Times New Roman" w:cs="Times New Roman"/>
          <w:sz w:val="28"/>
          <w:szCs w:val="28"/>
        </w:rPr>
        <w:t>–</w:t>
      </w:r>
      <w:r w:rsidRPr="00D0323E">
        <w:rPr>
          <w:rFonts w:ascii="Times New Roman" w:hAnsi="Times New Roman" w:cs="Times New Roman"/>
          <w:sz w:val="28"/>
          <w:szCs w:val="28"/>
        </w:rPr>
        <w:t xml:space="preserve"> с Тверской областью.</w:t>
      </w:r>
    </w:p>
    <w:p w14:paraId="35A8B40C" w14:textId="77777777" w:rsidR="003A726D" w:rsidRPr="00E4717A"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Расстояние от города Переславля-Залесского до административного центра Ярославской области </w:t>
      </w:r>
      <w:r w:rsidR="00D0323E">
        <w:rPr>
          <w:rFonts w:ascii="Times New Roman" w:hAnsi="Times New Roman" w:cs="Times New Roman"/>
          <w:sz w:val="28"/>
          <w:szCs w:val="28"/>
        </w:rPr>
        <w:t>–</w:t>
      </w:r>
      <w:r w:rsidRPr="00D0323E">
        <w:rPr>
          <w:rFonts w:ascii="Times New Roman" w:hAnsi="Times New Roman" w:cs="Times New Roman"/>
          <w:sz w:val="28"/>
          <w:szCs w:val="28"/>
        </w:rPr>
        <w:t xml:space="preserve"> города Ярославля </w:t>
      </w:r>
      <w:r w:rsidR="00D0323E">
        <w:rPr>
          <w:rFonts w:ascii="Times New Roman" w:hAnsi="Times New Roman" w:cs="Times New Roman"/>
          <w:sz w:val="28"/>
          <w:szCs w:val="28"/>
        </w:rPr>
        <w:t>–</w:t>
      </w:r>
      <w:r w:rsidRPr="00D0323E">
        <w:rPr>
          <w:rFonts w:ascii="Times New Roman" w:hAnsi="Times New Roman" w:cs="Times New Roman"/>
          <w:sz w:val="28"/>
          <w:szCs w:val="28"/>
        </w:rPr>
        <w:t xml:space="preserve"> составляет 117 км. Логистическое положение города Переславля-Залесского определяет его наибольшую экономическую связанность с городами Москвой (расстояние до которого составляет 140 км), Вологдой (283 км), Владимиром (116 км), Костромой </w:t>
      </w:r>
      <w:r w:rsidR="00D0323E">
        <w:rPr>
          <w:rFonts w:ascii="Times New Roman" w:hAnsi="Times New Roman" w:cs="Times New Roman"/>
          <w:sz w:val="28"/>
          <w:szCs w:val="28"/>
        </w:rPr>
        <w:br/>
      </w:r>
      <w:r w:rsidRPr="00D0323E">
        <w:rPr>
          <w:rFonts w:ascii="Times New Roman" w:hAnsi="Times New Roman" w:cs="Times New Roman"/>
          <w:sz w:val="28"/>
          <w:szCs w:val="28"/>
        </w:rPr>
        <w:t>(169 км), Иваново (</w:t>
      </w:r>
      <w:r w:rsidRPr="00E4717A">
        <w:rPr>
          <w:rFonts w:ascii="Times New Roman" w:hAnsi="Times New Roman" w:cs="Times New Roman"/>
          <w:sz w:val="28"/>
          <w:szCs w:val="28"/>
        </w:rPr>
        <w:t>132 км) и Тверью (179 км).</w:t>
      </w:r>
    </w:p>
    <w:p w14:paraId="240FF6A5" w14:textId="77777777" w:rsidR="003A726D" w:rsidRPr="00E4717A" w:rsidRDefault="003A726D" w:rsidP="00D0323E">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 xml:space="preserve">Площадь территории </w:t>
      </w:r>
      <w:r w:rsidR="00D0323E" w:rsidRPr="00E4717A">
        <w:rPr>
          <w:rFonts w:ascii="Times New Roman" w:hAnsi="Times New Roman" w:cs="Times New Roman"/>
          <w:sz w:val="28"/>
          <w:szCs w:val="28"/>
        </w:rPr>
        <w:t>муниципального</w:t>
      </w:r>
      <w:r w:rsidRPr="00E4717A">
        <w:rPr>
          <w:rFonts w:ascii="Times New Roman" w:hAnsi="Times New Roman" w:cs="Times New Roman"/>
          <w:sz w:val="28"/>
          <w:szCs w:val="28"/>
        </w:rPr>
        <w:t xml:space="preserve"> округа составляет 3131,2 км</w:t>
      </w:r>
      <w:r w:rsidRPr="00E4717A">
        <w:rPr>
          <w:rFonts w:ascii="Times New Roman" w:hAnsi="Times New Roman" w:cs="Times New Roman"/>
          <w:sz w:val="28"/>
          <w:szCs w:val="28"/>
          <w:vertAlign w:val="superscript"/>
        </w:rPr>
        <w:t>2</w:t>
      </w:r>
      <w:r w:rsidRPr="00E4717A">
        <w:rPr>
          <w:rFonts w:ascii="Times New Roman" w:hAnsi="Times New Roman" w:cs="Times New Roman"/>
          <w:sz w:val="28"/>
          <w:szCs w:val="28"/>
        </w:rPr>
        <w:t>, что составляет 8,6</w:t>
      </w:r>
      <w:r w:rsidR="00D0323E" w:rsidRPr="00E4717A">
        <w:rPr>
          <w:rFonts w:ascii="Times New Roman" w:hAnsi="Times New Roman" w:cs="Times New Roman"/>
          <w:sz w:val="28"/>
          <w:szCs w:val="28"/>
        </w:rPr>
        <w:t xml:space="preserve"> </w:t>
      </w:r>
      <w:r w:rsidRPr="00E4717A">
        <w:rPr>
          <w:rFonts w:ascii="Times New Roman" w:hAnsi="Times New Roman" w:cs="Times New Roman"/>
          <w:sz w:val="28"/>
          <w:szCs w:val="28"/>
        </w:rPr>
        <w:t>% площади территории Ярославской области.</w:t>
      </w:r>
    </w:p>
    <w:p w14:paraId="1375D9F5" w14:textId="77777777" w:rsidR="003A726D" w:rsidRPr="00E4717A" w:rsidRDefault="007F4920" w:rsidP="00D0323E">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7</w:t>
      </w:r>
      <w:r w:rsidR="000227AF" w:rsidRPr="00E4717A">
        <w:rPr>
          <w:rFonts w:ascii="Times New Roman" w:hAnsi="Times New Roman" w:cs="Times New Roman"/>
          <w:sz w:val="28"/>
          <w:szCs w:val="28"/>
        </w:rPr>
        <w:t>1</w:t>
      </w:r>
      <w:r w:rsidRPr="00E4717A">
        <w:rPr>
          <w:rFonts w:ascii="Times New Roman" w:hAnsi="Times New Roman" w:cs="Times New Roman"/>
          <w:sz w:val="28"/>
          <w:szCs w:val="28"/>
        </w:rPr>
        <w:t>.</w:t>
      </w:r>
      <w:r w:rsidR="00D0323E" w:rsidRPr="00E4717A">
        <w:rPr>
          <w:rFonts w:ascii="Times New Roman" w:hAnsi="Times New Roman" w:cs="Times New Roman"/>
          <w:sz w:val="28"/>
          <w:szCs w:val="28"/>
        </w:rPr>
        <w:t> Муниципальный</w:t>
      </w:r>
      <w:r w:rsidR="003A726D" w:rsidRPr="00E4717A">
        <w:rPr>
          <w:rFonts w:ascii="Times New Roman" w:hAnsi="Times New Roman" w:cs="Times New Roman"/>
          <w:sz w:val="28"/>
          <w:szCs w:val="28"/>
        </w:rPr>
        <w:t xml:space="preserve"> округ имеет выгодное транспортное и экономико-географическое положение. Территорию </w:t>
      </w:r>
      <w:r w:rsidR="00D0323E" w:rsidRPr="00E4717A">
        <w:rPr>
          <w:rFonts w:ascii="Times New Roman" w:hAnsi="Times New Roman" w:cs="Times New Roman"/>
          <w:sz w:val="28"/>
          <w:szCs w:val="28"/>
        </w:rPr>
        <w:t>муниципального</w:t>
      </w:r>
      <w:r w:rsidR="003A726D" w:rsidRPr="00E4717A">
        <w:rPr>
          <w:rFonts w:ascii="Times New Roman" w:hAnsi="Times New Roman" w:cs="Times New Roman"/>
          <w:sz w:val="28"/>
          <w:szCs w:val="28"/>
        </w:rPr>
        <w:t xml:space="preserve"> округа в направлении с юга на север пересекает автомобильная дорога федерального значения М-8 </w:t>
      </w:r>
      <w:r w:rsidR="00D0323E" w:rsidRPr="00E4717A">
        <w:rPr>
          <w:rFonts w:ascii="Times New Roman" w:hAnsi="Times New Roman" w:cs="Times New Roman"/>
          <w:sz w:val="28"/>
          <w:szCs w:val="28"/>
        </w:rPr>
        <w:t>«</w:t>
      </w:r>
      <w:r w:rsidR="003A726D" w:rsidRPr="00E4717A">
        <w:rPr>
          <w:rFonts w:ascii="Times New Roman" w:hAnsi="Times New Roman" w:cs="Times New Roman"/>
          <w:sz w:val="28"/>
          <w:szCs w:val="28"/>
        </w:rPr>
        <w:t>Холмогоры</w:t>
      </w:r>
      <w:r w:rsidR="00D0323E" w:rsidRPr="00E4717A">
        <w:rPr>
          <w:rFonts w:ascii="Times New Roman" w:hAnsi="Times New Roman" w:cs="Times New Roman"/>
          <w:sz w:val="28"/>
          <w:szCs w:val="28"/>
        </w:rPr>
        <w:t>»</w:t>
      </w:r>
      <w:r w:rsidR="003A726D" w:rsidRPr="00E4717A">
        <w:rPr>
          <w:rFonts w:ascii="Times New Roman" w:hAnsi="Times New Roman" w:cs="Times New Roman"/>
          <w:sz w:val="28"/>
          <w:szCs w:val="28"/>
        </w:rPr>
        <w:t xml:space="preserve"> Москва - Ярославль - Вологда - Архангельск, которая связывает крупнейшие регионы страны и обеспечивает выход к Костроме, Северодвинску, международному аэропорту Архангельск (Талаги).</w:t>
      </w:r>
    </w:p>
    <w:p w14:paraId="2B374075" w14:textId="77777777" w:rsidR="003A726D" w:rsidRPr="00E4717A" w:rsidRDefault="003A726D" w:rsidP="00D0323E">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 xml:space="preserve">Также по территории </w:t>
      </w:r>
      <w:r w:rsidR="00D0323E" w:rsidRPr="00E4717A">
        <w:rPr>
          <w:rFonts w:ascii="Times New Roman" w:hAnsi="Times New Roman" w:cs="Times New Roman"/>
          <w:sz w:val="28"/>
          <w:szCs w:val="28"/>
        </w:rPr>
        <w:t>муниципального</w:t>
      </w:r>
      <w:r w:rsidRPr="00E4717A">
        <w:rPr>
          <w:rFonts w:ascii="Times New Roman" w:hAnsi="Times New Roman" w:cs="Times New Roman"/>
          <w:sz w:val="28"/>
          <w:szCs w:val="28"/>
        </w:rPr>
        <w:t xml:space="preserve"> округа проходят автомобильные дороги регионального и межмуниципального значения, связывающие территорию </w:t>
      </w:r>
      <w:r w:rsidR="00D0323E" w:rsidRPr="00E4717A">
        <w:rPr>
          <w:rFonts w:ascii="Times New Roman" w:hAnsi="Times New Roman" w:cs="Times New Roman"/>
          <w:sz w:val="28"/>
          <w:szCs w:val="28"/>
        </w:rPr>
        <w:t>муниципального</w:t>
      </w:r>
      <w:r w:rsidRPr="00E4717A">
        <w:rPr>
          <w:rFonts w:ascii="Times New Roman" w:hAnsi="Times New Roman" w:cs="Times New Roman"/>
          <w:sz w:val="28"/>
          <w:szCs w:val="28"/>
        </w:rPr>
        <w:t xml:space="preserve"> округа с другими муниципальными образованиями, и автомобильные дороги местного значения, связывающие населенные пункты, входящие в состав </w:t>
      </w:r>
      <w:r w:rsidR="00D0323E" w:rsidRPr="00E4717A">
        <w:rPr>
          <w:rFonts w:ascii="Times New Roman" w:hAnsi="Times New Roman" w:cs="Times New Roman"/>
          <w:sz w:val="28"/>
          <w:szCs w:val="28"/>
        </w:rPr>
        <w:t>муниципального</w:t>
      </w:r>
      <w:r w:rsidRPr="00E4717A">
        <w:rPr>
          <w:rFonts w:ascii="Times New Roman" w:hAnsi="Times New Roman" w:cs="Times New Roman"/>
          <w:sz w:val="28"/>
          <w:szCs w:val="28"/>
        </w:rPr>
        <w:t xml:space="preserve"> округа, между собой, </w:t>
      </w:r>
      <w:r w:rsidR="00D0323E" w:rsidRPr="00E4717A">
        <w:rPr>
          <w:rFonts w:ascii="Times New Roman" w:hAnsi="Times New Roman" w:cs="Times New Roman"/>
          <w:sz w:val="28"/>
          <w:szCs w:val="28"/>
        </w:rPr>
        <w:br/>
      </w:r>
      <w:r w:rsidRPr="00E4717A">
        <w:rPr>
          <w:rFonts w:ascii="Times New Roman" w:hAnsi="Times New Roman" w:cs="Times New Roman"/>
          <w:sz w:val="28"/>
          <w:szCs w:val="28"/>
        </w:rPr>
        <w:t>а также с дорогами федерального и регионального значения.</w:t>
      </w:r>
    </w:p>
    <w:p w14:paraId="01B081AE" w14:textId="77777777" w:rsidR="003A726D" w:rsidRPr="00D0323E" w:rsidRDefault="003A726D" w:rsidP="00D0323E">
      <w:pPr>
        <w:pStyle w:val="ConsPlusNormal"/>
        <w:ind w:firstLine="540"/>
        <w:jc w:val="both"/>
        <w:rPr>
          <w:rFonts w:ascii="Times New Roman" w:hAnsi="Times New Roman" w:cs="Times New Roman"/>
          <w:sz w:val="28"/>
          <w:szCs w:val="28"/>
        </w:rPr>
      </w:pPr>
      <w:r w:rsidRPr="00E4717A">
        <w:rPr>
          <w:rFonts w:ascii="Times New Roman" w:hAnsi="Times New Roman" w:cs="Times New Roman"/>
          <w:sz w:val="28"/>
          <w:szCs w:val="28"/>
        </w:rPr>
        <w:t xml:space="preserve">По территории </w:t>
      </w:r>
      <w:r w:rsidR="00D0323E" w:rsidRPr="00E4717A">
        <w:rPr>
          <w:rFonts w:ascii="Times New Roman" w:hAnsi="Times New Roman" w:cs="Times New Roman"/>
          <w:sz w:val="28"/>
          <w:szCs w:val="28"/>
        </w:rPr>
        <w:t>муниципального</w:t>
      </w:r>
      <w:r w:rsidRPr="00E4717A">
        <w:rPr>
          <w:rFonts w:ascii="Times New Roman" w:hAnsi="Times New Roman" w:cs="Times New Roman"/>
          <w:sz w:val="28"/>
          <w:szCs w:val="28"/>
        </w:rPr>
        <w:t xml:space="preserve"> округа проходит участок</w:t>
      </w:r>
      <w:r w:rsidRPr="00D0323E">
        <w:rPr>
          <w:rFonts w:ascii="Times New Roman" w:hAnsi="Times New Roman" w:cs="Times New Roman"/>
          <w:sz w:val="28"/>
          <w:szCs w:val="28"/>
        </w:rPr>
        <w:t xml:space="preserve"> Северной железной дороги, на котором расположены железнодорожные станции Берендеево, Рязанцево, железнодорожные платформы (остановочные пункты) Багримово, 142-й километр, 147-й километр, Шушково, 155-й километр, Рокша.</w:t>
      </w:r>
    </w:p>
    <w:p w14:paraId="6B6B9406" w14:textId="77777777" w:rsidR="003A726D" w:rsidRPr="00C16718"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На юго-востоке </w:t>
      </w:r>
      <w:r w:rsidRPr="00C16718">
        <w:rPr>
          <w:rFonts w:ascii="Times New Roman" w:hAnsi="Times New Roman" w:cs="Times New Roman"/>
          <w:sz w:val="28"/>
          <w:szCs w:val="28"/>
        </w:rPr>
        <w:t xml:space="preserve">территории </w:t>
      </w:r>
      <w:r w:rsidR="00D0323E"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w:t>
      </w:r>
      <w:r w:rsidRPr="00D0323E">
        <w:rPr>
          <w:rFonts w:ascii="Times New Roman" w:hAnsi="Times New Roman" w:cs="Times New Roman"/>
          <w:sz w:val="28"/>
          <w:szCs w:val="28"/>
        </w:rPr>
        <w:t xml:space="preserve"> проходят </w:t>
      </w:r>
      <w:r w:rsidRPr="00C16718">
        <w:rPr>
          <w:rFonts w:ascii="Times New Roman" w:hAnsi="Times New Roman" w:cs="Times New Roman"/>
          <w:sz w:val="28"/>
          <w:szCs w:val="28"/>
        </w:rPr>
        <w:t>магистральный нефтепровод Москва</w:t>
      </w:r>
      <w:r w:rsidR="00EA4EEC" w:rsidRPr="00C16718">
        <w:rPr>
          <w:rFonts w:ascii="Times New Roman" w:hAnsi="Times New Roman" w:cs="Times New Roman"/>
          <w:sz w:val="28"/>
          <w:szCs w:val="28"/>
        </w:rPr>
        <w:t xml:space="preserve"> </w:t>
      </w:r>
      <w:r w:rsidRPr="00C16718">
        <w:rPr>
          <w:rFonts w:ascii="Times New Roman" w:hAnsi="Times New Roman" w:cs="Times New Roman"/>
          <w:sz w:val="28"/>
          <w:szCs w:val="28"/>
        </w:rPr>
        <w:t>-</w:t>
      </w:r>
      <w:r w:rsidR="00EA4EEC" w:rsidRPr="00C16718">
        <w:rPr>
          <w:rFonts w:ascii="Times New Roman" w:hAnsi="Times New Roman" w:cs="Times New Roman"/>
          <w:sz w:val="28"/>
          <w:szCs w:val="28"/>
        </w:rPr>
        <w:t xml:space="preserve"> </w:t>
      </w:r>
      <w:r w:rsidRPr="00C16718">
        <w:rPr>
          <w:rFonts w:ascii="Times New Roman" w:hAnsi="Times New Roman" w:cs="Times New Roman"/>
          <w:sz w:val="28"/>
          <w:szCs w:val="28"/>
        </w:rPr>
        <w:t>Ярославль НПЗ и магистральный газопровод Грязовец - Москва.</w:t>
      </w:r>
    </w:p>
    <w:p w14:paraId="191AA3A5" w14:textId="77777777" w:rsidR="00347C27" w:rsidRPr="00C16718" w:rsidRDefault="007F4920" w:rsidP="00347C27">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7</w:t>
      </w:r>
      <w:r w:rsidR="000227AF" w:rsidRPr="00C16718">
        <w:rPr>
          <w:rFonts w:ascii="Times New Roman" w:hAnsi="Times New Roman" w:cs="Times New Roman"/>
          <w:sz w:val="28"/>
          <w:szCs w:val="28"/>
        </w:rPr>
        <w:t>2</w:t>
      </w:r>
      <w:r w:rsidR="003A726D" w:rsidRPr="00C16718">
        <w:rPr>
          <w:rFonts w:ascii="Times New Roman" w:hAnsi="Times New Roman" w:cs="Times New Roman"/>
          <w:sz w:val="28"/>
          <w:szCs w:val="28"/>
        </w:rPr>
        <w:t>.</w:t>
      </w:r>
      <w:r w:rsidR="00D0323E" w:rsidRPr="00C16718">
        <w:rPr>
          <w:rFonts w:ascii="Times New Roman" w:hAnsi="Times New Roman" w:cs="Times New Roman"/>
          <w:sz w:val="28"/>
          <w:szCs w:val="28"/>
        </w:rPr>
        <w:t> </w:t>
      </w:r>
      <w:r w:rsidR="00347C27" w:rsidRPr="00C16718">
        <w:rPr>
          <w:rFonts w:ascii="Times New Roman" w:hAnsi="Times New Roman" w:cs="Times New Roman"/>
          <w:sz w:val="28"/>
          <w:szCs w:val="28"/>
        </w:rPr>
        <w:t xml:space="preserve">Муниципальное образование Переславль-Залесский муниципальный округ Ярославской области наделен статусом муниципального округа в соответствии с Законом Ярославской области от 10.09.2024 № 46-з </w:t>
      </w:r>
      <w:r w:rsidR="00347C27" w:rsidRPr="00C16718">
        <w:rPr>
          <w:rFonts w:ascii="Times New Roman" w:hAnsi="Times New Roman" w:cs="Times New Roman"/>
          <w:sz w:val="28"/>
          <w:szCs w:val="28"/>
        </w:rPr>
        <w:br/>
        <w:t>«О наделении городского округа город Переславль-Залесский Ярославской области статусом муниципального округа и внесении изменений в отдельные законодательные акты Ярославской области».</w:t>
      </w:r>
    </w:p>
    <w:p w14:paraId="2E04A5EB" w14:textId="77777777" w:rsidR="00347C27" w:rsidRPr="00D0323E" w:rsidRDefault="00347C27" w:rsidP="00347C27">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Муниципальный округ в существующих границах образован путем объединения Нагорьевского, Пригородного, Рязанцевского сельских поселений, входящих в состав Переславского муниципального района, с городским округом город Переславль-</w:t>
      </w:r>
      <w:r w:rsidRPr="00D0323E">
        <w:rPr>
          <w:rFonts w:ascii="Times New Roman" w:hAnsi="Times New Roman" w:cs="Times New Roman"/>
          <w:sz w:val="28"/>
          <w:szCs w:val="28"/>
        </w:rPr>
        <w:t xml:space="preserve">Залесский в </w:t>
      </w:r>
      <w:r w:rsidRPr="00347C27">
        <w:rPr>
          <w:rFonts w:ascii="Times New Roman" w:hAnsi="Times New Roman" w:cs="Times New Roman"/>
          <w:sz w:val="28"/>
          <w:szCs w:val="28"/>
        </w:rPr>
        <w:t>соответствии с Законом</w:t>
      </w:r>
      <w:r w:rsidRPr="00D0323E">
        <w:rPr>
          <w:rFonts w:ascii="Times New Roman" w:hAnsi="Times New Roman" w:cs="Times New Roman"/>
          <w:sz w:val="28"/>
          <w:szCs w:val="28"/>
        </w:rPr>
        <w:t xml:space="preserve"> Ярославской области от 13.06.2018 </w:t>
      </w:r>
      <w:r>
        <w:rPr>
          <w:rFonts w:ascii="Times New Roman" w:hAnsi="Times New Roman" w:cs="Times New Roman"/>
          <w:sz w:val="28"/>
          <w:szCs w:val="28"/>
        </w:rPr>
        <w:t>№</w:t>
      </w:r>
      <w:r w:rsidRPr="00D0323E">
        <w:rPr>
          <w:rFonts w:ascii="Times New Roman" w:hAnsi="Times New Roman" w:cs="Times New Roman"/>
          <w:sz w:val="28"/>
          <w:szCs w:val="28"/>
        </w:rPr>
        <w:t xml:space="preserve"> 22-з.</w:t>
      </w:r>
    </w:p>
    <w:p w14:paraId="035DEBF6" w14:textId="77777777" w:rsidR="00347C27" w:rsidRPr="00C16718" w:rsidRDefault="00347C27" w:rsidP="00347C27">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В состав </w:t>
      </w:r>
      <w:r w:rsidR="00EA2190" w:rsidRPr="00EA2190">
        <w:rPr>
          <w:rFonts w:ascii="Times New Roman" w:hAnsi="Times New Roman" w:cs="Times New Roman"/>
          <w:sz w:val="28"/>
          <w:szCs w:val="28"/>
        </w:rPr>
        <w:t>муниципального</w:t>
      </w:r>
      <w:r w:rsidRPr="00D0323E">
        <w:rPr>
          <w:rFonts w:ascii="Times New Roman" w:hAnsi="Times New Roman" w:cs="Times New Roman"/>
          <w:sz w:val="28"/>
          <w:szCs w:val="28"/>
        </w:rPr>
        <w:t xml:space="preserve"> округа входят 311 населенных пунктов. Населенные пункты имеют значительные различия как по численности проживающего в них населения, </w:t>
      </w:r>
      <w:r w:rsidRPr="00C16718">
        <w:rPr>
          <w:rFonts w:ascii="Times New Roman" w:hAnsi="Times New Roman" w:cs="Times New Roman"/>
          <w:sz w:val="28"/>
          <w:szCs w:val="28"/>
        </w:rPr>
        <w:t>так и по хозяйственной специализации, уровню производственного и социально-культурного потенциала.</w:t>
      </w:r>
    </w:p>
    <w:p w14:paraId="4531E9B3"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Административным центром муниципального образования является город Переславль-Залесский, расположенный в центральной части муниципального образования. Город Переславль-Залесский является местом сосредоточения экономического, культурного и исторического потенциала </w:t>
      </w:r>
      <w:r w:rsidR="00A977F1"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w:t>
      </w:r>
    </w:p>
    <w:p w14:paraId="26DF4DBF" w14:textId="77777777" w:rsidR="003A726D" w:rsidRPr="00C16718" w:rsidRDefault="00A977F1"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7</w:t>
      </w:r>
      <w:r w:rsidR="000227AF" w:rsidRPr="00C16718">
        <w:rPr>
          <w:rFonts w:ascii="Times New Roman" w:hAnsi="Times New Roman" w:cs="Times New Roman"/>
          <w:sz w:val="28"/>
          <w:szCs w:val="28"/>
        </w:rPr>
        <w:t>3</w:t>
      </w:r>
      <w:r w:rsidR="003A726D" w:rsidRPr="00C16718">
        <w:rPr>
          <w:rFonts w:ascii="Times New Roman" w:hAnsi="Times New Roman" w:cs="Times New Roman"/>
          <w:sz w:val="28"/>
          <w:szCs w:val="28"/>
        </w:rPr>
        <w:t>.</w:t>
      </w:r>
      <w:r w:rsidR="00D0323E"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Социально-экономическое развитие </w:t>
      </w:r>
      <w:r w:rsidR="00D0323E"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во многом определяется состоянием промышленного производства, которое представлено различными отраслями: производство строительных материалов (столярных изделий, пиломатериалов, лакокрасочных материалов, тепло</w:t>
      </w:r>
      <w:r w:rsidR="003A726D" w:rsidRPr="00D0323E">
        <w:rPr>
          <w:rFonts w:ascii="Times New Roman" w:hAnsi="Times New Roman" w:cs="Times New Roman"/>
          <w:sz w:val="28"/>
          <w:szCs w:val="28"/>
        </w:rPr>
        <w:t xml:space="preserve">-, шумо-, пароизоляционных материалов, др.); производство косметических средств; </w:t>
      </w:r>
      <w:r w:rsidR="003A726D" w:rsidRPr="00C16718">
        <w:rPr>
          <w:rFonts w:ascii="Times New Roman" w:hAnsi="Times New Roman" w:cs="Times New Roman"/>
          <w:sz w:val="28"/>
          <w:szCs w:val="28"/>
        </w:rPr>
        <w:t>пищевая промышленность (производство хлебобулочных и кондитерских изделий, безалкогольных газированных напитков и воды питьевой, кисломолочной продукции, сыров, майонеза и др.); производство технического текстиля; машиностроение; табачное производство и др.</w:t>
      </w:r>
    </w:p>
    <w:p w14:paraId="5FB66A6E"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В </w:t>
      </w:r>
      <w:r w:rsidR="00D0323E" w:rsidRPr="00C16718">
        <w:rPr>
          <w:rFonts w:ascii="Times New Roman" w:hAnsi="Times New Roman" w:cs="Times New Roman"/>
          <w:sz w:val="28"/>
          <w:szCs w:val="28"/>
        </w:rPr>
        <w:t>муниципальном</w:t>
      </w:r>
      <w:r w:rsidRPr="00C16718">
        <w:rPr>
          <w:rFonts w:ascii="Times New Roman" w:hAnsi="Times New Roman" w:cs="Times New Roman"/>
          <w:sz w:val="28"/>
          <w:szCs w:val="28"/>
        </w:rPr>
        <w:t xml:space="preserve"> округе функционируют объекты образования (дошкольные и общеобразовательные организации, организации дополнительного образования, организации среднего профессионального образования), объекты здравоохранения, культуры и искусства, физической культуры и спорта, объекты социального обеспечения граждан, объекты торговли, общественного питания и бытового обслуживания и другие объекты.</w:t>
      </w:r>
    </w:p>
    <w:p w14:paraId="741DFA30" w14:textId="77777777" w:rsidR="003A726D" w:rsidRPr="00C16718" w:rsidRDefault="00A977F1"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7</w:t>
      </w:r>
      <w:r w:rsidR="000227AF" w:rsidRPr="00C16718">
        <w:rPr>
          <w:rFonts w:ascii="Times New Roman" w:hAnsi="Times New Roman" w:cs="Times New Roman"/>
          <w:sz w:val="28"/>
          <w:szCs w:val="28"/>
        </w:rPr>
        <w:t>4</w:t>
      </w:r>
      <w:r w:rsidR="003A726D" w:rsidRPr="00C16718">
        <w:rPr>
          <w:rFonts w:ascii="Times New Roman" w:hAnsi="Times New Roman" w:cs="Times New Roman"/>
          <w:sz w:val="28"/>
          <w:szCs w:val="28"/>
        </w:rPr>
        <w:t>.</w:t>
      </w:r>
      <w:r w:rsidR="00D0323E"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На территории </w:t>
      </w:r>
      <w:r w:rsidR="00D0323E"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находятся объекты культурного наследия федерального, регионального и местного значения, а также выявленные объекты культурного наследия. Город Переславль-Залесский входит в Золотое кольцо России.</w:t>
      </w:r>
    </w:p>
    <w:p w14:paraId="3D1409C9" w14:textId="77777777" w:rsidR="003A726D" w:rsidRPr="00C16718" w:rsidRDefault="00A977F1"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7</w:t>
      </w:r>
      <w:r w:rsidR="000227AF" w:rsidRPr="00C16718">
        <w:rPr>
          <w:rFonts w:ascii="Times New Roman" w:hAnsi="Times New Roman" w:cs="Times New Roman"/>
          <w:sz w:val="28"/>
          <w:szCs w:val="28"/>
        </w:rPr>
        <w:t>5</w:t>
      </w:r>
      <w:r w:rsidR="003A726D" w:rsidRPr="00C16718">
        <w:rPr>
          <w:rFonts w:ascii="Times New Roman" w:hAnsi="Times New Roman" w:cs="Times New Roman"/>
          <w:sz w:val="28"/>
          <w:szCs w:val="28"/>
        </w:rPr>
        <w:t>.</w:t>
      </w:r>
      <w:r w:rsidR="00D0323E"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На части территории </w:t>
      </w:r>
      <w:r w:rsidR="00D0323E"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находится национальный парк </w:t>
      </w:r>
      <w:r w:rsidR="00D0323E" w:rsidRPr="00C16718">
        <w:rPr>
          <w:rFonts w:ascii="Times New Roman" w:hAnsi="Times New Roman" w:cs="Times New Roman"/>
          <w:sz w:val="28"/>
          <w:szCs w:val="28"/>
        </w:rPr>
        <w:t>«</w:t>
      </w:r>
      <w:r w:rsidR="003A726D" w:rsidRPr="00C16718">
        <w:rPr>
          <w:rFonts w:ascii="Times New Roman" w:hAnsi="Times New Roman" w:cs="Times New Roman"/>
          <w:sz w:val="28"/>
          <w:szCs w:val="28"/>
        </w:rPr>
        <w:t>Плещеево озеро</w:t>
      </w:r>
      <w:r w:rsidR="00D0323E" w:rsidRPr="00C16718">
        <w:rPr>
          <w:rFonts w:ascii="Times New Roman" w:hAnsi="Times New Roman" w:cs="Times New Roman"/>
          <w:sz w:val="28"/>
          <w:szCs w:val="28"/>
        </w:rPr>
        <w:t>»</w:t>
      </w:r>
      <w:r w:rsidR="003A726D" w:rsidRPr="00C16718">
        <w:rPr>
          <w:rFonts w:ascii="Times New Roman" w:hAnsi="Times New Roman" w:cs="Times New Roman"/>
          <w:sz w:val="28"/>
          <w:szCs w:val="28"/>
        </w:rPr>
        <w:t>. Национальный</w:t>
      </w:r>
      <w:r w:rsidR="003A726D" w:rsidRPr="00D0323E">
        <w:rPr>
          <w:rFonts w:ascii="Times New Roman" w:hAnsi="Times New Roman" w:cs="Times New Roman"/>
          <w:sz w:val="28"/>
          <w:szCs w:val="28"/>
        </w:rPr>
        <w:t xml:space="preserve"> парк является природоохранным, эколого-просветительским и научно-исследовательским объектом, территория которого включает в себя природные комплексы и объекты, имеющие особую </w:t>
      </w:r>
      <w:r w:rsidR="003A726D" w:rsidRPr="00C16718">
        <w:rPr>
          <w:rFonts w:ascii="Times New Roman" w:hAnsi="Times New Roman" w:cs="Times New Roman"/>
          <w:sz w:val="28"/>
          <w:szCs w:val="28"/>
        </w:rPr>
        <w:t>экологическую, историческую и эстетическую ценность и которые предназначены для использования в природоохранных, просветительских, научных, культурных и рекреационных целях и для регулируемого туризма.</w:t>
      </w:r>
    </w:p>
    <w:p w14:paraId="44C831B8" w14:textId="77777777" w:rsidR="003A726D" w:rsidRPr="00C16718" w:rsidRDefault="00A977F1"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7</w:t>
      </w:r>
      <w:r w:rsidR="000227AF" w:rsidRPr="00C16718">
        <w:rPr>
          <w:rFonts w:ascii="Times New Roman" w:hAnsi="Times New Roman" w:cs="Times New Roman"/>
          <w:sz w:val="28"/>
          <w:szCs w:val="28"/>
        </w:rPr>
        <w:t>6</w:t>
      </w:r>
      <w:r w:rsidR="003A726D" w:rsidRPr="00C16718">
        <w:rPr>
          <w:rFonts w:ascii="Times New Roman" w:hAnsi="Times New Roman" w:cs="Times New Roman"/>
          <w:sz w:val="28"/>
          <w:szCs w:val="28"/>
        </w:rPr>
        <w:t>.</w:t>
      </w:r>
      <w:r w:rsidR="00D0323E"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Типологическая характеристика </w:t>
      </w:r>
      <w:r w:rsidR="00D0323E"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w:t>
      </w:r>
      <w:r w:rsidR="00D0323E" w:rsidRPr="00C16718">
        <w:rPr>
          <w:rFonts w:ascii="Times New Roman" w:hAnsi="Times New Roman" w:cs="Times New Roman"/>
          <w:sz w:val="28"/>
          <w:szCs w:val="28"/>
        </w:rPr>
        <w:br/>
      </w:r>
      <w:r w:rsidR="003A726D" w:rsidRPr="00C16718">
        <w:rPr>
          <w:rFonts w:ascii="Times New Roman" w:hAnsi="Times New Roman" w:cs="Times New Roman"/>
          <w:sz w:val="28"/>
          <w:szCs w:val="28"/>
        </w:rPr>
        <w:t xml:space="preserve">по численности населения на расчетный срок (в соответствии </w:t>
      </w:r>
      <w:r w:rsidR="00D0323E" w:rsidRPr="00C16718">
        <w:rPr>
          <w:rFonts w:ascii="Times New Roman" w:hAnsi="Times New Roman" w:cs="Times New Roman"/>
          <w:sz w:val="28"/>
          <w:szCs w:val="28"/>
        </w:rPr>
        <w:br/>
      </w:r>
      <w:r w:rsidR="003A726D" w:rsidRPr="00C16718">
        <w:rPr>
          <w:rFonts w:ascii="Times New Roman" w:hAnsi="Times New Roman" w:cs="Times New Roman"/>
          <w:sz w:val="28"/>
          <w:szCs w:val="28"/>
        </w:rPr>
        <w:t xml:space="preserve">с классификацией, установленной СП 42.13330.2016, статусу и значению в системе расселения приведена в таблице </w:t>
      </w:r>
      <w:r w:rsidR="00BB3F28" w:rsidRPr="00C16718">
        <w:rPr>
          <w:rFonts w:ascii="Times New Roman" w:hAnsi="Times New Roman" w:cs="Times New Roman"/>
          <w:sz w:val="28"/>
          <w:szCs w:val="28"/>
        </w:rPr>
        <w:t>4</w:t>
      </w:r>
      <w:r w:rsidR="00076CF7" w:rsidRPr="00C16718">
        <w:rPr>
          <w:rFonts w:ascii="Times New Roman" w:hAnsi="Times New Roman" w:cs="Times New Roman"/>
          <w:sz w:val="28"/>
          <w:szCs w:val="28"/>
        </w:rPr>
        <w:t>1</w:t>
      </w:r>
      <w:r w:rsidR="003A726D" w:rsidRPr="00C16718">
        <w:rPr>
          <w:rFonts w:ascii="Times New Roman" w:hAnsi="Times New Roman" w:cs="Times New Roman"/>
          <w:sz w:val="28"/>
          <w:szCs w:val="28"/>
        </w:rPr>
        <w:t>.</w:t>
      </w:r>
    </w:p>
    <w:p w14:paraId="4F28478B" w14:textId="77777777" w:rsidR="00696635" w:rsidRPr="00C16718" w:rsidRDefault="00696635" w:rsidP="00D0323E">
      <w:pPr>
        <w:pStyle w:val="ConsPlusNormal"/>
        <w:jc w:val="right"/>
        <w:rPr>
          <w:rFonts w:ascii="Times New Roman" w:hAnsi="Times New Roman" w:cs="Times New Roman"/>
          <w:sz w:val="28"/>
          <w:szCs w:val="28"/>
        </w:rPr>
      </w:pPr>
    </w:p>
    <w:p w14:paraId="574D8852" w14:textId="77777777" w:rsidR="003A726D" w:rsidRPr="00D0323E" w:rsidRDefault="003A726D" w:rsidP="00D0323E">
      <w:pPr>
        <w:pStyle w:val="ConsPlusNormal"/>
        <w:jc w:val="right"/>
        <w:rPr>
          <w:rFonts w:ascii="Times New Roman" w:hAnsi="Times New Roman" w:cs="Times New Roman"/>
          <w:sz w:val="28"/>
          <w:szCs w:val="28"/>
        </w:rPr>
      </w:pPr>
      <w:r w:rsidRPr="00C16718">
        <w:rPr>
          <w:rFonts w:ascii="Times New Roman" w:hAnsi="Times New Roman" w:cs="Times New Roman"/>
          <w:sz w:val="28"/>
          <w:szCs w:val="28"/>
        </w:rPr>
        <w:t xml:space="preserve">Таблица </w:t>
      </w:r>
      <w:r w:rsidR="00BB3F28" w:rsidRPr="00C16718">
        <w:rPr>
          <w:rFonts w:ascii="Times New Roman" w:hAnsi="Times New Roman" w:cs="Times New Roman"/>
          <w:sz w:val="28"/>
          <w:szCs w:val="28"/>
        </w:rPr>
        <w:t>4</w:t>
      </w:r>
      <w:r w:rsidR="00076CF7" w:rsidRPr="00C16718">
        <w:rPr>
          <w:rFonts w:ascii="Times New Roman" w:hAnsi="Times New Roman" w:cs="Times New Roman"/>
          <w:sz w:val="28"/>
          <w:szCs w:val="28"/>
        </w:rPr>
        <w:t>1</w:t>
      </w:r>
    </w:p>
    <w:p w14:paraId="5473900C" w14:textId="77777777" w:rsidR="003A726D" w:rsidRPr="00D0323E" w:rsidRDefault="003A726D" w:rsidP="00D0323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3935"/>
        <w:gridCol w:w="4365"/>
      </w:tblGrid>
      <w:tr w:rsidR="00A977F1" w:rsidRPr="00C16718" w14:paraId="5EDDE089" w14:textId="77777777" w:rsidTr="00A977F1">
        <w:tc>
          <w:tcPr>
            <w:tcW w:w="771" w:type="dxa"/>
          </w:tcPr>
          <w:p w14:paraId="706A0987"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2EFC72D6"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3935" w:type="dxa"/>
          </w:tcPr>
          <w:p w14:paraId="25CE39B6"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показателя</w:t>
            </w:r>
          </w:p>
        </w:tc>
        <w:tc>
          <w:tcPr>
            <w:tcW w:w="4365" w:type="dxa"/>
          </w:tcPr>
          <w:p w14:paraId="7388B6E8"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Характеристика показателя</w:t>
            </w:r>
          </w:p>
        </w:tc>
      </w:tr>
      <w:tr w:rsidR="00A977F1" w:rsidRPr="00C16718" w14:paraId="5E109601" w14:textId="77777777" w:rsidTr="00A977F1">
        <w:tc>
          <w:tcPr>
            <w:tcW w:w="771" w:type="dxa"/>
          </w:tcPr>
          <w:p w14:paraId="00FBC429"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935" w:type="dxa"/>
          </w:tcPr>
          <w:p w14:paraId="55A10AF2"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4365" w:type="dxa"/>
          </w:tcPr>
          <w:p w14:paraId="1E2DCCA5"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r>
      <w:tr w:rsidR="00A977F1" w:rsidRPr="00C16718" w14:paraId="578BE20B" w14:textId="77777777" w:rsidTr="00A977F1">
        <w:tc>
          <w:tcPr>
            <w:tcW w:w="771" w:type="dxa"/>
          </w:tcPr>
          <w:p w14:paraId="3D5789D1"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935" w:type="dxa"/>
          </w:tcPr>
          <w:p w14:paraId="624EEE84" w14:textId="77777777" w:rsidR="00A977F1" w:rsidRPr="0032289A" w:rsidRDefault="00A977F1" w:rsidP="00A977F1">
            <w:pPr>
              <w:pStyle w:val="ConsPlusNormal"/>
              <w:rPr>
                <w:rFonts w:ascii="Times New Roman" w:hAnsi="Times New Roman" w:cs="Times New Roman"/>
                <w:sz w:val="28"/>
                <w:szCs w:val="28"/>
              </w:rPr>
            </w:pPr>
            <w:r w:rsidRPr="0032289A">
              <w:rPr>
                <w:rFonts w:ascii="Times New Roman" w:hAnsi="Times New Roman" w:cs="Times New Roman"/>
                <w:sz w:val="28"/>
                <w:szCs w:val="28"/>
              </w:rPr>
              <w:t>Статус муниципального образования &lt;</w:t>
            </w:r>
            <w:r w:rsidR="00F33526" w:rsidRPr="0032289A">
              <w:rPr>
                <w:rFonts w:ascii="Times New Roman" w:hAnsi="Times New Roman" w:cs="Times New Roman"/>
                <w:sz w:val="28"/>
                <w:szCs w:val="28"/>
                <w:lang w:val="en-US"/>
              </w:rPr>
              <w:t>3</w:t>
            </w:r>
            <w:r w:rsidR="009B2372" w:rsidRPr="0032289A">
              <w:rPr>
                <w:rFonts w:ascii="Times New Roman" w:hAnsi="Times New Roman" w:cs="Times New Roman"/>
                <w:sz w:val="28"/>
                <w:szCs w:val="28"/>
                <w:lang w:val="en-US"/>
              </w:rPr>
              <w:t>7</w:t>
            </w:r>
            <w:r w:rsidRPr="0032289A">
              <w:rPr>
                <w:rFonts w:ascii="Times New Roman" w:hAnsi="Times New Roman" w:cs="Times New Roman"/>
                <w:sz w:val="28"/>
                <w:szCs w:val="28"/>
              </w:rPr>
              <w:t>&gt;</w:t>
            </w:r>
          </w:p>
        </w:tc>
        <w:tc>
          <w:tcPr>
            <w:tcW w:w="4365" w:type="dxa"/>
          </w:tcPr>
          <w:p w14:paraId="092124C2"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 округ</w:t>
            </w:r>
          </w:p>
        </w:tc>
      </w:tr>
      <w:tr w:rsidR="00A977F1" w:rsidRPr="00C16718" w14:paraId="428D46C1" w14:textId="77777777" w:rsidTr="00A977F1">
        <w:tc>
          <w:tcPr>
            <w:tcW w:w="771" w:type="dxa"/>
          </w:tcPr>
          <w:p w14:paraId="2C6BA959"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935" w:type="dxa"/>
          </w:tcPr>
          <w:p w14:paraId="394C7DA5" w14:textId="77777777" w:rsidR="00A977F1" w:rsidRPr="0032289A" w:rsidRDefault="00A977F1" w:rsidP="00A977F1">
            <w:pPr>
              <w:pStyle w:val="ConsPlusNormal"/>
              <w:rPr>
                <w:rFonts w:ascii="Times New Roman" w:hAnsi="Times New Roman" w:cs="Times New Roman"/>
                <w:sz w:val="28"/>
                <w:szCs w:val="28"/>
              </w:rPr>
            </w:pPr>
            <w:r w:rsidRPr="0032289A">
              <w:rPr>
                <w:rFonts w:ascii="Times New Roman" w:hAnsi="Times New Roman" w:cs="Times New Roman"/>
                <w:sz w:val="28"/>
                <w:szCs w:val="28"/>
              </w:rPr>
              <w:t>Площадь территории</w:t>
            </w:r>
          </w:p>
        </w:tc>
        <w:tc>
          <w:tcPr>
            <w:tcW w:w="4365" w:type="dxa"/>
          </w:tcPr>
          <w:p w14:paraId="467CF344"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3131,2 км</w:t>
            </w:r>
            <w:r w:rsidRPr="0032289A">
              <w:rPr>
                <w:rFonts w:ascii="Times New Roman" w:hAnsi="Times New Roman" w:cs="Times New Roman"/>
                <w:sz w:val="28"/>
                <w:szCs w:val="28"/>
                <w:vertAlign w:val="superscript"/>
              </w:rPr>
              <w:t>2</w:t>
            </w:r>
          </w:p>
        </w:tc>
      </w:tr>
      <w:tr w:rsidR="00A977F1" w:rsidRPr="00C16718" w14:paraId="15E9A90C" w14:textId="77777777" w:rsidTr="00A977F1">
        <w:tc>
          <w:tcPr>
            <w:tcW w:w="771" w:type="dxa"/>
          </w:tcPr>
          <w:p w14:paraId="40E025CB"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935" w:type="dxa"/>
          </w:tcPr>
          <w:p w14:paraId="7216A1C1" w14:textId="77777777" w:rsidR="00A977F1" w:rsidRPr="0032289A" w:rsidRDefault="00A977F1" w:rsidP="00A977F1">
            <w:pPr>
              <w:pStyle w:val="ConsPlusNormal"/>
              <w:rPr>
                <w:rFonts w:ascii="Times New Roman" w:hAnsi="Times New Roman" w:cs="Times New Roman"/>
                <w:sz w:val="28"/>
                <w:szCs w:val="28"/>
              </w:rPr>
            </w:pPr>
            <w:r w:rsidRPr="0032289A">
              <w:rPr>
                <w:rFonts w:ascii="Times New Roman" w:hAnsi="Times New Roman" w:cs="Times New Roman"/>
                <w:sz w:val="28"/>
                <w:szCs w:val="28"/>
              </w:rPr>
              <w:t>Группа по численности населения</w:t>
            </w:r>
          </w:p>
        </w:tc>
        <w:tc>
          <w:tcPr>
            <w:tcW w:w="4365" w:type="dxa"/>
          </w:tcPr>
          <w:p w14:paraId="69484E1D"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средний</w:t>
            </w:r>
          </w:p>
        </w:tc>
      </w:tr>
      <w:tr w:rsidR="00A977F1" w:rsidRPr="00C16718" w14:paraId="7FCA11F4" w14:textId="77777777" w:rsidTr="00A977F1">
        <w:tc>
          <w:tcPr>
            <w:tcW w:w="771" w:type="dxa"/>
          </w:tcPr>
          <w:p w14:paraId="4006E429"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3935" w:type="dxa"/>
          </w:tcPr>
          <w:p w14:paraId="636BD893" w14:textId="77777777" w:rsidR="00A977F1" w:rsidRPr="0032289A" w:rsidRDefault="00A977F1" w:rsidP="00A977F1">
            <w:pPr>
              <w:pStyle w:val="ConsPlusNormal"/>
              <w:rPr>
                <w:rFonts w:ascii="Times New Roman" w:hAnsi="Times New Roman" w:cs="Times New Roman"/>
                <w:sz w:val="28"/>
                <w:szCs w:val="28"/>
              </w:rPr>
            </w:pPr>
            <w:r w:rsidRPr="0032289A">
              <w:rPr>
                <w:rFonts w:ascii="Times New Roman" w:hAnsi="Times New Roman" w:cs="Times New Roman"/>
                <w:sz w:val="28"/>
                <w:szCs w:val="28"/>
              </w:rPr>
              <w:t>Плотность населения</w:t>
            </w:r>
          </w:p>
        </w:tc>
        <w:tc>
          <w:tcPr>
            <w:tcW w:w="4365" w:type="dxa"/>
          </w:tcPr>
          <w:p w14:paraId="3B607DE2" w14:textId="77777777" w:rsidR="00A977F1" w:rsidRPr="0032289A" w:rsidRDefault="00A977F1" w:rsidP="00A977F1">
            <w:pPr>
              <w:pStyle w:val="ConsPlusNormal"/>
              <w:jc w:val="center"/>
              <w:rPr>
                <w:rFonts w:ascii="Times New Roman" w:hAnsi="Times New Roman" w:cs="Times New Roman"/>
                <w:sz w:val="28"/>
                <w:szCs w:val="28"/>
              </w:rPr>
            </w:pPr>
            <w:r w:rsidRPr="008C2001">
              <w:rPr>
                <w:rFonts w:ascii="Times New Roman" w:hAnsi="Times New Roman" w:cs="Times New Roman"/>
                <w:sz w:val="28"/>
                <w:szCs w:val="28"/>
              </w:rPr>
              <w:t>1</w:t>
            </w:r>
            <w:r w:rsidR="008E5C00" w:rsidRPr="008C2001">
              <w:rPr>
                <w:rFonts w:ascii="Times New Roman" w:hAnsi="Times New Roman" w:cs="Times New Roman"/>
                <w:sz w:val="28"/>
                <w:szCs w:val="28"/>
              </w:rPr>
              <w:t>7</w:t>
            </w:r>
            <w:r w:rsidRPr="008C2001">
              <w:rPr>
                <w:rFonts w:ascii="Times New Roman" w:hAnsi="Times New Roman" w:cs="Times New Roman"/>
                <w:sz w:val="28"/>
                <w:szCs w:val="28"/>
              </w:rPr>
              <w:t>,</w:t>
            </w:r>
            <w:r w:rsidR="008E5C00" w:rsidRPr="008C2001">
              <w:rPr>
                <w:rFonts w:ascii="Times New Roman" w:hAnsi="Times New Roman" w:cs="Times New Roman"/>
                <w:sz w:val="28"/>
                <w:szCs w:val="28"/>
              </w:rPr>
              <w:t>14</w:t>
            </w:r>
            <w:r w:rsidRPr="008C2001">
              <w:rPr>
                <w:rFonts w:ascii="Times New Roman" w:hAnsi="Times New Roman" w:cs="Times New Roman"/>
                <w:sz w:val="28"/>
                <w:szCs w:val="28"/>
              </w:rPr>
              <w:t xml:space="preserve"> чел./км</w:t>
            </w:r>
            <w:r w:rsidRPr="008C2001">
              <w:rPr>
                <w:rFonts w:ascii="Times New Roman" w:hAnsi="Times New Roman" w:cs="Times New Roman"/>
                <w:sz w:val="28"/>
                <w:szCs w:val="28"/>
                <w:vertAlign w:val="superscript"/>
              </w:rPr>
              <w:t>2</w:t>
            </w:r>
          </w:p>
        </w:tc>
      </w:tr>
      <w:tr w:rsidR="00A977F1" w:rsidRPr="00C16718" w14:paraId="251EBC70" w14:textId="77777777" w:rsidTr="00A977F1">
        <w:tc>
          <w:tcPr>
            <w:tcW w:w="771" w:type="dxa"/>
          </w:tcPr>
          <w:p w14:paraId="061FA917"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3935" w:type="dxa"/>
          </w:tcPr>
          <w:p w14:paraId="07A69D1E" w14:textId="77777777" w:rsidR="00A977F1" w:rsidRPr="0032289A" w:rsidRDefault="00A977F1" w:rsidP="00A977F1">
            <w:pPr>
              <w:pStyle w:val="ConsPlusNormal"/>
              <w:rPr>
                <w:rFonts w:ascii="Times New Roman" w:hAnsi="Times New Roman" w:cs="Times New Roman"/>
                <w:sz w:val="28"/>
                <w:szCs w:val="28"/>
              </w:rPr>
            </w:pPr>
            <w:r w:rsidRPr="0032289A">
              <w:rPr>
                <w:rFonts w:ascii="Times New Roman" w:hAnsi="Times New Roman" w:cs="Times New Roman"/>
                <w:sz w:val="28"/>
                <w:szCs w:val="28"/>
              </w:rPr>
              <w:t>Роль в системе обслуживания</w:t>
            </w:r>
          </w:p>
        </w:tc>
        <w:tc>
          <w:tcPr>
            <w:tcW w:w="4365" w:type="dxa"/>
          </w:tcPr>
          <w:p w14:paraId="1DE63F7F" w14:textId="77777777" w:rsidR="00A977F1" w:rsidRPr="0032289A" w:rsidRDefault="00A977F1" w:rsidP="00A977F1">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центр обслуживания </w:t>
            </w:r>
            <w:r w:rsidR="00EA2190" w:rsidRPr="00EA2190">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w:t>
            </w:r>
          </w:p>
        </w:tc>
      </w:tr>
    </w:tbl>
    <w:p w14:paraId="272FCB3D" w14:textId="77777777" w:rsidR="003A726D" w:rsidRPr="00C16718" w:rsidRDefault="00A977F1"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____________________</w:t>
      </w:r>
    </w:p>
    <w:p w14:paraId="6F949FA0" w14:textId="77777777" w:rsidR="003A726D" w:rsidRPr="007E7736" w:rsidRDefault="003A726D" w:rsidP="007E7736">
      <w:pPr>
        <w:pStyle w:val="ConsPlusNormal"/>
        <w:ind w:firstLine="539"/>
        <w:jc w:val="both"/>
        <w:rPr>
          <w:rFonts w:ascii="Times New Roman" w:hAnsi="Times New Roman" w:cs="Times New Roman"/>
          <w:sz w:val="28"/>
          <w:szCs w:val="28"/>
        </w:rPr>
      </w:pPr>
      <w:r w:rsidRPr="00C16718">
        <w:rPr>
          <w:rFonts w:ascii="Times New Roman" w:hAnsi="Times New Roman" w:cs="Times New Roman"/>
          <w:sz w:val="28"/>
          <w:szCs w:val="28"/>
        </w:rPr>
        <w:t>&lt;</w:t>
      </w:r>
      <w:r w:rsidR="00F33526" w:rsidRPr="00C16718">
        <w:rPr>
          <w:rFonts w:ascii="Times New Roman" w:hAnsi="Times New Roman" w:cs="Times New Roman"/>
          <w:sz w:val="28"/>
          <w:szCs w:val="28"/>
        </w:rPr>
        <w:t>3</w:t>
      </w:r>
      <w:r w:rsidR="009B2372" w:rsidRPr="00C16718">
        <w:rPr>
          <w:rFonts w:ascii="Times New Roman" w:hAnsi="Times New Roman" w:cs="Times New Roman"/>
          <w:sz w:val="28"/>
          <w:szCs w:val="28"/>
        </w:rPr>
        <w:t>7</w:t>
      </w:r>
      <w:r w:rsidRPr="00C16718">
        <w:rPr>
          <w:rFonts w:ascii="Times New Roman" w:hAnsi="Times New Roman" w:cs="Times New Roman"/>
          <w:sz w:val="28"/>
          <w:szCs w:val="28"/>
        </w:rPr>
        <w:t xml:space="preserve">&gt; В соответствии с Законом Ярославской области </w:t>
      </w:r>
      <w:r w:rsidR="007E7736" w:rsidRPr="00C16718">
        <w:rPr>
          <w:rFonts w:ascii="Times New Roman" w:hAnsi="Times New Roman" w:cs="Times New Roman"/>
          <w:spacing w:val="2"/>
          <w:sz w:val="28"/>
          <w:szCs w:val="28"/>
        </w:rPr>
        <w:t>от 10.09.2024 № 46-з «О наделении городского округа город Переславль-Залесский Ярославской области статусом муниципального округа и внесении изменений в отдельные законодательные акты Ярославской области»</w:t>
      </w:r>
      <w:r w:rsidRPr="00C16718">
        <w:rPr>
          <w:rFonts w:ascii="Times New Roman" w:hAnsi="Times New Roman" w:cs="Times New Roman"/>
          <w:sz w:val="28"/>
          <w:szCs w:val="28"/>
        </w:rPr>
        <w:t>.</w:t>
      </w:r>
    </w:p>
    <w:p w14:paraId="33BCAD5E" w14:textId="77777777" w:rsidR="003A726D" w:rsidRPr="00D0323E" w:rsidRDefault="003A726D" w:rsidP="00D0323E">
      <w:pPr>
        <w:pStyle w:val="ConsPlusNormal"/>
        <w:jc w:val="both"/>
        <w:rPr>
          <w:rFonts w:ascii="Times New Roman" w:hAnsi="Times New Roman" w:cs="Times New Roman"/>
          <w:sz w:val="28"/>
          <w:szCs w:val="28"/>
        </w:rPr>
      </w:pPr>
    </w:p>
    <w:p w14:paraId="6853CCE2" w14:textId="77777777" w:rsidR="003A726D" w:rsidRPr="00C16718" w:rsidRDefault="007E7736"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7</w:t>
      </w:r>
      <w:r w:rsidR="000227AF" w:rsidRPr="00C16718">
        <w:rPr>
          <w:rFonts w:ascii="Times New Roman" w:hAnsi="Times New Roman" w:cs="Times New Roman"/>
          <w:sz w:val="28"/>
          <w:szCs w:val="28"/>
        </w:rPr>
        <w:t>7</w:t>
      </w:r>
      <w:r w:rsidRPr="00C16718">
        <w:rPr>
          <w:rFonts w:ascii="Times New Roman" w:hAnsi="Times New Roman" w:cs="Times New Roman"/>
          <w:sz w:val="28"/>
          <w:szCs w:val="28"/>
        </w:rPr>
        <w:t>.</w:t>
      </w:r>
      <w:r w:rsidRPr="00C16718">
        <w:rPr>
          <w:rFonts w:ascii="Times New Roman" w:hAnsi="Times New Roman" w:cs="Times New Roman"/>
          <w:sz w:val="28"/>
          <w:szCs w:val="28"/>
          <w:lang w:val="en-US"/>
        </w:rPr>
        <w:t> </w:t>
      </w:r>
      <w:r w:rsidR="003A726D" w:rsidRPr="00C16718">
        <w:rPr>
          <w:rFonts w:ascii="Times New Roman" w:hAnsi="Times New Roman" w:cs="Times New Roman"/>
          <w:sz w:val="28"/>
          <w:szCs w:val="28"/>
        </w:rPr>
        <w:t xml:space="preserve">Общие принципы зонирования территории </w:t>
      </w:r>
      <w:r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следует осуществлять исходя из комплексной оценки функционального использования территорий с учетом имеющихся ресурсов (топливно-энергетических, водных, транспортных, рекреационных, трудовых, природных, территориальных), их рационального использования, состояния окружающей среды, развития социально-демографической ситуации и экономической базы. При этом следует:</w:t>
      </w:r>
    </w:p>
    <w:p w14:paraId="71E7DCDB" w14:textId="77777777" w:rsidR="003A726D" w:rsidRPr="00D0323E"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7E7736" w:rsidRPr="00C16718">
        <w:rPr>
          <w:rFonts w:ascii="Times New Roman" w:hAnsi="Times New Roman" w:cs="Times New Roman"/>
          <w:sz w:val="28"/>
          <w:szCs w:val="28"/>
        </w:rPr>
        <w:t> </w:t>
      </w:r>
      <w:r w:rsidRPr="00C16718">
        <w:rPr>
          <w:rFonts w:ascii="Times New Roman" w:hAnsi="Times New Roman" w:cs="Times New Roman"/>
          <w:sz w:val="28"/>
          <w:szCs w:val="28"/>
        </w:rPr>
        <w:t xml:space="preserve">учитывать роль </w:t>
      </w:r>
      <w:r w:rsidR="007E7736"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в системе расселения, значение в системе формируемых центров обслуживания, его рекреационный потенциал, прогнозируемую численность населения и другие местные</w:t>
      </w:r>
      <w:r w:rsidRPr="00D0323E">
        <w:rPr>
          <w:rFonts w:ascii="Times New Roman" w:hAnsi="Times New Roman" w:cs="Times New Roman"/>
          <w:sz w:val="28"/>
          <w:szCs w:val="28"/>
        </w:rPr>
        <w:t xml:space="preserve"> особенности;</w:t>
      </w:r>
    </w:p>
    <w:p w14:paraId="6710A6D5" w14:textId="77777777" w:rsidR="003A726D" w:rsidRPr="00C16718"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7E7736">
        <w:rPr>
          <w:rFonts w:ascii="Times New Roman" w:hAnsi="Times New Roman" w:cs="Times New Roman"/>
          <w:sz w:val="28"/>
          <w:szCs w:val="28"/>
        </w:rPr>
        <w:t> </w:t>
      </w:r>
      <w:r w:rsidRPr="00D0323E">
        <w:rPr>
          <w:rFonts w:ascii="Times New Roman" w:hAnsi="Times New Roman" w:cs="Times New Roman"/>
          <w:sz w:val="28"/>
          <w:szCs w:val="28"/>
        </w:rPr>
        <w:t xml:space="preserve">определять рациональные пути развития </w:t>
      </w:r>
      <w:r w:rsidR="00EA2190" w:rsidRPr="00EA2190">
        <w:rPr>
          <w:rFonts w:ascii="Times New Roman" w:hAnsi="Times New Roman" w:cs="Times New Roman"/>
          <w:sz w:val="28"/>
          <w:szCs w:val="28"/>
        </w:rPr>
        <w:t>муниципального</w:t>
      </w:r>
      <w:r w:rsidRPr="00D0323E">
        <w:rPr>
          <w:rFonts w:ascii="Times New Roman" w:hAnsi="Times New Roman" w:cs="Times New Roman"/>
          <w:sz w:val="28"/>
          <w:szCs w:val="28"/>
        </w:rPr>
        <w:t xml:space="preserve"> округа за счет имеющихся территориальных и других ресурсов, повышения интенсивности использования территорий в </w:t>
      </w:r>
      <w:r w:rsidRPr="00C16718">
        <w:rPr>
          <w:rFonts w:ascii="Times New Roman" w:hAnsi="Times New Roman" w:cs="Times New Roman"/>
          <w:sz w:val="28"/>
          <w:szCs w:val="28"/>
        </w:rPr>
        <w:t xml:space="preserve">границах </w:t>
      </w:r>
      <w:r w:rsidR="007E7736"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за счет развития застроенных территорий, в том числе реконструкции сложившейся застройки;</w:t>
      </w:r>
    </w:p>
    <w:p w14:paraId="04DD1B2A" w14:textId="77777777" w:rsidR="003A726D" w:rsidRPr="00D0323E"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7E7736" w:rsidRPr="00C16718">
        <w:rPr>
          <w:rFonts w:ascii="Times New Roman" w:hAnsi="Times New Roman" w:cs="Times New Roman"/>
          <w:sz w:val="28"/>
          <w:szCs w:val="28"/>
        </w:rPr>
        <w:t> </w:t>
      </w:r>
      <w:r w:rsidRPr="00C16718">
        <w:rPr>
          <w:rFonts w:ascii="Times New Roman" w:hAnsi="Times New Roman" w:cs="Times New Roman"/>
          <w:sz w:val="28"/>
          <w:szCs w:val="28"/>
        </w:rPr>
        <w:t>учитывать формирование зон перспективного развития;</w:t>
      </w:r>
    </w:p>
    <w:p w14:paraId="3167CF4F"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7E7736" w:rsidRPr="00C16718">
        <w:rPr>
          <w:rFonts w:ascii="Times New Roman" w:hAnsi="Times New Roman" w:cs="Times New Roman"/>
          <w:sz w:val="28"/>
          <w:szCs w:val="28"/>
        </w:rPr>
        <w:t> </w:t>
      </w:r>
      <w:r w:rsidRPr="00C16718">
        <w:rPr>
          <w:rFonts w:ascii="Times New Roman" w:hAnsi="Times New Roman" w:cs="Times New Roman"/>
          <w:sz w:val="28"/>
          <w:szCs w:val="28"/>
        </w:rPr>
        <w:t>исходить из оценки природно-климатических условий и данных об инженерно-геологических условиях территории;</w:t>
      </w:r>
    </w:p>
    <w:p w14:paraId="7688D440"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7E7736" w:rsidRPr="00C16718">
        <w:rPr>
          <w:rFonts w:ascii="Times New Roman" w:hAnsi="Times New Roman" w:cs="Times New Roman"/>
          <w:sz w:val="28"/>
          <w:szCs w:val="28"/>
        </w:rPr>
        <w:t> </w:t>
      </w:r>
      <w:r w:rsidRPr="00C16718">
        <w:rPr>
          <w:rFonts w:ascii="Times New Roman" w:hAnsi="Times New Roman" w:cs="Times New Roman"/>
          <w:sz w:val="28"/>
          <w:szCs w:val="28"/>
        </w:rPr>
        <w:t>учитывать зоны с особыми условиями использования территории.</w:t>
      </w:r>
    </w:p>
    <w:p w14:paraId="7A43912F" w14:textId="77777777" w:rsidR="003A726D" w:rsidRPr="00C16718" w:rsidRDefault="003A726D" w:rsidP="00D0323E">
      <w:pPr>
        <w:pStyle w:val="ConsPlusNormal"/>
        <w:jc w:val="both"/>
        <w:rPr>
          <w:rFonts w:ascii="Times New Roman" w:hAnsi="Times New Roman" w:cs="Times New Roman"/>
          <w:sz w:val="28"/>
          <w:szCs w:val="28"/>
        </w:rPr>
      </w:pPr>
    </w:p>
    <w:p w14:paraId="0D25B4AF" w14:textId="77777777" w:rsidR="007E7736" w:rsidRPr="00C16718" w:rsidRDefault="007E7736" w:rsidP="00E74EAD">
      <w:pPr>
        <w:pStyle w:val="ConsPlusTitle"/>
        <w:ind w:firstLine="540"/>
        <w:jc w:val="center"/>
        <w:outlineLvl w:val="2"/>
        <w:rPr>
          <w:rFonts w:ascii="Times New Roman" w:hAnsi="Times New Roman" w:cs="Times New Roman"/>
          <w:sz w:val="28"/>
          <w:szCs w:val="28"/>
        </w:rPr>
      </w:pPr>
      <w:r w:rsidRPr="008C2001">
        <w:rPr>
          <w:rFonts w:ascii="Times New Roman" w:hAnsi="Times New Roman" w:cs="Times New Roman"/>
          <w:sz w:val="28"/>
          <w:szCs w:val="28"/>
        </w:rPr>
        <w:t>Глава 36. Социально-демографический состав и плотность населения</w:t>
      </w:r>
    </w:p>
    <w:p w14:paraId="7A9153BE" w14:textId="77777777" w:rsidR="003A726D" w:rsidRPr="00C16718" w:rsidRDefault="003A726D" w:rsidP="00D0323E">
      <w:pPr>
        <w:pStyle w:val="ConsPlusNormal"/>
        <w:jc w:val="both"/>
        <w:rPr>
          <w:rFonts w:ascii="Times New Roman" w:hAnsi="Times New Roman" w:cs="Times New Roman"/>
          <w:sz w:val="28"/>
          <w:szCs w:val="28"/>
        </w:rPr>
      </w:pPr>
    </w:p>
    <w:p w14:paraId="3446ACBD" w14:textId="77777777" w:rsidR="003A726D" w:rsidRPr="00C16718" w:rsidRDefault="007E7736"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7</w:t>
      </w:r>
      <w:r w:rsidR="000227AF" w:rsidRPr="00C16718">
        <w:rPr>
          <w:rFonts w:ascii="Times New Roman" w:hAnsi="Times New Roman" w:cs="Times New Roman"/>
          <w:sz w:val="28"/>
          <w:szCs w:val="28"/>
        </w:rPr>
        <w:t>8</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Демографический прогноз является научно обоснованным предвидением основных параметров движения населения и будущей демографической ситуации: численности населения, возрастной структуры населения, уровней рождаемости, смертности, миграции.</w:t>
      </w:r>
    </w:p>
    <w:p w14:paraId="165DAD4C"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Демографический потенциал </w:t>
      </w:r>
      <w:r w:rsidR="0011239E"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во многом определяет перспективы его развития, создание на его территории условий, необходимых для нормальной жизнедеятельности всех социально-демографических групп населения, экономическое и социальное благополучие и стабильность.</w:t>
      </w:r>
    </w:p>
    <w:p w14:paraId="22CDFFE6" w14:textId="77777777" w:rsidR="003A726D" w:rsidRPr="00D0323E"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Оценка текущей демографической ситуации и исторически сложившихся тенденций является фундаментом для сценариев развития </w:t>
      </w:r>
      <w:r w:rsidR="0011239E"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в том, что касается прогноза численности населения и человеческого</w:t>
      </w:r>
      <w:r w:rsidRPr="00D0323E">
        <w:rPr>
          <w:rFonts w:ascii="Times New Roman" w:hAnsi="Times New Roman" w:cs="Times New Roman"/>
          <w:sz w:val="28"/>
          <w:szCs w:val="28"/>
        </w:rPr>
        <w:t xml:space="preserve"> потенциала.</w:t>
      </w:r>
    </w:p>
    <w:p w14:paraId="53DED260"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Демографический прогноз опирается на общие закономерности:</w:t>
      </w:r>
    </w:p>
    <w:p w14:paraId="26399314"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11239E">
        <w:rPr>
          <w:rFonts w:ascii="Times New Roman" w:hAnsi="Times New Roman" w:cs="Times New Roman"/>
          <w:sz w:val="28"/>
          <w:szCs w:val="28"/>
        </w:rPr>
        <w:t> </w:t>
      </w:r>
      <w:r w:rsidRPr="00D0323E">
        <w:rPr>
          <w:rFonts w:ascii="Times New Roman" w:hAnsi="Times New Roman" w:cs="Times New Roman"/>
          <w:sz w:val="28"/>
          <w:szCs w:val="28"/>
        </w:rPr>
        <w:t>привлечение квалифицированных специалистов из других регионов;</w:t>
      </w:r>
    </w:p>
    <w:p w14:paraId="09CC36D1"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11239E">
        <w:rPr>
          <w:rFonts w:ascii="Times New Roman" w:hAnsi="Times New Roman" w:cs="Times New Roman"/>
          <w:sz w:val="28"/>
          <w:szCs w:val="28"/>
        </w:rPr>
        <w:t> </w:t>
      </w:r>
      <w:r w:rsidRPr="00D0323E">
        <w:rPr>
          <w:rFonts w:ascii="Times New Roman" w:hAnsi="Times New Roman" w:cs="Times New Roman"/>
          <w:sz w:val="28"/>
          <w:szCs w:val="28"/>
        </w:rPr>
        <w:t>рост образовательного и культурного уровня населения;</w:t>
      </w:r>
    </w:p>
    <w:p w14:paraId="7A5FAD83"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11239E">
        <w:rPr>
          <w:rFonts w:ascii="Times New Roman" w:hAnsi="Times New Roman" w:cs="Times New Roman"/>
          <w:sz w:val="28"/>
          <w:szCs w:val="28"/>
        </w:rPr>
        <w:t> </w:t>
      </w:r>
      <w:r w:rsidRPr="00D0323E">
        <w:rPr>
          <w:rFonts w:ascii="Times New Roman" w:hAnsi="Times New Roman" w:cs="Times New Roman"/>
          <w:sz w:val="28"/>
          <w:szCs w:val="28"/>
        </w:rPr>
        <w:t>снижение смертности и увеличение продолжительности жизни;</w:t>
      </w:r>
    </w:p>
    <w:p w14:paraId="439086A2" w14:textId="77777777" w:rsidR="003A726D"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11239E">
        <w:rPr>
          <w:rFonts w:ascii="Times New Roman" w:hAnsi="Times New Roman" w:cs="Times New Roman"/>
          <w:sz w:val="28"/>
          <w:szCs w:val="28"/>
        </w:rPr>
        <w:t> </w:t>
      </w:r>
      <w:r w:rsidRPr="00D0323E">
        <w:rPr>
          <w:rFonts w:ascii="Times New Roman" w:hAnsi="Times New Roman" w:cs="Times New Roman"/>
          <w:sz w:val="28"/>
          <w:szCs w:val="28"/>
        </w:rPr>
        <w:t>повышение социальной и территориальной мобильности населения.</w:t>
      </w:r>
    </w:p>
    <w:p w14:paraId="1A89BB10" w14:textId="77777777" w:rsidR="00D52AC7" w:rsidRPr="00D0323E" w:rsidRDefault="00D52AC7" w:rsidP="00D0323E">
      <w:pPr>
        <w:pStyle w:val="ConsPlusNormal"/>
        <w:ind w:firstLine="540"/>
        <w:jc w:val="both"/>
        <w:rPr>
          <w:rFonts w:ascii="Times New Roman" w:hAnsi="Times New Roman" w:cs="Times New Roman"/>
          <w:sz w:val="28"/>
          <w:szCs w:val="28"/>
        </w:rPr>
      </w:pPr>
    </w:p>
    <w:p w14:paraId="30DA0FDB" w14:textId="77777777" w:rsidR="003A726D" w:rsidRPr="00D0323E" w:rsidRDefault="002421A5"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7</w:t>
      </w:r>
      <w:r w:rsidR="000227AF" w:rsidRPr="00C16718">
        <w:rPr>
          <w:rFonts w:ascii="Times New Roman" w:hAnsi="Times New Roman" w:cs="Times New Roman"/>
          <w:sz w:val="28"/>
          <w:szCs w:val="28"/>
        </w:rPr>
        <w:t>9</w:t>
      </w:r>
      <w:r w:rsidR="003A726D" w:rsidRPr="00C16718">
        <w:rPr>
          <w:rFonts w:ascii="Times New Roman" w:hAnsi="Times New Roman" w:cs="Times New Roman"/>
          <w:sz w:val="28"/>
          <w:szCs w:val="28"/>
        </w:rPr>
        <w:t>.</w:t>
      </w:r>
      <w:r w:rsidR="0011239E"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Анализ демографических показателей </w:t>
      </w:r>
      <w:r w:rsidR="0011239E"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за ряд последних лет показывает уменьшение численности населения, которое обусловлено естественной убылью населения и увеличением миграционного оттока трудоспособного населения.</w:t>
      </w:r>
    </w:p>
    <w:p w14:paraId="389F237E" w14:textId="77777777" w:rsidR="0011239E" w:rsidRPr="00C16718" w:rsidRDefault="003A726D" w:rsidP="00B600D4">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Динамика изменения </w:t>
      </w:r>
      <w:r w:rsidRPr="00C16718">
        <w:rPr>
          <w:rFonts w:ascii="Times New Roman" w:hAnsi="Times New Roman" w:cs="Times New Roman"/>
          <w:sz w:val="28"/>
          <w:szCs w:val="28"/>
        </w:rPr>
        <w:t xml:space="preserve">численности населения, а также естественное и механическое движение населения по годам приведены в таблице </w:t>
      </w:r>
      <w:r w:rsidR="00BB3F28" w:rsidRPr="00C16718">
        <w:rPr>
          <w:rFonts w:ascii="Times New Roman" w:hAnsi="Times New Roman" w:cs="Times New Roman"/>
          <w:sz w:val="28"/>
          <w:szCs w:val="28"/>
        </w:rPr>
        <w:t>4</w:t>
      </w:r>
      <w:r w:rsidR="00076CF7" w:rsidRPr="00C16718">
        <w:rPr>
          <w:rFonts w:ascii="Times New Roman" w:hAnsi="Times New Roman" w:cs="Times New Roman"/>
          <w:sz w:val="28"/>
          <w:szCs w:val="28"/>
        </w:rPr>
        <w:t>2</w:t>
      </w:r>
      <w:r w:rsidRPr="00C16718">
        <w:rPr>
          <w:rFonts w:ascii="Times New Roman" w:hAnsi="Times New Roman" w:cs="Times New Roman"/>
          <w:sz w:val="28"/>
          <w:szCs w:val="28"/>
        </w:rPr>
        <w:t>.</w:t>
      </w:r>
    </w:p>
    <w:p w14:paraId="4C2177EF" w14:textId="77777777" w:rsidR="00B600D4" w:rsidRPr="00C16718" w:rsidRDefault="00B600D4" w:rsidP="00B600D4">
      <w:pPr>
        <w:pStyle w:val="ConsPlusNormal"/>
        <w:ind w:firstLine="540"/>
        <w:jc w:val="both"/>
        <w:rPr>
          <w:rFonts w:ascii="Times New Roman" w:hAnsi="Times New Roman" w:cs="Times New Roman"/>
          <w:sz w:val="28"/>
          <w:szCs w:val="28"/>
        </w:rPr>
      </w:pPr>
    </w:p>
    <w:p w14:paraId="3B02D987" w14:textId="77777777" w:rsidR="008C2001" w:rsidRDefault="008C2001" w:rsidP="00D0323E">
      <w:pPr>
        <w:pStyle w:val="ConsPlusNormal"/>
        <w:jc w:val="right"/>
        <w:rPr>
          <w:rFonts w:ascii="Times New Roman" w:hAnsi="Times New Roman" w:cs="Times New Roman"/>
          <w:sz w:val="28"/>
          <w:szCs w:val="28"/>
        </w:rPr>
      </w:pPr>
    </w:p>
    <w:p w14:paraId="775FD161" w14:textId="77777777" w:rsidR="008C2001" w:rsidRDefault="008C2001" w:rsidP="00D0323E">
      <w:pPr>
        <w:pStyle w:val="ConsPlusNormal"/>
        <w:jc w:val="right"/>
        <w:rPr>
          <w:rFonts w:ascii="Times New Roman" w:hAnsi="Times New Roman" w:cs="Times New Roman"/>
          <w:sz w:val="28"/>
          <w:szCs w:val="28"/>
        </w:rPr>
      </w:pPr>
    </w:p>
    <w:p w14:paraId="31F05F10" w14:textId="77777777" w:rsidR="008C2001" w:rsidRDefault="008C2001" w:rsidP="00D0323E">
      <w:pPr>
        <w:pStyle w:val="ConsPlusNormal"/>
        <w:jc w:val="right"/>
        <w:rPr>
          <w:rFonts w:ascii="Times New Roman" w:hAnsi="Times New Roman" w:cs="Times New Roman"/>
          <w:sz w:val="28"/>
          <w:szCs w:val="28"/>
        </w:rPr>
      </w:pPr>
    </w:p>
    <w:p w14:paraId="6D7BC725" w14:textId="77777777" w:rsidR="008C2001" w:rsidRDefault="008C2001" w:rsidP="00D0323E">
      <w:pPr>
        <w:pStyle w:val="ConsPlusNormal"/>
        <w:jc w:val="right"/>
        <w:rPr>
          <w:rFonts w:ascii="Times New Roman" w:hAnsi="Times New Roman" w:cs="Times New Roman"/>
          <w:sz w:val="28"/>
          <w:szCs w:val="28"/>
        </w:rPr>
      </w:pPr>
    </w:p>
    <w:p w14:paraId="4093CA95" w14:textId="77777777" w:rsidR="008C2001" w:rsidRDefault="008C2001" w:rsidP="00D0323E">
      <w:pPr>
        <w:pStyle w:val="ConsPlusNormal"/>
        <w:jc w:val="right"/>
        <w:rPr>
          <w:rFonts w:ascii="Times New Roman" w:hAnsi="Times New Roman" w:cs="Times New Roman"/>
          <w:sz w:val="28"/>
          <w:szCs w:val="28"/>
        </w:rPr>
      </w:pPr>
    </w:p>
    <w:p w14:paraId="00CF7E97" w14:textId="77777777" w:rsidR="003A726D" w:rsidRPr="0011239E" w:rsidRDefault="003A726D" w:rsidP="00D0323E">
      <w:pPr>
        <w:pStyle w:val="ConsPlusNormal"/>
        <w:jc w:val="right"/>
        <w:rPr>
          <w:rFonts w:ascii="Times New Roman" w:hAnsi="Times New Roman" w:cs="Times New Roman"/>
          <w:sz w:val="28"/>
          <w:szCs w:val="28"/>
        </w:rPr>
      </w:pPr>
      <w:r w:rsidRPr="00C16718">
        <w:rPr>
          <w:rFonts w:ascii="Times New Roman" w:hAnsi="Times New Roman" w:cs="Times New Roman"/>
          <w:sz w:val="28"/>
          <w:szCs w:val="28"/>
        </w:rPr>
        <w:t>Таблица</w:t>
      </w:r>
      <w:r w:rsidR="0011239E" w:rsidRPr="00C16718">
        <w:rPr>
          <w:rFonts w:ascii="Times New Roman" w:hAnsi="Times New Roman" w:cs="Times New Roman"/>
          <w:sz w:val="28"/>
          <w:szCs w:val="28"/>
        </w:rPr>
        <w:t xml:space="preserve"> </w:t>
      </w:r>
      <w:r w:rsidR="00BB3F28" w:rsidRPr="00C16718">
        <w:rPr>
          <w:rFonts w:ascii="Times New Roman" w:hAnsi="Times New Roman" w:cs="Times New Roman"/>
          <w:sz w:val="28"/>
          <w:szCs w:val="28"/>
        </w:rPr>
        <w:t>4</w:t>
      </w:r>
      <w:r w:rsidR="00076CF7" w:rsidRPr="00C16718">
        <w:rPr>
          <w:rFonts w:ascii="Times New Roman" w:hAnsi="Times New Roman" w:cs="Times New Roman"/>
          <w:sz w:val="28"/>
          <w:szCs w:val="28"/>
        </w:rPr>
        <w:t>2</w:t>
      </w:r>
    </w:p>
    <w:p w14:paraId="33380CC5" w14:textId="77777777" w:rsidR="003A726D" w:rsidRPr="00D0323E" w:rsidRDefault="003A726D" w:rsidP="00D0323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623"/>
        <w:gridCol w:w="963"/>
        <w:gridCol w:w="963"/>
        <w:gridCol w:w="963"/>
        <w:gridCol w:w="963"/>
        <w:gridCol w:w="964"/>
      </w:tblGrid>
      <w:tr w:rsidR="0011239E" w:rsidRPr="00D0323E" w14:paraId="005EFAB2" w14:textId="77777777" w:rsidTr="0011239E">
        <w:tc>
          <w:tcPr>
            <w:tcW w:w="629" w:type="dxa"/>
            <w:vMerge w:val="restart"/>
            <w:vAlign w:val="center"/>
          </w:tcPr>
          <w:p w14:paraId="084EB7F7"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 </w:t>
            </w:r>
          </w:p>
          <w:p w14:paraId="4EF427E7"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3623" w:type="dxa"/>
            <w:vMerge w:val="restart"/>
            <w:vAlign w:val="center"/>
          </w:tcPr>
          <w:p w14:paraId="07ABAEB6"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показателей</w:t>
            </w:r>
          </w:p>
        </w:tc>
        <w:tc>
          <w:tcPr>
            <w:tcW w:w="4816" w:type="dxa"/>
            <w:gridSpan w:val="5"/>
            <w:vAlign w:val="center"/>
          </w:tcPr>
          <w:p w14:paraId="605A398F"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Значения показателей по годам (на 1 января), чел. &lt;</w:t>
            </w:r>
            <w:r w:rsidR="00F33526" w:rsidRPr="0032289A">
              <w:rPr>
                <w:rFonts w:ascii="Times New Roman" w:hAnsi="Times New Roman" w:cs="Times New Roman"/>
                <w:sz w:val="28"/>
                <w:szCs w:val="28"/>
                <w:lang w:val="en-US"/>
              </w:rPr>
              <w:t>3</w:t>
            </w:r>
            <w:r w:rsidR="009B2372" w:rsidRPr="0032289A">
              <w:rPr>
                <w:rFonts w:ascii="Times New Roman" w:hAnsi="Times New Roman" w:cs="Times New Roman"/>
                <w:sz w:val="28"/>
                <w:szCs w:val="28"/>
                <w:lang w:val="en-US"/>
              </w:rPr>
              <w:t>8</w:t>
            </w:r>
            <w:r w:rsidRPr="0032289A">
              <w:rPr>
                <w:rFonts w:ascii="Times New Roman" w:hAnsi="Times New Roman" w:cs="Times New Roman"/>
                <w:sz w:val="28"/>
                <w:szCs w:val="28"/>
              </w:rPr>
              <w:t>&gt;</w:t>
            </w:r>
          </w:p>
        </w:tc>
      </w:tr>
      <w:tr w:rsidR="0011239E" w:rsidRPr="00D0323E" w14:paraId="49D53B29" w14:textId="77777777" w:rsidTr="0011239E">
        <w:tc>
          <w:tcPr>
            <w:tcW w:w="629" w:type="dxa"/>
            <w:vMerge/>
          </w:tcPr>
          <w:p w14:paraId="56C426AD" w14:textId="77777777" w:rsidR="0011239E" w:rsidRPr="0032289A" w:rsidRDefault="0011239E" w:rsidP="00D0323E">
            <w:pPr>
              <w:pStyle w:val="ConsPlusNormal"/>
              <w:rPr>
                <w:rFonts w:ascii="Times New Roman" w:hAnsi="Times New Roman" w:cs="Times New Roman"/>
                <w:sz w:val="28"/>
                <w:szCs w:val="28"/>
              </w:rPr>
            </w:pPr>
          </w:p>
        </w:tc>
        <w:tc>
          <w:tcPr>
            <w:tcW w:w="3623" w:type="dxa"/>
            <w:vMerge/>
          </w:tcPr>
          <w:p w14:paraId="3E0C948A" w14:textId="77777777" w:rsidR="0011239E" w:rsidRPr="0032289A" w:rsidRDefault="0011239E" w:rsidP="00D0323E">
            <w:pPr>
              <w:pStyle w:val="ConsPlusNormal"/>
              <w:rPr>
                <w:rFonts w:ascii="Times New Roman" w:hAnsi="Times New Roman" w:cs="Times New Roman"/>
                <w:sz w:val="28"/>
                <w:szCs w:val="28"/>
              </w:rPr>
            </w:pPr>
          </w:p>
        </w:tc>
        <w:tc>
          <w:tcPr>
            <w:tcW w:w="963" w:type="dxa"/>
            <w:vAlign w:val="center"/>
          </w:tcPr>
          <w:p w14:paraId="03AB4442"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r w:rsidR="009A1992">
              <w:rPr>
                <w:rFonts w:ascii="Times New Roman" w:hAnsi="Times New Roman" w:cs="Times New Roman"/>
                <w:sz w:val="28"/>
                <w:szCs w:val="28"/>
              </w:rPr>
              <w:t>21</w:t>
            </w:r>
            <w:r w:rsidRPr="0032289A">
              <w:rPr>
                <w:rFonts w:ascii="Times New Roman" w:hAnsi="Times New Roman" w:cs="Times New Roman"/>
                <w:sz w:val="28"/>
                <w:szCs w:val="28"/>
              </w:rPr>
              <w:t xml:space="preserve"> </w:t>
            </w:r>
          </w:p>
        </w:tc>
        <w:tc>
          <w:tcPr>
            <w:tcW w:w="963" w:type="dxa"/>
            <w:vAlign w:val="center"/>
          </w:tcPr>
          <w:p w14:paraId="5C664E73"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r w:rsidR="009A1992">
              <w:rPr>
                <w:rFonts w:ascii="Times New Roman" w:hAnsi="Times New Roman" w:cs="Times New Roman"/>
                <w:sz w:val="28"/>
                <w:szCs w:val="28"/>
              </w:rPr>
              <w:t>22</w:t>
            </w:r>
            <w:r w:rsidRPr="0032289A">
              <w:rPr>
                <w:rFonts w:ascii="Times New Roman" w:hAnsi="Times New Roman" w:cs="Times New Roman"/>
                <w:sz w:val="28"/>
                <w:szCs w:val="28"/>
              </w:rPr>
              <w:t xml:space="preserve"> </w:t>
            </w:r>
          </w:p>
        </w:tc>
        <w:tc>
          <w:tcPr>
            <w:tcW w:w="963" w:type="dxa"/>
            <w:vAlign w:val="center"/>
          </w:tcPr>
          <w:p w14:paraId="5BDC6DA3"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r w:rsidR="009A1992">
              <w:rPr>
                <w:rFonts w:ascii="Times New Roman" w:hAnsi="Times New Roman" w:cs="Times New Roman"/>
                <w:sz w:val="28"/>
                <w:szCs w:val="28"/>
              </w:rPr>
              <w:t>23</w:t>
            </w:r>
            <w:r w:rsidRPr="0032289A">
              <w:rPr>
                <w:rFonts w:ascii="Times New Roman" w:hAnsi="Times New Roman" w:cs="Times New Roman"/>
                <w:sz w:val="28"/>
                <w:szCs w:val="28"/>
              </w:rPr>
              <w:t xml:space="preserve"> </w:t>
            </w:r>
          </w:p>
        </w:tc>
        <w:tc>
          <w:tcPr>
            <w:tcW w:w="963" w:type="dxa"/>
            <w:vAlign w:val="center"/>
          </w:tcPr>
          <w:p w14:paraId="3266FA94"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r w:rsidR="009A1992">
              <w:rPr>
                <w:rFonts w:ascii="Times New Roman" w:hAnsi="Times New Roman" w:cs="Times New Roman"/>
                <w:sz w:val="28"/>
                <w:szCs w:val="28"/>
              </w:rPr>
              <w:t>24</w:t>
            </w:r>
          </w:p>
        </w:tc>
        <w:tc>
          <w:tcPr>
            <w:tcW w:w="964" w:type="dxa"/>
            <w:vAlign w:val="center"/>
          </w:tcPr>
          <w:p w14:paraId="33A7DCFA"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r w:rsidR="009A1992">
              <w:rPr>
                <w:rFonts w:ascii="Times New Roman" w:hAnsi="Times New Roman" w:cs="Times New Roman"/>
                <w:sz w:val="28"/>
                <w:szCs w:val="28"/>
              </w:rPr>
              <w:t>25</w:t>
            </w:r>
          </w:p>
        </w:tc>
      </w:tr>
      <w:tr w:rsidR="0011239E" w:rsidRPr="00D0323E" w14:paraId="4B606289" w14:textId="77777777" w:rsidTr="0011239E">
        <w:tc>
          <w:tcPr>
            <w:tcW w:w="629" w:type="dxa"/>
          </w:tcPr>
          <w:p w14:paraId="144B73A8"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623" w:type="dxa"/>
          </w:tcPr>
          <w:p w14:paraId="2DA0ACC1"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963" w:type="dxa"/>
            <w:vAlign w:val="center"/>
          </w:tcPr>
          <w:p w14:paraId="08102ED9"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963" w:type="dxa"/>
            <w:vAlign w:val="center"/>
          </w:tcPr>
          <w:p w14:paraId="6FE2004A"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963" w:type="dxa"/>
            <w:vAlign w:val="center"/>
          </w:tcPr>
          <w:p w14:paraId="4C31FF55"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963" w:type="dxa"/>
            <w:vAlign w:val="center"/>
          </w:tcPr>
          <w:p w14:paraId="351D41D0"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964" w:type="dxa"/>
            <w:vAlign w:val="center"/>
          </w:tcPr>
          <w:p w14:paraId="3E728B8C"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r>
      <w:tr w:rsidR="0011239E" w:rsidRPr="00D0323E" w14:paraId="3D9F7C2C" w14:textId="77777777" w:rsidTr="0011239E">
        <w:tc>
          <w:tcPr>
            <w:tcW w:w="629" w:type="dxa"/>
            <w:vAlign w:val="center"/>
          </w:tcPr>
          <w:p w14:paraId="4BB0F218"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623" w:type="dxa"/>
            <w:vAlign w:val="center"/>
          </w:tcPr>
          <w:p w14:paraId="5E4451C4" w14:textId="77777777" w:rsidR="0011239E" w:rsidRPr="0032289A" w:rsidRDefault="0011239E" w:rsidP="0011239E">
            <w:pPr>
              <w:pStyle w:val="ConsPlusNormal"/>
              <w:rPr>
                <w:rFonts w:ascii="Times New Roman" w:hAnsi="Times New Roman" w:cs="Times New Roman"/>
                <w:sz w:val="28"/>
                <w:szCs w:val="28"/>
              </w:rPr>
            </w:pPr>
            <w:r w:rsidRPr="0032289A">
              <w:rPr>
                <w:rFonts w:ascii="Times New Roman" w:hAnsi="Times New Roman" w:cs="Times New Roman"/>
                <w:sz w:val="28"/>
                <w:szCs w:val="28"/>
              </w:rPr>
              <w:t>Численность населения</w:t>
            </w:r>
          </w:p>
        </w:tc>
        <w:tc>
          <w:tcPr>
            <w:tcW w:w="963" w:type="dxa"/>
            <w:vAlign w:val="center"/>
          </w:tcPr>
          <w:p w14:paraId="7E01BE3E" w14:textId="77777777" w:rsidR="0011239E" w:rsidRPr="0032289A" w:rsidRDefault="009A1992" w:rsidP="0011239E">
            <w:pPr>
              <w:pStyle w:val="ConsPlusNormal"/>
              <w:jc w:val="center"/>
              <w:rPr>
                <w:rFonts w:ascii="Times New Roman" w:hAnsi="Times New Roman" w:cs="Times New Roman"/>
                <w:sz w:val="28"/>
                <w:szCs w:val="28"/>
              </w:rPr>
            </w:pPr>
            <w:r>
              <w:rPr>
                <w:rFonts w:ascii="Times New Roman" w:hAnsi="Times New Roman" w:cs="Times New Roman"/>
                <w:sz w:val="28"/>
                <w:szCs w:val="28"/>
              </w:rPr>
              <w:t>55229</w:t>
            </w:r>
          </w:p>
        </w:tc>
        <w:tc>
          <w:tcPr>
            <w:tcW w:w="963" w:type="dxa"/>
            <w:vAlign w:val="center"/>
          </w:tcPr>
          <w:p w14:paraId="23EC3BE6" w14:textId="77777777" w:rsidR="0011239E" w:rsidRPr="0032289A" w:rsidRDefault="009A1992" w:rsidP="0011239E">
            <w:pPr>
              <w:pStyle w:val="ConsPlusNormal"/>
              <w:jc w:val="center"/>
              <w:rPr>
                <w:rFonts w:ascii="Times New Roman" w:hAnsi="Times New Roman" w:cs="Times New Roman"/>
                <w:sz w:val="28"/>
                <w:szCs w:val="28"/>
              </w:rPr>
            </w:pPr>
            <w:r>
              <w:rPr>
                <w:rFonts w:ascii="Times New Roman" w:hAnsi="Times New Roman" w:cs="Times New Roman"/>
                <w:sz w:val="28"/>
                <w:szCs w:val="28"/>
              </w:rPr>
              <w:t>56112</w:t>
            </w:r>
          </w:p>
        </w:tc>
        <w:tc>
          <w:tcPr>
            <w:tcW w:w="963" w:type="dxa"/>
            <w:vAlign w:val="center"/>
          </w:tcPr>
          <w:p w14:paraId="38C2A545" w14:textId="77777777" w:rsidR="0011239E" w:rsidRPr="0032289A" w:rsidRDefault="009A1992" w:rsidP="0011239E">
            <w:pPr>
              <w:pStyle w:val="ConsPlusNormal"/>
              <w:jc w:val="center"/>
              <w:rPr>
                <w:rFonts w:ascii="Times New Roman" w:hAnsi="Times New Roman" w:cs="Times New Roman"/>
                <w:sz w:val="28"/>
                <w:szCs w:val="28"/>
              </w:rPr>
            </w:pPr>
            <w:r>
              <w:rPr>
                <w:rFonts w:ascii="Times New Roman" w:hAnsi="Times New Roman" w:cs="Times New Roman"/>
                <w:sz w:val="28"/>
                <w:szCs w:val="28"/>
              </w:rPr>
              <w:t>54862</w:t>
            </w:r>
          </w:p>
        </w:tc>
        <w:tc>
          <w:tcPr>
            <w:tcW w:w="963" w:type="dxa"/>
            <w:vAlign w:val="center"/>
          </w:tcPr>
          <w:p w14:paraId="1E4B232E"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r w:rsidR="009A1992">
              <w:rPr>
                <w:rFonts w:ascii="Times New Roman" w:hAnsi="Times New Roman" w:cs="Times New Roman"/>
                <w:sz w:val="28"/>
                <w:szCs w:val="28"/>
              </w:rPr>
              <w:t>4039</w:t>
            </w:r>
          </w:p>
        </w:tc>
        <w:tc>
          <w:tcPr>
            <w:tcW w:w="964" w:type="dxa"/>
            <w:vAlign w:val="center"/>
          </w:tcPr>
          <w:p w14:paraId="439170C1"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r w:rsidR="009A1992">
              <w:rPr>
                <w:rFonts w:ascii="Times New Roman" w:hAnsi="Times New Roman" w:cs="Times New Roman"/>
                <w:sz w:val="28"/>
                <w:szCs w:val="28"/>
              </w:rPr>
              <w:t>3680</w:t>
            </w:r>
          </w:p>
        </w:tc>
      </w:tr>
      <w:tr w:rsidR="0011239E" w:rsidRPr="00D0323E" w14:paraId="356D2B78" w14:textId="77777777" w:rsidTr="0011239E">
        <w:tc>
          <w:tcPr>
            <w:tcW w:w="629" w:type="dxa"/>
            <w:vAlign w:val="center"/>
          </w:tcPr>
          <w:p w14:paraId="2A6B7894"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3623" w:type="dxa"/>
            <w:vAlign w:val="center"/>
          </w:tcPr>
          <w:p w14:paraId="77FDA260" w14:textId="77777777" w:rsidR="0011239E" w:rsidRPr="0032289A" w:rsidRDefault="0011239E" w:rsidP="0011239E">
            <w:pPr>
              <w:pStyle w:val="ConsPlusNormal"/>
              <w:rPr>
                <w:rFonts w:ascii="Times New Roman" w:hAnsi="Times New Roman" w:cs="Times New Roman"/>
                <w:sz w:val="28"/>
                <w:szCs w:val="28"/>
              </w:rPr>
            </w:pPr>
            <w:r w:rsidRPr="0032289A">
              <w:rPr>
                <w:rFonts w:ascii="Times New Roman" w:hAnsi="Times New Roman" w:cs="Times New Roman"/>
                <w:sz w:val="28"/>
                <w:szCs w:val="28"/>
              </w:rPr>
              <w:t>Естественный прирост</w:t>
            </w:r>
            <w:r w:rsidR="00EC6293">
              <w:rPr>
                <w:rFonts w:ascii="Times New Roman" w:hAnsi="Times New Roman" w:cs="Times New Roman"/>
                <w:sz w:val="28"/>
                <w:szCs w:val="28"/>
              </w:rPr>
              <w:t>/</w:t>
            </w:r>
            <w:r w:rsidRPr="0032289A">
              <w:rPr>
                <w:rFonts w:ascii="Times New Roman" w:hAnsi="Times New Roman" w:cs="Times New Roman"/>
                <w:sz w:val="28"/>
                <w:szCs w:val="28"/>
              </w:rPr>
              <w:t>убыль</w:t>
            </w:r>
          </w:p>
        </w:tc>
        <w:tc>
          <w:tcPr>
            <w:tcW w:w="963" w:type="dxa"/>
            <w:vAlign w:val="center"/>
          </w:tcPr>
          <w:p w14:paraId="584B2A32"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sidR="00FB6A49">
              <w:rPr>
                <w:rFonts w:ascii="Times New Roman" w:hAnsi="Times New Roman" w:cs="Times New Roman"/>
                <w:sz w:val="28"/>
                <w:szCs w:val="28"/>
              </w:rPr>
              <w:t>767</w:t>
            </w:r>
          </w:p>
        </w:tc>
        <w:tc>
          <w:tcPr>
            <w:tcW w:w="963" w:type="dxa"/>
            <w:vAlign w:val="center"/>
          </w:tcPr>
          <w:p w14:paraId="569E9A9A"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sidR="00FB6A49">
              <w:rPr>
                <w:rFonts w:ascii="Times New Roman" w:hAnsi="Times New Roman" w:cs="Times New Roman"/>
                <w:sz w:val="28"/>
                <w:szCs w:val="28"/>
              </w:rPr>
              <w:t>850</w:t>
            </w:r>
          </w:p>
        </w:tc>
        <w:tc>
          <w:tcPr>
            <w:tcW w:w="963" w:type="dxa"/>
            <w:vAlign w:val="center"/>
          </w:tcPr>
          <w:p w14:paraId="1D9DE901"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sidR="00FB6A49">
              <w:rPr>
                <w:rFonts w:ascii="Times New Roman" w:hAnsi="Times New Roman" w:cs="Times New Roman"/>
                <w:sz w:val="28"/>
                <w:szCs w:val="28"/>
              </w:rPr>
              <w:t>636</w:t>
            </w:r>
          </w:p>
        </w:tc>
        <w:tc>
          <w:tcPr>
            <w:tcW w:w="963" w:type="dxa"/>
            <w:vAlign w:val="center"/>
          </w:tcPr>
          <w:p w14:paraId="4E0083C9"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sidR="00FB6A49">
              <w:rPr>
                <w:rFonts w:ascii="Times New Roman" w:hAnsi="Times New Roman" w:cs="Times New Roman"/>
                <w:sz w:val="28"/>
                <w:szCs w:val="28"/>
              </w:rPr>
              <w:t>677</w:t>
            </w:r>
          </w:p>
        </w:tc>
        <w:tc>
          <w:tcPr>
            <w:tcW w:w="964" w:type="dxa"/>
            <w:vAlign w:val="center"/>
          </w:tcPr>
          <w:p w14:paraId="04CC873F"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sidR="00FB6A49">
              <w:rPr>
                <w:rFonts w:ascii="Times New Roman" w:hAnsi="Times New Roman" w:cs="Times New Roman"/>
                <w:sz w:val="28"/>
                <w:szCs w:val="28"/>
              </w:rPr>
              <w:t>663</w:t>
            </w:r>
          </w:p>
        </w:tc>
      </w:tr>
      <w:tr w:rsidR="0011239E" w:rsidRPr="00D0323E" w14:paraId="6F22586C" w14:textId="77777777" w:rsidTr="0011239E">
        <w:tc>
          <w:tcPr>
            <w:tcW w:w="629" w:type="dxa"/>
            <w:vAlign w:val="center"/>
          </w:tcPr>
          <w:p w14:paraId="38295B2F"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3623" w:type="dxa"/>
            <w:vAlign w:val="center"/>
          </w:tcPr>
          <w:p w14:paraId="259BE395" w14:textId="77777777" w:rsidR="0011239E" w:rsidRPr="0032289A" w:rsidRDefault="0011239E" w:rsidP="0011239E">
            <w:pPr>
              <w:pStyle w:val="ConsPlusNormal"/>
              <w:rPr>
                <w:rFonts w:ascii="Times New Roman" w:hAnsi="Times New Roman" w:cs="Times New Roman"/>
                <w:sz w:val="28"/>
                <w:szCs w:val="28"/>
              </w:rPr>
            </w:pPr>
            <w:r w:rsidRPr="0032289A">
              <w:rPr>
                <w:rFonts w:ascii="Times New Roman" w:hAnsi="Times New Roman" w:cs="Times New Roman"/>
                <w:sz w:val="28"/>
                <w:szCs w:val="28"/>
              </w:rPr>
              <w:t>Миграционный прирост</w:t>
            </w:r>
            <w:r w:rsidR="00EC6293">
              <w:rPr>
                <w:rFonts w:ascii="Times New Roman" w:hAnsi="Times New Roman" w:cs="Times New Roman"/>
                <w:sz w:val="28"/>
                <w:szCs w:val="28"/>
              </w:rPr>
              <w:t>/</w:t>
            </w:r>
            <w:r w:rsidRPr="0032289A">
              <w:rPr>
                <w:rFonts w:ascii="Times New Roman" w:hAnsi="Times New Roman" w:cs="Times New Roman"/>
                <w:sz w:val="28"/>
                <w:szCs w:val="28"/>
              </w:rPr>
              <w:t>убыль</w:t>
            </w:r>
          </w:p>
        </w:tc>
        <w:tc>
          <w:tcPr>
            <w:tcW w:w="963" w:type="dxa"/>
            <w:vAlign w:val="center"/>
          </w:tcPr>
          <w:p w14:paraId="687685DF"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sidR="00EC6293">
              <w:rPr>
                <w:rFonts w:ascii="Times New Roman" w:hAnsi="Times New Roman" w:cs="Times New Roman"/>
                <w:sz w:val="28"/>
                <w:szCs w:val="28"/>
              </w:rPr>
              <w:t>546</w:t>
            </w:r>
          </w:p>
        </w:tc>
        <w:tc>
          <w:tcPr>
            <w:tcW w:w="963" w:type="dxa"/>
            <w:vAlign w:val="center"/>
          </w:tcPr>
          <w:p w14:paraId="25FAA570"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sidR="00EC6293">
              <w:rPr>
                <w:rFonts w:ascii="Times New Roman" w:hAnsi="Times New Roman" w:cs="Times New Roman"/>
                <w:sz w:val="28"/>
                <w:szCs w:val="28"/>
              </w:rPr>
              <w:t>571</w:t>
            </w:r>
          </w:p>
        </w:tc>
        <w:tc>
          <w:tcPr>
            <w:tcW w:w="963" w:type="dxa"/>
            <w:vAlign w:val="center"/>
          </w:tcPr>
          <w:p w14:paraId="1BA982F8"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sidR="00EC6293">
              <w:rPr>
                <w:rFonts w:ascii="Times New Roman" w:hAnsi="Times New Roman" w:cs="Times New Roman"/>
                <w:sz w:val="28"/>
                <w:szCs w:val="28"/>
              </w:rPr>
              <w:t>614</w:t>
            </w:r>
          </w:p>
        </w:tc>
        <w:tc>
          <w:tcPr>
            <w:tcW w:w="963" w:type="dxa"/>
            <w:vAlign w:val="center"/>
          </w:tcPr>
          <w:p w14:paraId="5112304C" w14:textId="77777777" w:rsidR="0011239E" w:rsidRPr="0032289A" w:rsidRDefault="0011239E" w:rsidP="001123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sidR="00EC6293">
              <w:rPr>
                <w:rFonts w:ascii="Times New Roman" w:hAnsi="Times New Roman" w:cs="Times New Roman"/>
                <w:sz w:val="28"/>
                <w:szCs w:val="28"/>
              </w:rPr>
              <w:t>146</w:t>
            </w:r>
          </w:p>
        </w:tc>
        <w:tc>
          <w:tcPr>
            <w:tcW w:w="964" w:type="dxa"/>
            <w:vAlign w:val="center"/>
          </w:tcPr>
          <w:p w14:paraId="41D3A309" w14:textId="77777777" w:rsidR="0011239E" w:rsidRPr="0032289A" w:rsidRDefault="00EC6293" w:rsidP="0011239E">
            <w:pPr>
              <w:pStyle w:val="ConsPlusNormal"/>
              <w:jc w:val="center"/>
              <w:rPr>
                <w:rFonts w:ascii="Times New Roman" w:hAnsi="Times New Roman" w:cs="Times New Roman"/>
                <w:sz w:val="28"/>
                <w:szCs w:val="28"/>
              </w:rPr>
            </w:pPr>
            <w:r>
              <w:rPr>
                <w:rFonts w:ascii="Times New Roman" w:hAnsi="Times New Roman" w:cs="Times New Roman"/>
                <w:sz w:val="28"/>
                <w:szCs w:val="28"/>
              </w:rPr>
              <w:t>309</w:t>
            </w:r>
          </w:p>
        </w:tc>
      </w:tr>
    </w:tbl>
    <w:p w14:paraId="13A7245E" w14:textId="77777777" w:rsidR="003A726D" w:rsidRPr="00D0323E" w:rsidRDefault="0011239E" w:rsidP="00D032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____________________</w:t>
      </w:r>
    </w:p>
    <w:p w14:paraId="0E2AEAD1" w14:textId="77777777" w:rsidR="003A726D" w:rsidRPr="00D0323E" w:rsidRDefault="003A726D" w:rsidP="00D0323E">
      <w:pPr>
        <w:pStyle w:val="ConsPlusNormal"/>
        <w:ind w:firstLine="540"/>
        <w:jc w:val="both"/>
        <w:rPr>
          <w:rFonts w:ascii="Times New Roman" w:hAnsi="Times New Roman" w:cs="Times New Roman"/>
          <w:sz w:val="28"/>
          <w:szCs w:val="28"/>
        </w:rPr>
      </w:pPr>
      <w:bookmarkStart w:id="17" w:name="_Hlk203120448"/>
      <w:r w:rsidRPr="00D0323E">
        <w:rPr>
          <w:rFonts w:ascii="Times New Roman" w:hAnsi="Times New Roman" w:cs="Times New Roman"/>
          <w:sz w:val="28"/>
          <w:szCs w:val="28"/>
        </w:rPr>
        <w:t>&lt;</w:t>
      </w:r>
      <w:r w:rsidR="00F33526" w:rsidRPr="00F33526">
        <w:rPr>
          <w:rFonts w:ascii="Times New Roman" w:hAnsi="Times New Roman" w:cs="Times New Roman"/>
          <w:sz w:val="28"/>
          <w:szCs w:val="28"/>
        </w:rPr>
        <w:t>3</w:t>
      </w:r>
      <w:r w:rsidR="009B2372" w:rsidRPr="009B2372">
        <w:rPr>
          <w:rFonts w:ascii="Times New Roman" w:hAnsi="Times New Roman" w:cs="Times New Roman"/>
          <w:sz w:val="28"/>
          <w:szCs w:val="28"/>
        </w:rPr>
        <w:t>8</w:t>
      </w:r>
      <w:r w:rsidRPr="00D0323E">
        <w:rPr>
          <w:rFonts w:ascii="Times New Roman" w:hAnsi="Times New Roman" w:cs="Times New Roman"/>
          <w:sz w:val="28"/>
          <w:szCs w:val="28"/>
        </w:rPr>
        <w:t>&gt;</w:t>
      </w:r>
      <w:r w:rsidR="0011239E">
        <w:rPr>
          <w:rFonts w:ascii="Times New Roman" w:hAnsi="Times New Roman" w:cs="Times New Roman"/>
          <w:sz w:val="28"/>
          <w:szCs w:val="28"/>
        </w:rPr>
        <w:t> </w:t>
      </w:r>
      <w:r w:rsidRPr="00D0323E">
        <w:rPr>
          <w:rFonts w:ascii="Times New Roman" w:hAnsi="Times New Roman" w:cs="Times New Roman"/>
          <w:sz w:val="28"/>
          <w:szCs w:val="28"/>
        </w:rPr>
        <w:t xml:space="preserve">Сведения предоставлены </w:t>
      </w:r>
      <w:r w:rsidR="00D12A29">
        <w:rPr>
          <w:rFonts w:ascii="Times New Roman" w:hAnsi="Times New Roman" w:cs="Times New Roman"/>
          <w:sz w:val="28"/>
          <w:szCs w:val="28"/>
        </w:rPr>
        <w:t xml:space="preserve">управлением экономики </w:t>
      </w:r>
      <w:r w:rsidRPr="00D0323E">
        <w:rPr>
          <w:rFonts w:ascii="Times New Roman" w:hAnsi="Times New Roman" w:cs="Times New Roman"/>
          <w:sz w:val="28"/>
          <w:szCs w:val="28"/>
        </w:rPr>
        <w:t>Администраци</w:t>
      </w:r>
      <w:r w:rsidR="00D12A29">
        <w:rPr>
          <w:rFonts w:ascii="Times New Roman" w:hAnsi="Times New Roman" w:cs="Times New Roman"/>
          <w:sz w:val="28"/>
          <w:szCs w:val="28"/>
        </w:rPr>
        <w:t>и</w:t>
      </w:r>
      <w:r w:rsidRPr="00D0323E">
        <w:rPr>
          <w:rFonts w:ascii="Times New Roman" w:hAnsi="Times New Roman" w:cs="Times New Roman"/>
          <w:sz w:val="28"/>
          <w:szCs w:val="28"/>
        </w:rPr>
        <w:t xml:space="preserve"> Переславл</w:t>
      </w:r>
      <w:r w:rsidR="00D12A29">
        <w:rPr>
          <w:rFonts w:ascii="Times New Roman" w:hAnsi="Times New Roman" w:cs="Times New Roman"/>
          <w:sz w:val="28"/>
          <w:szCs w:val="28"/>
        </w:rPr>
        <w:t>ь</w:t>
      </w:r>
      <w:r w:rsidRPr="00D0323E">
        <w:rPr>
          <w:rFonts w:ascii="Times New Roman" w:hAnsi="Times New Roman" w:cs="Times New Roman"/>
          <w:sz w:val="28"/>
          <w:szCs w:val="28"/>
        </w:rPr>
        <w:t>-Залесского</w:t>
      </w:r>
      <w:r w:rsidR="00D12A29">
        <w:rPr>
          <w:rFonts w:ascii="Times New Roman" w:hAnsi="Times New Roman" w:cs="Times New Roman"/>
          <w:sz w:val="28"/>
          <w:szCs w:val="28"/>
        </w:rPr>
        <w:t xml:space="preserve"> муниципального округа</w:t>
      </w:r>
      <w:r w:rsidRPr="00D0323E">
        <w:rPr>
          <w:rFonts w:ascii="Times New Roman" w:hAnsi="Times New Roman" w:cs="Times New Roman"/>
          <w:sz w:val="28"/>
          <w:szCs w:val="28"/>
        </w:rPr>
        <w:t>.</w:t>
      </w:r>
    </w:p>
    <w:bookmarkEnd w:id="17"/>
    <w:p w14:paraId="1F7EFE0A" w14:textId="77777777" w:rsidR="003A726D" w:rsidRPr="00D0323E" w:rsidRDefault="003A726D" w:rsidP="00D0323E">
      <w:pPr>
        <w:pStyle w:val="ConsPlusNormal"/>
        <w:jc w:val="both"/>
        <w:rPr>
          <w:rFonts w:ascii="Times New Roman" w:hAnsi="Times New Roman" w:cs="Times New Roman"/>
          <w:sz w:val="28"/>
          <w:szCs w:val="28"/>
        </w:rPr>
      </w:pPr>
    </w:p>
    <w:p w14:paraId="65E47C41" w14:textId="77777777" w:rsidR="003A726D" w:rsidRPr="00C16718" w:rsidRDefault="000227AF"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80</w:t>
      </w:r>
      <w:r w:rsidR="003A726D" w:rsidRPr="00C16718">
        <w:rPr>
          <w:rFonts w:ascii="Times New Roman" w:hAnsi="Times New Roman" w:cs="Times New Roman"/>
          <w:sz w:val="28"/>
          <w:szCs w:val="28"/>
        </w:rPr>
        <w:t>.</w:t>
      </w:r>
      <w:r w:rsidR="0011239E" w:rsidRPr="00C16718">
        <w:rPr>
          <w:rFonts w:ascii="Times New Roman" w:hAnsi="Times New Roman" w:cs="Times New Roman"/>
          <w:sz w:val="28"/>
          <w:szCs w:val="28"/>
        </w:rPr>
        <w:t> </w:t>
      </w:r>
      <w:r w:rsidR="003A726D" w:rsidRPr="00C16718">
        <w:rPr>
          <w:rFonts w:ascii="Times New Roman" w:hAnsi="Times New Roman" w:cs="Times New Roman"/>
          <w:sz w:val="28"/>
          <w:szCs w:val="28"/>
        </w:rPr>
        <w:t>Прогноз перспективной численности населения основывается на тенденциях демографического развития с учетом принятых на федеральном, областном и муниципальном уровнях решений, влияющих на рост показателей рождаемости и снижение уровня смертности.</w:t>
      </w:r>
    </w:p>
    <w:p w14:paraId="097FB36A"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Основными целями и задачами федеральных и муниципальных целевых программ по развитию </w:t>
      </w:r>
      <w:r w:rsidR="0011239E"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являются:</w:t>
      </w:r>
    </w:p>
    <w:p w14:paraId="0312AF45"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11239E" w:rsidRPr="00C16718">
        <w:rPr>
          <w:rFonts w:ascii="Times New Roman" w:hAnsi="Times New Roman" w:cs="Times New Roman"/>
          <w:sz w:val="28"/>
          <w:szCs w:val="28"/>
        </w:rPr>
        <w:t> </w:t>
      </w:r>
      <w:r w:rsidRPr="00C16718">
        <w:rPr>
          <w:rFonts w:ascii="Times New Roman" w:hAnsi="Times New Roman" w:cs="Times New Roman"/>
          <w:sz w:val="28"/>
          <w:szCs w:val="28"/>
        </w:rPr>
        <w:t xml:space="preserve">повышение уровня и качества жизни населения на основе повышения уровня развития социальной инфраструктуры и инженерного обустройства населенных пунктов, расположенных на территории </w:t>
      </w:r>
      <w:r w:rsidR="0011239E"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w:t>
      </w:r>
    </w:p>
    <w:p w14:paraId="7EDAA1A9" w14:textId="77777777" w:rsidR="003A726D" w:rsidRPr="00D0323E"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11239E" w:rsidRPr="00C16718">
        <w:rPr>
          <w:rFonts w:ascii="Times New Roman" w:hAnsi="Times New Roman" w:cs="Times New Roman"/>
          <w:sz w:val="28"/>
          <w:szCs w:val="28"/>
        </w:rPr>
        <w:t> </w:t>
      </w:r>
      <w:r w:rsidRPr="00C16718">
        <w:rPr>
          <w:rFonts w:ascii="Times New Roman" w:hAnsi="Times New Roman" w:cs="Times New Roman"/>
          <w:sz w:val="28"/>
          <w:szCs w:val="28"/>
        </w:rPr>
        <w:t>улучшение жилищных условий граждан и обеспечение доступным жильем молодых семей и молодых специалистов;</w:t>
      </w:r>
    </w:p>
    <w:p w14:paraId="2478C80F"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11239E">
        <w:rPr>
          <w:rFonts w:ascii="Times New Roman" w:hAnsi="Times New Roman" w:cs="Times New Roman"/>
          <w:sz w:val="28"/>
          <w:szCs w:val="28"/>
        </w:rPr>
        <w:t> </w:t>
      </w:r>
      <w:r w:rsidRPr="00D0323E">
        <w:rPr>
          <w:rFonts w:ascii="Times New Roman" w:hAnsi="Times New Roman" w:cs="Times New Roman"/>
          <w:sz w:val="28"/>
          <w:szCs w:val="28"/>
        </w:rPr>
        <w:t>улучшение состояния здоровья, в том числе на основе повышения роли физкультуры и спорта;</w:t>
      </w:r>
    </w:p>
    <w:p w14:paraId="489FB500"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11239E">
        <w:rPr>
          <w:rFonts w:ascii="Times New Roman" w:hAnsi="Times New Roman" w:cs="Times New Roman"/>
          <w:sz w:val="28"/>
          <w:szCs w:val="28"/>
        </w:rPr>
        <w:t> </w:t>
      </w:r>
      <w:r w:rsidRPr="00D0323E">
        <w:rPr>
          <w:rFonts w:ascii="Times New Roman" w:hAnsi="Times New Roman" w:cs="Times New Roman"/>
          <w:sz w:val="28"/>
          <w:szCs w:val="28"/>
        </w:rPr>
        <w:t>улучшение материально-технического состояния общеобразовательных учреждений;</w:t>
      </w:r>
    </w:p>
    <w:p w14:paraId="31EF9AC4"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11239E">
        <w:rPr>
          <w:rFonts w:ascii="Times New Roman" w:hAnsi="Times New Roman" w:cs="Times New Roman"/>
          <w:sz w:val="28"/>
          <w:szCs w:val="28"/>
        </w:rPr>
        <w:t> </w:t>
      </w:r>
      <w:r w:rsidRPr="00D0323E">
        <w:rPr>
          <w:rFonts w:ascii="Times New Roman" w:hAnsi="Times New Roman" w:cs="Times New Roman"/>
          <w:sz w:val="28"/>
          <w:szCs w:val="28"/>
        </w:rPr>
        <w:t>активизация культурной деятельности;</w:t>
      </w:r>
    </w:p>
    <w:p w14:paraId="50111BE8"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11239E">
        <w:rPr>
          <w:rFonts w:ascii="Times New Roman" w:hAnsi="Times New Roman" w:cs="Times New Roman"/>
          <w:sz w:val="28"/>
          <w:szCs w:val="28"/>
        </w:rPr>
        <w:t> </w:t>
      </w:r>
      <w:r w:rsidRPr="00D0323E">
        <w:rPr>
          <w:rFonts w:ascii="Times New Roman" w:hAnsi="Times New Roman" w:cs="Times New Roman"/>
          <w:sz w:val="28"/>
          <w:szCs w:val="28"/>
        </w:rPr>
        <w:t>расширение сети автомобильных дорог и их благоустройство;</w:t>
      </w:r>
    </w:p>
    <w:p w14:paraId="3B6870CB"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11239E" w:rsidRPr="00C16718">
        <w:rPr>
          <w:rFonts w:ascii="Times New Roman" w:hAnsi="Times New Roman" w:cs="Times New Roman"/>
          <w:sz w:val="28"/>
          <w:szCs w:val="28"/>
        </w:rPr>
        <w:t> </w:t>
      </w:r>
      <w:r w:rsidRPr="00C16718">
        <w:rPr>
          <w:rFonts w:ascii="Times New Roman" w:hAnsi="Times New Roman" w:cs="Times New Roman"/>
          <w:sz w:val="28"/>
          <w:szCs w:val="28"/>
        </w:rPr>
        <w:t xml:space="preserve">создание условий для улучшения социально-демографической ситуации в </w:t>
      </w:r>
      <w:r w:rsidR="0011239E"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округе, расширение рынка труда и обеспечение его привлекательности;</w:t>
      </w:r>
    </w:p>
    <w:p w14:paraId="30BBE999"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11239E" w:rsidRPr="00C16718">
        <w:rPr>
          <w:rFonts w:ascii="Times New Roman" w:hAnsi="Times New Roman" w:cs="Times New Roman"/>
          <w:sz w:val="28"/>
          <w:szCs w:val="28"/>
        </w:rPr>
        <w:t> </w:t>
      </w:r>
      <w:r w:rsidRPr="00C16718">
        <w:rPr>
          <w:rFonts w:ascii="Times New Roman" w:hAnsi="Times New Roman" w:cs="Times New Roman"/>
          <w:sz w:val="28"/>
          <w:szCs w:val="28"/>
        </w:rPr>
        <w:t>создание правовых, административных и экономических условий для перехода к устойчивому социально-экономическому развитию территорий и реализации Федеральн</w:t>
      </w:r>
      <w:r w:rsidR="003B2B07">
        <w:rPr>
          <w:rFonts w:ascii="Times New Roman" w:hAnsi="Times New Roman" w:cs="Times New Roman"/>
          <w:sz w:val="28"/>
          <w:szCs w:val="28"/>
        </w:rPr>
        <w:t>ых</w:t>
      </w:r>
      <w:r w:rsidRPr="00C16718">
        <w:rPr>
          <w:rFonts w:ascii="Times New Roman" w:hAnsi="Times New Roman" w:cs="Times New Roman"/>
          <w:sz w:val="28"/>
          <w:szCs w:val="28"/>
        </w:rPr>
        <w:t xml:space="preserve"> закон</w:t>
      </w:r>
      <w:r w:rsidR="003B2B07">
        <w:rPr>
          <w:rFonts w:ascii="Times New Roman" w:hAnsi="Times New Roman" w:cs="Times New Roman"/>
          <w:sz w:val="28"/>
          <w:szCs w:val="28"/>
        </w:rPr>
        <w:t>ов</w:t>
      </w:r>
      <w:r w:rsidRPr="00C16718">
        <w:rPr>
          <w:rFonts w:ascii="Times New Roman" w:hAnsi="Times New Roman" w:cs="Times New Roman"/>
          <w:sz w:val="28"/>
          <w:szCs w:val="28"/>
        </w:rPr>
        <w:t xml:space="preserve"> от 06.10.2003 </w:t>
      </w:r>
      <w:r w:rsidR="0011239E" w:rsidRPr="00C16718">
        <w:rPr>
          <w:rFonts w:ascii="Times New Roman" w:hAnsi="Times New Roman" w:cs="Times New Roman"/>
          <w:sz w:val="28"/>
          <w:szCs w:val="28"/>
        </w:rPr>
        <w:t>№</w:t>
      </w:r>
      <w:r w:rsidRPr="00C16718">
        <w:rPr>
          <w:rFonts w:ascii="Times New Roman" w:hAnsi="Times New Roman" w:cs="Times New Roman"/>
          <w:sz w:val="28"/>
          <w:szCs w:val="28"/>
        </w:rPr>
        <w:t xml:space="preserve"> 131-ФЗ </w:t>
      </w:r>
      <w:r w:rsidR="0011239E" w:rsidRPr="00C16718">
        <w:rPr>
          <w:rFonts w:ascii="Times New Roman" w:hAnsi="Times New Roman" w:cs="Times New Roman"/>
          <w:sz w:val="28"/>
          <w:szCs w:val="28"/>
        </w:rPr>
        <w:t>«</w:t>
      </w:r>
      <w:r w:rsidRPr="00C16718">
        <w:rPr>
          <w:rFonts w:ascii="Times New Roman" w:hAnsi="Times New Roman" w:cs="Times New Roman"/>
          <w:sz w:val="28"/>
          <w:szCs w:val="28"/>
        </w:rPr>
        <w:t>Об общих принципах организации местного самоуправления в Российской Федерации</w:t>
      </w:r>
      <w:r w:rsidR="0011239E" w:rsidRPr="00C16718">
        <w:rPr>
          <w:rFonts w:ascii="Times New Roman" w:hAnsi="Times New Roman" w:cs="Times New Roman"/>
          <w:sz w:val="28"/>
          <w:szCs w:val="28"/>
        </w:rPr>
        <w:t>»</w:t>
      </w:r>
      <w:r w:rsidR="003B2B07">
        <w:rPr>
          <w:rFonts w:ascii="Times New Roman" w:hAnsi="Times New Roman" w:cs="Times New Roman"/>
          <w:sz w:val="28"/>
          <w:szCs w:val="28"/>
        </w:rPr>
        <w:t xml:space="preserve">, </w:t>
      </w:r>
      <w:r w:rsidR="00E55DDD" w:rsidRPr="008C2001">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8C2001">
        <w:rPr>
          <w:rFonts w:ascii="Times New Roman" w:hAnsi="Times New Roman" w:cs="Times New Roman"/>
          <w:sz w:val="28"/>
          <w:szCs w:val="28"/>
        </w:rPr>
        <w:t>.</w:t>
      </w:r>
    </w:p>
    <w:p w14:paraId="33FD61DB"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С учетом сложившейся ситуации и перечисленных предпосылок проектная численность населения </w:t>
      </w:r>
      <w:r w:rsidR="0011239E"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принимается исходя из:</w:t>
      </w:r>
    </w:p>
    <w:p w14:paraId="1A9FEF25"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11239E" w:rsidRPr="00C16718">
        <w:rPr>
          <w:rFonts w:ascii="Times New Roman" w:hAnsi="Times New Roman" w:cs="Times New Roman"/>
          <w:sz w:val="28"/>
          <w:szCs w:val="28"/>
        </w:rPr>
        <w:t> </w:t>
      </w:r>
      <w:r w:rsidRPr="00C16718">
        <w:rPr>
          <w:rFonts w:ascii="Times New Roman" w:hAnsi="Times New Roman" w:cs="Times New Roman"/>
          <w:sz w:val="28"/>
          <w:szCs w:val="28"/>
        </w:rPr>
        <w:t>стабилизации численности населения на фоне предпринимаемых мер по компенсации естественной убыли населения за счет миграционного прироста;</w:t>
      </w:r>
    </w:p>
    <w:p w14:paraId="04A61717"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11239E" w:rsidRPr="00C16718">
        <w:rPr>
          <w:rFonts w:ascii="Times New Roman" w:hAnsi="Times New Roman" w:cs="Times New Roman"/>
          <w:sz w:val="28"/>
          <w:szCs w:val="28"/>
        </w:rPr>
        <w:t> </w:t>
      </w:r>
      <w:r w:rsidRPr="00C16718">
        <w:rPr>
          <w:rFonts w:ascii="Times New Roman" w:hAnsi="Times New Roman" w:cs="Times New Roman"/>
          <w:sz w:val="28"/>
          <w:szCs w:val="28"/>
        </w:rPr>
        <w:t>проведения активной демографической политики в целях сокращения смертности населения и стимулирования рождаемости;</w:t>
      </w:r>
    </w:p>
    <w:p w14:paraId="72D08D1E"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11239E" w:rsidRPr="00C16718">
        <w:rPr>
          <w:rFonts w:ascii="Times New Roman" w:hAnsi="Times New Roman" w:cs="Times New Roman"/>
          <w:sz w:val="28"/>
          <w:szCs w:val="28"/>
        </w:rPr>
        <w:t> </w:t>
      </w:r>
      <w:r w:rsidRPr="00C16718">
        <w:rPr>
          <w:rFonts w:ascii="Times New Roman" w:hAnsi="Times New Roman" w:cs="Times New Roman"/>
          <w:sz w:val="28"/>
          <w:szCs w:val="28"/>
        </w:rPr>
        <w:t>увеличения средней продолжительности жизни населения;</w:t>
      </w:r>
    </w:p>
    <w:p w14:paraId="45C2A7D7"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11239E" w:rsidRPr="00C16718">
        <w:rPr>
          <w:rFonts w:ascii="Times New Roman" w:hAnsi="Times New Roman" w:cs="Times New Roman"/>
          <w:sz w:val="28"/>
          <w:szCs w:val="28"/>
        </w:rPr>
        <w:t> </w:t>
      </w:r>
      <w:r w:rsidRPr="00C16718">
        <w:rPr>
          <w:rFonts w:ascii="Times New Roman" w:hAnsi="Times New Roman" w:cs="Times New Roman"/>
          <w:sz w:val="28"/>
          <w:szCs w:val="28"/>
        </w:rPr>
        <w:t>небольшого увеличения численности населения в долгосрочной перспективе.</w:t>
      </w:r>
    </w:p>
    <w:p w14:paraId="57ADCB54"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Характеристика демографической ситуации на расчетный срок приведена в таблице </w:t>
      </w:r>
      <w:r w:rsidR="00BB3F28" w:rsidRPr="00C16718">
        <w:rPr>
          <w:rFonts w:ascii="Times New Roman" w:hAnsi="Times New Roman" w:cs="Times New Roman"/>
          <w:sz w:val="28"/>
          <w:szCs w:val="28"/>
        </w:rPr>
        <w:t>4</w:t>
      </w:r>
      <w:r w:rsidR="00076CF7" w:rsidRPr="00C16718">
        <w:rPr>
          <w:rFonts w:ascii="Times New Roman" w:hAnsi="Times New Roman" w:cs="Times New Roman"/>
          <w:sz w:val="28"/>
          <w:szCs w:val="28"/>
        </w:rPr>
        <w:t>3</w:t>
      </w:r>
      <w:r w:rsidRPr="00C16718">
        <w:rPr>
          <w:rFonts w:ascii="Times New Roman" w:hAnsi="Times New Roman" w:cs="Times New Roman"/>
          <w:sz w:val="28"/>
          <w:szCs w:val="28"/>
        </w:rPr>
        <w:t>.</w:t>
      </w:r>
    </w:p>
    <w:p w14:paraId="415E48C1" w14:textId="77777777" w:rsidR="003A726D" w:rsidRPr="00C16718" w:rsidRDefault="003A726D" w:rsidP="00D0323E">
      <w:pPr>
        <w:pStyle w:val="ConsPlusNormal"/>
        <w:jc w:val="both"/>
        <w:rPr>
          <w:rFonts w:ascii="Times New Roman" w:hAnsi="Times New Roman" w:cs="Times New Roman"/>
          <w:sz w:val="28"/>
          <w:szCs w:val="28"/>
        </w:rPr>
      </w:pPr>
    </w:p>
    <w:p w14:paraId="5919FBE3" w14:textId="77777777" w:rsidR="003A726D" w:rsidRPr="00D0323E" w:rsidRDefault="003A726D" w:rsidP="00D0323E">
      <w:pPr>
        <w:pStyle w:val="ConsPlusNormal"/>
        <w:jc w:val="right"/>
        <w:rPr>
          <w:rFonts w:ascii="Times New Roman" w:hAnsi="Times New Roman" w:cs="Times New Roman"/>
          <w:sz w:val="28"/>
          <w:szCs w:val="28"/>
        </w:rPr>
      </w:pPr>
      <w:r w:rsidRPr="00C16718">
        <w:rPr>
          <w:rFonts w:ascii="Times New Roman" w:hAnsi="Times New Roman" w:cs="Times New Roman"/>
          <w:sz w:val="28"/>
          <w:szCs w:val="28"/>
        </w:rPr>
        <w:t>Таблица</w:t>
      </w:r>
      <w:r w:rsidR="0011239E" w:rsidRPr="00C16718">
        <w:rPr>
          <w:rFonts w:ascii="Times New Roman" w:hAnsi="Times New Roman" w:cs="Times New Roman"/>
          <w:sz w:val="28"/>
          <w:szCs w:val="28"/>
        </w:rPr>
        <w:t xml:space="preserve"> </w:t>
      </w:r>
      <w:r w:rsidR="00BB3F28" w:rsidRPr="00C16718">
        <w:rPr>
          <w:rFonts w:ascii="Times New Roman" w:hAnsi="Times New Roman" w:cs="Times New Roman"/>
          <w:sz w:val="28"/>
          <w:szCs w:val="28"/>
        </w:rPr>
        <w:t>4</w:t>
      </w:r>
      <w:r w:rsidR="00076CF7" w:rsidRPr="00C16718">
        <w:rPr>
          <w:rFonts w:ascii="Times New Roman" w:hAnsi="Times New Roman" w:cs="Times New Roman"/>
          <w:sz w:val="28"/>
          <w:szCs w:val="28"/>
        </w:rPr>
        <w:t>3</w:t>
      </w:r>
    </w:p>
    <w:p w14:paraId="54E12342" w14:textId="77777777" w:rsidR="003A726D" w:rsidRPr="00D0323E" w:rsidRDefault="003A726D" w:rsidP="00D0323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843"/>
        <w:gridCol w:w="992"/>
        <w:gridCol w:w="993"/>
        <w:gridCol w:w="992"/>
        <w:gridCol w:w="992"/>
        <w:gridCol w:w="992"/>
        <w:gridCol w:w="1635"/>
      </w:tblGrid>
      <w:tr w:rsidR="0011239E" w:rsidRPr="00D0323E" w14:paraId="6D8921CD" w14:textId="77777777" w:rsidTr="0011239E">
        <w:tc>
          <w:tcPr>
            <w:tcW w:w="629" w:type="dxa"/>
            <w:vMerge w:val="restart"/>
          </w:tcPr>
          <w:p w14:paraId="5C12751D"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4B23C714"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1843" w:type="dxa"/>
            <w:vMerge w:val="restart"/>
          </w:tcPr>
          <w:p w14:paraId="36993989"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показателей</w:t>
            </w:r>
          </w:p>
        </w:tc>
        <w:tc>
          <w:tcPr>
            <w:tcW w:w="6596" w:type="dxa"/>
            <w:gridSpan w:val="6"/>
          </w:tcPr>
          <w:p w14:paraId="2F410C7F"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Значения показателей по годам (на 1 января), чел.</w:t>
            </w:r>
            <w:r w:rsidR="001A623F" w:rsidRPr="001A623F">
              <w:rPr>
                <w:rFonts w:ascii="Times New Roman" w:hAnsi="Times New Roman" w:cs="Times New Roman"/>
                <w:sz w:val="28"/>
                <w:szCs w:val="28"/>
              </w:rPr>
              <w:t xml:space="preserve"> &lt;3</w:t>
            </w:r>
            <w:r w:rsidR="001A623F">
              <w:rPr>
                <w:rFonts w:ascii="Times New Roman" w:hAnsi="Times New Roman" w:cs="Times New Roman"/>
                <w:sz w:val="28"/>
                <w:szCs w:val="28"/>
              </w:rPr>
              <w:t>9</w:t>
            </w:r>
            <w:r w:rsidR="001A623F" w:rsidRPr="001A623F">
              <w:rPr>
                <w:rFonts w:ascii="Times New Roman" w:hAnsi="Times New Roman" w:cs="Times New Roman"/>
                <w:sz w:val="28"/>
                <w:szCs w:val="28"/>
              </w:rPr>
              <w:t>&gt;</w:t>
            </w:r>
          </w:p>
        </w:tc>
      </w:tr>
      <w:tr w:rsidR="0011239E" w:rsidRPr="00D0323E" w14:paraId="59404908" w14:textId="77777777" w:rsidTr="0011239E">
        <w:tc>
          <w:tcPr>
            <w:tcW w:w="629" w:type="dxa"/>
            <w:vMerge/>
          </w:tcPr>
          <w:p w14:paraId="40E2A21E" w14:textId="77777777" w:rsidR="0011239E" w:rsidRPr="0032289A" w:rsidRDefault="0011239E" w:rsidP="00D0323E">
            <w:pPr>
              <w:pStyle w:val="ConsPlusNormal"/>
              <w:rPr>
                <w:rFonts w:ascii="Times New Roman" w:hAnsi="Times New Roman" w:cs="Times New Roman"/>
                <w:sz w:val="28"/>
                <w:szCs w:val="28"/>
              </w:rPr>
            </w:pPr>
          </w:p>
        </w:tc>
        <w:tc>
          <w:tcPr>
            <w:tcW w:w="1843" w:type="dxa"/>
            <w:vMerge/>
          </w:tcPr>
          <w:p w14:paraId="5172416C" w14:textId="77777777" w:rsidR="0011239E" w:rsidRPr="0032289A" w:rsidRDefault="0011239E" w:rsidP="00D0323E">
            <w:pPr>
              <w:pStyle w:val="ConsPlusNormal"/>
              <w:rPr>
                <w:rFonts w:ascii="Times New Roman" w:hAnsi="Times New Roman" w:cs="Times New Roman"/>
                <w:sz w:val="28"/>
                <w:szCs w:val="28"/>
              </w:rPr>
            </w:pPr>
          </w:p>
        </w:tc>
        <w:tc>
          <w:tcPr>
            <w:tcW w:w="4961" w:type="dxa"/>
            <w:gridSpan w:val="5"/>
          </w:tcPr>
          <w:p w14:paraId="2744B4FC"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фактические</w:t>
            </w:r>
          </w:p>
        </w:tc>
        <w:tc>
          <w:tcPr>
            <w:tcW w:w="1635" w:type="dxa"/>
          </w:tcPr>
          <w:p w14:paraId="11DFFED7" w14:textId="77777777" w:rsidR="0011239E" w:rsidRPr="0032289A" w:rsidRDefault="001123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расчетный срок</w:t>
            </w:r>
          </w:p>
        </w:tc>
      </w:tr>
      <w:tr w:rsidR="0049236C" w:rsidRPr="00D0323E" w14:paraId="35CB033C" w14:textId="77777777" w:rsidTr="001A623F">
        <w:trPr>
          <w:trHeight w:val="864"/>
        </w:trPr>
        <w:tc>
          <w:tcPr>
            <w:tcW w:w="629" w:type="dxa"/>
            <w:vMerge/>
          </w:tcPr>
          <w:p w14:paraId="123EAA53" w14:textId="77777777" w:rsidR="0049236C" w:rsidRPr="0032289A" w:rsidRDefault="0049236C" w:rsidP="0049236C">
            <w:pPr>
              <w:pStyle w:val="ConsPlusNormal"/>
              <w:rPr>
                <w:rFonts w:ascii="Times New Roman" w:hAnsi="Times New Roman" w:cs="Times New Roman"/>
                <w:sz w:val="28"/>
                <w:szCs w:val="28"/>
              </w:rPr>
            </w:pPr>
          </w:p>
        </w:tc>
        <w:tc>
          <w:tcPr>
            <w:tcW w:w="1843" w:type="dxa"/>
            <w:vMerge/>
          </w:tcPr>
          <w:p w14:paraId="0918F3A5" w14:textId="77777777" w:rsidR="0049236C" w:rsidRPr="0032289A" w:rsidRDefault="0049236C" w:rsidP="0049236C">
            <w:pPr>
              <w:pStyle w:val="ConsPlusNormal"/>
              <w:rPr>
                <w:rFonts w:ascii="Times New Roman" w:hAnsi="Times New Roman" w:cs="Times New Roman"/>
                <w:sz w:val="28"/>
                <w:szCs w:val="28"/>
              </w:rPr>
            </w:pPr>
          </w:p>
        </w:tc>
        <w:tc>
          <w:tcPr>
            <w:tcW w:w="992" w:type="dxa"/>
            <w:vAlign w:val="center"/>
          </w:tcPr>
          <w:p w14:paraId="1D47AAFB" w14:textId="77777777" w:rsidR="0049236C" w:rsidRPr="0049236C" w:rsidRDefault="0049236C" w:rsidP="001A623F">
            <w:pPr>
              <w:pStyle w:val="1"/>
              <w:rPr>
                <w:b w:val="0"/>
                <w:bCs w:val="0"/>
                <w:sz w:val="26"/>
                <w:szCs w:val="26"/>
              </w:rPr>
            </w:pPr>
            <w:r w:rsidRPr="0049236C">
              <w:rPr>
                <w:b w:val="0"/>
                <w:bCs w:val="0"/>
                <w:sz w:val="26"/>
                <w:szCs w:val="26"/>
              </w:rPr>
              <w:t>2021</w:t>
            </w:r>
          </w:p>
        </w:tc>
        <w:tc>
          <w:tcPr>
            <w:tcW w:w="993" w:type="dxa"/>
            <w:vAlign w:val="center"/>
          </w:tcPr>
          <w:p w14:paraId="61770ED6" w14:textId="77777777" w:rsidR="0049236C" w:rsidRPr="0049236C" w:rsidRDefault="0049236C" w:rsidP="001A623F">
            <w:pPr>
              <w:pStyle w:val="1"/>
              <w:rPr>
                <w:b w:val="0"/>
                <w:bCs w:val="0"/>
                <w:sz w:val="26"/>
                <w:szCs w:val="26"/>
              </w:rPr>
            </w:pPr>
            <w:r w:rsidRPr="0049236C">
              <w:rPr>
                <w:b w:val="0"/>
                <w:bCs w:val="0"/>
                <w:sz w:val="26"/>
                <w:szCs w:val="26"/>
              </w:rPr>
              <w:t>2022</w:t>
            </w:r>
          </w:p>
        </w:tc>
        <w:tc>
          <w:tcPr>
            <w:tcW w:w="992" w:type="dxa"/>
            <w:vAlign w:val="center"/>
          </w:tcPr>
          <w:p w14:paraId="2F8115AA" w14:textId="77777777" w:rsidR="0049236C" w:rsidRPr="0049236C" w:rsidRDefault="0049236C" w:rsidP="001A623F">
            <w:pPr>
              <w:pStyle w:val="1"/>
              <w:rPr>
                <w:b w:val="0"/>
                <w:bCs w:val="0"/>
                <w:sz w:val="26"/>
                <w:szCs w:val="26"/>
              </w:rPr>
            </w:pPr>
            <w:r w:rsidRPr="0049236C">
              <w:rPr>
                <w:b w:val="0"/>
                <w:bCs w:val="0"/>
                <w:sz w:val="26"/>
                <w:szCs w:val="26"/>
              </w:rPr>
              <w:t>2023</w:t>
            </w:r>
          </w:p>
        </w:tc>
        <w:tc>
          <w:tcPr>
            <w:tcW w:w="992" w:type="dxa"/>
            <w:vAlign w:val="center"/>
          </w:tcPr>
          <w:p w14:paraId="0628E025" w14:textId="77777777" w:rsidR="0049236C" w:rsidRPr="0049236C" w:rsidRDefault="0049236C" w:rsidP="001A623F">
            <w:pPr>
              <w:pStyle w:val="1"/>
              <w:rPr>
                <w:b w:val="0"/>
                <w:bCs w:val="0"/>
                <w:sz w:val="26"/>
                <w:szCs w:val="26"/>
              </w:rPr>
            </w:pPr>
            <w:r w:rsidRPr="0049236C">
              <w:rPr>
                <w:b w:val="0"/>
                <w:bCs w:val="0"/>
                <w:sz w:val="26"/>
                <w:szCs w:val="26"/>
              </w:rPr>
              <w:t>2024</w:t>
            </w:r>
          </w:p>
        </w:tc>
        <w:tc>
          <w:tcPr>
            <w:tcW w:w="992" w:type="dxa"/>
            <w:vAlign w:val="center"/>
          </w:tcPr>
          <w:p w14:paraId="692BA68F" w14:textId="77777777" w:rsidR="0049236C" w:rsidRPr="0049236C" w:rsidRDefault="0049236C" w:rsidP="001A623F">
            <w:pPr>
              <w:pStyle w:val="1"/>
              <w:rPr>
                <w:b w:val="0"/>
                <w:bCs w:val="0"/>
                <w:sz w:val="26"/>
                <w:szCs w:val="26"/>
              </w:rPr>
            </w:pPr>
            <w:r w:rsidRPr="0049236C">
              <w:rPr>
                <w:b w:val="0"/>
                <w:bCs w:val="0"/>
                <w:sz w:val="26"/>
                <w:szCs w:val="26"/>
              </w:rPr>
              <w:t>2025</w:t>
            </w:r>
          </w:p>
        </w:tc>
        <w:tc>
          <w:tcPr>
            <w:tcW w:w="1635" w:type="dxa"/>
            <w:vAlign w:val="center"/>
          </w:tcPr>
          <w:p w14:paraId="4AA1A1DA" w14:textId="77777777" w:rsidR="0049236C" w:rsidRPr="008E5C00" w:rsidRDefault="0049236C" w:rsidP="001A623F">
            <w:pPr>
              <w:pStyle w:val="1"/>
              <w:rPr>
                <w:b w:val="0"/>
                <w:bCs w:val="0"/>
                <w:sz w:val="26"/>
                <w:szCs w:val="26"/>
              </w:rPr>
            </w:pPr>
            <w:r w:rsidRPr="008E5C00">
              <w:rPr>
                <w:b w:val="0"/>
                <w:bCs w:val="0"/>
                <w:sz w:val="26"/>
                <w:szCs w:val="26"/>
              </w:rPr>
              <w:t>2040</w:t>
            </w:r>
          </w:p>
        </w:tc>
      </w:tr>
      <w:tr w:rsidR="0049236C" w:rsidRPr="00D0323E" w14:paraId="4599DC91" w14:textId="77777777" w:rsidTr="001A623F">
        <w:tc>
          <w:tcPr>
            <w:tcW w:w="629" w:type="dxa"/>
          </w:tcPr>
          <w:p w14:paraId="4847E2DF" w14:textId="77777777" w:rsidR="0049236C" w:rsidRPr="0032289A" w:rsidRDefault="0049236C" w:rsidP="0049236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1843" w:type="dxa"/>
          </w:tcPr>
          <w:p w14:paraId="08D76932" w14:textId="77777777" w:rsidR="0049236C" w:rsidRPr="0032289A" w:rsidRDefault="0049236C" w:rsidP="0049236C">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992" w:type="dxa"/>
            <w:vAlign w:val="center"/>
          </w:tcPr>
          <w:p w14:paraId="4AEB5105" w14:textId="77777777" w:rsidR="0049236C" w:rsidRPr="0032289A" w:rsidRDefault="0049236C"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993" w:type="dxa"/>
            <w:vAlign w:val="center"/>
          </w:tcPr>
          <w:p w14:paraId="40900CF3" w14:textId="77777777" w:rsidR="0049236C" w:rsidRPr="0032289A" w:rsidRDefault="0049236C"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992" w:type="dxa"/>
            <w:vAlign w:val="center"/>
          </w:tcPr>
          <w:p w14:paraId="714DA1D6" w14:textId="77777777" w:rsidR="0049236C" w:rsidRPr="0032289A" w:rsidRDefault="0049236C"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992" w:type="dxa"/>
            <w:vAlign w:val="center"/>
          </w:tcPr>
          <w:p w14:paraId="4A468D98" w14:textId="77777777" w:rsidR="0049236C" w:rsidRPr="0032289A" w:rsidRDefault="0049236C"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992" w:type="dxa"/>
            <w:vAlign w:val="center"/>
          </w:tcPr>
          <w:p w14:paraId="0FB2EDFE" w14:textId="77777777" w:rsidR="0049236C" w:rsidRPr="0032289A" w:rsidRDefault="0049236C"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1635" w:type="dxa"/>
            <w:vAlign w:val="center"/>
          </w:tcPr>
          <w:p w14:paraId="5E60E0B8" w14:textId="77777777" w:rsidR="0049236C" w:rsidRPr="008E5C00" w:rsidRDefault="0049236C" w:rsidP="001A623F">
            <w:pPr>
              <w:pStyle w:val="ConsPlusNormal"/>
              <w:jc w:val="center"/>
              <w:rPr>
                <w:rFonts w:ascii="Times New Roman" w:hAnsi="Times New Roman" w:cs="Times New Roman"/>
                <w:sz w:val="28"/>
                <w:szCs w:val="28"/>
              </w:rPr>
            </w:pPr>
            <w:r w:rsidRPr="008E5C00">
              <w:rPr>
                <w:rFonts w:ascii="Times New Roman" w:hAnsi="Times New Roman" w:cs="Times New Roman"/>
                <w:sz w:val="28"/>
                <w:szCs w:val="28"/>
              </w:rPr>
              <w:t>8</w:t>
            </w:r>
          </w:p>
        </w:tc>
      </w:tr>
      <w:tr w:rsidR="001A623F" w:rsidRPr="00D0323E" w14:paraId="7A2A5A47" w14:textId="77777777" w:rsidTr="001A623F">
        <w:tc>
          <w:tcPr>
            <w:tcW w:w="629" w:type="dxa"/>
          </w:tcPr>
          <w:p w14:paraId="3AAF8BD4" w14:textId="77777777" w:rsidR="001A623F" w:rsidRPr="0032289A" w:rsidRDefault="001A623F"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1843" w:type="dxa"/>
          </w:tcPr>
          <w:p w14:paraId="7B942618" w14:textId="77777777" w:rsidR="001A623F" w:rsidRPr="0032289A" w:rsidRDefault="001A623F" w:rsidP="001A623F">
            <w:pPr>
              <w:pStyle w:val="ConsPlusNormal"/>
              <w:rPr>
                <w:rFonts w:ascii="Times New Roman" w:hAnsi="Times New Roman" w:cs="Times New Roman"/>
                <w:sz w:val="28"/>
                <w:szCs w:val="28"/>
              </w:rPr>
            </w:pPr>
            <w:r w:rsidRPr="0032289A">
              <w:rPr>
                <w:rFonts w:ascii="Times New Roman" w:hAnsi="Times New Roman" w:cs="Times New Roman"/>
                <w:sz w:val="28"/>
                <w:szCs w:val="28"/>
              </w:rPr>
              <w:t>Численность населения</w:t>
            </w:r>
          </w:p>
        </w:tc>
        <w:tc>
          <w:tcPr>
            <w:tcW w:w="992" w:type="dxa"/>
            <w:vAlign w:val="center"/>
          </w:tcPr>
          <w:p w14:paraId="7D865E00" w14:textId="77777777" w:rsidR="001A623F" w:rsidRPr="0032289A" w:rsidRDefault="001A623F" w:rsidP="001A623F">
            <w:pPr>
              <w:pStyle w:val="ConsPlusNormal"/>
              <w:jc w:val="center"/>
              <w:rPr>
                <w:rFonts w:ascii="Times New Roman" w:hAnsi="Times New Roman" w:cs="Times New Roman"/>
                <w:sz w:val="28"/>
                <w:szCs w:val="28"/>
              </w:rPr>
            </w:pPr>
            <w:r>
              <w:rPr>
                <w:rFonts w:ascii="Times New Roman" w:hAnsi="Times New Roman" w:cs="Times New Roman"/>
                <w:sz w:val="28"/>
                <w:szCs w:val="28"/>
              </w:rPr>
              <w:t>55229</w:t>
            </w:r>
          </w:p>
        </w:tc>
        <w:tc>
          <w:tcPr>
            <w:tcW w:w="993" w:type="dxa"/>
            <w:vAlign w:val="center"/>
          </w:tcPr>
          <w:p w14:paraId="26D12CCC" w14:textId="77777777" w:rsidR="001A623F" w:rsidRPr="0032289A" w:rsidRDefault="001A623F" w:rsidP="001A623F">
            <w:pPr>
              <w:pStyle w:val="ConsPlusNormal"/>
              <w:jc w:val="center"/>
              <w:rPr>
                <w:rFonts w:ascii="Times New Roman" w:hAnsi="Times New Roman" w:cs="Times New Roman"/>
                <w:sz w:val="28"/>
                <w:szCs w:val="28"/>
              </w:rPr>
            </w:pPr>
            <w:r>
              <w:rPr>
                <w:rFonts w:ascii="Times New Roman" w:hAnsi="Times New Roman" w:cs="Times New Roman"/>
                <w:sz w:val="28"/>
                <w:szCs w:val="28"/>
              </w:rPr>
              <w:t>56112</w:t>
            </w:r>
          </w:p>
        </w:tc>
        <w:tc>
          <w:tcPr>
            <w:tcW w:w="992" w:type="dxa"/>
            <w:vAlign w:val="center"/>
          </w:tcPr>
          <w:p w14:paraId="41B05F42" w14:textId="77777777" w:rsidR="001A623F" w:rsidRPr="0032289A" w:rsidRDefault="001A623F" w:rsidP="001A623F">
            <w:pPr>
              <w:pStyle w:val="ConsPlusNormal"/>
              <w:jc w:val="center"/>
              <w:rPr>
                <w:rFonts w:ascii="Times New Roman" w:hAnsi="Times New Roman" w:cs="Times New Roman"/>
                <w:sz w:val="28"/>
                <w:szCs w:val="28"/>
              </w:rPr>
            </w:pPr>
            <w:r>
              <w:rPr>
                <w:rFonts w:ascii="Times New Roman" w:hAnsi="Times New Roman" w:cs="Times New Roman"/>
                <w:sz w:val="28"/>
                <w:szCs w:val="28"/>
              </w:rPr>
              <w:t>54862</w:t>
            </w:r>
          </w:p>
        </w:tc>
        <w:tc>
          <w:tcPr>
            <w:tcW w:w="992" w:type="dxa"/>
            <w:vAlign w:val="center"/>
          </w:tcPr>
          <w:p w14:paraId="264335F4" w14:textId="77777777" w:rsidR="001A623F" w:rsidRPr="0032289A" w:rsidRDefault="001A623F"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r>
              <w:rPr>
                <w:rFonts w:ascii="Times New Roman" w:hAnsi="Times New Roman" w:cs="Times New Roman"/>
                <w:sz w:val="28"/>
                <w:szCs w:val="28"/>
              </w:rPr>
              <w:t>4039</w:t>
            </w:r>
          </w:p>
        </w:tc>
        <w:tc>
          <w:tcPr>
            <w:tcW w:w="992" w:type="dxa"/>
            <w:vAlign w:val="center"/>
          </w:tcPr>
          <w:p w14:paraId="7B799659" w14:textId="77777777" w:rsidR="001A623F" w:rsidRPr="0032289A" w:rsidRDefault="001A623F"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r>
              <w:rPr>
                <w:rFonts w:ascii="Times New Roman" w:hAnsi="Times New Roman" w:cs="Times New Roman"/>
                <w:sz w:val="28"/>
                <w:szCs w:val="28"/>
              </w:rPr>
              <w:t>3680</w:t>
            </w:r>
          </w:p>
        </w:tc>
        <w:tc>
          <w:tcPr>
            <w:tcW w:w="1635" w:type="dxa"/>
            <w:vAlign w:val="center"/>
          </w:tcPr>
          <w:p w14:paraId="0289C3D4" w14:textId="77777777" w:rsidR="001A623F" w:rsidRPr="008E5C00" w:rsidRDefault="008E5C00" w:rsidP="001A623F">
            <w:pPr>
              <w:pStyle w:val="ConsPlusNormal"/>
              <w:jc w:val="center"/>
              <w:rPr>
                <w:rFonts w:ascii="Times New Roman" w:hAnsi="Times New Roman" w:cs="Times New Roman"/>
                <w:sz w:val="28"/>
                <w:szCs w:val="28"/>
              </w:rPr>
            </w:pPr>
            <w:r w:rsidRPr="008E5C00">
              <w:rPr>
                <w:rFonts w:ascii="Times New Roman" w:hAnsi="Times New Roman" w:cs="Times New Roman"/>
                <w:sz w:val="28"/>
                <w:szCs w:val="28"/>
              </w:rPr>
              <w:t>49743</w:t>
            </w:r>
          </w:p>
        </w:tc>
      </w:tr>
      <w:tr w:rsidR="001A623F" w:rsidRPr="00D0323E" w14:paraId="056305FA" w14:textId="77777777" w:rsidTr="001A623F">
        <w:tc>
          <w:tcPr>
            <w:tcW w:w="629" w:type="dxa"/>
          </w:tcPr>
          <w:p w14:paraId="45D653D3" w14:textId="77777777" w:rsidR="001A623F" w:rsidRPr="0032289A" w:rsidRDefault="001A623F"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843" w:type="dxa"/>
          </w:tcPr>
          <w:p w14:paraId="4A5AA423" w14:textId="77777777" w:rsidR="001A623F" w:rsidRPr="0032289A" w:rsidRDefault="001A623F" w:rsidP="001A623F">
            <w:pPr>
              <w:pStyle w:val="ConsPlusNormal"/>
              <w:rPr>
                <w:rFonts w:ascii="Times New Roman" w:hAnsi="Times New Roman" w:cs="Times New Roman"/>
                <w:sz w:val="28"/>
                <w:szCs w:val="28"/>
              </w:rPr>
            </w:pPr>
            <w:r w:rsidRPr="0032289A">
              <w:rPr>
                <w:rFonts w:ascii="Times New Roman" w:hAnsi="Times New Roman" w:cs="Times New Roman"/>
                <w:sz w:val="28"/>
                <w:szCs w:val="28"/>
              </w:rPr>
              <w:t>Изменение численности населения</w:t>
            </w:r>
            <w:r w:rsidR="008E5C00">
              <w:rPr>
                <w:rFonts w:ascii="Times New Roman" w:hAnsi="Times New Roman" w:cs="Times New Roman"/>
                <w:sz w:val="28"/>
                <w:szCs w:val="28"/>
              </w:rPr>
              <w:t xml:space="preserve"> </w:t>
            </w:r>
            <w:r w:rsidR="008E5C00" w:rsidRPr="008C2001">
              <w:rPr>
                <w:rFonts w:ascii="Times New Roman" w:hAnsi="Times New Roman" w:cs="Times New Roman"/>
                <w:sz w:val="28"/>
                <w:szCs w:val="28"/>
              </w:rPr>
              <w:t>(к прошлому году)</w:t>
            </w:r>
          </w:p>
        </w:tc>
        <w:tc>
          <w:tcPr>
            <w:tcW w:w="992" w:type="dxa"/>
            <w:vAlign w:val="center"/>
          </w:tcPr>
          <w:p w14:paraId="1257AE6E" w14:textId="77777777" w:rsidR="001A623F" w:rsidRPr="0032289A" w:rsidRDefault="001A623F"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Pr>
                <w:rFonts w:ascii="Times New Roman" w:hAnsi="Times New Roman" w:cs="Times New Roman"/>
                <w:sz w:val="28"/>
                <w:szCs w:val="28"/>
              </w:rPr>
              <w:t>1313</w:t>
            </w:r>
          </w:p>
        </w:tc>
        <w:tc>
          <w:tcPr>
            <w:tcW w:w="993" w:type="dxa"/>
            <w:vAlign w:val="center"/>
          </w:tcPr>
          <w:p w14:paraId="48CB7206" w14:textId="77777777" w:rsidR="001A623F" w:rsidRPr="0032289A" w:rsidRDefault="001A623F"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sidR="00525923">
              <w:rPr>
                <w:rFonts w:ascii="Times New Roman" w:hAnsi="Times New Roman" w:cs="Times New Roman"/>
                <w:sz w:val="28"/>
                <w:szCs w:val="28"/>
              </w:rPr>
              <w:t>883</w:t>
            </w:r>
          </w:p>
        </w:tc>
        <w:tc>
          <w:tcPr>
            <w:tcW w:w="992" w:type="dxa"/>
            <w:vAlign w:val="center"/>
          </w:tcPr>
          <w:p w14:paraId="3FE235A2" w14:textId="77777777" w:rsidR="001A623F" w:rsidRPr="0032289A" w:rsidRDefault="001A623F"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Pr>
                <w:rFonts w:ascii="Times New Roman" w:hAnsi="Times New Roman" w:cs="Times New Roman"/>
                <w:sz w:val="28"/>
                <w:szCs w:val="28"/>
              </w:rPr>
              <w:t>1250</w:t>
            </w:r>
          </w:p>
        </w:tc>
        <w:tc>
          <w:tcPr>
            <w:tcW w:w="992" w:type="dxa"/>
            <w:vAlign w:val="center"/>
          </w:tcPr>
          <w:p w14:paraId="64305F71" w14:textId="77777777" w:rsidR="001A623F" w:rsidRPr="0032289A" w:rsidRDefault="001A623F"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Pr>
                <w:rFonts w:ascii="Times New Roman" w:hAnsi="Times New Roman" w:cs="Times New Roman"/>
                <w:sz w:val="28"/>
                <w:szCs w:val="28"/>
              </w:rPr>
              <w:t>823</w:t>
            </w:r>
          </w:p>
        </w:tc>
        <w:tc>
          <w:tcPr>
            <w:tcW w:w="992" w:type="dxa"/>
            <w:vAlign w:val="center"/>
          </w:tcPr>
          <w:p w14:paraId="2ECA58DB" w14:textId="77777777" w:rsidR="001A623F" w:rsidRPr="0032289A" w:rsidRDefault="001A623F" w:rsidP="001A623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r>
              <w:rPr>
                <w:rFonts w:ascii="Times New Roman" w:hAnsi="Times New Roman" w:cs="Times New Roman"/>
                <w:sz w:val="28"/>
                <w:szCs w:val="28"/>
              </w:rPr>
              <w:t>354</w:t>
            </w:r>
          </w:p>
        </w:tc>
        <w:tc>
          <w:tcPr>
            <w:tcW w:w="1635" w:type="dxa"/>
            <w:vAlign w:val="center"/>
          </w:tcPr>
          <w:p w14:paraId="23BF8521" w14:textId="77777777" w:rsidR="001A623F" w:rsidRPr="008E5C00" w:rsidRDefault="001A623F" w:rsidP="001A623F">
            <w:pPr>
              <w:pStyle w:val="ConsPlusNormal"/>
              <w:jc w:val="center"/>
              <w:rPr>
                <w:rFonts w:ascii="Times New Roman" w:hAnsi="Times New Roman" w:cs="Times New Roman"/>
                <w:sz w:val="28"/>
                <w:szCs w:val="28"/>
              </w:rPr>
            </w:pPr>
            <w:r w:rsidRPr="008E5C00">
              <w:rPr>
                <w:rFonts w:ascii="Times New Roman" w:hAnsi="Times New Roman" w:cs="Times New Roman"/>
                <w:sz w:val="28"/>
                <w:szCs w:val="28"/>
              </w:rPr>
              <w:t>-</w:t>
            </w:r>
            <w:r w:rsidR="008E5C00" w:rsidRPr="008E5C00">
              <w:rPr>
                <w:rFonts w:ascii="Times New Roman" w:hAnsi="Times New Roman" w:cs="Times New Roman"/>
                <w:sz w:val="28"/>
                <w:szCs w:val="28"/>
              </w:rPr>
              <w:t>250</w:t>
            </w:r>
          </w:p>
        </w:tc>
      </w:tr>
    </w:tbl>
    <w:p w14:paraId="42E90A22" w14:textId="77777777" w:rsidR="003A726D" w:rsidRPr="00D0323E" w:rsidRDefault="0011239E" w:rsidP="00D032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____________________</w:t>
      </w:r>
    </w:p>
    <w:p w14:paraId="01368AAE" w14:textId="77777777" w:rsidR="0049236C" w:rsidRDefault="0049236C" w:rsidP="00D0323E">
      <w:pPr>
        <w:pStyle w:val="ConsPlusNormal"/>
        <w:ind w:firstLine="540"/>
        <w:jc w:val="both"/>
        <w:rPr>
          <w:rFonts w:ascii="Times New Roman" w:hAnsi="Times New Roman" w:cs="Times New Roman"/>
          <w:sz w:val="28"/>
          <w:szCs w:val="28"/>
        </w:rPr>
      </w:pPr>
      <w:r w:rsidRPr="0049236C">
        <w:rPr>
          <w:rFonts w:ascii="Times New Roman" w:hAnsi="Times New Roman" w:cs="Times New Roman"/>
          <w:sz w:val="28"/>
          <w:szCs w:val="28"/>
        </w:rPr>
        <w:t>&lt;3</w:t>
      </w:r>
      <w:r w:rsidR="001A623F">
        <w:rPr>
          <w:rFonts w:ascii="Times New Roman" w:hAnsi="Times New Roman" w:cs="Times New Roman"/>
          <w:sz w:val="28"/>
          <w:szCs w:val="28"/>
        </w:rPr>
        <w:t>9</w:t>
      </w:r>
      <w:r w:rsidRPr="0049236C">
        <w:rPr>
          <w:rFonts w:ascii="Times New Roman" w:hAnsi="Times New Roman" w:cs="Times New Roman"/>
          <w:sz w:val="28"/>
          <w:szCs w:val="28"/>
        </w:rPr>
        <w:t>&gt; Сведения предоставлены управлением экономики Администрации Переславль-Залесского муниципального округа.</w:t>
      </w:r>
    </w:p>
    <w:p w14:paraId="2472DDE6" w14:textId="77777777" w:rsidR="003A726D" w:rsidRPr="00D0323E" w:rsidRDefault="003A726D" w:rsidP="00D0323E">
      <w:pPr>
        <w:pStyle w:val="ConsPlusNormal"/>
        <w:jc w:val="both"/>
        <w:rPr>
          <w:rFonts w:ascii="Times New Roman" w:hAnsi="Times New Roman" w:cs="Times New Roman"/>
          <w:sz w:val="28"/>
          <w:szCs w:val="28"/>
        </w:rPr>
      </w:pPr>
    </w:p>
    <w:p w14:paraId="65B78C3B" w14:textId="77777777" w:rsidR="003A726D" w:rsidRPr="00C16718" w:rsidRDefault="003A726D" w:rsidP="00D0323E">
      <w:pPr>
        <w:pStyle w:val="ConsPlusNormal"/>
        <w:ind w:firstLine="540"/>
        <w:jc w:val="both"/>
        <w:rPr>
          <w:rFonts w:ascii="Times New Roman" w:hAnsi="Times New Roman" w:cs="Times New Roman"/>
          <w:sz w:val="28"/>
          <w:szCs w:val="28"/>
        </w:rPr>
      </w:pPr>
      <w:r w:rsidRPr="008C2001">
        <w:rPr>
          <w:rFonts w:ascii="Times New Roman" w:hAnsi="Times New Roman" w:cs="Times New Roman"/>
          <w:sz w:val="28"/>
          <w:szCs w:val="28"/>
        </w:rPr>
        <w:t xml:space="preserve">На момент подготовки генерального плана, документации по планировке территории </w:t>
      </w:r>
      <w:r w:rsidR="0011239E" w:rsidRPr="008C2001">
        <w:rPr>
          <w:rFonts w:ascii="Times New Roman" w:hAnsi="Times New Roman" w:cs="Times New Roman"/>
          <w:sz w:val="28"/>
          <w:szCs w:val="28"/>
        </w:rPr>
        <w:t>муниципального</w:t>
      </w:r>
      <w:r w:rsidRPr="008C2001">
        <w:rPr>
          <w:rFonts w:ascii="Times New Roman" w:hAnsi="Times New Roman" w:cs="Times New Roman"/>
          <w:sz w:val="28"/>
          <w:szCs w:val="28"/>
        </w:rPr>
        <w:t xml:space="preserve"> округа или внесения в них изменений при фактической численности населения, отличной от проектной, расчет осуществляется по фактически достигнутой численности населения.</w:t>
      </w:r>
    </w:p>
    <w:p w14:paraId="4D8BAA4F" w14:textId="77777777" w:rsidR="003A726D" w:rsidRPr="00D0323E" w:rsidRDefault="0011239E"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Муниципальный</w:t>
      </w:r>
      <w:r w:rsidR="003A726D" w:rsidRPr="00C16718">
        <w:rPr>
          <w:rFonts w:ascii="Times New Roman" w:hAnsi="Times New Roman" w:cs="Times New Roman"/>
          <w:sz w:val="28"/>
          <w:szCs w:val="28"/>
        </w:rPr>
        <w:t xml:space="preserve"> округ относится к числу малонаселенных территорий Ярославской области. Плотность населения на территории </w:t>
      </w:r>
      <w:r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по состоянию на 01.01.202</w:t>
      </w:r>
      <w:r w:rsidR="008E5C00">
        <w:rPr>
          <w:rFonts w:ascii="Times New Roman" w:hAnsi="Times New Roman" w:cs="Times New Roman"/>
          <w:sz w:val="28"/>
          <w:szCs w:val="28"/>
        </w:rPr>
        <w:t>5</w:t>
      </w:r>
      <w:r w:rsidR="003A726D" w:rsidRPr="00C16718">
        <w:rPr>
          <w:rFonts w:ascii="Times New Roman" w:hAnsi="Times New Roman" w:cs="Times New Roman"/>
          <w:sz w:val="28"/>
          <w:szCs w:val="28"/>
        </w:rPr>
        <w:t xml:space="preserve"> составляет 1</w:t>
      </w:r>
      <w:r w:rsidR="001A49D9">
        <w:rPr>
          <w:rFonts w:ascii="Times New Roman" w:hAnsi="Times New Roman" w:cs="Times New Roman"/>
          <w:sz w:val="28"/>
          <w:szCs w:val="28"/>
        </w:rPr>
        <w:t>7</w:t>
      </w:r>
      <w:r w:rsidR="003A726D" w:rsidRPr="00C16718">
        <w:rPr>
          <w:rFonts w:ascii="Times New Roman" w:hAnsi="Times New Roman" w:cs="Times New Roman"/>
          <w:sz w:val="28"/>
          <w:szCs w:val="28"/>
        </w:rPr>
        <w:t>,</w:t>
      </w:r>
      <w:r w:rsidR="001A49D9">
        <w:rPr>
          <w:rFonts w:ascii="Times New Roman" w:hAnsi="Times New Roman" w:cs="Times New Roman"/>
          <w:sz w:val="28"/>
          <w:szCs w:val="28"/>
        </w:rPr>
        <w:t>14</w:t>
      </w:r>
      <w:r w:rsidR="003A726D" w:rsidRPr="00C16718">
        <w:rPr>
          <w:rFonts w:ascii="Times New Roman" w:hAnsi="Times New Roman" w:cs="Times New Roman"/>
          <w:sz w:val="28"/>
          <w:szCs w:val="28"/>
        </w:rPr>
        <w:t xml:space="preserve"> чел./км</w:t>
      </w:r>
      <w:r w:rsidR="003A726D" w:rsidRPr="00C16718">
        <w:rPr>
          <w:rFonts w:ascii="Times New Roman" w:hAnsi="Times New Roman" w:cs="Times New Roman"/>
          <w:sz w:val="28"/>
          <w:szCs w:val="28"/>
          <w:vertAlign w:val="superscript"/>
        </w:rPr>
        <w:t>2</w:t>
      </w:r>
      <w:r w:rsidR="003A726D" w:rsidRPr="00C16718">
        <w:rPr>
          <w:rFonts w:ascii="Times New Roman" w:hAnsi="Times New Roman" w:cs="Times New Roman"/>
          <w:sz w:val="28"/>
          <w:szCs w:val="28"/>
        </w:rPr>
        <w:t>.</w:t>
      </w:r>
    </w:p>
    <w:p w14:paraId="02116608" w14:textId="77777777" w:rsidR="003A726D" w:rsidRDefault="003A726D" w:rsidP="00D0323E">
      <w:pPr>
        <w:pStyle w:val="ConsPlusNormal"/>
        <w:jc w:val="both"/>
        <w:rPr>
          <w:rFonts w:ascii="Times New Roman" w:hAnsi="Times New Roman" w:cs="Times New Roman"/>
          <w:sz w:val="28"/>
          <w:szCs w:val="28"/>
        </w:rPr>
      </w:pPr>
    </w:p>
    <w:p w14:paraId="7083DF66" w14:textId="77777777" w:rsidR="00C16718" w:rsidRPr="00D0323E" w:rsidRDefault="00C16718" w:rsidP="00D0323E">
      <w:pPr>
        <w:pStyle w:val="ConsPlusNormal"/>
        <w:jc w:val="both"/>
        <w:rPr>
          <w:rFonts w:ascii="Times New Roman" w:hAnsi="Times New Roman" w:cs="Times New Roman"/>
          <w:sz w:val="28"/>
          <w:szCs w:val="28"/>
        </w:rPr>
      </w:pPr>
    </w:p>
    <w:p w14:paraId="0E1E497E" w14:textId="77777777" w:rsidR="00286169" w:rsidRPr="0005755E" w:rsidRDefault="00286169" w:rsidP="00E74EAD">
      <w:pPr>
        <w:pStyle w:val="ConsPlusTitle"/>
        <w:ind w:firstLine="540"/>
        <w:jc w:val="center"/>
        <w:outlineLvl w:val="2"/>
        <w:rPr>
          <w:rFonts w:ascii="Times New Roman" w:hAnsi="Times New Roman" w:cs="Times New Roman"/>
          <w:sz w:val="28"/>
          <w:szCs w:val="28"/>
        </w:rPr>
      </w:pPr>
      <w:r w:rsidRPr="0005755E">
        <w:rPr>
          <w:rFonts w:ascii="Times New Roman" w:hAnsi="Times New Roman" w:cs="Times New Roman"/>
          <w:sz w:val="28"/>
          <w:szCs w:val="28"/>
        </w:rPr>
        <w:t>Глава 37. Природно-климатические условия</w:t>
      </w:r>
    </w:p>
    <w:p w14:paraId="3AF60D83" w14:textId="77777777" w:rsidR="003A726D" w:rsidRPr="0005755E" w:rsidRDefault="003A726D" w:rsidP="00D0323E">
      <w:pPr>
        <w:pStyle w:val="ConsPlusNormal"/>
        <w:jc w:val="both"/>
        <w:rPr>
          <w:rFonts w:ascii="Times New Roman" w:hAnsi="Times New Roman" w:cs="Times New Roman"/>
          <w:sz w:val="28"/>
          <w:szCs w:val="28"/>
        </w:rPr>
      </w:pPr>
    </w:p>
    <w:p w14:paraId="0C7130E9" w14:textId="77777777" w:rsidR="003A726D" w:rsidRPr="0005755E" w:rsidRDefault="00286169" w:rsidP="00D0323E">
      <w:pPr>
        <w:pStyle w:val="ConsPlusNormal"/>
        <w:ind w:firstLine="540"/>
        <w:jc w:val="both"/>
        <w:rPr>
          <w:rFonts w:ascii="Times New Roman" w:hAnsi="Times New Roman" w:cs="Times New Roman"/>
          <w:sz w:val="28"/>
          <w:szCs w:val="28"/>
        </w:rPr>
      </w:pPr>
      <w:r w:rsidRPr="0005755E">
        <w:rPr>
          <w:rFonts w:ascii="Times New Roman" w:hAnsi="Times New Roman" w:cs="Times New Roman"/>
          <w:sz w:val="28"/>
          <w:szCs w:val="28"/>
        </w:rPr>
        <w:t>8</w:t>
      </w:r>
      <w:r w:rsidR="000227AF" w:rsidRPr="0005755E">
        <w:rPr>
          <w:rFonts w:ascii="Times New Roman" w:hAnsi="Times New Roman" w:cs="Times New Roman"/>
          <w:sz w:val="28"/>
          <w:szCs w:val="28"/>
        </w:rPr>
        <w:t>1</w:t>
      </w:r>
      <w:r w:rsidRPr="0005755E">
        <w:rPr>
          <w:rFonts w:ascii="Times New Roman" w:hAnsi="Times New Roman" w:cs="Times New Roman"/>
          <w:sz w:val="28"/>
          <w:szCs w:val="28"/>
        </w:rPr>
        <w:t>. Муниципальный</w:t>
      </w:r>
      <w:r w:rsidR="003A726D" w:rsidRPr="0005755E">
        <w:rPr>
          <w:rFonts w:ascii="Times New Roman" w:hAnsi="Times New Roman" w:cs="Times New Roman"/>
          <w:sz w:val="28"/>
          <w:szCs w:val="28"/>
        </w:rPr>
        <w:t xml:space="preserve"> округ расположен в центральной части Восточно-Европейской равнины (в северо-восточной части Клинско-Дмитровской гряды).</w:t>
      </w:r>
    </w:p>
    <w:p w14:paraId="6D6E17B5" w14:textId="77777777" w:rsidR="003A726D" w:rsidRPr="00C16718" w:rsidRDefault="003A726D" w:rsidP="00D0323E">
      <w:pPr>
        <w:pStyle w:val="ConsPlusNormal"/>
        <w:ind w:firstLine="540"/>
        <w:jc w:val="both"/>
        <w:rPr>
          <w:rFonts w:ascii="Times New Roman" w:hAnsi="Times New Roman" w:cs="Times New Roman"/>
          <w:sz w:val="28"/>
          <w:szCs w:val="28"/>
        </w:rPr>
      </w:pPr>
      <w:r w:rsidRPr="0005755E">
        <w:rPr>
          <w:rFonts w:ascii="Times New Roman" w:hAnsi="Times New Roman" w:cs="Times New Roman"/>
          <w:sz w:val="28"/>
          <w:szCs w:val="28"/>
        </w:rPr>
        <w:t>Рельеф представлен в основном равнинами с участками всхолмлений и небольших холмов, расчлененных</w:t>
      </w:r>
      <w:r w:rsidRPr="00C16718">
        <w:rPr>
          <w:rFonts w:ascii="Times New Roman" w:hAnsi="Times New Roman" w:cs="Times New Roman"/>
          <w:sz w:val="28"/>
          <w:szCs w:val="28"/>
        </w:rPr>
        <w:t xml:space="preserve"> долинами малых рек и оврагами.</w:t>
      </w:r>
    </w:p>
    <w:p w14:paraId="33907C62"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По климатическому районированию территория </w:t>
      </w:r>
      <w:r w:rsidR="00EA2190">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относится к II строительно-климатическому району, подрайону II В.</w:t>
      </w:r>
    </w:p>
    <w:p w14:paraId="4900785E" w14:textId="77777777" w:rsidR="003A726D" w:rsidRPr="00D0323E"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Климат </w:t>
      </w:r>
      <w:r w:rsidR="00286169"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умеренно-континентальный. Зима прохладная, облачная, с периодическими оттепелями. Лето относительно теплое, но недолгое.</w:t>
      </w:r>
    </w:p>
    <w:p w14:paraId="321693E7"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Среднегодовая температура воздуха составляет +3,5 -4,5 °C. В годовом ходе температуры самым холодным месяцем является январь со средней температурой -21 °C. Самый теплый месяц </w:t>
      </w:r>
      <w:r w:rsidR="00286169">
        <w:rPr>
          <w:rFonts w:ascii="Times New Roman" w:hAnsi="Times New Roman" w:cs="Times New Roman"/>
          <w:sz w:val="28"/>
          <w:szCs w:val="28"/>
        </w:rPr>
        <w:t>–</w:t>
      </w:r>
      <w:r w:rsidRPr="00D0323E">
        <w:rPr>
          <w:rFonts w:ascii="Times New Roman" w:hAnsi="Times New Roman" w:cs="Times New Roman"/>
          <w:sz w:val="28"/>
          <w:szCs w:val="28"/>
        </w:rPr>
        <w:t xml:space="preserve"> июль со средней температурой +18 °C.</w:t>
      </w:r>
    </w:p>
    <w:p w14:paraId="2734D205"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Среднегодовое количество осадков составляет </w:t>
      </w:r>
      <w:r w:rsidR="00286169" w:rsidRPr="00D0323E">
        <w:rPr>
          <w:rFonts w:ascii="Times New Roman" w:hAnsi="Times New Roman" w:cs="Times New Roman"/>
          <w:sz w:val="28"/>
          <w:szCs w:val="28"/>
        </w:rPr>
        <w:t>500–600</w:t>
      </w:r>
      <w:r w:rsidRPr="00D0323E">
        <w:rPr>
          <w:rFonts w:ascii="Times New Roman" w:hAnsi="Times New Roman" w:cs="Times New Roman"/>
          <w:sz w:val="28"/>
          <w:szCs w:val="28"/>
        </w:rPr>
        <w:t xml:space="preserve"> мм. В течение года осадки распределены неравномерно, максимум их приходится на лето. Высота снежного покрова в зимний период составляет около </w:t>
      </w:r>
      <w:r w:rsidR="00286169" w:rsidRPr="00D0323E">
        <w:rPr>
          <w:rFonts w:ascii="Times New Roman" w:hAnsi="Times New Roman" w:cs="Times New Roman"/>
          <w:sz w:val="28"/>
          <w:szCs w:val="28"/>
        </w:rPr>
        <w:t>30–70</w:t>
      </w:r>
      <w:r w:rsidRPr="00D0323E">
        <w:rPr>
          <w:rFonts w:ascii="Times New Roman" w:hAnsi="Times New Roman" w:cs="Times New Roman"/>
          <w:sz w:val="28"/>
          <w:szCs w:val="28"/>
        </w:rPr>
        <w:t xml:space="preserve"> см.</w:t>
      </w:r>
    </w:p>
    <w:p w14:paraId="3069E023"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Преобладающие ветры связаны с общей циркуляцией атмосферы в умеренном поясе России. Поэтому чаще дуют ветры южного, юго-западного направлений. В теплые периоды года чаще, чем в холодные, наблюдается повторяемость северо-западных, северных и северо-восточных ветров. Скорости ветров небольшие, в среднем </w:t>
      </w:r>
      <w:r w:rsidR="00286169" w:rsidRPr="00D0323E">
        <w:rPr>
          <w:rFonts w:ascii="Times New Roman" w:hAnsi="Times New Roman" w:cs="Times New Roman"/>
          <w:sz w:val="28"/>
          <w:szCs w:val="28"/>
        </w:rPr>
        <w:t>3,5–5,0</w:t>
      </w:r>
      <w:r w:rsidRPr="00D0323E">
        <w:rPr>
          <w:rFonts w:ascii="Times New Roman" w:hAnsi="Times New Roman" w:cs="Times New Roman"/>
          <w:sz w:val="28"/>
          <w:szCs w:val="28"/>
        </w:rPr>
        <w:t xml:space="preserve"> м/с, иногда сильные </w:t>
      </w:r>
      <w:r w:rsidR="00286169">
        <w:rPr>
          <w:rFonts w:ascii="Times New Roman" w:hAnsi="Times New Roman" w:cs="Times New Roman"/>
          <w:sz w:val="28"/>
          <w:szCs w:val="28"/>
        </w:rPr>
        <w:t>–</w:t>
      </w:r>
      <w:r w:rsidRPr="00D0323E">
        <w:rPr>
          <w:rFonts w:ascii="Times New Roman" w:hAnsi="Times New Roman" w:cs="Times New Roman"/>
          <w:sz w:val="28"/>
          <w:szCs w:val="28"/>
        </w:rPr>
        <w:t xml:space="preserve"> 10</w:t>
      </w:r>
      <w:r w:rsidR="00286169">
        <w:rPr>
          <w:rFonts w:ascii="Times New Roman" w:hAnsi="Times New Roman" w:cs="Times New Roman"/>
          <w:sz w:val="28"/>
          <w:szCs w:val="28"/>
        </w:rPr>
        <w:t>–</w:t>
      </w:r>
      <w:r w:rsidRPr="00D0323E">
        <w:rPr>
          <w:rFonts w:ascii="Times New Roman" w:hAnsi="Times New Roman" w:cs="Times New Roman"/>
          <w:sz w:val="28"/>
          <w:szCs w:val="28"/>
        </w:rPr>
        <w:t xml:space="preserve">15 м/с, очень редки штормовые </w:t>
      </w:r>
      <w:r w:rsidR="00286169">
        <w:rPr>
          <w:rFonts w:ascii="Times New Roman" w:hAnsi="Times New Roman" w:cs="Times New Roman"/>
          <w:sz w:val="28"/>
          <w:szCs w:val="28"/>
        </w:rPr>
        <w:t>–</w:t>
      </w:r>
      <w:r w:rsidRPr="00D0323E">
        <w:rPr>
          <w:rFonts w:ascii="Times New Roman" w:hAnsi="Times New Roman" w:cs="Times New Roman"/>
          <w:sz w:val="28"/>
          <w:szCs w:val="28"/>
        </w:rPr>
        <w:t xml:space="preserve"> более 15 м/с.</w:t>
      </w:r>
    </w:p>
    <w:p w14:paraId="68C85BC7" w14:textId="77777777" w:rsidR="003A726D" w:rsidRPr="00C16718"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Большая часть </w:t>
      </w:r>
      <w:r w:rsidRPr="00C16718">
        <w:rPr>
          <w:rFonts w:ascii="Times New Roman" w:hAnsi="Times New Roman" w:cs="Times New Roman"/>
          <w:sz w:val="28"/>
          <w:szCs w:val="28"/>
        </w:rPr>
        <w:t xml:space="preserve">территории </w:t>
      </w:r>
      <w:r w:rsidR="00286169"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по своим географическим и климатическим условиям является благоприятной для хозяйственного и градостроительного освоения. Климатические условия планировочных ограничений не вызывают.</w:t>
      </w:r>
    </w:p>
    <w:p w14:paraId="6975E2EB" w14:textId="77777777" w:rsidR="003A726D" w:rsidRPr="00C16718" w:rsidRDefault="00286169"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8</w:t>
      </w:r>
      <w:r w:rsidR="000227AF" w:rsidRPr="00C16718">
        <w:rPr>
          <w:rFonts w:ascii="Times New Roman" w:hAnsi="Times New Roman" w:cs="Times New Roman"/>
          <w:sz w:val="28"/>
          <w:szCs w:val="28"/>
        </w:rPr>
        <w:t>2</w:t>
      </w:r>
      <w:r w:rsidR="003A726D" w:rsidRPr="00C16718">
        <w:rPr>
          <w:rFonts w:ascii="Times New Roman" w:hAnsi="Times New Roman" w:cs="Times New Roman"/>
          <w:sz w:val="28"/>
          <w:szCs w:val="28"/>
        </w:rPr>
        <w:t>.</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Территория </w:t>
      </w:r>
      <w:r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не относится к районам высокой опасности проявления природной стихии, но тем не менее явления природы, способные привести к возникновению чрезвычайных ситуаций, отмечаются на территории ежегодно.</w:t>
      </w:r>
    </w:p>
    <w:p w14:paraId="6A8F3459"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Наиболее опасными природными явлениями, при которых на территории </w:t>
      </w:r>
      <w:r w:rsidR="00286169"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может возникать чрезвычайная обстановка, являются:</w:t>
      </w:r>
    </w:p>
    <w:p w14:paraId="12D83884" w14:textId="77777777" w:rsidR="003A726D" w:rsidRPr="00D0323E"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286169" w:rsidRPr="00C16718">
        <w:rPr>
          <w:rFonts w:ascii="Times New Roman" w:hAnsi="Times New Roman" w:cs="Times New Roman"/>
          <w:sz w:val="28"/>
          <w:szCs w:val="28"/>
        </w:rPr>
        <w:t> </w:t>
      </w:r>
      <w:r w:rsidRPr="00C16718">
        <w:rPr>
          <w:rFonts w:ascii="Times New Roman" w:hAnsi="Times New Roman" w:cs="Times New Roman"/>
          <w:sz w:val="28"/>
          <w:szCs w:val="28"/>
        </w:rPr>
        <w:t>метеорологические (сильные ветры (шквал), град, ливни, сильный снегопад, низовая метель, гололед,</w:t>
      </w:r>
      <w:r w:rsidRPr="00D0323E">
        <w:rPr>
          <w:rFonts w:ascii="Times New Roman" w:hAnsi="Times New Roman" w:cs="Times New Roman"/>
          <w:sz w:val="28"/>
          <w:szCs w:val="28"/>
        </w:rPr>
        <w:t xml:space="preserve"> туман, сильные продолжительные морозы/жара);</w:t>
      </w:r>
    </w:p>
    <w:p w14:paraId="0BFCCEF0"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286169">
        <w:rPr>
          <w:rFonts w:ascii="Times New Roman" w:hAnsi="Times New Roman" w:cs="Times New Roman"/>
          <w:sz w:val="28"/>
          <w:szCs w:val="28"/>
        </w:rPr>
        <w:t> </w:t>
      </w:r>
      <w:r w:rsidRPr="00D0323E">
        <w:rPr>
          <w:rFonts w:ascii="Times New Roman" w:hAnsi="Times New Roman" w:cs="Times New Roman"/>
          <w:sz w:val="28"/>
          <w:szCs w:val="28"/>
        </w:rPr>
        <w:t>гидрологические явления (подтопление, заболачивание);</w:t>
      </w:r>
    </w:p>
    <w:p w14:paraId="7C9B7C64"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286169">
        <w:rPr>
          <w:rFonts w:ascii="Times New Roman" w:hAnsi="Times New Roman" w:cs="Times New Roman"/>
          <w:sz w:val="28"/>
          <w:szCs w:val="28"/>
        </w:rPr>
        <w:t> </w:t>
      </w:r>
      <w:r w:rsidRPr="00D0323E">
        <w:rPr>
          <w:rFonts w:ascii="Times New Roman" w:hAnsi="Times New Roman" w:cs="Times New Roman"/>
          <w:sz w:val="28"/>
          <w:szCs w:val="28"/>
        </w:rPr>
        <w:t>геологические (речная и овражная эрозия, донная и боковая эрозия временных и постоянных водотоков, плоскостной смыв, развитие склоновых и оползневых процессов, проявление суффозионно-просадочных явлений);</w:t>
      </w:r>
    </w:p>
    <w:p w14:paraId="73FFF2CC"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286169">
        <w:rPr>
          <w:rFonts w:ascii="Times New Roman" w:hAnsi="Times New Roman" w:cs="Times New Roman"/>
          <w:sz w:val="28"/>
          <w:szCs w:val="28"/>
        </w:rPr>
        <w:t> </w:t>
      </w:r>
      <w:r w:rsidRPr="00D0323E">
        <w:rPr>
          <w:rFonts w:ascii="Times New Roman" w:hAnsi="Times New Roman" w:cs="Times New Roman"/>
          <w:sz w:val="28"/>
          <w:szCs w:val="28"/>
        </w:rPr>
        <w:t>пожары (лесные, торфяные).</w:t>
      </w:r>
    </w:p>
    <w:p w14:paraId="3D1280A8" w14:textId="77777777" w:rsidR="003A726D" w:rsidRPr="00C16718"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Опасные природные </w:t>
      </w:r>
      <w:r w:rsidRPr="00C16718">
        <w:rPr>
          <w:rFonts w:ascii="Times New Roman" w:hAnsi="Times New Roman" w:cs="Times New Roman"/>
          <w:sz w:val="28"/>
          <w:szCs w:val="28"/>
        </w:rPr>
        <w:t xml:space="preserve">процессы на территории </w:t>
      </w:r>
      <w:r w:rsidR="00286169"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не представляют непосредственной опасности для жизни людей,</w:t>
      </w:r>
      <w:r w:rsidRPr="00D0323E">
        <w:rPr>
          <w:rFonts w:ascii="Times New Roman" w:hAnsi="Times New Roman" w:cs="Times New Roman"/>
          <w:sz w:val="28"/>
          <w:szCs w:val="28"/>
        </w:rPr>
        <w:t xml:space="preserve"> но являются внешним воздействующим фактором и могут нанести ущерб зданиям, </w:t>
      </w:r>
      <w:r w:rsidRPr="00C16718">
        <w:rPr>
          <w:rFonts w:ascii="Times New Roman" w:hAnsi="Times New Roman" w:cs="Times New Roman"/>
          <w:sz w:val="28"/>
          <w:szCs w:val="28"/>
        </w:rPr>
        <w:t>сооружениям, установленному в них оборудованию, транспорту и коммуникациям.</w:t>
      </w:r>
    </w:p>
    <w:p w14:paraId="09DE9350" w14:textId="77777777" w:rsidR="003A726D" w:rsidRPr="00C16718" w:rsidRDefault="003A726D" w:rsidP="00D0323E">
      <w:pPr>
        <w:pStyle w:val="ConsPlusNormal"/>
        <w:jc w:val="both"/>
        <w:rPr>
          <w:rFonts w:ascii="Times New Roman" w:hAnsi="Times New Roman" w:cs="Times New Roman"/>
          <w:sz w:val="28"/>
          <w:szCs w:val="28"/>
        </w:rPr>
      </w:pPr>
    </w:p>
    <w:p w14:paraId="3AC61537" w14:textId="77777777" w:rsidR="00286169" w:rsidRPr="00C16718" w:rsidRDefault="00286169" w:rsidP="00286169">
      <w:pPr>
        <w:pStyle w:val="ConsPlusTitle"/>
        <w:ind w:firstLine="540"/>
        <w:jc w:val="center"/>
        <w:outlineLvl w:val="2"/>
        <w:rPr>
          <w:rFonts w:ascii="Times New Roman" w:hAnsi="Times New Roman" w:cs="Times New Roman"/>
          <w:sz w:val="28"/>
          <w:szCs w:val="28"/>
        </w:rPr>
      </w:pPr>
      <w:bookmarkStart w:id="18" w:name="_Hlk196812185"/>
      <w:r w:rsidRPr="00C16718">
        <w:rPr>
          <w:rFonts w:ascii="Times New Roman" w:hAnsi="Times New Roman" w:cs="Times New Roman"/>
          <w:sz w:val="28"/>
          <w:szCs w:val="28"/>
        </w:rPr>
        <w:t>Глава 38. Обоснование расчетных показателей, содержащихся в основной части нормативов</w:t>
      </w:r>
    </w:p>
    <w:bookmarkEnd w:id="18"/>
    <w:p w14:paraId="5C28BED0" w14:textId="77777777" w:rsidR="00286169" w:rsidRPr="00C16718" w:rsidRDefault="00286169" w:rsidP="00E74EAD">
      <w:pPr>
        <w:pStyle w:val="ConsPlusTitle"/>
        <w:ind w:firstLine="540"/>
        <w:jc w:val="center"/>
        <w:outlineLvl w:val="2"/>
        <w:rPr>
          <w:rFonts w:ascii="Times New Roman" w:hAnsi="Times New Roman" w:cs="Times New Roman"/>
          <w:strike/>
          <w:sz w:val="28"/>
          <w:szCs w:val="28"/>
        </w:rPr>
      </w:pPr>
    </w:p>
    <w:p w14:paraId="222D179E" w14:textId="77777777" w:rsidR="003A726D" w:rsidRPr="00C16718" w:rsidRDefault="00286169"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8</w:t>
      </w:r>
      <w:r w:rsidR="000227AF" w:rsidRPr="00C16718">
        <w:rPr>
          <w:rFonts w:ascii="Times New Roman" w:hAnsi="Times New Roman" w:cs="Times New Roman"/>
          <w:sz w:val="28"/>
          <w:szCs w:val="28"/>
        </w:rPr>
        <w:t>3</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w:t>
      </w:r>
      <w:r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включенные в нормативы, приняты в соответствии с требованиями действующего законодательства и действующих на момент разработки нормативных правовых и нормативно-технических документов.</w:t>
      </w:r>
    </w:p>
    <w:p w14:paraId="36EFCB03" w14:textId="77777777" w:rsidR="003A726D" w:rsidRPr="00C16718" w:rsidRDefault="00286169"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8</w:t>
      </w:r>
      <w:r w:rsidR="000227AF" w:rsidRPr="00C16718">
        <w:rPr>
          <w:rFonts w:ascii="Times New Roman" w:hAnsi="Times New Roman" w:cs="Times New Roman"/>
          <w:sz w:val="28"/>
          <w:szCs w:val="28"/>
        </w:rPr>
        <w:t>4</w:t>
      </w:r>
      <w:r w:rsidR="003A726D" w:rsidRPr="00C16718">
        <w:rPr>
          <w:rFonts w:ascii="Times New Roman" w:hAnsi="Times New Roman" w:cs="Times New Roman"/>
          <w:sz w:val="28"/>
          <w:szCs w:val="28"/>
        </w:rPr>
        <w:t>.</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В нормативах приведены расчетные показатели, основанные на статистических и демографических данных с учетом перспективы развития </w:t>
      </w:r>
      <w:r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w:t>
      </w:r>
      <w:r w:rsidR="003A726D" w:rsidRPr="00D0323E">
        <w:rPr>
          <w:rFonts w:ascii="Times New Roman" w:hAnsi="Times New Roman" w:cs="Times New Roman"/>
          <w:sz w:val="28"/>
          <w:szCs w:val="28"/>
        </w:rPr>
        <w:t>, и нормы и правила прямого действия в соответствии с требованиями федеральных нормативных правовых и нормативно-технических актов</w:t>
      </w:r>
      <w:r w:rsidR="003A726D" w:rsidRPr="00C16718">
        <w:rPr>
          <w:rFonts w:ascii="Times New Roman" w:hAnsi="Times New Roman" w:cs="Times New Roman"/>
          <w:sz w:val="28"/>
          <w:szCs w:val="28"/>
        </w:rPr>
        <w:t>, обеспечивающие благоприятные условия жизнедеятельности населения.</w:t>
      </w:r>
    </w:p>
    <w:p w14:paraId="284BF7ED" w14:textId="77777777" w:rsidR="003A726D" w:rsidRPr="00C16718" w:rsidRDefault="00286169"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8</w:t>
      </w:r>
      <w:r w:rsidR="000227AF" w:rsidRPr="00C16718">
        <w:rPr>
          <w:rFonts w:ascii="Times New Roman" w:hAnsi="Times New Roman" w:cs="Times New Roman"/>
          <w:sz w:val="28"/>
          <w:szCs w:val="28"/>
        </w:rPr>
        <w:t>5</w:t>
      </w:r>
      <w:r w:rsidR="003A726D" w:rsidRPr="00C16718">
        <w:rPr>
          <w:rFonts w:ascii="Times New Roman" w:hAnsi="Times New Roman" w:cs="Times New Roman"/>
          <w:sz w:val="28"/>
          <w:szCs w:val="28"/>
        </w:rPr>
        <w:t>.</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Все расчетные показатели разработаны с учетом административно-территориального устройства, социально-демографического состава, плотности населения, природно-климатических условий, социально-экономических и иных особенностей </w:t>
      </w:r>
      <w:r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w:t>
      </w:r>
    </w:p>
    <w:p w14:paraId="0572FDAB" w14:textId="77777777" w:rsidR="00286169" w:rsidRPr="00C16718" w:rsidRDefault="00286169" w:rsidP="00BB3F28">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8</w:t>
      </w:r>
      <w:r w:rsidR="000227AF" w:rsidRPr="00C16718">
        <w:rPr>
          <w:rFonts w:ascii="Times New Roman" w:hAnsi="Times New Roman" w:cs="Times New Roman"/>
          <w:sz w:val="28"/>
          <w:szCs w:val="28"/>
        </w:rPr>
        <w:t>6</w:t>
      </w:r>
      <w:r w:rsidR="003A726D" w:rsidRPr="00C16718">
        <w:rPr>
          <w:rFonts w:ascii="Times New Roman" w:hAnsi="Times New Roman" w:cs="Times New Roman"/>
          <w:sz w:val="28"/>
          <w:szCs w:val="28"/>
        </w:rPr>
        <w:t>.</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Соответствие установленных расчетных показателей требованиям федеральных нормативных правовых и нормативно-технических актов приведено в таблице </w:t>
      </w:r>
      <w:r w:rsidR="00BB3F28" w:rsidRPr="00C16718">
        <w:rPr>
          <w:rFonts w:ascii="Times New Roman" w:hAnsi="Times New Roman" w:cs="Times New Roman"/>
          <w:sz w:val="28"/>
          <w:szCs w:val="28"/>
        </w:rPr>
        <w:t>4</w:t>
      </w:r>
      <w:r w:rsidR="00076CF7" w:rsidRPr="00C16718">
        <w:rPr>
          <w:rFonts w:ascii="Times New Roman" w:hAnsi="Times New Roman" w:cs="Times New Roman"/>
          <w:sz w:val="28"/>
          <w:szCs w:val="28"/>
        </w:rPr>
        <w:t>4</w:t>
      </w:r>
      <w:r w:rsidR="003A726D" w:rsidRPr="00C16718">
        <w:rPr>
          <w:rFonts w:ascii="Times New Roman" w:hAnsi="Times New Roman" w:cs="Times New Roman"/>
          <w:sz w:val="28"/>
          <w:szCs w:val="28"/>
        </w:rPr>
        <w:t>.</w:t>
      </w:r>
    </w:p>
    <w:p w14:paraId="277A2FF0" w14:textId="77777777" w:rsidR="00286169" w:rsidRPr="00C16718" w:rsidRDefault="00286169" w:rsidP="00D0323E">
      <w:pPr>
        <w:pStyle w:val="ConsPlusNormal"/>
        <w:jc w:val="right"/>
        <w:rPr>
          <w:rFonts w:ascii="Times New Roman" w:hAnsi="Times New Roman" w:cs="Times New Roman"/>
          <w:sz w:val="28"/>
          <w:szCs w:val="28"/>
        </w:rPr>
      </w:pPr>
    </w:p>
    <w:p w14:paraId="158DC11D" w14:textId="77777777" w:rsidR="003A726D" w:rsidRPr="00D0323E" w:rsidRDefault="003A726D" w:rsidP="00D0323E">
      <w:pPr>
        <w:pStyle w:val="ConsPlusNormal"/>
        <w:jc w:val="right"/>
        <w:rPr>
          <w:rFonts w:ascii="Times New Roman" w:hAnsi="Times New Roman" w:cs="Times New Roman"/>
          <w:sz w:val="28"/>
          <w:szCs w:val="28"/>
        </w:rPr>
      </w:pPr>
      <w:r w:rsidRPr="00C16718">
        <w:rPr>
          <w:rFonts w:ascii="Times New Roman" w:hAnsi="Times New Roman" w:cs="Times New Roman"/>
          <w:sz w:val="28"/>
          <w:szCs w:val="28"/>
        </w:rPr>
        <w:t xml:space="preserve">Таблица </w:t>
      </w:r>
      <w:r w:rsidR="00BB3F28" w:rsidRPr="00C16718">
        <w:rPr>
          <w:rFonts w:ascii="Times New Roman" w:hAnsi="Times New Roman" w:cs="Times New Roman"/>
          <w:sz w:val="28"/>
          <w:szCs w:val="28"/>
        </w:rPr>
        <w:t>4</w:t>
      </w:r>
      <w:r w:rsidR="00076CF7" w:rsidRPr="00C16718">
        <w:rPr>
          <w:rFonts w:ascii="Times New Roman" w:hAnsi="Times New Roman" w:cs="Times New Roman"/>
          <w:sz w:val="28"/>
          <w:szCs w:val="28"/>
        </w:rPr>
        <w:t>4</w:t>
      </w:r>
    </w:p>
    <w:p w14:paraId="7A362E7A" w14:textId="77777777" w:rsidR="003A726D" w:rsidRPr="00D0323E" w:rsidRDefault="003A726D" w:rsidP="00D0323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841"/>
        <w:gridCol w:w="5806"/>
      </w:tblGrid>
      <w:tr w:rsidR="00286169" w:rsidRPr="00D0323E" w14:paraId="131D853C" w14:textId="77777777" w:rsidTr="00E11DF7">
        <w:tc>
          <w:tcPr>
            <w:tcW w:w="629" w:type="dxa"/>
          </w:tcPr>
          <w:p w14:paraId="0BA20053" w14:textId="77777777" w:rsidR="00286169" w:rsidRPr="0032289A" w:rsidRDefault="00286169"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60F32952" w14:textId="77777777" w:rsidR="00286169" w:rsidRPr="0032289A" w:rsidRDefault="00286169"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2841" w:type="dxa"/>
          </w:tcPr>
          <w:p w14:paraId="6B851F54" w14:textId="77777777" w:rsidR="00286169" w:rsidRPr="0032289A" w:rsidRDefault="00286169"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Объекты местного значения</w:t>
            </w:r>
          </w:p>
        </w:tc>
        <w:tc>
          <w:tcPr>
            <w:tcW w:w="5806" w:type="dxa"/>
          </w:tcPr>
          <w:p w14:paraId="6D0FD2F9" w14:textId="77777777" w:rsidR="00286169" w:rsidRPr="0032289A" w:rsidRDefault="00286169"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Нормативные правовые и нормативно-технические документы</w:t>
            </w:r>
          </w:p>
        </w:tc>
      </w:tr>
    </w:tbl>
    <w:p w14:paraId="6E8CFC20" w14:textId="77777777" w:rsidR="00F02008" w:rsidRPr="00F02008" w:rsidRDefault="00F02008">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841"/>
        <w:gridCol w:w="5806"/>
      </w:tblGrid>
      <w:tr w:rsidR="00F02008" w:rsidRPr="00D0323E" w14:paraId="799857BC" w14:textId="77777777" w:rsidTr="00080568">
        <w:trPr>
          <w:tblHeader/>
        </w:trPr>
        <w:tc>
          <w:tcPr>
            <w:tcW w:w="629" w:type="dxa"/>
          </w:tcPr>
          <w:p w14:paraId="31B153B5" w14:textId="77777777" w:rsidR="00F02008"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841" w:type="dxa"/>
          </w:tcPr>
          <w:p w14:paraId="7AE518CC" w14:textId="77777777" w:rsidR="00F02008" w:rsidRPr="0032289A" w:rsidRDefault="00F02008"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5806" w:type="dxa"/>
          </w:tcPr>
          <w:p w14:paraId="41F54657" w14:textId="77777777" w:rsidR="00F02008" w:rsidRPr="0032289A" w:rsidRDefault="00F02008"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r>
      <w:tr w:rsidR="00286169" w:rsidRPr="00D0323E" w14:paraId="4F0729B2" w14:textId="77777777" w:rsidTr="00080568">
        <w:tc>
          <w:tcPr>
            <w:tcW w:w="629" w:type="dxa"/>
          </w:tcPr>
          <w:p w14:paraId="646AC938" w14:textId="77777777" w:rsidR="00286169"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2841" w:type="dxa"/>
          </w:tcPr>
          <w:p w14:paraId="6FB66858"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электроснабжения</w:t>
            </w:r>
          </w:p>
        </w:tc>
        <w:tc>
          <w:tcPr>
            <w:tcW w:w="5806" w:type="dxa"/>
          </w:tcPr>
          <w:p w14:paraId="43CDF39A"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 СП 256.1325800.2016</w:t>
            </w:r>
          </w:p>
        </w:tc>
      </w:tr>
      <w:tr w:rsidR="00286169" w:rsidRPr="00D0323E" w14:paraId="604AC0EF" w14:textId="77777777" w:rsidTr="00080568">
        <w:tc>
          <w:tcPr>
            <w:tcW w:w="629" w:type="dxa"/>
          </w:tcPr>
          <w:p w14:paraId="60D767D4" w14:textId="77777777" w:rsidR="00286169"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841" w:type="dxa"/>
          </w:tcPr>
          <w:p w14:paraId="42B72BDF"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теплоснабжения</w:t>
            </w:r>
          </w:p>
        </w:tc>
        <w:tc>
          <w:tcPr>
            <w:tcW w:w="5806" w:type="dxa"/>
          </w:tcPr>
          <w:p w14:paraId="081AED85" w14:textId="77777777" w:rsidR="00B600D4"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СП 42.13330.2016, СП 124.13330.2012, </w:t>
            </w:r>
          </w:p>
          <w:p w14:paraId="0C16C330"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СП 50.13330.</w:t>
            </w:r>
            <w:r w:rsidR="00B600D4" w:rsidRPr="0032289A">
              <w:rPr>
                <w:rFonts w:ascii="Times New Roman" w:hAnsi="Times New Roman" w:cs="Times New Roman"/>
                <w:sz w:val="28"/>
                <w:szCs w:val="28"/>
              </w:rPr>
              <w:t>2024</w:t>
            </w:r>
          </w:p>
        </w:tc>
      </w:tr>
      <w:tr w:rsidR="00286169" w:rsidRPr="00D0323E" w14:paraId="1ACDCC86" w14:textId="77777777" w:rsidTr="00080568">
        <w:tc>
          <w:tcPr>
            <w:tcW w:w="629" w:type="dxa"/>
          </w:tcPr>
          <w:p w14:paraId="2ED86904" w14:textId="77777777" w:rsidR="00286169"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841" w:type="dxa"/>
          </w:tcPr>
          <w:p w14:paraId="3F419046"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газоснабжения</w:t>
            </w:r>
          </w:p>
        </w:tc>
        <w:tc>
          <w:tcPr>
            <w:tcW w:w="5806" w:type="dxa"/>
          </w:tcPr>
          <w:p w14:paraId="5148B4C1" w14:textId="77777777" w:rsidR="00B600D4"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СП 42.13330.2016, </w:t>
            </w:r>
            <w:r w:rsidR="00B600D4" w:rsidRPr="0032289A">
              <w:rPr>
                <w:rFonts w:ascii="Times New Roman" w:hAnsi="Times New Roman" w:cs="Times New Roman"/>
                <w:sz w:val="28"/>
                <w:szCs w:val="28"/>
              </w:rPr>
              <w:t>СП 62.13330.2011*. Свод правил. Газораспределительные системы. Актуализированная редакция СНиП 42-01-2002</w:t>
            </w:r>
            <w:r w:rsidR="00B72F85" w:rsidRPr="0032289A">
              <w:rPr>
                <w:rFonts w:ascii="Times New Roman" w:hAnsi="Times New Roman" w:cs="Times New Roman"/>
                <w:sz w:val="28"/>
                <w:szCs w:val="28"/>
              </w:rPr>
              <w:t>, утвержденный п</w:t>
            </w:r>
            <w:r w:rsidR="00B600D4" w:rsidRPr="0032289A">
              <w:rPr>
                <w:rFonts w:ascii="Times New Roman" w:hAnsi="Times New Roman" w:cs="Times New Roman"/>
                <w:sz w:val="28"/>
                <w:szCs w:val="28"/>
              </w:rPr>
              <w:t>риказом Мин</w:t>
            </w:r>
            <w:r w:rsidR="00B72F85" w:rsidRPr="0032289A">
              <w:rPr>
                <w:rFonts w:ascii="Times New Roman" w:hAnsi="Times New Roman" w:cs="Times New Roman"/>
                <w:sz w:val="28"/>
                <w:szCs w:val="28"/>
              </w:rPr>
              <w:t xml:space="preserve">истерства регионального развития Российской Федерации </w:t>
            </w:r>
            <w:r w:rsidR="00B600D4" w:rsidRPr="0032289A">
              <w:rPr>
                <w:rFonts w:ascii="Times New Roman" w:hAnsi="Times New Roman" w:cs="Times New Roman"/>
                <w:sz w:val="28"/>
                <w:szCs w:val="28"/>
              </w:rPr>
              <w:t xml:space="preserve">от 27.12.2010 </w:t>
            </w:r>
            <w:r w:rsidR="00B72F85" w:rsidRPr="0032289A">
              <w:rPr>
                <w:rFonts w:ascii="Times New Roman" w:hAnsi="Times New Roman" w:cs="Times New Roman"/>
                <w:sz w:val="28"/>
                <w:szCs w:val="28"/>
              </w:rPr>
              <w:t>№</w:t>
            </w:r>
            <w:r w:rsidR="00B600D4" w:rsidRPr="0032289A">
              <w:rPr>
                <w:rFonts w:ascii="Times New Roman" w:hAnsi="Times New Roman" w:cs="Times New Roman"/>
                <w:sz w:val="28"/>
                <w:szCs w:val="28"/>
              </w:rPr>
              <w:t xml:space="preserve"> 780</w:t>
            </w:r>
            <w:r w:rsidR="00B72F85" w:rsidRPr="0032289A">
              <w:rPr>
                <w:rFonts w:ascii="Times New Roman" w:hAnsi="Times New Roman" w:cs="Times New Roman"/>
                <w:sz w:val="28"/>
                <w:szCs w:val="28"/>
              </w:rPr>
              <w:t>,</w:t>
            </w:r>
          </w:p>
          <w:p w14:paraId="6D4B3C75"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СП 42-101-2003,</w:t>
            </w:r>
          </w:p>
          <w:p w14:paraId="7A5B475E"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постановление Правительства Ярославской области от 10.08.2012 </w:t>
            </w:r>
            <w:r w:rsidR="00F02008" w:rsidRPr="0032289A">
              <w:rPr>
                <w:rFonts w:ascii="Times New Roman" w:hAnsi="Times New Roman" w:cs="Times New Roman"/>
                <w:sz w:val="28"/>
                <w:szCs w:val="28"/>
              </w:rPr>
              <w:t>№</w:t>
            </w:r>
            <w:r w:rsidRPr="0032289A">
              <w:rPr>
                <w:rFonts w:ascii="Times New Roman" w:hAnsi="Times New Roman" w:cs="Times New Roman"/>
                <w:sz w:val="28"/>
                <w:szCs w:val="28"/>
              </w:rPr>
              <w:t xml:space="preserve"> 790-п </w:t>
            </w:r>
            <w:r w:rsidR="00F02008" w:rsidRPr="0032289A">
              <w:rPr>
                <w:rFonts w:ascii="Times New Roman" w:hAnsi="Times New Roman" w:cs="Times New Roman"/>
                <w:sz w:val="28"/>
                <w:szCs w:val="28"/>
              </w:rPr>
              <w:t>«</w:t>
            </w:r>
            <w:r w:rsidRPr="0032289A">
              <w:rPr>
                <w:rFonts w:ascii="Times New Roman" w:hAnsi="Times New Roman" w:cs="Times New Roman"/>
                <w:sz w:val="28"/>
                <w:szCs w:val="28"/>
              </w:rPr>
              <w:t>Об утверждении нормативов потребления сжиженного углеводородного газа населением на территории Ярославской области</w:t>
            </w:r>
            <w:r w:rsidR="00F02008" w:rsidRPr="0032289A">
              <w:rPr>
                <w:rFonts w:ascii="Times New Roman" w:hAnsi="Times New Roman" w:cs="Times New Roman"/>
                <w:sz w:val="28"/>
                <w:szCs w:val="28"/>
              </w:rPr>
              <w:t>»</w:t>
            </w:r>
          </w:p>
        </w:tc>
      </w:tr>
      <w:tr w:rsidR="00286169" w:rsidRPr="00D0323E" w14:paraId="4C33DCB5" w14:textId="77777777" w:rsidTr="00080568">
        <w:tc>
          <w:tcPr>
            <w:tcW w:w="629" w:type="dxa"/>
          </w:tcPr>
          <w:p w14:paraId="642BEF65" w14:textId="77777777" w:rsidR="00286169"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2841" w:type="dxa"/>
          </w:tcPr>
          <w:p w14:paraId="048BD0CF"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водоснабжения</w:t>
            </w:r>
          </w:p>
        </w:tc>
        <w:tc>
          <w:tcPr>
            <w:tcW w:w="5806" w:type="dxa"/>
          </w:tcPr>
          <w:p w14:paraId="02D643E2" w14:textId="77777777" w:rsidR="0015715A" w:rsidRPr="0032289A" w:rsidRDefault="00286169" w:rsidP="00B72F85">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 СП 30.13330.</w:t>
            </w:r>
            <w:r w:rsidR="00B72F85" w:rsidRPr="0032289A">
              <w:rPr>
                <w:rFonts w:ascii="Times New Roman" w:hAnsi="Times New Roman" w:cs="Times New Roman"/>
                <w:sz w:val="28"/>
                <w:szCs w:val="28"/>
              </w:rPr>
              <w:t>202</w:t>
            </w:r>
            <w:r w:rsidR="0015715A" w:rsidRPr="0032289A">
              <w:rPr>
                <w:rFonts w:ascii="Times New Roman" w:hAnsi="Times New Roman" w:cs="Times New Roman"/>
                <w:sz w:val="28"/>
                <w:szCs w:val="28"/>
              </w:rPr>
              <w:t>0</w:t>
            </w:r>
          </w:p>
          <w:p w14:paraId="70F6EECB" w14:textId="77777777" w:rsidR="00B72F85" w:rsidRPr="0032289A" w:rsidRDefault="00B72F85" w:rsidP="00B72F85">
            <w:pPr>
              <w:pStyle w:val="ConsPlusNormal"/>
              <w:rPr>
                <w:rFonts w:ascii="Times New Roman" w:hAnsi="Times New Roman" w:cs="Times New Roman"/>
                <w:strike/>
                <w:sz w:val="28"/>
                <w:szCs w:val="28"/>
              </w:rPr>
            </w:pPr>
          </w:p>
        </w:tc>
      </w:tr>
      <w:tr w:rsidR="00286169" w:rsidRPr="00D0323E" w14:paraId="4CF56595" w14:textId="77777777" w:rsidTr="00080568">
        <w:tc>
          <w:tcPr>
            <w:tcW w:w="629" w:type="dxa"/>
          </w:tcPr>
          <w:p w14:paraId="7CA6D900" w14:textId="77777777" w:rsidR="00286169"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2841" w:type="dxa"/>
          </w:tcPr>
          <w:p w14:paraId="27DFDF9F"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водоотведения</w:t>
            </w:r>
          </w:p>
        </w:tc>
        <w:tc>
          <w:tcPr>
            <w:tcW w:w="5806" w:type="dxa"/>
          </w:tcPr>
          <w:p w14:paraId="52928BBC" w14:textId="77777777" w:rsidR="00B72F85"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СП 42.13330.2016, </w:t>
            </w:r>
            <w:r w:rsidR="00B72F85" w:rsidRPr="0032289A">
              <w:rPr>
                <w:rFonts w:ascii="Times New Roman" w:hAnsi="Times New Roman" w:cs="Times New Roman"/>
                <w:sz w:val="28"/>
                <w:szCs w:val="28"/>
              </w:rPr>
              <w:t>СП 30.13330.202</w:t>
            </w:r>
            <w:r w:rsidR="0015715A" w:rsidRPr="0032289A">
              <w:rPr>
                <w:rFonts w:ascii="Times New Roman" w:hAnsi="Times New Roman" w:cs="Times New Roman"/>
                <w:sz w:val="28"/>
                <w:szCs w:val="28"/>
              </w:rPr>
              <w:t>0</w:t>
            </w:r>
            <w:bookmarkStart w:id="19" w:name="_Hlk196812336"/>
          </w:p>
          <w:bookmarkEnd w:id="19"/>
          <w:p w14:paraId="5B07953F" w14:textId="77777777" w:rsidR="00286169" w:rsidRPr="0032289A" w:rsidRDefault="00286169" w:rsidP="00286169">
            <w:pPr>
              <w:pStyle w:val="ConsPlusNormal"/>
              <w:rPr>
                <w:rFonts w:ascii="Times New Roman" w:hAnsi="Times New Roman" w:cs="Times New Roman"/>
                <w:strike/>
                <w:sz w:val="28"/>
                <w:szCs w:val="28"/>
              </w:rPr>
            </w:pPr>
          </w:p>
        </w:tc>
      </w:tr>
      <w:tr w:rsidR="00286169" w:rsidRPr="00D0323E" w14:paraId="08EBDD58" w14:textId="77777777" w:rsidTr="00080568">
        <w:tc>
          <w:tcPr>
            <w:tcW w:w="629" w:type="dxa"/>
          </w:tcPr>
          <w:p w14:paraId="7D46DAD8" w14:textId="77777777" w:rsidR="00286169"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2841" w:type="dxa"/>
          </w:tcPr>
          <w:p w14:paraId="224688E1"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снабжения населения топливом</w:t>
            </w:r>
          </w:p>
        </w:tc>
        <w:tc>
          <w:tcPr>
            <w:tcW w:w="5806" w:type="dxa"/>
          </w:tcPr>
          <w:p w14:paraId="06FDF5AF"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w:t>
            </w:r>
          </w:p>
          <w:p w14:paraId="57C6FB29" w14:textId="77777777" w:rsidR="00257C77" w:rsidRDefault="00286169" w:rsidP="00257C77">
            <w:pPr>
              <w:pStyle w:val="ConsPlusNormal"/>
              <w:rPr>
                <w:rFonts w:ascii="Times New Roman" w:hAnsi="Times New Roman" w:cs="Times New Roman"/>
                <w:sz w:val="28"/>
                <w:szCs w:val="28"/>
              </w:rPr>
            </w:pPr>
            <w:r w:rsidRPr="0032289A">
              <w:rPr>
                <w:rFonts w:ascii="Times New Roman" w:hAnsi="Times New Roman" w:cs="Times New Roman"/>
                <w:sz w:val="28"/>
                <w:szCs w:val="28"/>
              </w:rPr>
              <w:t>постановление Администрации Переславл</w:t>
            </w:r>
            <w:r w:rsidR="00257C77">
              <w:rPr>
                <w:rFonts w:ascii="Times New Roman" w:hAnsi="Times New Roman" w:cs="Times New Roman"/>
                <w:sz w:val="28"/>
                <w:szCs w:val="28"/>
              </w:rPr>
              <w:t>ь</w:t>
            </w:r>
            <w:r w:rsidRPr="0032289A">
              <w:rPr>
                <w:rFonts w:ascii="Times New Roman" w:hAnsi="Times New Roman" w:cs="Times New Roman"/>
                <w:sz w:val="28"/>
                <w:szCs w:val="28"/>
              </w:rPr>
              <w:t>-Залесск</w:t>
            </w:r>
            <w:r w:rsidR="00315E2E">
              <w:rPr>
                <w:rFonts w:ascii="Times New Roman" w:hAnsi="Times New Roman" w:cs="Times New Roman"/>
                <w:sz w:val="28"/>
                <w:szCs w:val="28"/>
              </w:rPr>
              <w:t>ого муниципального округа</w:t>
            </w:r>
            <w:r w:rsidR="00257C77">
              <w:rPr>
                <w:rFonts w:ascii="Times New Roman" w:hAnsi="Times New Roman" w:cs="Times New Roman"/>
                <w:sz w:val="28"/>
                <w:szCs w:val="28"/>
              </w:rPr>
              <w:t xml:space="preserve"> </w:t>
            </w:r>
            <w:r w:rsidRPr="0032289A">
              <w:rPr>
                <w:rFonts w:ascii="Times New Roman" w:hAnsi="Times New Roman" w:cs="Times New Roman"/>
                <w:sz w:val="28"/>
                <w:szCs w:val="28"/>
              </w:rPr>
              <w:t xml:space="preserve">Ярославской области от </w:t>
            </w:r>
            <w:r w:rsidR="00315E2E">
              <w:rPr>
                <w:rFonts w:ascii="Times New Roman" w:hAnsi="Times New Roman" w:cs="Times New Roman"/>
                <w:sz w:val="28"/>
                <w:szCs w:val="28"/>
              </w:rPr>
              <w:t>20.02.2025</w:t>
            </w:r>
            <w:r w:rsidRPr="0032289A">
              <w:rPr>
                <w:rFonts w:ascii="Times New Roman" w:hAnsi="Times New Roman" w:cs="Times New Roman"/>
                <w:sz w:val="28"/>
                <w:szCs w:val="28"/>
              </w:rPr>
              <w:t xml:space="preserve"> </w:t>
            </w:r>
            <w:r w:rsidR="00257C77">
              <w:rPr>
                <w:rFonts w:ascii="Times New Roman" w:hAnsi="Times New Roman" w:cs="Times New Roman"/>
                <w:sz w:val="28"/>
                <w:szCs w:val="28"/>
              </w:rPr>
              <w:t xml:space="preserve">  </w:t>
            </w:r>
          </w:p>
          <w:p w14:paraId="079E43C4" w14:textId="77777777" w:rsidR="00315E2E" w:rsidRPr="00315E2E" w:rsidRDefault="00F02008" w:rsidP="00315E2E">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286169" w:rsidRPr="0032289A">
              <w:rPr>
                <w:rFonts w:ascii="Times New Roman" w:hAnsi="Times New Roman" w:cs="Times New Roman"/>
                <w:sz w:val="28"/>
                <w:szCs w:val="28"/>
              </w:rPr>
              <w:t>ПОС.03-</w:t>
            </w:r>
            <w:r w:rsidR="00315E2E">
              <w:rPr>
                <w:rFonts w:ascii="Times New Roman" w:hAnsi="Times New Roman" w:cs="Times New Roman"/>
                <w:sz w:val="28"/>
                <w:szCs w:val="28"/>
              </w:rPr>
              <w:t>400</w:t>
            </w:r>
            <w:r w:rsidR="00286169" w:rsidRPr="0032289A">
              <w:rPr>
                <w:rFonts w:ascii="Times New Roman" w:hAnsi="Times New Roman" w:cs="Times New Roman"/>
                <w:sz w:val="28"/>
                <w:szCs w:val="28"/>
              </w:rPr>
              <w:t>/</w:t>
            </w:r>
            <w:r w:rsidR="00315E2E">
              <w:rPr>
                <w:rFonts w:ascii="Times New Roman" w:hAnsi="Times New Roman" w:cs="Times New Roman"/>
                <w:sz w:val="28"/>
                <w:szCs w:val="28"/>
              </w:rPr>
              <w:t>25</w:t>
            </w:r>
            <w:r w:rsidR="00286169" w:rsidRPr="0032289A">
              <w:rPr>
                <w:rFonts w:ascii="Times New Roman" w:hAnsi="Times New Roman" w:cs="Times New Roman"/>
                <w:sz w:val="28"/>
                <w:szCs w:val="28"/>
              </w:rPr>
              <w:t xml:space="preserve"> </w:t>
            </w:r>
            <w:r w:rsidRPr="0032289A">
              <w:rPr>
                <w:rFonts w:ascii="Times New Roman" w:hAnsi="Times New Roman" w:cs="Times New Roman"/>
                <w:sz w:val="28"/>
                <w:szCs w:val="28"/>
              </w:rPr>
              <w:t>«</w:t>
            </w:r>
            <w:r w:rsidR="00315E2E" w:rsidRPr="00315E2E">
              <w:rPr>
                <w:rFonts w:ascii="Times New Roman" w:hAnsi="Times New Roman" w:cs="Times New Roman"/>
                <w:sz w:val="28"/>
                <w:szCs w:val="28"/>
              </w:rPr>
              <w:t>Об утверждении нормы отпуска</w:t>
            </w:r>
            <w:r w:rsidR="00315E2E">
              <w:rPr>
                <w:rFonts w:ascii="Times New Roman" w:hAnsi="Times New Roman" w:cs="Times New Roman"/>
                <w:sz w:val="28"/>
                <w:szCs w:val="28"/>
              </w:rPr>
              <w:t xml:space="preserve"> </w:t>
            </w:r>
            <w:r w:rsidR="00315E2E" w:rsidRPr="00315E2E">
              <w:rPr>
                <w:rFonts w:ascii="Times New Roman" w:hAnsi="Times New Roman" w:cs="Times New Roman"/>
                <w:sz w:val="28"/>
                <w:szCs w:val="28"/>
              </w:rPr>
              <w:t>твердого топлива и порядка расчета</w:t>
            </w:r>
          </w:p>
          <w:p w14:paraId="5D9A70F2" w14:textId="77777777" w:rsidR="00286169" w:rsidRPr="0032289A" w:rsidRDefault="00315E2E" w:rsidP="00315E2E">
            <w:pPr>
              <w:pStyle w:val="ConsPlusNormal"/>
              <w:rPr>
                <w:rFonts w:ascii="Times New Roman" w:hAnsi="Times New Roman" w:cs="Times New Roman"/>
                <w:sz w:val="28"/>
                <w:szCs w:val="28"/>
              </w:rPr>
            </w:pPr>
            <w:r w:rsidRPr="00315E2E">
              <w:rPr>
                <w:rFonts w:ascii="Times New Roman" w:hAnsi="Times New Roman" w:cs="Times New Roman"/>
                <w:sz w:val="28"/>
                <w:szCs w:val="28"/>
              </w:rPr>
              <w:t>суммы денежных эквивалентов</w:t>
            </w:r>
            <w:r>
              <w:rPr>
                <w:rFonts w:ascii="Times New Roman" w:hAnsi="Times New Roman" w:cs="Times New Roman"/>
                <w:sz w:val="28"/>
                <w:szCs w:val="28"/>
              </w:rPr>
              <w:t xml:space="preserve"> </w:t>
            </w:r>
            <w:r w:rsidRPr="00315E2E">
              <w:rPr>
                <w:rFonts w:ascii="Times New Roman" w:hAnsi="Times New Roman" w:cs="Times New Roman"/>
                <w:sz w:val="28"/>
                <w:szCs w:val="28"/>
              </w:rPr>
              <w:t xml:space="preserve">меры </w:t>
            </w:r>
            <w:r>
              <w:rPr>
                <w:rFonts w:ascii="Times New Roman" w:hAnsi="Times New Roman" w:cs="Times New Roman"/>
                <w:sz w:val="28"/>
                <w:szCs w:val="28"/>
              </w:rPr>
              <w:t>с</w:t>
            </w:r>
            <w:r w:rsidRPr="00315E2E">
              <w:rPr>
                <w:rFonts w:ascii="Times New Roman" w:hAnsi="Times New Roman" w:cs="Times New Roman"/>
                <w:sz w:val="28"/>
                <w:szCs w:val="28"/>
              </w:rPr>
              <w:t>оциальной поддержки</w:t>
            </w:r>
            <w:r>
              <w:rPr>
                <w:rFonts w:ascii="Times New Roman" w:hAnsi="Times New Roman" w:cs="Times New Roman"/>
                <w:sz w:val="28"/>
                <w:szCs w:val="28"/>
              </w:rPr>
              <w:t xml:space="preserve"> </w:t>
            </w:r>
            <w:r w:rsidRPr="00315E2E">
              <w:rPr>
                <w:rFonts w:ascii="Times New Roman" w:hAnsi="Times New Roman" w:cs="Times New Roman"/>
                <w:sz w:val="28"/>
                <w:szCs w:val="28"/>
              </w:rPr>
              <w:t>по оплате твердого топлива</w:t>
            </w:r>
            <w:r w:rsidR="00F02008" w:rsidRPr="0032289A">
              <w:rPr>
                <w:rFonts w:ascii="Times New Roman" w:hAnsi="Times New Roman" w:cs="Times New Roman"/>
                <w:sz w:val="28"/>
                <w:szCs w:val="28"/>
              </w:rPr>
              <w:t>»</w:t>
            </w:r>
          </w:p>
        </w:tc>
      </w:tr>
      <w:tr w:rsidR="00286169" w:rsidRPr="00D0323E" w14:paraId="5BEEED04" w14:textId="77777777" w:rsidTr="00080568">
        <w:tc>
          <w:tcPr>
            <w:tcW w:w="629" w:type="dxa"/>
          </w:tcPr>
          <w:p w14:paraId="5B971BE2" w14:textId="77777777" w:rsidR="00286169"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2841" w:type="dxa"/>
          </w:tcPr>
          <w:p w14:paraId="4F159FAB"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Автомобильные дороги местного значения</w:t>
            </w:r>
          </w:p>
        </w:tc>
        <w:tc>
          <w:tcPr>
            <w:tcW w:w="5806" w:type="dxa"/>
          </w:tcPr>
          <w:p w14:paraId="0B9B328C" w14:textId="77777777" w:rsidR="00286169" w:rsidRPr="0032289A" w:rsidRDefault="00286169" w:rsidP="0015715A">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 СП 34.13330.</w:t>
            </w:r>
            <w:r w:rsidR="0015715A" w:rsidRPr="0032289A">
              <w:rPr>
                <w:rFonts w:ascii="Times New Roman" w:hAnsi="Times New Roman" w:cs="Times New Roman"/>
                <w:sz w:val="28"/>
                <w:szCs w:val="28"/>
              </w:rPr>
              <w:t>2021. Свод правил. Автомобильные дороги. СНиП 2.05.02-85*, утвержденный приказом Министерства строительства и жилищно-коммунального хозяйства Российской Федерации от 09.02.2021 № 53/пр (далее – СП 34.13330.2021)</w:t>
            </w:r>
            <w:r w:rsidRPr="0032289A">
              <w:rPr>
                <w:rFonts w:ascii="Times New Roman" w:hAnsi="Times New Roman" w:cs="Times New Roman"/>
                <w:sz w:val="28"/>
                <w:szCs w:val="28"/>
              </w:rPr>
              <w:t>,</w:t>
            </w:r>
            <w:r w:rsidR="0015715A" w:rsidRPr="0032289A">
              <w:rPr>
                <w:rFonts w:ascii="Times New Roman" w:hAnsi="Times New Roman" w:cs="Times New Roman"/>
                <w:sz w:val="28"/>
                <w:szCs w:val="28"/>
              </w:rPr>
              <w:t xml:space="preserve"> </w:t>
            </w:r>
            <w:r w:rsidRPr="0032289A">
              <w:rPr>
                <w:rFonts w:ascii="Times New Roman" w:hAnsi="Times New Roman" w:cs="Times New Roman"/>
                <w:sz w:val="28"/>
                <w:szCs w:val="28"/>
              </w:rPr>
              <w:t xml:space="preserve">Федеральный закон от 08.11.2007 </w:t>
            </w:r>
            <w:r w:rsidR="00F02008" w:rsidRPr="0032289A">
              <w:rPr>
                <w:rFonts w:ascii="Times New Roman" w:hAnsi="Times New Roman" w:cs="Times New Roman"/>
                <w:sz w:val="28"/>
                <w:szCs w:val="28"/>
              </w:rPr>
              <w:t>№</w:t>
            </w:r>
            <w:r w:rsidRPr="0032289A">
              <w:rPr>
                <w:rFonts w:ascii="Times New Roman" w:hAnsi="Times New Roman" w:cs="Times New Roman"/>
                <w:sz w:val="28"/>
                <w:szCs w:val="28"/>
              </w:rPr>
              <w:t xml:space="preserve"> 257-ФЗ </w:t>
            </w:r>
            <w:r w:rsidR="00F02008" w:rsidRPr="0032289A">
              <w:rPr>
                <w:rFonts w:ascii="Times New Roman" w:hAnsi="Times New Roman" w:cs="Times New Roman"/>
                <w:sz w:val="28"/>
                <w:szCs w:val="28"/>
              </w:rPr>
              <w:t>«</w:t>
            </w:r>
            <w:r w:rsidRPr="0032289A">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F02008" w:rsidRPr="0032289A">
              <w:rPr>
                <w:rFonts w:ascii="Times New Roman" w:hAnsi="Times New Roman" w:cs="Times New Roman"/>
                <w:sz w:val="28"/>
                <w:szCs w:val="28"/>
              </w:rPr>
              <w:t>»</w:t>
            </w:r>
          </w:p>
        </w:tc>
      </w:tr>
      <w:tr w:rsidR="00286169" w:rsidRPr="00D0323E" w14:paraId="328898A0" w14:textId="77777777" w:rsidTr="00080568">
        <w:tblPrEx>
          <w:tblBorders>
            <w:insideH w:val="none" w:sz="0" w:space="0" w:color="auto"/>
          </w:tblBorders>
        </w:tblPrEx>
        <w:tc>
          <w:tcPr>
            <w:tcW w:w="629" w:type="dxa"/>
            <w:tcBorders>
              <w:top w:val="single" w:sz="4" w:space="0" w:color="auto"/>
              <w:bottom w:val="nil"/>
            </w:tcBorders>
          </w:tcPr>
          <w:p w14:paraId="78078938" w14:textId="77777777" w:rsidR="00286169"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p>
        </w:tc>
        <w:tc>
          <w:tcPr>
            <w:tcW w:w="2841" w:type="dxa"/>
            <w:tcBorders>
              <w:top w:val="single" w:sz="4" w:space="0" w:color="auto"/>
              <w:bottom w:val="nil"/>
            </w:tcBorders>
          </w:tcPr>
          <w:p w14:paraId="54281038"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дорожного сервиса</w:t>
            </w:r>
          </w:p>
        </w:tc>
        <w:tc>
          <w:tcPr>
            <w:tcW w:w="5806" w:type="dxa"/>
            <w:tcBorders>
              <w:top w:val="single" w:sz="4" w:space="0" w:color="auto"/>
              <w:bottom w:val="nil"/>
            </w:tcBorders>
          </w:tcPr>
          <w:p w14:paraId="20031D52"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w:t>
            </w:r>
            <w:r w:rsidR="0015715A" w:rsidRPr="0032289A">
              <w:rPr>
                <w:rFonts w:ascii="Times New Roman" w:hAnsi="Times New Roman" w:cs="Times New Roman"/>
                <w:sz w:val="28"/>
                <w:szCs w:val="28"/>
              </w:rPr>
              <w:t>2021</w:t>
            </w:r>
            <w:r w:rsidRPr="0032289A">
              <w:rPr>
                <w:rFonts w:ascii="Times New Roman" w:hAnsi="Times New Roman" w:cs="Times New Roman"/>
                <w:sz w:val="28"/>
                <w:szCs w:val="28"/>
              </w:rPr>
              <w:t xml:space="preserve">, постановление Правительства Российской Федерации от 28.10.2020 </w:t>
            </w:r>
            <w:r w:rsidR="00F02008" w:rsidRPr="0032289A">
              <w:rPr>
                <w:rFonts w:ascii="Times New Roman" w:hAnsi="Times New Roman" w:cs="Times New Roman"/>
                <w:sz w:val="28"/>
                <w:szCs w:val="28"/>
              </w:rPr>
              <w:t>№</w:t>
            </w:r>
            <w:r w:rsidRPr="0032289A">
              <w:rPr>
                <w:rFonts w:ascii="Times New Roman" w:hAnsi="Times New Roman" w:cs="Times New Roman"/>
                <w:sz w:val="28"/>
                <w:szCs w:val="28"/>
              </w:rPr>
              <w:t xml:space="preserve"> 1753 </w:t>
            </w:r>
            <w:r w:rsidR="00F02008" w:rsidRPr="0032289A">
              <w:rPr>
                <w:rFonts w:ascii="Times New Roman" w:hAnsi="Times New Roman" w:cs="Times New Roman"/>
                <w:sz w:val="28"/>
                <w:szCs w:val="28"/>
              </w:rPr>
              <w:t>«</w:t>
            </w:r>
            <w:r w:rsidRPr="0032289A">
              <w:rPr>
                <w:rFonts w:ascii="Times New Roman" w:hAnsi="Times New Roman" w:cs="Times New Roman"/>
                <w:sz w:val="28"/>
                <w:szCs w:val="28"/>
              </w:rPr>
              <w: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r w:rsidR="00F02008" w:rsidRPr="0032289A">
              <w:rPr>
                <w:rFonts w:ascii="Times New Roman" w:hAnsi="Times New Roman" w:cs="Times New Roman"/>
                <w:sz w:val="28"/>
                <w:szCs w:val="28"/>
              </w:rPr>
              <w:t>»</w:t>
            </w:r>
          </w:p>
        </w:tc>
      </w:tr>
      <w:tr w:rsidR="00286169" w:rsidRPr="00D0323E" w14:paraId="723D659D" w14:textId="77777777" w:rsidTr="00080568">
        <w:tc>
          <w:tcPr>
            <w:tcW w:w="629" w:type="dxa"/>
          </w:tcPr>
          <w:p w14:paraId="3D53F0B1" w14:textId="77777777" w:rsidR="00286169"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w:t>
            </w:r>
          </w:p>
        </w:tc>
        <w:tc>
          <w:tcPr>
            <w:tcW w:w="2841" w:type="dxa"/>
          </w:tcPr>
          <w:p w14:paraId="5845837A"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Автомобильные стоянки</w:t>
            </w:r>
          </w:p>
        </w:tc>
        <w:tc>
          <w:tcPr>
            <w:tcW w:w="5806" w:type="dxa"/>
          </w:tcPr>
          <w:p w14:paraId="7DD1BC9A" w14:textId="77777777" w:rsidR="0015715A" w:rsidRPr="0032289A" w:rsidRDefault="00286169" w:rsidP="00286169">
            <w:pPr>
              <w:pStyle w:val="ConsPlusNormal"/>
              <w:rPr>
                <w:rFonts w:ascii="Times New Roman" w:hAnsi="Times New Roman" w:cs="Times New Roman"/>
                <w:strike/>
                <w:sz w:val="28"/>
                <w:szCs w:val="28"/>
              </w:rPr>
            </w:pPr>
            <w:r w:rsidRPr="0032289A">
              <w:rPr>
                <w:rFonts w:ascii="Times New Roman" w:hAnsi="Times New Roman" w:cs="Times New Roman"/>
                <w:sz w:val="28"/>
                <w:szCs w:val="28"/>
              </w:rPr>
              <w:t>СП 42.13330.2016, СП 113.13330.</w:t>
            </w:r>
            <w:r w:rsidR="0015715A" w:rsidRPr="0032289A">
              <w:rPr>
                <w:rFonts w:ascii="Times New Roman" w:hAnsi="Times New Roman" w:cs="Times New Roman"/>
                <w:sz w:val="28"/>
                <w:szCs w:val="28"/>
              </w:rPr>
              <w:t>2023. СНиП 21-02-99*. Стоянки автомобилей, утвержденный приказом Министерства строительства и жилищно-коммунального хозяйства Российской Федерации от 05.10.2023 № 718/пр</w:t>
            </w:r>
          </w:p>
        </w:tc>
      </w:tr>
      <w:tr w:rsidR="00286169" w:rsidRPr="00D0323E" w14:paraId="5B1344A2" w14:textId="77777777" w:rsidTr="00080568">
        <w:tc>
          <w:tcPr>
            <w:tcW w:w="629" w:type="dxa"/>
          </w:tcPr>
          <w:p w14:paraId="38703A09" w14:textId="77777777" w:rsidR="00286169"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w:t>
            </w:r>
          </w:p>
        </w:tc>
        <w:tc>
          <w:tcPr>
            <w:tcW w:w="2841" w:type="dxa"/>
          </w:tcPr>
          <w:p w14:paraId="446F4ACE"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Объекты, необходимые для предоставления транспортных услуг населению и организации транспортного обслуживания населения в границах </w:t>
            </w:r>
            <w:r w:rsidR="00F02008"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w:t>
            </w:r>
          </w:p>
        </w:tc>
        <w:tc>
          <w:tcPr>
            <w:tcW w:w="5806" w:type="dxa"/>
          </w:tcPr>
          <w:p w14:paraId="7C958B03"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 СП 34.13330.</w:t>
            </w:r>
            <w:r w:rsidR="0015715A" w:rsidRPr="0032289A">
              <w:rPr>
                <w:rFonts w:ascii="Times New Roman" w:hAnsi="Times New Roman" w:cs="Times New Roman"/>
                <w:sz w:val="28"/>
                <w:szCs w:val="28"/>
              </w:rPr>
              <w:t>2021</w:t>
            </w:r>
            <w:r w:rsidRPr="0032289A">
              <w:rPr>
                <w:rFonts w:ascii="Times New Roman" w:hAnsi="Times New Roman" w:cs="Times New Roman"/>
                <w:sz w:val="28"/>
                <w:szCs w:val="28"/>
              </w:rPr>
              <w:t>,</w:t>
            </w:r>
          </w:p>
          <w:p w14:paraId="1002EB8D"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распоряжение Министерства транспорта Российской Федерации от 31.01.2017 </w:t>
            </w:r>
            <w:r w:rsidR="00F02008" w:rsidRPr="0032289A">
              <w:rPr>
                <w:rFonts w:ascii="Times New Roman" w:hAnsi="Times New Roman" w:cs="Times New Roman"/>
                <w:sz w:val="28"/>
                <w:szCs w:val="28"/>
              </w:rPr>
              <w:t>№</w:t>
            </w:r>
            <w:r w:rsidRPr="0032289A">
              <w:rPr>
                <w:rFonts w:ascii="Times New Roman" w:hAnsi="Times New Roman" w:cs="Times New Roman"/>
                <w:sz w:val="28"/>
                <w:szCs w:val="28"/>
              </w:rPr>
              <w:t xml:space="preserve"> НА-19-р </w:t>
            </w:r>
            <w:r w:rsidR="00F02008" w:rsidRPr="0032289A">
              <w:rPr>
                <w:rFonts w:ascii="Times New Roman" w:hAnsi="Times New Roman" w:cs="Times New Roman"/>
                <w:sz w:val="28"/>
                <w:szCs w:val="28"/>
              </w:rPr>
              <w:t>«</w:t>
            </w:r>
            <w:r w:rsidRPr="0032289A">
              <w:rPr>
                <w:rFonts w:ascii="Times New Roman" w:hAnsi="Times New Roman" w:cs="Times New Roman"/>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F02008" w:rsidRPr="0032289A">
              <w:rPr>
                <w:rFonts w:ascii="Times New Roman" w:hAnsi="Times New Roman" w:cs="Times New Roman"/>
                <w:sz w:val="28"/>
                <w:szCs w:val="28"/>
              </w:rPr>
              <w:t>»</w:t>
            </w:r>
          </w:p>
        </w:tc>
      </w:tr>
      <w:tr w:rsidR="00286169" w:rsidRPr="00D0323E" w14:paraId="26ACAA61" w14:textId="77777777" w:rsidTr="00080568">
        <w:tc>
          <w:tcPr>
            <w:tcW w:w="629" w:type="dxa"/>
          </w:tcPr>
          <w:p w14:paraId="0D3CCE7A" w14:textId="77777777" w:rsidR="00286169"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2841" w:type="dxa"/>
          </w:tcPr>
          <w:p w14:paraId="70C9C6B4" w14:textId="77777777" w:rsidR="00F02008" w:rsidRPr="0032289A" w:rsidRDefault="00286169" w:rsidP="0015715A">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жилищного строительства</w:t>
            </w:r>
          </w:p>
        </w:tc>
        <w:tc>
          <w:tcPr>
            <w:tcW w:w="5806" w:type="dxa"/>
          </w:tcPr>
          <w:p w14:paraId="07D8E3ED"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w:t>
            </w:r>
          </w:p>
        </w:tc>
      </w:tr>
      <w:tr w:rsidR="00286169" w:rsidRPr="00D0323E" w14:paraId="1E3CDD0C" w14:textId="77777777" w:rsidTr="00080568">
        <w:tblPrEx>
          <w:tblBorders>
            <w:insideH w:val="none" w:sz="0" w:space="0" w:color="auto"/>
          </w:tblBorders>
        </w:tblPrEx>
        <w:tc>
          <w:tcPr>
            <w:tcW w:w="629" w:type="dxa"/>
            <w:tcBorders>
              <w:top w:val="single" w:sz="4" w:space="0" w:color="auto"/>
              <w:bottom w:val="nil"/>
            </w:tcBorders>
          </w:tcPr>
          <w:p w14:paraId="49111651" w14:textId="77777777" w:rsidR="00286169"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w:t>
            </w:r>
          </w:p>
        </w:tc>
        <w:tc>
          <w:tcPr>
            <w:tcW w:w="2841" w:type="dxa"/>
            <w:tcBorders>
              <w:top w:val="single" w:sz="4" w:space="0" w:color="auto"/>
              <w:bottom w:val="nil"/>
            </w:tcBorders>
          </w:tcPr>
          <w:p w14:paraId="2F91FB6A"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Объекты для работы на обслуживаемом административном участке </w:t>
            </w:r>
            <w:r w:rsidR="00F02008"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 сотруднику, замещающему должность участкового уполномоченного полиции</w:t>
            </w:r>
          </w:p>
        </w:tc>
        <w:tc>
          <w:tcPr>
            <w:tcW w:w="5806" w:type="dxa"/>
            <w:tcBorders>
              <w:top w:val="single" w:sz="4" w:space="0" w:color="auto"/>
              <w:bottom w:val="nil"/>
            </w:tcBorders>
          </w:tcPr>
          <w:p w14:paraId="0E66F11F" w14:textId="77777777" w:rsidR="00286169" w:rsidRPr="0032289A" w:rsidRDefault="00286169" w:rsidP="00286169">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СП 42.13330.2016, </w:t>
            </w:r>
            <w:r w:rsidR="00F02008" w:rsidRPr="0032289A">
              <w:rPr>
                <w:rFonts w:ascii="Times New Roman" w:hAnsi="Times New Roman" w:cs="Times New Roman"/>
                <w:sz w:val="28"/>
                <w:szCs w:val="28"/>
              </w:rPr>
              <w:t>п</w:t>
            </w:r>
            <w:r w:rsidRPr="0032289A">
              <w:rPr>
                <w:rFonts w:ascii="Times New Roman" w:hAnsi="Times New Roman" w:cs="Times New Roman"/>
                <w:sz w:val="28"/>
                <w:szCs w:val="28"/>
              </w:rPr>
              <w:t xml:space="preserve">риказ Министерства внутренних дел Российской Федерации от 29.03.2019 </w:t>
            </w:r>
            <w:r w:rsidR="00F02008" w:rsidRPr="0032289A">
              <w:rPr>
                <w:rFonts w:ascii="Times New Roman" w:hAnsi="Times New Roman" w:cs="Times New Roman"/>
                <w:sz w:val="28"/>
                <w:szCs w:val="28"/>
              </w:rPr>
              <w:t>№</w:t>
            </w:r>
            <w:r w:rsidRPr="0032289A">
              <w:rPr>
                <w:rFonts w:ascii="Times New Roman" w:hAnsi="Times New Roman" w:cs="Times New Roman"/>
                <w:sz w:val="28"/>
                <w:szCs w:val="28"/>
              </w:rPr>
              <w:t xml:space="preserve"> 205 </w:t>
            </w:r>
            <w:r w:rsidR="00F02008" w:rsidRPr="0032289A">
              <w:rPr>
                <w:rFonts w:ascii="Times New Roman" w:hAnsi="Times New Roman" w:cs="Times New Roman"/>
                <w:sz w:val="28"/>
                <w:szCs w:val="28"/>
              </w:rPr>
              <w:t>«</w:t>
            </w:r>
            <w:r w:rsidRPr="0032289A">
              <w:rPr>
                <w:rFonts w:ascii="Times New Roman" w:hAnsi="Times New Roman" w:cs="Times New Roman"/>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F02008" w:rsidRPr="0032289A">
              <w:rPr>
                <w:rFonts w:ascii="Times New Roman" w:hAnsi="Times New Roman" w:cs="Times New Roman"/>
                <w:sz w:val="28"/>
                <w:szCs w:val="28"/>
              </w:rPr>
              <w:t>»</w:t>
            </w:r>
          </w:p>
        </w:tc>
      </w:tr>
      <w:tr w:rsidR="00F02008" w:rsidRPr="00D0323E" w14:paraId="69931FD4" w14:textId="77777777" w:rsidTr="00080568">
        <w:tc>
          <w:tcPr>
            <w:tcW w:w="629" w:type="dxa"/>
          </w:tcPr>
          <w:p w14:paraId="1FF8E456" w14:textId="77777777" w:rsidR="00F02008"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w:t>
            </w:r>
          </w:p>
        </w:tc>
        <w:tc>
          <w:tcPr>
            <w:tcW w:w="2841" w:type="dxa"/>
          </w:tcPr>
          <w:p w14:paraId="2A5C7BF4"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обеспечения первичных мер пожарной безопасности</w:t>
            </w:r>
          </w:p>
        </w:tc>
        <w:tc>
          <w:tcPr>
            <w:tcW w:w="5806" w:type="dxa"/>
          </w:tcPr>
          <w:p w14:paraId="390C08C5"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СП 42.13330.2016, СП 4.13130.2013, </w:t>
            </w:r>
            <w:r w:rsidR="0015715A" w:rsidRPr="0032289A">
              <w:rPr>
                <w:rFonts w:ascii="Times New Roman" w:hAnsi="Times New Roman" w:cs="Times New Roman"/>
                <w:sz w:val="28"/>
                <w:szCs w:val="28"/>
              </w:rPr>
              <w:br/>
            </w:r>
            <w:r w:rsidRPr="0032289A">
              <w:rPr>
                <w:rFonts w:ascii="Times New Roman" w:hAnsi="Times New Roman" w:cs="Times New Roman"/>
                <w:sz w:val="28"/>
                <w:szCs w:val="28"/>
              </w:rPr>
              <w:t>СП 8.13130.</w:t>
            </w:r>
            <w:r w:rsidR="0015715A" w:rsidRPr="0032289A">
              <w:rPr>
                <w:rFonts w:ascii="Times New Roman" w:hAnsi="Times New Roman" w:cs="Times New Roman"/>
                <w:sz w:val="28"/>
                <w:szCs w:val="28"/>
              </w:rPr>
              <w:t>2020</w:t>
            </w:r>
            <w:r w:rsidRPr="0032289A">
              <w:rPr>
                <w:rFonts w:ascii="Times New Roman" w:hAnsi="Times New Roman" w:cs="Times New Roman"/>
                <w:sz w:val="28"/>
                <w:szCs w:val="28"/>
              </w:rPr>
              <w:t>, СП 11.13130.2009,</w:t>
            </w:r>
          </w:p>
          <w:p w14:paraId="1DB95233"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Федеральный закон от 22.07.2008 № 123-ФЗ «Технический регламент о требованиях пожарной безопасности»</w:t>
            </w:r>
          </w:p>
        </w:tc>
      </w:tr>
      <w:tr w:rsidR="00F02008" w:rsidRPr="00D0323E" w14:paraId="51A397A5" w14:textId="77777777" w:rsidTr="00080568">
        <w:tc>
          <w:tcPr>
            <w:tcW w:w="629" w:type="dxa"/>
          </w:tcPr>
          <w:p w14:paraId="4C38F5C9" w14:textId="77777777" w:rsidR="00F02008"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14.</w:t>
            </w:r>
          </w:p>
        </w:tc>
        <w:tc>
          <w:tcPr>
            <w:tcW w:w="2841" w:type="dxa"/>
          </w:tcPr>
          <w:p w14:paraId="4039FDD4"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организации мероприятий по охране окружающей среды</w:t>
            </w:r>
          </w:p>
        </w:tc>
        <w:tc>
          <w:tcPr>
            <w:tcW w:w="5806" w:type="dxa"/>
          </w:tcPr>
          <w:p w14:paraId="0BCB97BE"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w:t>
            </w:r>
          </w:p>
          <w:p w14:paraId="1C8912D1"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Федеральный закон от 10.01.2002 № 7-ФЗ «Об охране окружающей среды»</w:t>
            </w:r>
          </w:p>
        </w:tc>
      </w:tr>
      <w:tr w:rsidR="00F02008" w:rsidRPr="00D0323E" w14:paraId="00BD4A4C" w14:textId="77777777" w:rsidTr="00080568">
        <w:tc>
          <w:tcPr>
            <w:tcW w:w="629" w:type="dxa"/>
          </w:tcPr>
          <w:p w14:paraId="0BFD65DE" w14:textId="77777777" w:rsidR="00F02008" w:rsidRPr="0032289A" w:rsidRDefault="00F02008"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w:t>
            </w:r>
          </w:p>
        </w:tc>
        <w:tc>
          <w:tcPr>
            <w:tcW w:w="2841" w:type="dxa"/>
          </w:tcPr>
          <w:p w14:paraId="1339AFB9"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образования</w:t>
            </w:r>
          </w:p>
        </w:tc>
        <w:tc>
          <w:tcPr>
            <w:tcW w:w="5806" w:type="dxa"/>
          </w:tcPr>
          <w:p w14:paraId="2716F6EB"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 СП 251.1325800.2016, СП 252.1325800.2016,</w:t>
            </w:r>
          </w:p>
          <w:p w14:paraId="370B5D61"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методические рекомендации Министерства образования и науки Российской Федерации от 04.05.2016 </w:t>
            </w:r>
            <w:r w:rsidR="00204B37" w:rsidRPr="0032289A">
              <w:rPr>
                <w:rFonts w:ascii="Times New Roman" w:hAnsi="Times New Roman" w:cs="Times New Roman"/>
                <w:sz w:val="28"/>
                <w:szCs w:val="28"/>
              </w:rPr>
              <w:t>№</w:t>
            </w:r>
            <w:r w:rsidRPr="0032289A">
              <w:rPr>
                <w:rFonts w:ascii="Times New Roman" w:hAnsi="Times New Roman" w:cs="Times New Roman"/>
                <w:sz w:val="28"/>
                <w:szCs w:val="28"/>
              </w:rPr>
              <w:t xml:space="preserve"> АК-15/02вн </w:t>
            </w:r>
            <w:r w:rsidR="00204B37" w:rsidRPr="0032289A">
              <w:rPr>
                <w:rFonts w:ascii="Times New Roman" w:hAnsi="Times New Roman" w:cs="Times New Roman"/>
                <w:sz w:val="28"/>
                <w:szCs w:val="28"/>
              </w:rPr>
              <w:t>«</w:t>
            </w:r>
            <w:r w:rsidRPr="0032289A">
              <w:rPr>
                <w:rFonts w:ascii="Times New Roman" w:hAnsi="Times New Roman" w:cs="Times New Roman"/>
                <w:sz w:val="28"/>
                <w:szCs w:val="28"/>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00204B37" w:rsidRPr="0032289A">
              <w:rPr>
                <w:rFonts w:ascii="Times New Roman" w:hAnsi="Times New Roman" w:cs="Times New Roman"/>
                <w:sz w:val="28"/>
                <w:szCs w:val="28"/>
              </w:rPr>
              <w:t>»</w:t>
            </w:r>
            <w:r w:rsidRPr="0032289A">
              <w:rPr>
                <w:rFonts w:ascii="Times New Roman" w:hAnsi="Times New Roman" w:cs="Times New Roman"/>
                <w:sz w:val="28"/>
                <w:szCs w:val="28"/>
              </w:rPr>
              <w:t>,</w:t>
            </w:r>
          </w:p>
          <w:p w14:paraId="4A0A1B11"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Методические рекомендации о применении нормативов и норм ресурсной обеспеченности населения, выраженных в натуральных показателях, в целях реализации полномочий субъектов Российской Федерации в сфере образования, утвержденные заместителем Министра образования и науки Российской Федерации от 20.03.2018 </w:t>
            </w:r>
            <w:r w:rsidR="00204B37" w:rsidRPr="0032289A">
              <w:rPr>
                <w:rFonts w:ascii="Times New Roman" w:hAnsi="Times New Roman" w:cs="Times New Roman"/>
                <w:sz w:val="28"/>
                <w:szCs w:val="28"/>
              </w:rPr>
              <w:t>№</w:t>
            </w:r>
            <w:r w:rsidRPr="0032289A">
              <w:rPr>
                <w:rFonts w:ascii="Times New Roman" w:hAnsi="Times New Roman" w:cs="Times New Roman"/>
                <w:sz w:val="28"/>
                <w:szCs w:val="28"/>
              </w:rPr>
              <w:t xml:space="preserve"> ТС-39/08вн</w:t>
            </w:r>
          </w:p>
        </w:tc>
      </w:tr>
      <w:tr w:rsidR="00F02008" w:rsidRPr="00D0323E" w14:paraId="3B97FF17" w14:textId="77777777" w:rsidTr="00080568">
        <w:tc>
          <w:tcPr>
            <w:tcW w:w="629" w:type="dxa"/>
          </w:tcPr>
          <w:p w14:paraId="78D80765" w14:textId="77777777" w:rsidR="00F02008" w:rsidRPr="0032289A" w:rsidRDefault="00204B37"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w:t>
            </w:r>
          </w:p>
        </w:tc>
        <w:tc>
          <w:tcPr>
            <w:tcW w:w="2841" w:type="dxa"/>
          </w:tcPr>
          <w:p w14:paraId="12A099F8"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здравоохранения</w:t>
            </w:r>
          </w:p>
        </w:tc>
        <w:tc>
          <w:tcPr>
            <w:tcW w:w="5806" w:type="dxa"/>
          </w:tcPr>
          <w:p w14:paraId="363F69E1" w14:textId="77777777" w:rsidR="00036120"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 СП 158.13330.2014</w:t>
            </w:r>
            <w:r w:rsidR="00036120" w:rsidRPr="0032289A">
              <w:rPr>
                <w:rFonts w:ascii="Times New Roman" w:hAnsi="Times New Roman" w:cs="Times New Roman"/>
                <w:sz w:val="28"/>
                <w:szCs w:val="28"/>
              </w:rPr>
              <w:t>.</w:t>
            </w:r>
          </w:p>
          <w:p w14:paraId="39CDABB7" w14:textId="77777777" w:rsidR="00036120" w:rsidRPr="0032289A" w:rsidRDefault="00036120"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Свод правил. Здания и помещения медицинских организаций. Правила проектирования, утвержденный приказом Министерства строительства и жилищно-коммунального хозяйства Российской Федерации от 18.02.2014 № 58/пр,</w:t>
            </w:r>
          </w:p>
          <w:p w14:paraId="22415031"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приказ Министерства здравоохранения Российской Федерации от 27.02.2016 </w:t>
            </w:r>
            <w:r w:rsidR="00204B37" w:rsidRPr="0032289A">
              <w:rPr>
                <w:rFonts w:ascii="Times New Roman" w:hAnsi="Times New Roman" w:cs="Times New Roman"/>
                <w:sz w:val="28"/>
                <w:szCs w:val="28"/>
              </w:rPr>
              <w:t>№</w:t>
            </w:r>
            <w:r w:rsidRPr="0032289A">
              <w:rPr>
                <w:rFonts w:ascii="Times New Roman" w:hAnsi="Times New Roman" w:cs="Times New Roman"/>
                <w:sz w:val="28"/>
                <w:szCs w:val="28"/>
              </w:rPr>
              <w:t xml:space="preserve"> 132н </w:t>
            </w:r>
            <w:r w:rsidR="00204B37" w:rsidRPr="0032289A">
              <w:rPr>
                <w:rFonts w:ascii="Times New Roman" w:hAnsi="Times New Roman" w:cs="Times New Roman"/>
                <w:sz w:val="28"/>
                <w:szCs w:val="28"/>
              </w:rPr>
              <w:t>«</w:t>
            </w:r>
            <w:r w:rsidRPr="0032289A">
              <w:rPr>
                <w:rFonts w:ascii="Times New Roman" w:hAnsi="Times New Roman" w:cs="Times New Roman"/>
                <w:sz w:val="28"/>
                <w:szCs w:val="28"/>
              </w:rPr>
              <w: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r w:rsidR="00204B37" w:rsidRPr="0032289A">
              <w:rPr>
                <w:rFonts w:ascii="Times New Roman" w:hAnsi="Times New Roman" w:cs="Times New Roman"/>
                <w:sz w:val="28"/>
                <w:szCs w:val="28"/>
              </w:rPr>
              <w:t>»</w:t>
            </w:r>
            <w:r w:rsidRPr="0032289A">
              <w:rPr>
                <w:rFonts w:ascii="Times New Roman" w:hAnsi="Times New Roman" w:cs="Times New Roman"/>
                <w:sz w:val="28"/>
                <w:szCs w:val="28"/>
              </w:rPr>
              <w:t>,</w:t>
            </w:r>
          </w:p>
          <w:p w14:paraId="3EAE30EE"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приказ Министерства здравоохранения Российской Федерации от 20.04.2018 </w:t>
            </w:r>
            <w:r w:rsidR="00204B37" w:rsidRPr="0032289A">
              <w:rPr>
                <w:rFonts w:ascii="Times New Roman" w:hAnsi="Times New Roman" w:cs="Times New Roman"/>
                <w:sz w:val="28"/>
                <w:szCs w:val="28"/>
              </w:rPr>
              <w:t>№</w:t>
            </w:r>
            <w:r w:rsidRPr="0032289A">
              <w:rPr>
                <w:rFonts w:ascii="Times New Roman" w:hAnsi="Times New Roman" w:cs="Times New Roman"/>
                <w:sz w:val="28"/>
                <w:szCs w:val="28"/>
              </w:rPr>
              <w:t xml:space="preserve"> 182 </w:t>
            </w:r>
            <w:r w:rsidR="00204B37" w:rsidRPr="0032289A">
              <w:rPr>
                <w:rFonts w:ascii="Times New Roman" w:hAnsi="Times New Roman" w:cs="Times New Roman"/>
                <w:sz w:val="28"/>
                <w:szCs w:val="28"/>
              </w:rPr>
              <w:t>«</w:t>
            </w:r>
            <w:r w:rsidRPr="0032289A">
              <w:rPr>
                <w:rFonts w:ascii="Times New Roman" w:hAnsi="Times New Roman" w:cs="Times New Roman"/>
                <w:sz w:val="28"/>
                <w:szCs w:val="28"/>
              </w:rPr>
              <w:t>Об утверждении методических рекомендаций о применении нормативов и норм ресурсной обеспеченности населения в сфере здравоохранения</w:t>
            </w:r>
            <w:r w:rsidR="00204B37" w:rsidRPr="0032289A">
              <w:rPr>
                <w:rFonts w:ascii="Times New Roman" w:hAnsi="Times New Roman" w:cs="Times New Roman"/>
                <w:sz w:val="28"/>
                <w:szCs w:val="28"/>
              </w:rPr>
              <w:t>»</w:t>
            </w:r>
          </w:p>
        </w:tc>
      </w:tr>
      <w:tr w:rsidR="00F02008" w:rsidRPr="00D0323E" w14:paraId="77D58A01" w14:textId="77777777" w:rsidTr="00080568">
        <w:tc>
          <w:tcPr>
            <w:tcW w:w="629" w:type="dxa"/>
          </w:tcPr>
          <w:p w14:paraId="5121ED05" w14:textId="77777777" w:rsidR="00F02008" w:rsidRPr="0032289A" w:rsidRDefault="00204B37"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w:t>
            </w:r>
          </w:p>
        </w:tc>
        <w:tc>
          <w:tcPr>
            <w:tcW w:w="2841" w:type="dxa"/>
          </w:tcPr>
          <w:p w14:paraId="1D8EC697" w14:textId="77777777" w:rsidR="00F02008" w:rsidRPr="0032289A" w:rsidRDefault="00F02008" w:rsidP="00F02008">
            <w:pPr>
              <w:pStyle w:val="ConsPlusNormal"/>
              <w:rPr>
                <w:rFonts w:ascii="Times New Roman" w:hAnsi="Times New Roman" w:cs="Times New Roman"/>
                <w:sz w:val="28"/>
                <w:szCs w:val="28"/>
              </w:rPr>
            </w:pPr>
            <w:bookmarkStart w:id="20" w:name="_Hlk196812894"/>
            <w:r w:rsidRPr="0032289A">
              <w:rPr>
                <w:rFonts w:ascii="Times New Roman" w:hAnsi="Times New Roman" w:cs="Times New Roman"/>
                <w:sz w:val="28"/>
                <w:szCs w:val="28"/>
              </w:rPr>
              <w:t>Объекты, необходимые для обеспечения населения услугами связи, общественного питания, торговли и бытового обслуживания</w:t>
            </w:r>
            <w:bookmarkEnd w:id="20"/>
          </w:p>
        </w:tc>
        <w:tc>
          <w:tcPr>
            <w:tcW w:w="5806" w:type="dxa"/>
          </w:tcPr>
          <w:p w14:paraId="0965464E"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w:t>
            </w:r>
          </w:p>
          <w:p w14:paraId="0D46E1B3" w14:textId="77777777" w:rsidR="00146E52" w:rsidRPr="0032289A" w:rsidRDefault="00146E52" w:rsidP="00F02008">
            <w:pPr>
              <w:pStyle w:val="ConsPlusNormal"/>
              <w:rPr>
                <w:rFonts w:ascii="Times New Roman" w:hAnsi="Times New Roman" w:cs="Times New Roman"/>
                <w:sz w:val="28"/>
                <w:szCs w:val="28"/>
              </w:rPr>
            </w:pPr>
            <w:bookmarkStart w:id="21" w:name="_Hlk196812916"/>
            <w:r w:rsidRPr="0032289A">
              <w:rPr>
                <w:rFonts w:ascii="Times New Roman" w:hAnsi="Times New Roman" w:cs="Times New Roman"/>
                <w:bCs/>
                <w:sz w:val="28"/>
                <w:szCs w:val="28"/>
              </w:rPr>
              <w:t xml:space="preserve">постановление Правительства Российской Федерации </w:t>
            </w:r>
            <w:r w:rsidRPr="0032289A">
              <w:rPr>
                <w:rFonts w:ascii="Times New Roman" w:hAnsi="Times New Roman" w:cs="Times New Roman"/>
                <w:sz w:val="28"/>
                <w:szCs w:val="28"/>
                <w:lang w:eastAsia="en-US"/>
              </w:rPr>
              <w:t>от 05.05.2023 № 704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w:t>
            </w:r>
          </w:p>
          <w:bookmarkEnd w:id="21"/>
          <w:p w14:paraId="734D4ED0" w14:textId="77777777" w:rsidR="00146E52" w:rsidRPr="0032289A" w:rsidRDefault="00146E52"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приказ Департамента агропромышленного комплекса и потребительского рынка Ярославской области от 14.08.2023 № 171 «Об установлении нормативов минимальной обеспеченности населения Ярославской области площадью торговых объектов»</w:t>
            </w:r>
          </w:p>
        </w:tc>
      </w:tr>
      <w:tr w:rsidR="00F02008" w:rsidRPr="00D0323E" w14:paraId="22086066" w14:textId="77777777" w:rsidTr="00080568">
        <w:tc>
          <w:tcPr>
            <w:tcW w:w="629" w:type="dxa"/>
          </w:tcPr>
          <w:p w14:paraId="561C3FB9" w14:textId="77777777" w:rsidR="00F02008" w:rsidRPr="0032289A" w:rsidRDefault="00204B37"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w:t>
            </w:r>
          </w:p>
        </w:tc>
        <w:tc>
          <w:tcPr>
            <w:tcW w:w="2841" w:type="dxa"/>
          </w:tcPr>
          <w:p w14:paraId="14C583B0"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культуры и искусства</w:t>
            </w:r>
          </w:p>
        </w:tc>
        <w:tc>
          <w:tcPr>
            <w:tcW w:w="5806" w:type="dxa"/>
          </w:tcPr>
          <w:p w14:paraId="7859A47E" w14:textId="77777777" w:rsidR="00036120"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 СП 391.1325800.2017</w:t>
            </w:r>
            <w:r w:rsidR="00036120" w:rsidRPr="0032289A">
              <w:rPr>
                <w:rFonts w:ascii="Times New Roman" w:hAnsi="Times New Roman" w:cs="Times New Roman"/>
                <w:sz w:val="28"/>
                <w:szCs w:val="28"/>
              </w:rPr>
              <w:t>. Свод правил. Храмы православные. Правила проектирования, утвержденный приказом Министерства строительства и жилищно-коммунального хозяйства Российской Федерации от 22.12.2017 № 1703/пр</w:t>
            </w:r>
          </w:p>
        </w:tc>
      </w:tr>
      <w:tr w:rsidR="00F02008" w:rsidRPr="00D0323E" w14:paraId="535657C3" w14:textId="77777777" w:rsidTr="00080568">
        <w:tc>
          <w:tcPr>
            <w:tcW w:w="629" w:type="dxa"/>
          </w:tcPr>
          <w:p w14:paraId="3666EED0" w14:textId="77777777" w:rsidR="00F02008" w:rsidRPr="0032289A" w:rsidRDefault="00204B37"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19.</w:t>
            </w:r>
          </w:p>
        </w:tc>
        <w:tc>
          <w:tcPr>
            <w:tcW w:w="2841" w:type="dxa"/>
          </w:tcPr>
          <w:p w14:paraId="25E47F86"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физической культуры и массового спорта</w:t>
            </w:r>
          </w:p>
        </w:tc>
        <w:tc>
          <w:tcPr>
            <w:tcW w:w="5806" w:type="dxa"/>
          </w:tcPr>
          <w:p w14:paraId="49FD08FA"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w:t>
            </w:r>
          </w:p>
          <w:p w14:paraId="0B4E3BBC"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приказ Министерства спорта Российской Федерации от 21.03.2018 </w:t>
            </w:r>
            <w:r w:rsidR="00146E52" w:rsidRPr="0032289A">
              <w:rPr>
                <w:rFonts w:ascii="Times New Roman" w:hAnsi="Times New Roman" w:cs="Times New Roman"/>
                <w:sz w:val="28"/>
                <w:szCs w:val="28"/>
              </w:rPr>
              <w:t>№</w:t>
            </w:r>
            <w:r w:rsidRPr="0032289A">
              <w:rPr>
                <w:rFonts w:ascii="Times New Roman" w:hAnsi="Times New Roman" w:cs="Times New Roman"/>
                <w:sz w:val="28"/>
                <w:szCs w:val="28"/>
              </w:rPr>
              <w:t xml:space="preserve"> 244 </w:t>
            </w:r>
            <w:r w:rsidR="00146E52" w:rsidRPr="0032289A">
              <w:rPr>
                <w:rFonts w:ascii="Times New Roman" w:hAnsi="Times New Roman" w:cs="Times New Roman"/>
                <w:sz w:val="28"/>
                <w:szCs w:val="28"/>
              </w:rPr>
              <w:t>«</w:t>
            </w:r>
            <w:r w:rsidRPr="0032289A">
              <w:rPr>
                <w:rFonts w:ascii="Times New Roman" w:hAnsi="Times New Roman" w:cs="Times New Roman"/>
                <w:sz w:val="28"/>
                <w:szCs w:val="28"/>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146E52" w:rsidRPr="0032289A">
              <w:rPr>
                <w:rFonts w:ascii="Times New Roman" w:hAnsi="Times New Roman" w:cs="Times New Roman"/>
                <w:sz w:val="28"/>
                <w:szCs w:val="28"/>
              </w:rPr>
              <w:t>»</w:t>
            </w:r>
          </w:p>
        </w:tc>
      </w:tr>
      <w:tr w:rsidR="00F02008" w:rsidRPr="00D0323E" w14:paraId="4AA13CA0" w14:textId="77777777" w:rsidTr="00080568">
        <w:tc>
          <w:tcPr>
            <w:tcW w:w="629" w:type="dxa"/>
          </w:tcPr>
          <w:p w14:paraId="3271C415" w14:textId="77777777" w:rsidR="00F02008" w:rsidRPr="0032289A" w:rsidRDefault="00146E52"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p>
        </w:tc>
        <w:tc>
          <w:tcPr>
            <w:tcW w:w="2841" w:type="dxa"/>
          </w:tcPr>
          <w:p w14:paraId="517C3737"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массового отдыха населения</w:t>
            </w:r>
          </w:p>
        </w:tc>
        <w:tc>
          <w:tcPr>
            <w:tcW w:w="5806" w:type="dxa"/>
          </w:tcPr>
          <w:p w14:paraId="255F0DCD" w14:textId="77777777" w:rsidR="00F02008" w:rsidRPr="0032289A" w:rsidRDefault="00F02008" w:rsidP="00C1671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СП 42.13330.2016, </w:t>
            </w:r>
            <w:r w:rsidR="00036120" w:rsidRPr="0032289A">
              <w:rPr>
                <w:rFonts w:ascii="Times New Roman" w:hAnsi="Times New Roman" w:cs="Times New Roman"/>
                <w:sz w:val="28"/>
                <w:szCs w:val="28"/>
              </w:rPr>
              <w:t>СП 476.1325800.2020</w:t>
            </w:r>
          </w:p>
        </w:tc>
      </w:tr>
      <w:tr w:rsidR="00F02008" w:rsidRPr="00D0323E" w14:paraId="7A123467" w14:textId="77777777" w:rsidTr="00080568">
        <w:tc>
          <w:tcPr>
            <w:tcW w:w="629" w:type="dxa"/>
          </w:tcPr>
          <w:p w14:paraId="269FA716" w14:textId="77777777" w:rsidR="00F02008" w:rsidRPr="0032289A" w:rsidRDefault="00146E52"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w:t>
            </w:r>
          </w:p>
        </w:tc>
        <w:tc>
          <w:tcPr>
            <w:tcW w:w="2841" w:type="dxa"/>
          </w:tcPr>
          <w:p w14:paraId="55D9AC1E"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формирования и содержания муниципального архива</w:t>
            </w:r>
          </w:p>
        </w:tc>
        <w:tc>
          <w:tcPr>
            <w:tcW w:w="5806" w:type="dxa"/>
          </w:tcPr>
          <w:p w14:paraId="1AACCC6C" w14:textId="77777777" w:rsidR="00036120" w:rsidRPr="0032289A" w:rsidRDefault="00F02008" w:rsidP="00036120">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СП 42.13330.2016, </w:t>
            </w:r>
          </w:p>
          <w:p w14:paraId="722B16AF" w14:textId="77777777" w:rsidR="00036120" w:rsidRPr="0032289A" w:rsidRDefault="00F02008" w:rsidP="00C16718">
            <w:pPr>
              <w:pStyle w:val="ConsPlusNormal"/>
              <w:rPr>
                <w:rFonts w:ascii="Times New Roman" w:hAnsi="Times New Roman" w:cs="Times New Roman"/>
                <w:sz w:val="28"/>
                <w:szCs w:val="28"/>
              </w:rPr>
            </w:pPr>
            <w:r w:rsidRPr="0032289A">
              <w:rPr>
                <w:rFonts w:ascii="Times New Roman" w:hAnsi="Times New Roman" w:cs="Times New Roman"/>
                <w:sz w:val="28"/>
                <w:szCs w:val="28"/>
              </w:rPr>
              <w:t>СП 118.13330.2012</w:t>
            </w:r>
            <w:r w:rsidR="00036120" w:rsidRPr="0032289A">
              <w:rPr>
                <w:rFonts w:ascii="Times New Roman" w:hAnsi="Times New Roman" w:cs="Times New Roman"/>
                <w:sz w:val="28"/>
                <w:szCs w:val="28"/>
              </w:rPr>
              <w:t>. СНиП 31-06-2009 Общественные здания и сооружения, утвержденный приказом Министерства строительства и жилищно-коммунального хозяйства Российской Федерации от 17.09.2019 № 546/пр</w:t>
            </w:r>
          </w:p>
        </w:tc>
      </w:tr>
      <w:tr w:rsidR="00F02008" w:rsidRPr="00D0323E" w14:paraId="6C9E17DA" w14:textId="77777777" w:rsidTr="00080568">
        <w:tc>
          <w:tcPr>
            <w:tcW w:w="629" w:type="dxa"/>
          </w:tcPr>
          <w:p w14:paraId="277144F0" w14:textId="77777777" w:rsidR="00F02008" w:rsidRPr="0032289A" w:rsidRDefault="00146E52"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w:t>
            </w:r>
          </w:p>
        </w:tc>
        <w:tc>
          <w:tcPr>
            <w:tcW w:w="2841" w:type="dxa"/>
          </w:tcPr>
          <w:p w14:paraId="3F6E65DB"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организации ритуальных услуг и содержания мест захоронения</w:t>
            </w:r>
          </w:p>
        </w:tc>
        <w:tc>
          <w:tcPr>
            <w:tcW w:w="5806" w:type="dxa"/>
          </w:tcPr>
          <w:p w14:paraId="09466505"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w:t>
            </w:r>
          </w:p>
        </w:tc>
      </w:tr>
      <w:tr w:rsidR="00F02008" w:rsidRPr="00D0323E" w14:paraId="0C722B54" w14:textId="77777777" w:rsidTr="00080568">
        <w:tblPrEx>
          <w:tblBorders>
            <w:insideH w:val="none" w:sz="0" w:space="0" w:color="auto"/>
          </w:tblBorders>
        </w:tblPrEx>
        <w:tc>
          <w:tcPr>
            <w:tcW w:w="629" w:type="dxa"/>
            <w:tcBorders>
              <w:top w:val="single" w:sz="4" w:space="0" w:color="auto"/>
              <w:bottom w:val="single" w:sz="4" w:space="0" w:color="auto"/>
            </w:tcBorders>
          </w:tcPr>
          <w:p w14:paraId="0805F864" w14:textId="77777777" w:rsidR="00F02008" w:rsidRPr="0032289A" w:rsidRDefault="00146E52"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w:t>
            </w:r>
          </w:p>
        </w:tc>
        <w:tc>
          <w:tcPr>
            <w:tcW w:w="2841" w:type="dxa"/>
            <w:tcBorders>
              <w:top w:val="single" w:sz="4" w:space="0" w:color="auto"/>
              <w:bottom w:val="single" w:sz="4" w:space="0" w:color="auto"/>
            </w:tcBorders>
          </w:tcPr>
          <w:p w14:paraId="6816C0E9"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806" w:type="dxa"/>
            <w:tcBorders>
              <w:top w:val="single" w:sz="4" w:space="0" w:color="auto"/>
              <w:bottom w:val="single" w:sz="4" w:space="0" w:color="auto"/>
            </w:tcBorders>
          </w:tcPr>
          <w:p w14:paraId="4BF38768" w14:textId="77777777" w:rsidR="00036120"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СП 42.13330.2016, </w:t>
            </w:r>
            <w:hyperlink r:id="rId57">
              <w:r w:rsidRPr="0032289A">
                <w:rPr>
                  <w:rFonts w:ascii="Times New Roman" w:hAnsi="Times New Roman" w:cs="Times New Roman"/>
                  <w:sz w:val="28"/>
                  <w:szCs w:val="28"/>
                </w:rPr>
                <w:t>СанПиН 2.1.3684-21</w:t>
              </w:r>
            </w:hyperlink>
            <w:r w:rsidR="00036120" w:rsidRPr="0032289A">
              <w:rPr>
                <w:rFonts w:ascii="Times New Roman" w:hAnsi="Times New Roman" w:cs="Times New Roman"/>
                <w:sz w:val="28"/>
                <w:szCs w:val="28"/>
              </w:rPr>
              <w:t>.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28.01.2021 № 3</w:t>
            </w:r>
            <w:r w:rsidRPr="0032289A">
              <w:rPr>
                <w:rFonts w:ascii="Times New Roman" w:hAnsi="Times New Roman" w:cs="Times New Roman"/>
                <w:sz w:val="28"/>
                <w:szCs w:val="28"/>
              </w:rPr>
              <w:t xml:space="preserve">, </w:t>
            </w:r>
          </w:p>
          <w:p w14:paraId="589E75AD" w14:textId="77777777" w:rsidR="00D3670F" w:rsidRPr="0032289A" w:rsidRDefault="00F02008" w:rsidP="00D3670F">
            <w:pPr>
              <w:pStyle w:val="ConsPlusNormal"/>
              <w:rPr>
                <w:rFonts w:ascii="Times New Roman" w:hAnsi="Times New Roman" w:cs="Times New Roman"/>
                <w:sz w:val="28"/>
                <w:szCs w:val="28"/>
              </w:rPr>
            </w:pPr>
            <w:r w:rsidRPr="0032289A">
              <w:rPr>
                <w:rFonts w:ascii="Times New Roman" w:hAnsi="Times New Roman" w:cs="Times New Roman"/>
                <w:sz w:val="28"/>
                <w:szCs w:val="28"/>
              </w:rPr>
              <w:t>СП 320.1325800.2017</w:t>
            </w:r>
            <w:r w:rsidR="00D3670F" w:rsidRPr="0032289A">
              <w:rPr>
                <w:rFonts w:ascii="Times New Roman" w:hAnsi="Times New Roman" w:cs="Times New Roman"/>
                <w:sz w:val="28"/>
                <w:szCs w:val="28"/>
              </w:rPr>
              <w:t>. Свод правил. Полигоны для твердых коммунальных отходов. Проектирование, эксплуатация и рекультивация, утвержденный приказом Министерства строительства и жилищно-коммунального хозяйства Российской Федерации от 17.11.2017 № 1555/пр,</w:t>
            </w:r>
          </w:p>
          <w:p w14:paraId="52153FF8" w14:textId="77777777" w:rsidR="00F02008" w:rsidRPr="0032289A" w:rsidRDefault="000227AF"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СП 54.13330.2022. Свод правил. Здания жилые многоквартирные. СНиП 31-01-2003, утвержденный приказом Министерства строительства и жилищно-коммунального хозяйства Российской Федерации от 13.05.2022 № 361/пр, </w:t>
            </w:r>
            <w:r w:rsidR="00F02008" w:rsidRPr="0032289A">
              <w:rPr>
                <w:rFonts w:ascii="Times New Roman" w:hAnsi="Times New Roman" w:cs="Times New Roman"/>
                <w:sz w:val="28"/>
                <w:szCs w:val="28"/>
              </w:rPr>
              <w:t xml:space="preserve">приказ Департамента охраны окружающей среды и природопользования </w:t>
            </w:r>
            <w:r w:rsidR="00146E52" w:rsidRPr="0032289A">
              <w:rPr>
                <w:rFonts w:ascii="Times New Roman" w:hAnsi="Times New Roman" w:cs="Times New Roman"/>
                <w:sz w:val="28"/>
                <w:szCs w:val="28"/>
              </w:rPr>
              <w:t>Ярославской области</w:t>
            </w:r>
            <w:r w:rsidR="00F02008" w:rsidRPr="0032289A">
              <w:rPr>
                <w:rFonts w:ascii="Times New Roman" w:hAnsi="Times New Roman" w:cs="Times New Roman"/>
                <w:sz w:val="28"/>
                <w:szCs w:val="28"/>
              </w:rPr>
              <w:t xml:space="preserve"> от 07.09.2018 </w:t>
            </w:r>
            <w:r w:rsidR="00146E52" w:rsidRPr="0032289A">
              <w:rPr>
                <w:rFonts w:ascii="Times New Roman" w:hAnsi="Times New Roman" w:cs="Times New Roman"/>
                <w:sz w:val="28"/>
                <w:szCs w:val="28"/>
              </w:rPr>
              <w:t>№</w:t>
            </w:r>
            <w:r w:rsidR="00F02008" w:rsidRPr="0032289A">
              <w:rPr>
                <w:rFonts w:ascii="Times New Roman" w:hAnsi="Times New Roman" w:cs="Times New Roman"/>
                <w:sz w:val="28"/>
                <w:szCs w:val="28"/>
              </w:rPr>
              <w:t xml:space="preserve"> 57-н </w:t>
            </w:r>
            <w:r w:rsidR="00146E52" w:rsidRPr="0032289A">
              <w:rPr>
                <w:rFonts w:ascii="Times New Roman" w:hAnsi="Times New Roman" w:cs="Times New Roman"/>
                <w:sz w:val="28"/>
                <w:szCs w:val="28"/>
              </w:rPr>
              <w:t>«</w:t>
            </w:r>
            <w:r w:rsidR="00F02008" w:rsidRPr="0032289A">
              <w:rPr>
                <w:rFonts w:ascii="Times New Roman" w:hAnsi="Times New Roman" w:cs="Times New Roman"/>
                <w:sz w:val="28"/>
                <w:szCs w:val="28"/>
              </w:rPr>
              <w:t>Об утверждении нормативов накопления твердых коммунальных отходов на территории Ярославской области</w:t>
            </w:r>
            <w:r w:rsidR="00146E52" w:rsidRPr="0032289A">
              <w:rPr>
                <w:rFonts w:ascii="Times New Roman" w:hAnsi="Times New Roman" w:cs="Times New Roman"/>
                <w:sz w:val="28"/>
                <w:szCs w:val="28"/>
              </w:rPr>
              <w:t>»</w:t>
            </w:r>
            <w:r w:rsidR="00F02008" w:rsidRPr="0032289A">
              <w:rPr>
                <w:rFonts w:ascii="Times New Roman" w:hAnsi="Times New Roman" w:cs="Times New Roman"/>
                <w:sz w:val="28"/>
                <w:szCs w:val="28"/>
              </w:rPr>
              <w:t>,</w:t>
            </w:r>
          </w:p>
          <w:p w14:paraId="1443E9EF" w14:textId="77777777" w:rsidR="00611E98" w:rsidRPr="0032289A" w:rsidRDefault="00F02008" w:rsidP="00C16718">
            <w:pPr>
              <w:pStyle w:val="ConsPlusNormal"/>
              <w:rPr>
                <w:rFonts w:ascii="Times New Roman" w:hAnsi="Times New Roman" w:cs="Times New Roman"/>
                <w:sz w:val="28"/>
                <w:szCs w:val="28"/>
              </w:rPr>
            </w:pPr>
            <w:r w:rsidRPr="0032289A">
              <w:rPr>
                <w:rFonts w:ascii="Times New Roman" w:hAnsi="Times New Roman" w:cs="Times New Roman"/>
                <w:sz w:val="28"/>
                <w:szCs w:val="28"/>
              </w:rPr>
              <w:t>приказ Департамента охраны окружающей среды и природопользования Ярославской области от</w:t>
            </w:r>
            <w:r w:rsidR="00C16718" w:rsidRPr="0032289A">
              <w:rPr>
                <w:rFonts w:ascii="Times New Roman" w:hAnsi="Times New Roman" w:cs="Times New Roman"/>
                <w:sz w:val="28"/>
                <w:szCs w:val="28"/>
              </w:rPr>
              <w:t xml:space="preserve"> </w:t>
            </w:r>
            <w:r w:rsidR="00611E98" w:rsidRPr="0032289A">
              <w:rPr>
                <w:rFonts w:ascii="Times New Roman" w:hAnsi="Times New Roman" w:cs="Times New Roman"/>
                <w:sz w:val="28"/>
                <w:szCs w:val="28"/>
              </w:rPr>
              <w:t>26.05.2022 № 7-н «Об утверждении территориальной схемы обращения с отходами Ярославской области и о признании утратившими силу отдельных приказов департамента охраны окружающей среды и природопользования Ярославской области»</w:t>
            </w:r>
          </w:p>
        </w:tc>
      </w:tr>
      <w:tr w:rsidR="00F02008" w:rsidRPr="00D0323E" w14:paraId="733CB885" w14:textId="77777777" w:rsidTr="00080568">
        <w:tblPrEx>
          <w:tblBorders>
            <w:insideH w:val="none" w:sz="0" w:space="0" w:color="auto"/>
          </w:tblBorders>
        </w:tblPrEx>
        <w:tc>
          <w:tcPr>
            <w:tcW w:w="629" w:type="dxa"/>
            <w:tcBorders>
              <w:bottom w:val="single" w:sz="4" w:space="0" w:color="auto"/>
            </w:tcBorders>
          </w:tcPr>
          <w:p w14:paraId="12F4DD28" w14:textId="77777777" w:rsidR="00F02008" w:rsidRPr="0032289A" w:rsidRDefault="00146E52"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w:t>
            </w:r>
          </w:p>
        </w:tc>
        <w:tc>
          <w:tcPr>
            <w:tcW w:w="2841" w:type="dxa"/>
            <w:tcBorders>
              <w:top w:val="single" w:sz="4" w:space="0" w:color="auto"/>
              <w:bottom w:val="single" w:sz="4" w:space="0" w:color="auto"/>
            </w:tcBorders>
          </w:tcPr>
          <w:p w14:paraId="56D4FE61"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благоустройства территории</w:t>
            </w:r>
          </w:p>
        </w:tc>
        <w:tc>
          <w:tcPr>
            <w:tcW w:w="5806" w:type="dxa"/>
            <w:tcBorders>
              <w:top w:val="single" w:sz="4" w:space="0" w:color="auto"/>
              <w:bottom w:val="nil"/>
            </w:tcBorders>
          </w:tcPr>
          <w:p w14:paraId="442FA794" w14:textId="77777777" w:rsidR="005B0C80" w:rsidRPr="0032289A" w:rsidRDefault="00F02008" w:rsidP="00D3670F">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СП 42.13330.2016, </w:t>
            </w:r>
            <w:r w:rsidR="00D3670F" w:rsidRPr="0032289A">
              <w:rPr>
                <w:rFonts w:ascii="Times New Roman" w:hAnsi="Times New Roman" w:cs="Times New Roman"/>
                <w:sz w:val="28"/>
                <w:szCs w:val="28"/>
              </w:rPr>
              <w:t xml:space="preserve">СП 476.1325800.2020, </w:t>
            </w:r>
            <w:r w:rsidRPr="0032289A">
              <w:rPr>
                <w:rFonts w:ascii="Times New Roman" w:hAnsi="Times New Roman" w:cs="Times New Roman"/>
                <w:sz w:val="28"/>
                <w:szCs w:val="28"/>
              </w:rPr>
              <w:t>МДС 13-5.2000, СП 82.13330.2016</w:t>
            </w:r>
            <w:r w:rsidR="00D3670F" w:rsidRPr="0032289A">
              <w:rPr>
                <w:rFonts w:ascii="Times New Roman" w:hAnsi="Times New Roman" w:cs="Times New Roman"/>
                <w:sz w:val="28"/>
                <w:szCs w:val="28"/>
              </w:rPr>
              <w:t>. Свод правил. Благоустройство территорий. Актуализированная редакция СНиП III-10-75, утвержденный приказом Министерства строительства и жилищно-коммунального хозяйства Российской Федерации от 16.12.2016 № 972/пр</w:t>
            </w:r>
          </w:p>
        </w:tc>
      </w:tr>
      <w:tr w:rsidR="00F02008" w:rsidRPr="00D0323E" w14:paraId="7E630F5E" w14:textId="77777777" w:rsidTr="00080568">
        <w:tc>
          <w:tcPr>
            <w:tcW w:w="629" w:type="dxa"/>
          </w:tcPr>
          <w:p w14:paraId="7B7FCBC3" w14:textId="77777777" w:rsidR="00F02008" w:rsidRPr="0032289A" w:rsidRDefault="00146E52"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w:t>
            </w:r>
          </w:p>
        </w:tc>
        <w:tc>
          <w:tcPr>
            <w:tcW w:w="2841" w:type="dxa"/>
          </w:tcPr>
          <w:p w14:paraId="70B8E502"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Объекты, необходимые для организации и осуществления мероприятий по территориальной обороне и гражданской обороне, защите населения и территории </w:t>
            </w:r>
            <w:r w:rsidR="005B0C80"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 от чрезвычайных ситуаций природного и техногенного характера</w:t>
            </w:r>
          </w:p>
        </w:tc>
        <w:tc>
          <w:tcPr>
            <w:tcW w:w="5806" w:type="dxa"/>
          </w:tcPr>
          <w:p w14:paraId="00367099" w14:textId="77777777" w:rsidR="00D3670F"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 СП 88.13330.</w:t>
            </w:r>
            <w:r w:rsidR="00D3670F" w:rsidRPr="0032289A">
              <w:rPr>
                <w:rFonts w:ascii="Times New Roman" w:hAnsi="Times New Roman" w:cs="Times New Roman"/>
                <w:sz w:val="28"/>
                <w:szCs w:val="28"/>
              </w:rPr>
              <w:t>2022.</w:t>
            </w:r>
          </w:p>
          <w:p w14:paraId="438A3C3A" w14:textId="77777777" w:rsidR="00D3670F" w:rsidRPr="0032289A" w:rsidRDefault="00D3670F"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Свод правил. Защитные сооружения гражданской обороны. СНиП II-11-77, утвержденный приказом Министерства строительства и жилищно-коммунального хозяйства Российской Федерации от 21.12.2022 № 1101/пр (далее – СП 88.13330.2022),</w:t>
            </w:r>
          </w:p>
          <w:p w14:paraId="29356214"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116.13330.2012</w:t>
            </w:r>
            <w:r w:rsidR="00D3670F" w:rsidRPr="0032289A">
              <w:rPr>
                <w:rFonts w:ascii="Times New Roman" w:hAnsi="Times New Roman" w:cs="Times New Roman"/>
                <w:sz w:val="28"/>
                <w:szCs w:val="28"/>
              </w:rPr>
              <w:t>.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 утвержденный приказом Министерства регионального развития Российской Федерации от 30.06.2012 № 274,</w:t>
            </w:r>
          </w:p>
          <w:p w14:paraId="00005570"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Федеральный закон от 12.02.1998 </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 xml:space="preserve"> 28-ФЗ </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О гражданской обороне</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w:t>
            </w:r>
          </w:p>
          <w:p w14:paraId="27DA57B2"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Федеральный закон от 21.12.1998 </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 xml:space="preserve"> 68-ФЗ </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О защите населения и территорий от чрезвычайных ситуаций природного и техногенного характера</w:t>
            </w:r>
            <w:r w:rsidR="005B0C80" w:rsidRPr="0032289A">
              <w:rPr>
                <w:rFonts w:ascii="Times New Roman" w:hAnsi="Times New Roman" w:cs="Times New Roman"/>
                <w:sz w:val="28"/>
                <w:szCs w:val="28"/>
              </w:rPr>
              <w:t>»</w:t>
            </w:r>
          </w:p>
        </w:tc>
      </w:tr>
      <w:tr w:rsidR="00F02008" w:rsidRPr="00D0323E" w14:paraId="72A18F3F" w14:textId="77777777" w:rsidTr="00080568">
        <w:tc>
          <w:tcPr>
            <w:tcW w:w="629" w:type="dxa"/>
            <w:tcBorders>
              <w:top w:val="nil"/>
            </w:tcBorders>
          </w:tcPr>
          <w:p w14:paraId="3951909F" w14:textId="77777777" w:rsidR="00F02008" w:rsidRPr="0032289A" w:rsidRDefault="005B0C80"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w:t>
            </w:r>
          </w:p>
        </w:tc>
        <w:tc>
          <w:tcPr>
            <w:tcW w:w="2841" w:type="dxa"/>
            <w:tcBorders>
              <w:top w:val="nil"/>
            </w:tcBorders>
          </w:tcPr>
          <w:p w14:paraId="0925E6D4"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создания, содержания и организации деятельности аварийно-спасательных служб и (или) аварийно-спасательных формирований</w:t>
            </w:r>
          </w:p>
        </w:tc>
        <w:tc>
          <w:tcPr>
            <w:tcW w:w="5806" w:type="dxa"/>
          </w:tcPr>
          <w:p w14:paraId="0E14F5F0"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 СП 88.13330.</w:t>
            </w:r>
            <w:r w:rsidR="00D3670F" w:rsidRPr="0032289A">
              <w:rPr>
                <w:rFonts w:ascii="Times New Roman" w:hAnsi="Times New Roman" w:cs="Times New Roman"/>
                <w:sz w:val="28"/>
                <w:szCs w:val="28"/>
              </w:rPr>
              <w:t>2022</w:t>
            </w:r>
            <w:r w:rsidRPr="0032289A">
              <w:rPr>
                <w:rFonts w:ascii="Times New Roman" w:hAnsi="Times New Roman" w:cs="Times New Roman"/>
                <w:sz w:val="28"/>
                <w:szCs w:val="28"/>
              </w:rPr>
              <w:t>,</w:t>
            </w:r>
          </w:p>
          <w:p w14:paraId="552B9E06"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Федеральный закон от 22.08.1995 </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 xml:space="preserve"> 151-ФЗ </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Об аварийно-спасательных службах и статусе спасателей</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w:t>
            </w:r>
          </w:p>
          <w:p w14:paraId="055A41F9"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Федеральный закон от 21.12.1998 </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 xml:space="preserve"> 68-ФЗ </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О защите населения и территорий от чрезвычайных ситуаций природного и техногенного характера</w:t>
            </w:r>
            <w:r w:rsidR="005B0C80" w:rsidRPr="0032289A">
              <w:rPr>
                <w:rFonts w:ascii="Times New Roman" w:hAnsi="Times New Roman" w:cs="Times New Roman"/>
                <w:sz w:val="28"/>
                <w:szCs w:val="28"/>
              </w:rPr>
              <w:t>»</w:t>
            </w:r>
          </w:p>
        </w:tc>
      </w:tr>
      <w:tr w:rsidR="00F02008" w:rsidRPr="00D0323E" w14:paraId="08F268C1" w14:textId="77777777" w:rsidTr="00080568">
        <w:tc>
          <w:tcPr>
            <w:tcW w:w="629" w:type="dxa"/>
          </w:tcPr>
          <w:p w14:paraId="3B016105" w14:textId="77777777" w:rsidR="00F02008" w:rsidRPr="0032289A" w:rsidRDefault="005B0C80"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27.</w:t>
            </w:r>
          </w:p>
        </w:tc>
        <w:tc>
          <w:tcPr>
            <w:tcW w:w="2841" w:type="dxa"/>
          </w:tcPr>
          <w:p w14:paraId="3EF3BD7B"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Объекты, необходимые для организации и осуществления мероприятий по мобилизационной подготовке муниципальных предприятий и учреждений, находящихся на территории </w:t>
            </w:r>
            <w:r w:rsidR="005B0C80"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w:t>
            </w:r>
          </w:p>
        </w:tc>
        <w:tc>
          <w:tcPr>
            <w:tcW w:w="5806" w:type="dxa"/>
          </w:tcPr>
          <w:p w14:paraId="27B8E829"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w:t>
            </w:r>
          </w:p>
          <w:p w14:paraId="7BAF2384"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Федеральный закон от 12.02.1998 </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 xml:space="preserve"> 28-ФЗ </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О гражданской обороне</w:t>
            </w:r>
            <w:r w:rsidR="005B0C80" w:rsidRPr="0032289A">
              <w:rPr>
                <w:rFonts w:ascii="Times New Roman" w:hAnsi="Times New Roman" w:cs="Times New Roman"/>
                <w:sz w:val="28"/>
                <w:szCs w:val="28"/>
              </w:rPr>
              <w:t>»</w:t>
            </w:r>
          </w:p>
        </w:tc>
      </w:tr>
      <w:tr w:rsidR="00F02008" w:rsidRPr="00D0323E" w14:paraId="40FCE803" w14:textId="77777777" w:rsidTr="00080568">
        <w:tc>
          <w:tcPr>
            <w:tcW w:w="629" w:type="dxa"/>
          </w:tcPr>
          <w:p w14:paraId="56A979DF" w14:textId="77777777" w:rsidR="00F02008" w:rsidRPr="0032289A" w:rsidRDefault="005B0C80"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28.</w:t>
            </w:r>
          </w:p>
        </w:tc>
        <w:tc>
          <w:tcPr>
            <w:tcW w:w="2841" w:type="dxa"/>
          </w:tcPr>
          <w:p w14:paraId="3EB53DF9"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осуществления мероприятий по обеспечению безопасности людей на водных объектах, охране их жизни и здоровья</w:t>
            </w:r>
          </w:p>
        </w:tc>
        <w:tc>
          <w:tcPr>
            <w:tcW w:w="5806" w:type="dxa"/>
          </w:tcPr>
          <w:p w14:paraId="4A174AC1"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w:t>
            </w:r>
          </w:p>
          <w:p w14:paraId="7A9BAB05"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постановление Администрации Ярославской области от 22.05.2007 </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 xml:space="preserve"> 164 </w:t>
            </w:r>
            <w:r w:rsidR="005B0C80" w:rsidRPr="0032289A">
              <w:rPr>
                <w:rFonts w:ascii="Times New Roman" w:hAnsi="Times New Roman" w:cs="Times New Roman"/>
                <w:sz w:val="28"/>
                <w:szCs w:val="28"/>
              </w:rPr>
              <w:t>«</w:t>
            </w:r>
            <w:r w:rsidRPr="0032289A">
              <w:rPr>
                <w:rFonts w:ascii="Times New Roman" w:hAnsi="Times New Roman" w:cs="Times New Roman"/>
                <w:sz w:val="28"/>
                <w:szCs w:val="28"/>
              </w:rPr>
              <w:t>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w:t>
            </w:r>
            <w:r w:rsidR="005B0C80" w:rsidRPr="0032289A">
              <w:rPr>
                <w:rFonts w:ascii="Times New Roman" w:hAnsi="Times New Roman" w:cs="Times New Roman"/>
                <w:sz w:val="28"/>
                <w:szCs w:val="28"/>
              </w:rPr>
              <w:t>»</w:t>
            </w:r>
          </w:p>
        </w:tc>
      </w:tr>
      <w:tr w:rsidR="00F02008" w:rsidRPr="00D0323E" w14:paraId="6652A943" w14:textId="77777777" w:rsidTr="00080568">
        <w:tc>
          <w:tcPr>
            <w:tcW w:w="629" w:type="dxa"/>
          </w:tcPr>
          <w:p w14:paraId="415D850B" w14:textId="77777777" w:rsidR="00F02008" w:rsidRPr="0032289A" w:rsidRDefault="005B0C80" w:rsidP="00F0200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29.</w:t>
            </w:r>
          </w:p>
        </w:tc>
        <w:tc>
          <w:tcPr>
            <w:tcW w:w="2841" w:type="dxa"/>
          </w:tcPr>
          <w:p w14:paraId="3BC5DB8D"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материально-технического обеспечения деятельности органов местного самоуправления</w:t>
            </w:r>
          </w:p>
        </w:tc>
        <w:tc>
          <w:tcPr>
            <w:tcW w:w="5806" w:type="dxa"/>
          </w:tcPr>
          <w:p w14:paraId="308480EC" w14:textId="77777777" w:rsidR="00F02008" w:rsidRPr="0032289A" w:rsidRDefault="00F02008" w:rsidP="00F02008">
            <w:pPr>
              <w:pStyle w:val="ConsPlusNormal"/>
              <w:rPr>
                <w:rFonts w:ascii="Times New Roman" w:hAnsi="Times New Roman" w:cs="Times New Roman"/>
                <w:sz w:val="28"/>
                <w:szCs w:val="28"/>
              </w:rPr>
            </w:pPr>
            <w:r w:rsidRPr="0032289A">
              <w:rPr>
                <w:rFonts w:ascii="Times New Roman" w:hAnsi="Times New Roman" w:cs="Times New Roman"/>
                <w:sz w:val="28"/>
                <w:szCs w:val="28"/>
              </w:rPr>
              <w:t>СП 42.13330.2016</w:t>
            </w:r>
          </w:p>
        </w:tc>
      </w:tr>
    </w:tbl>
    <w:p w14:paraId="0C344CC7" w14:textId="77777777" w:rsidR="003A726D" w:rsidRPr="00D0323E" w:rsidRDefault="003A726D" w:rsidP="00D0323E">
      <w:pPr>
        <w:pStyle w:val="ConsPlusNormal"/>
        <w:jc w:val="both"/>
        <w:rPr>
          <w:rFonts w:ascii="Times New Roman" w:hAnsi="Times New Roman" w:cs="Times New Roman"/>
          <w:sz w:val="28"/>
          <w:szCs w:val="28"/>
        </w:rPr>
      </w:pPr>
    </w:p>
    <w:p w14:paraId="4D72352D" w14:textId="77777777" w:rsidR="005B0C80" w:rsidRPr="00C16718" w:rsidRDefault="005B0C80" w:rsidP="00E74EAD">
      <w:pPr>
        <w:pStyle w:val="ConsPlusTitle"/>
        <w:ind w:firstLine="540"/>
        <w:jc w:val="center"/>
        <w:outlineLvl w:val="2"/>
        <w:rPr>
          <w:rFonts w:ascii="Times New Roman" w:hAnsi="Times New Roman" w:cs="Times New Roman"/>
          <w:sz w:val="28"/>
          <w:szCs w:val="28"/>
        </w:rPr>
      </w:pPr>
      <w:r w:rsidRPr="00C16718">
        <w:rPr>
          <w:rFonts w:ascii="Times New Roman" w:hAnsi="Times New Roman" w:cs="Times New Roman"/>
          <w:sz w:val="28"/>
          <w:szCs w:val="28"/>
        </w:rPr>
        <w:t>Глава 39. </w:t>
      </w:r>
      <w:bookmarkStart w:id="22" w:name="_Hlk196813756"/>
      <w:r w:rsidRPr="00C16718">
        <w:rPr>
          <w:rFonts w:ascii="Times New Roman" w:hAnsi="Times New Roman" w:cs="Times New Roman"/>
          <w:sz w:val="28"/>
          <w:szCs w:val="28"/>
        </w:rPr>
        <w:t>Расчеты установленных расчетных показателей минимально допустимого уровня обеспеченности объектами местного значения</w:t>
      </w:r>
      <w:bookmarkEnd w:id="22"/>
    </w:p>
    <w:p w14:paraId="316ED2BE" w14:textId="77777777" w:rsidR="003A726D" w:rsidRPr="00C16718" w:rsidRDefault="003A726D" w:rsidP="00D0323E">
      <w:pPr>
        <w:pStyle w:val="ConsPlusNormal"/>
        <w:jc w:val="both"/>
        <w:rPr>
          <w:rFonts w:ascii="Times New Roman" w:hAnsi="Times New Roman" w:cs="Times New Roman"/>
          <w:sz w:val="28"/>
          <w:szCs w:val="28"/>
        </w:rPr>
      </w:pPr>
    </w:p>
    <w:p w14:paraId="0397A33C" w14:textId="77777777" w:rsidR="003A726D" w:rsidRPr="00C16718" w:rsidRDefault="005B0C80"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8</w:t>
      </w:r>
      <w:r w:rsidR="000227AF" w:rsidRPr="00C16718">
        <w:rPr>
          <w:rFonts w:ascii="Times New Roman" w:hAnsi="Times New Roman" w:cs="Times New Roman"/>
          <w:sz w:val="28"/>
          <w:szCs w:val="28"/>
        </w:rPr>
        <w:t>7</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Нормативы устанавливают совокупность расчетных показателей:</w:t>
      </w:r>
    </w:p>
    <w:p w14:paraId="6B5DF0F6"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5B0C80" w:rsidRPr="00C16718">
        <w:rPr>
          <w:rFonts w:ascii="Times New Roman" w:hAnsi="Times New Roman" w:cs="Times New Roman"/>
          <w:sz w:val="28"/>
          <w:szCs w:val="28"/>
        </w:rPr>
        <w:t> </w:t>
      </w:r>
      <w:r w:rsidRPr="00C16718">
        <w:rPr>
          <w:rFonts w:ascii="Times New Roman" w:hAnsi="Times New Roman" w:cs="Times New Roman"/>
          <w:sz w:val="28"/>
          <w:szCs w:val="28"/>
        </w:rPr>
        <w:t xml:space="preserve">минимально допустимого уровня обеспеченности населения объектами местного значения </w:t>
      </w:r>
      <w:r w:rsidR="005B0C80"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отнесенными к таковым Градостроительным кодексом Российской Федерации, </w:t>
      </w:r>
      <w:r w:rsidRPr="00E11DF7">
        <w:rPr>
          <w:rFonts w:ascii="Times New Roman" w:hAnsi="Times New Roman" w:cs="Times New Roman"/>
          <w:sz w:val="28"/>
          <w:szCs w:val="28"/>
        </w:rPr>
        <w:t xml:space="preserve">Федеральным законом от 06.10.2003 </w:t>
      </w:r>
      <w:r w:rsidR="005B0C80" w:rsidRPr="00E11DF7">
        <w:rPr>
          <w:rFonts w:ascii="Times New Roman" w:hAnsi="Times New Roman" w:cs="Times New Roman"/>
          <w:sz w:val="28"/>
          <w:szCs w:val="28"/>
        </w:rPr>
        <w:t>№</w:t>
      </w:r>
      <w:r w:rsidRPr="00E11DF7">
        <w:rPr>
          <w:rFonts w:ascii="Times New Roman" w:hAnsi="Times New Roman" w:cs="Times New Roman"/>
          <w:sz w:val="28"/>
          <w:szCs w:val="28"/>
        </w:rPr>
        <w:t xml:space="preserve"> 131-ФЗ </w:t>
      </w:r>
      <w:r w:rsidR="005B0C80" w:rsidRPr="00E11DF7">
        <w:rPr>
          <w:rFonts w:ascii="Times New Roman" w:hAnsi="Times New Roman" w:cs="Times New Roman"/>
          <w:sz w:val="28"/>
          <w:szCs w:val="28"/>
        </w:rPr>
        <w:t>«</w:t>
      </w:r>
      <w:r w:rsidRPr="00E11DF7">
        <w:rPr>
          <w:rFonts w:ascii="Times New Roman" w:hAnsi="Times New Roman" w:cs="Times New Roman"/>
          <w:sz w:val="28"/>
          <w:szCs w:val="28"/>
        </w:rPr>
        <w:t>Об общих принципах организации местного самоуправления в Российской Федерации</w:t>
      </w:r>
      <w:r w:rsidR="005B0C80" w:rsidRPr="00E11DF7">
        <w:rPr>
          <w:rFonts w:ascii="Times New Roman" w:hAnsi="Times New Roman" w:cs="Times New Roman"/>
          <w:sz w:val="28"/>
          <w:szCs w:val="28"/>
        </w:rPr>
        <w:t>»</w:t>
      </w:r>
      <w:r w:rsidR="00E11DF7" w:rsidRPr="00E11DF7">
        <w:rPr>
          <w:rFonts w:ascii="Times New Roman" w:hAnsi="Times New Roman" w:cs="Times New Roman"/>
          <w:sz w:val="28"/>
          <w:szCs w:val="28"/>
        </w:rPr>
        <w:t xml:space="preserve">, </w:t>
      </w:r>
      <w:r w:rsidR="00E11DF7" w:rsidRPr="00315E2E">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9368FF">
        <w:rPr>
          <w:rFonts w:ascii="Times New Roman" w:hAnsi="Times New Roman" w:cs="Times New Roman"/>
          <w:sz w:val="28"/>
          <w:szCs w:val="28"/>
        </w:rPr>
        <w:t xml:space="preserve"> </w:t>
      </w:r>
      <w:r w:rsidRPr="00C16718">
        <w:rPr>
          <w:rFonts w:ascii="Times New Roman" w:hAnsi="Times New Roman" w:cs="Times New Roman"/>
          <w:sz w:val="28"/>
          <w:szCs w:val="28"/>
        </w:rPr>
        <w:t xml:space="preserve">и Законом Ярославской области от 11.10.2006 </w:t>
      </w:r>
      <w:r w:rsidR="005B0C80" w:rsidRPr="00C16718">
        <w:rPr>
          <w:rFonts w:ascii="Times New Roman" w:hAnsi="Times New Roman" w:cs="Times New Roman"/>
          <w:sz w:val="28"/>
          <w:szCs w:val="28"/>
        </w:rPr>
        <w:t>№</w:t>
      </w:r>
      <w:r w:rsidRPr="00C16718">
        <w:rPr>
          <w:rFonts w:ascii="Times New Roman" w:hAnsi="Times New Roman" w:cs="Times New Roman"/>
          <w:sz w:val="28"/>
          <w:szCs w:val="28"/>
        </w:rPr>
        <w:t xml:space="preserve"> 66-з </w:t>
      </w:r>
      <w:r w:rsidR="005B0C80" w:rsidRPr="00C16718">
        <w:rPr>
          <w:rFonts w:ascii="Times New Roman" w:hAnsi="Times New Roman" w:cs="Times New Roman"/>
          <w:sz w:val="28"/>
          <w:szCs w:val="28"/>
        </w:rPr>
        <w:t>«</w:t>
      </w:r>
      <w:r w:rsidRPr="00C16718">
        <w:rPr>
          <w:rFonts w:ascii="Times New Roman" w:hAnsi="Times New Roman" w:cs="Times New Roman"/>
          <w:sz w:val="28"/>
          <w:szCs w:val="28"/>
        </w:rPr>
        <w:t>О градостроительной деятельности на территории Ярославской области</w:t>
      </w:r>
      <w:r w:rsidR="005B0C80" w:rsidRPr="00C16718">
        <w:rPr>
          <w:rFonts w:ascii="Times New Roman" w:hAnsi="Times New Roman" w:cs="Times New Roman"/>
          <w:sz w:val="28"/>
          <w:szCs w:val="28"/>
        </w:rPr>
        <w:t>»</w:t>
      </w:r>
      <w:r w:rsidRPr="00C16718">
        <w:rPr>
          <w:rFonts w:ascii="Times New Roman" w:hAnsi="Times New Roman" w:cs="Times New Roman"/>
          <w:sz w:val="28"/>
          <w:szCs w:val="28"/>
        </w:rPr>
        <w:t>;</w:t>
      </w:r>
    </w:p>
    <w:p w14:paraId="0DF2081A"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5B0C80" w:rsidRPr="00C16718">
        <w:rPr>
          <w:rFonts w:ascii="Times New Roman" w:hAnsi="Times New Roman" w:cs="Times New Roman"/>
          <w:sz w:val="28"/>
          <w:szCs w:val="28"/>
        </w:rPr>
        <w:t> </w:t>
      </w:r>
      <w:r w:rsidRPr="00C16718">
        <w:rPr>
          <w:rFonts w:ascii="Times New Roman" w:hAnsi="Times New Roman" w:cs="Times New Roman"/>
          <w:sz w:val="28"/>
          <w:szCs w:val="28"/>
        </w:rPr>
        <w:t xml:space="preserve">максимально допустимого уровня территориальной доступности объектов местного значения </w:t>
      </w:r>
      <w:r w:rsidR="005B0C80"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для населения </w:t>
      </w:r>
      <w:r w:rsidR="005B0C80" w:rsidRPr="00C16718">
        <w:rPr>
          <w:rFonts w:ascii="Times New Roman" w:hAnsi="Times New Roman" w:cs="Times New Roman"/>
          <w:sz w:val="28"/>
          <w:szCs w:val="28"/>
        </w:rPr>
        <w:t xml:space="preserve">муниципального </w:t>
      </w:r>
      <w:r w:rsidRPr="00C16718">
        <w:rPr>
          <w:rFonts w:ascii="Times New Roman" w:hAnsi="Times New Roman" w:cs="Times New Roman"/>
          <w:sz w:val="28"/>
          <w:szCs w:val="28"/>
        </w:rPr>
        <w:t>округа.</w:t>
      </w:r>
    </w:p>
    <w:p w14:paraId="192D954E" w14:textId="77777777" w:rsidR="003A726D" w:rsidRPr="00C16718" w:rsidRDefault="005B0C80"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8</w:t>
      </w:r>
      <w:r w:rsidR="000227AF" w:rsidRPr="00C16718">
        <w:rPr>
          <w:rFonts w:ascii="Times New Roman" w:hAnsi="Times New Roman" w:cs="Times New Roman"/>
          <w:sz w:val="28"/>
          <w:szCs w:val="28"/>
        </w:rPr>
        <w:t>8</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Определение совокупности</w:t>
      </w:r>
      <w:r w:rsidR="003A726D" w:rsidRPr="00D0323E">
        <w:rPr>
          <w:rFonts w:ascii="Times New Roman" w:hAnsi="Times New Roman" w:cs="Times New Roman"/>
          <w:sz w:val="28"/>
          <w:szCs w:val="28"/>
        </w:rPr>
        <w:t xml:space="preserve"> расчетных показателей основано на фактических статистических и демографических данных </w:t>
      </w:r>
      <w:r w:rsidR="003A726D" w:rsidRPr="00315E2E">
        <w:rPr>
          <w:rFonts w:ascii="Times New Roman" w:hAnsi="Times New Roman" w:cs="Times New Roman"/>
          <w:sz w:val="28"/>
          <w:szCs w:val="28"/>
        </w:rPr>
        <w:t>за 20</w:t>
      </w:r>
      <w:r w:rsidR="009368FF" w:rsidRPr="00315E2E">
        <w:rPr>
          <w:rFonts w:ascii="Times New Roman" w:hAnsi="Times New Roman" w:cs="Times New Roman"/>
          <w:sz w:val="28"/>
          <w:szCs w:val="28"/>
        </w:rPr>
        <w:t>24</w:t>
      </w:r>
      <w:r w:rsidR="003A726D" w:rsidRPr="00315E2E">
        <w:rPr>
          <w:rFonts w:ascii="Times New Roman" w:hAnsi="Times New Roman" w:cs="Times New Roman"/>
          <w:sz w:val="28"/>
          <w:szCs w:val="28"/>
        </w:rPr>
        <w:t xml:space="preserve"> год (на 1 января 202</w:t>
      </w:r>
      <w:r w:rsidR="009368FF" w:rsidRPr="00315E2E">
        <w:rPr>
          <w:rFonts w:ascii="Times New Roman" w:hAnsi="Times New Roman" w:cs="Times New Roman"/>
          <w:sz w:val="28"/>
          <w:szCs w:val="28"/>
        </w:rPr>
        <w:t>5</w:t>
      </w:r>
      <w:r w:rsidR="003A726D" w:rsidRPr="00315E2E">
        <w:rPr>
          <w:rFonts w:ascii="Times New Roman" w:hAnsi="Times New Roman" w:cs="Times New Roman"/>
          <w:sz w:val="28"/>
          <w:szCs w:val="28"/>
        </w:rPr>
        <w:t xml:space="preserve"> года)</w:t>
      </w:r>
      <w:r w:rsidR="003A726D" w:rsidRPr="00D0323E">
        <w:rPr>
          <w:rFonts w:ascii="Times New Roman" w:hAnsi="Times New Roman" w:cs="Times New Roman"/>
          <w:sz w:val="28"/>
          <w:szCs w:val="28"/>
        </w:rPr>
        <w:t xml:space="preserve"> </w:t>
      </w:r>
      <w:r w:rsidR="003A726D" w:rsidRPr="00C16718">
        <w:rPr>
          <w:rFonts w:ascii="Times New Roman" w:hAnsi="Times New Roman" w:cs="Times New Roman"/>
          <w:sz w:val="28"/>
          <w:szCs w:val="28"/>
        </w:rPr>
        <w:t xml:space="preserve">по </w:t>
      </w:r>
      <w:r w:rsidRPr="00C16718">
        <w:rPr>
          <w:rFonts w:ascii="Times New Roman" w:hAnsi="Times New Roman" w:cs="Times New Roman"/>
          <w:sz w:val="28"/>
          <w:szCs w:val="28"/>
        </w:rPr>
        <w:t>муниципальному</w:t>
      </w:r>
      <w:r w:rsidR="003A726D" w:rsidRPr="00C16718">
        <w:rPr>
          <w:rFonts w:ascii="Times New Roman" w:hAnsi="Times New Roman" w:cs="Times New Roman"/>
          <w:sz w:val="28"/>
          <w:szCs w:val="28"/>
        </w:rPr>
        <w:t xml:space="preserve"> округу с учетом перспективы его развития.</w:t>
      </w:r>
    </w:p>
    <w:p w14:paraId="04C58C3C"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Проектные расчетные показатели определены на основе динамики развития на расчетный срок (на 1 января 2040 года) с учетом нормативных правовых актов Российской Федерации, Ярославской области, муниципальных нормативно-правовых актов.</w:t>
      </w:r>
    </w:p>
    <w:p w14:paraId="29A1846F" w14:textId="77777777" w:rsidR="003A726D" w:rsidRPr="00C16718" w:rsidRDefault="002421A5"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8</w:t>
      </w:r>
      <w:r w:rsidR="000227AF" w:rsidRPr="00C16718">
        <w:rPr>
          <w:rFonts w:ascii="Times New Roman" w:hAnsi="Times New Roman" w:cs="Times New Roman"/>
          <w:sz w:val="28"/>
          <w:szCs w:val="28"/>
        </w:rPr>
        <w:t>9</w:t>
      </w:r>
      <w:r w:rsidR="005B0C80"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Расчетные показатели минимально допустимого уровня обеспеченности объектами местного значения населения </w:t>
      </w:r>
      <w:r w:rsidR="005B0C80"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устанавливаемые настоящими нормативами, приняты не ниже предельных значений расчетных показателей минимально допустимого уровня обеспеченности, установленных в региональных нормативах.</w:t>
      </w:r>
    </w:p>
    <w:p w14:paraId="3462575D" w14:textId="77777777" w:rsidR="003A726D" w:rsidRPr="00C16718" w:rsidRDefault="002421A5"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9</w:t>
      </w:r>
      <w:r w:rsidR="000227AF" w:rsidRPr="00C16718">
        <w:rPr>
          <w:rFonts w:ascii="Times New Roman" w:hAnsi="Times New Roman" w:cs="Times New Roman"/>
          <w:sz w:val="28"/>
          <w:szCs w:val="28"/>
        </w:rPr>
        <w:t>0</w:t>
      </w:r>
      <w:r w:rsidRPr="00C16718">
        <w:rPr>
          <w:rFonts w:ascii="Times New Roman" w:hAnsi="Times New Roman" w:cs="Times New Roman"/>
          <w:sz w:val="28"/>
          <w:szCs w:val="28"/>
        </w:rPr>
        <w:t>.</w:t>
      </w:r>
      <w:r w:rsidR="005B0C80" w:rsidRPr="00C16718">
        <w:rPr>
          <w:rFonts w:ascii="Times New Roman" w:hAnsi="Times New Roman" w:cs="Times New Roman"/>
          <w:sz w:val="28"/>
          <w:szCs w:val="28"/>
        </w:rPr>
        <w:t> </w:t>
      </w:r>
      <w:r w:rsidR="003A726D" w:rsidRPr="00C16718">
        <w:rPr>
          <w:rFonts w:ascii="Times New Roman" w:hAnsi="Times New Roman" w:cs="Times New Roman"/>
          <w:sz w:val="28"/>
          <w:szCs w:val="28"/>
        </w:rPr>
        <w:t>Расчет демографического потенциала.</w:t>
      </w:r>
    </w:p>
    <w:p w14:paraId="3BBE57BD"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Прогноз численности и состава населения для </w:t>
      </w:r>
      <w:r w:rsidR="005B0C80"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выполнен на основе статистических данных с использованием метода передвижки возрастов (метода </w:t>
      </w:r>
      <w:r w:rsidR="005B0C80" w:rsidRPr="00C16718">
        <w:rPr>
          <w:rFonts w:ascii="Times New Roman" w:hAnsi="Times New Roman" w:cs="Times New Roman"/>
          <w:sz w:val="28"/>
          <w:szCs w:val="28"/>
        </w:rPr>
        <w:t>«</w:t>
      </w:r>
      <w:r w:rsidRPr="00C16718">
        <w:rPr>
          <w:rFonts w:ascii="Times New Roman" w:hAnsi="Times New Roman" w:cs="Times New Roman"/>
          <w:sz w:val="28"/>
          <w:szCs w:val="28"/>
        </w:rPr>
        <w:t>компонент</w:t>
      </w:r>
      <w:r w:rsidR="005B0C80" w:rsidRPr="00C16718">
        <w:rPr>
          <w:rFonts w:ascii="Times New Roman" w:hAnsi="Times New Roman" w:cs="Times New Roman"/>
          <w:sz w:val="28"/>
          <w:szCs w:val="28"/>
        </w:rPr>
        <w:t>»</w:t>
      </w:r>
      <w:r w:rsidRPr="00C16718">
        <w:rPr>
          <w:rFonts w:ascii="Times New Roman" w:hAnsi="Times New Roman" w:cs="Times New Roman"/>
          <w:sz w:val="28"/>
          <w:szCs w:val="28"/>
        </w:rPr>
        <w:t>).</w:t>
      </w:r>
    </w:p>
    <w:p w14:paraId="1038B60B" w14:textId="77777777" w:rsidR="003A726D" w:rsidRPr="00D0323E"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Этот метод позволяет учитывать при прогнозировании половозрастную структуру населения, коэффициенты рождаемости для различных возрастных групп женщин и коэффициенты смертности для различных возрастных групп мужчин и женщин, а также миграционные процессы.</w:t>
      </w:r>
      <w:r w:rsidRPr="00D0323E">
        <w:rPr>
          <w:rFonts w:ascii="Times New Roman" w:hAnsi="Times New Roman" w:cs="Times New Roman"/>
          <w:sz w:val="28"/>
          <w:szCs w:val="28"/>
        </w:rPr>
        <w:t xml:space="preserve"> Безусловным преимуществом метода передвижки возрастов является то, что на результат прогнозирования сказывается возрастной состав населения, в том числе учитываются благоприятные и неблагоприятные демографические явления, такие как </w:t>
      </w:r>
      <w:r w:rsidR="005B0C80">
        <w:rPr>
          <w:rFonts w:ascii="Times New Roman" w:hAnsi="Times New Roman" w:cs="Times New Roman"/>
          <w:sz w:val="28"/>
          <w:szCs w:val="28"/>
        </w:rPr>
        <w:t>«</w:t>
      </w:r>
      <w:r w:rsidRPr="00D0323E">
        <w:rPr>
          <w:rFonts w:ascii="Times New Roman" w:hAnsi="Times New Roman" w:cs="Times New Roman"/>
          <w:sz w:val="28"/>
          <w:szCs w:val="28"/>
        </w:rPr>
        <w:t>демографические ямы</w:t>
      </w:r>
      <w:r w:rsidR="005B0C80">
        <w:rPr>
          <w:rFonts w:ascii="Times New Roman" w:hAnsi="Times New Roman" w:cs="Times New Roman"/>
          <w:sz w:val="28"/>
          <w:szCs w:val="28"/>
        </w:rPr>
        <w:t>»</w:t>
      </w:r>
      <w:r w:rsidRPr="00D0323E">
        <w:rPr>
          <w:rFonts w:ascii="Times New Roman" w:hAnsi="Times New Roman" w:cs="Times New Roman"/>
          <w:sz w:val="28"/>
          <w:szCs w:val="28"/>
        </w:rPr>
        <w:t>.</w:t>
      </w:r>
    </w:p>
    <w:p w14:paraId="6AAC894D"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Применение метода основано на использовании уравнения демографического баланса:</w:t>
      </w:r>
    </w:p>
    <w:p w14:paraId="781C4FD9" w14:textId="77777777" w:rsidR="003A726D" w:rsidRPr="00D0323E" w:rsidRDefault="003A726D" w:rsidP="00D0323E">
      <w:pPr>
        <w:pStyle w:val="ConsPlusNormal"/>
        <w:jc w:val="both"/>
        <w:rPr>
          <w:rFonts w:ascii="Times New Roman" w:hAnsi="Times New Roman" w:cs="Times New Roman"/>
          <w:sz w:val="28"/>
          <w:szCs w:val="28"/>
        </w:rPr>
      </w:pPr>
    </w:p>
    <w:p w14:paraId="713021DA" w14:textId="77777777" w:rsidR="003A726D" w:rsidRPr="00D0323E" w:rsidRDefault="003A726D" w:rsidP="00D0323E">
      <w:pPr>
        <w:pStyle w:val="ConsPlusNormal"/>
        <w:ind w:firstLine="540"/>
        <w:jc w:val="both"/>
        <w:rPr>
          <w:rFonts w:ascii="Times New Roman" w:hAnsi="Times New Roman" w:cs="Times New Roman"/>
          <w:sz w:val="28"/>
          <w:szCs w:val="28"/>
          <w:lang w:val="en-US"/>
        </w:rPr>
      </w:pPr>
      <w:r w:rsidRPr="00D0323E">
        <w:rPr>
          <w:rFonts w:ascii="Times New Roman" w:hAnsi="Times New Roman" w:cs="Times New Roman"/>
          <w:sz w:val="28"/>
          <w:szCs w:val="28"/>
          <w:lang w:val="en-US"/>
        </w:rPr>
        <w:t>P</w:t>
      </w:r>
      <w:r w:rsidRPr="00D0323E">
        <w:rPr>
          <w:rFonts w:ascii="Times New Roman" w:hAnsi="Times New Roman" w:cs="Times New Roman"/>
          <w:sz w:val="28"/>
          <w:szCs w:val="28"/>
          <w:vertAlign w:val="subscript"/>
          <w:lang w:val="en-US"/>
        </w:rPr>
        <w:t>i</w:t>
      </w:r>
      <w:r w:rsidRPr="00D0323E">
        <w:rPr>
          <w:rFonts w:ascii="Times New Roman" w:hAnsi="Times New Roman" w:cs="Times New Roman"/>
          <w:sz w:val="28"/>
          <w:szCs w:val="28"/>
          <w:lang w:val="en-US"/>
        </w:rPr>
        <w:t xml:space="preserve"> = P</w:t>
      </w:r>
      <w:r w:rsidRPr="00D0323E">
        <w:rPr>
          <w:rFonts w:ascii="Times New Roman" w:hAnsi="Times New Roman" w:cs="Times New Roman"/>
          <w:sz w:val="28"/>
          <w:szCs w:val="28"/>
          <w:vertAlign w:val="subscript"/>
          <w:lang w:val="en-US"/>
        </w:rPr>
        <w:t>i-1</w:t>
      </w:r>
      <w:r w:rsidRPr="00D0323E">
        <w:rPr>
          <w:rFonts w:ascii="Times New Roman" w:hAnsi="Times New Roman" w:cs="Times New Roman"/>
          <w:sz w:val="28"/>
          <w:szCs w:val="28"/>
          <w:lang w:val="en-US"/>
        </w:rPr>
        <w:t xml:space="preserve"> + B</w:t>
      </w:r>
      <w:r w:rsidRPr="00D0323E">
        <w:rPr>
          <w:rFonts w:ascii="Times New Roman" w:hAnsi="Times New Roman" w:cs="Times New Roman"/>
          <w:sz w:val="28"/>
          <w:szCs w:val="28"/>
          <w:vertAlign w:val="subscript"/>
          <w:lang w:val="en-US"/>
        </w:rPr>
        <w:t>i</w:t>
      </w:r>
      <w:r w:rsidRPr="00D0323E">
        <w:rPr>
          <w:rFonts w:ascii="Times New Roman" w:hAnsi="Times New Roman" w:cs="Times New Roman"/>
          <w:sz w:val="28"/>
          <w:szCs w:val="28"/>
          <w:lang w:val="en-US"/>
        </w:rPr>
        <w:t xml:space="preserve"> - D</w:t>
      </w:r>
      <w:r w:rsidRPr="00D0323E">
        <w:rPr>
          <w:rFonts w:ascii="Times New Roman" w:hAnsi="Times New Roman" w:cs="Times New Roman"/>
          <w:sz w:val="28"/>
          <w:szCs w:val="28"/>
          <w:vertAlign w:val="subscript"/>
          <w:lang w:val="en-US"/>
        </w:rPr>
        <w:t>i</w:t>
      </w:r>
      <w:r w:rsidRPr="00D0323E">
        <w:rPr>
          <w:rFonts w:ascii="Times New Roman" w:hAnsi="Times New Roman" w:cs="Times New Roman"/>
          <w:sz w:val="28"/>
          <w:szCs w:val="28"/>
          <w:lang w:val="en-US"/>
        </w:rPr>
        <w:t xml:space="preserve"> + M</w:t>
      </w:r>
      <w:r w:rsidRPr="00D0323E">
        <w:rPr>
          <w:rFonts w:ascii="Times New Roman" w:hAnsi="Times New Roman" w:cs="Times New Roman"/>
          <w:sz w:val="28"/>
          <w:szCs w:val="28"/>
          <w:vertAlign w:val="subscript"/>
          <w:lang w:val="en-US"/>
        </w:rPr>
        <w:t>i</w:t>
      </w:r>
      <w:r w:rsidRPr="00D0323E">
        <w:rPr>
          <w:rFonts w:ascii="Times New Roman" w:hAnsi="Times New Roman" w:cs="Times New Roman"/>
          <w:sz w:val="28"/>
          <w:szCs w:val="28"/>
          <w:lang w:val="en-US"/>
        </w:rPr>
        <w:t xml:space="preserve"> - S</w:t>
      </w:r>
      <w:r w:rsidRPr="00D0323E">
        <w:rPr>
          <w:rFonts w:ascii="Times New Roman" w:hAnsi="Times New Roman" w:cs="Times New Roman"/>
          <w:sz w:val="28"/>
          <w:szCs w:val="28"/>
          <w:vertAlign w:val="subscript"/>
          <w:lang w:val="en-US"/>
        </w:rPr>
        <w:t>i</w:t>
      </w:r>
      <w:r w:rsidRPr="00D0323E">
        <w:rPr>
          <w:rFonts w:ascii="Times New Roman" w:hAnsi="Times New Roman" w:cs="Times New Roman"/>
          <w:sz w:val="28"/>
          <w:szCs w:val="28"/>
          <w:lang w:val="en-US"/>
        </w:rPr>
        <w:t>,</w:t>
      </w:r>
    </w:p>
    <w:p w14:paraId="5E8FA94C" w14:textId="77777777" w:rsidR="003A726D" w:rsidRPr="00D0323E" w:rsidRDefault="003A726D" w:rsidP="00D0323E">
      <w:pPr>
        <w:pStyle w:val="ConsPlusNormal"/>
        <w:jc w:val="both"/>
        <w:rPr>
          <w:rFonts w:ascii="Times New Roman" w:hAnsi="Times New Roman" w:cs="Times New Roman"/>
          <w:sz w:val="28"/>
          <w:szCs w:val="28"/>
          <w:lang w:val="en-US"/>
        </w:rPr>
      </w:pPr>
    </w:p>
    <w:p w14:paraId="485EA140"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где: P</w:t>
      </w:r>
      <w:r w:rsidRPr="00D0323E">
        <w:rPr>
          <w:rFonts w:ascii="Times New Roman" w:hAnsi="Times New Roman" w:cs="Times New Roman"/>
          <w:sz w:val="28"/>
          <w:szCs w:val="28"/>
          <w:vertAlign w:val="subscript"/>
        </w:rPr>
        <w:t>i-1</w:t>
      </w:r>
      <w:r w:rsidRPr="00D0323E">
        <w:rPr>
          <w:rFonts w:ascii="Times New Roman" w:hAnsi="Times New Roman" w:cs="Times New Roman"/>
          <w:sz w:val="28"/>
          <w:szCs w:val="28"/>
        </w:rPr>
        <w:t xml:space="preserve"> и P</w:t>
      </w:r>
      <w:r w:rsidRPr="00D0323E">
        <w:rPr>
          <w:rFonts w:ascii="Times New Roman" w:hAnsi="Times New Roman" w:cs="Times New Roman"/>
          <w:sz w:val="28"/>
          <w:szCs w:val="28"/>
          <w:vertAlign w:val="subscript"/>
        </w:rPr>
        <w:t>i</w:t>
      </w:r>
      <w:r w:rsidRPr="00D0323E">
        <w:rPr>
          <w:rFonts w:ascii="Times New Roman" w:hAnsi="Times New Roman" w:cs="Times New Roman"/>
          <w:sz w:val="28"/>
          <w:szCs w:val="28"/>
        </w:rPr>
        <w:t xml:space="preserve"> - численность населения соответственно в начале и в конце периода (года);</w:t>
      </w:r>
    </w:p>
    <w:p w14:paraId="715CE984"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B</w:t>
      </w:r>
      <w:r w:rsidRPr="00D0323E">
        <w:rPr>
          <w:rFonts w:ascii="Times New Roman" w:hAnsi="Times New Roman" w:cs="Times New Roman"/>
          <w:sz w:val="28"/>
          <w:szCs w:val="28"/>
          <w:vertAlign w:val="subscript"/>
        </w:rPr>
        <w:t>i</w:t>
      </w:r>
      <w:r w:rsidRPr="00D0323E">
        <w:rPr>
          <w:rFonts w:ascii="Times New Roman" w:hAnsi="Times New Roman" w:cs="Times New Roman"/>
          <w:sz w:val="28"/>
          <w:szCs w:val="28"/>
        </w:rPr>
        <w:t xml:space="preserve"> </w:t>
      </w:r>
      <w:r w:rsidR="005B0C80">
        <w:rPr>
          <w:rFonts w:ascii="Times New Roman" w:hAnsi="Times New Roman" w:cs="Times New Roman"/>
          <w:sz w:val="28"/>
          <w:szCs w:val="28"/>
        </w:rPr>
        <w:t>–</w:t>
      </w:r>
      <w:r w:rsidRPr="00D0323E">
        <w:rPr>
          <w:rFonts w:ascii="Times New Roman" w:hAnsi="Times New Roman" w:cs="Times New Roman"/>
          <w:sz w:val="28"/>
          <w:szCs w:val="28"/>
        </w:rPr>
        <w:t xml:space="preserve"> число рождений за период;</w:t>
      </w:r>
    </w:p>
    <w:p w14:paraId="147761EB"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D</w:t>
      </w:r>
      <w:r w:rsidRPr="00D0323E">
        <w:rPr>
          <w:rFonts w:ascii="Times New Roman" w:hAnsi="Times New Roman" w:cs="Times New Roman"/>
          <w:sz w:val="28"/>
          <w:szCs w:val="28"/>
          <w:vertAlign w:val="subscript"/>
        </w:rPr>
        <w:t>i</w:t>
      </w:r>
      <w:r w:rsidRPr="00D0323E">
        <w:rPr>
          <w:rFonts w:ascii="Times New Roman" w:hAnsi="Times New Roman" w:cs="Times New Roman"/>
          <w:sz w:val="28"/>
          <w:szCs w:val="28"/>
        </w:rPr>
        <w:t xml:space="preserve"> </w:t>
      </w:r>
      <w:r w:rsidR="005B0C80">
        <w:rPr>
          <w:rFonts w:ascii="Times New Roman" w:hAnsi="Times New Roman" w:cs="Times New Roman"/>
          <w:sz w:val="28"/>
          <w:szCs w:val="28"/>
        </w:rPr>
        <w:t>–</w:t>
      </w:r>
      <w:r w:rsidRPr="00D0323E">
        <w:rPr>
          <w:rFonts w:ascii="Times New Roman" w:hAnsi="Times New Roman" w:cs="Times New Roman"/>
          <w:sz w:val="28"/>
          <w:szCs w:val="28"/>
        </w:rPr>
        <w:t xml:space="preserve"> число смертей за период;</w:t>
      </w:r>
    </w:p>
    <w:p w14:paraId="42F43CAD"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M</w:t>
      </w:r>
      <w:r w:rsidRPr="00D0323E">
        <w:rPr>
          <w:rFonts w:ascii="Times New Roman" w:hAnsi="Times New Roman" w:cs="Times New Roman"/>
          <w:sz w:val="28"/>
          <w:szCs w:val="28"/>
          <w:vertAlign w:val="subscript"/>
        </w:rPr>
        <w:t>i</w:t>
      </w:r>
      <w:r w:rsidRPr="00D0323E">
        <w:rPr>
          <w:rFonts w:ascii="Times New Roman" w:hAnsi="Times New Roman" w:cs="Times New Roman"/>
          <w:sz w:val="28"/>
          <w:szCs w:val="28"/>
        </w:rPr>
        <w:t xml:space="preserve"> </w:t>
      </w:r>
      <w:r w:rsidR="005B0C80">
        <w:rPr>
          <w:rFonts w:ascii="Times New Roman" w:hAnsi="Times New Roman" w:cs="Times New Roman"/>
          <w:sz w:val="28"/>
          <w:szCs w:val="28"/>
        </w:rPr>
        <w:t>–</w:t>
      </w:r>
      <w:r w:rsidRPr="00D0323E">
        <w:rPr>
          <w:rFonts w:ascii="Times New Roman" w:hAnsi="Times New Roman" w:cs="Times New Roman"/>
          <w:sz w:val="28"/>
          <w:szCs w:val="28"/>
        </w:rPr>
        <w:t xml:space="preserve"> миграционный прирост населения за период;</w:t>
      </w:r>
    </w:p>
    <w:p w14:paraId="2EC89D8D"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S</w:t>
      </w:r>
      <w:r w:rsidRPr="00D0323E">
        <w:rPr>
          <w:rFonts w:ascii="Times New Roman" w:hAnsi="Times New Roman" w:cs="Times New Roman"/>
          <w:sz w:val="28"/>
          <w:szCs w:val="28"/>
          <w:vertAlign w:val="subscript"/>
        </w:rPr>
        <w:t>i</w:t>
      </w:r>
      <w:r w:rsidRPr="00D0323E">
        <w:rPr>
          <w:rFonts w:ascii="Times New Roman" w:hAnsi="Times New Roman" w:cs="Times New Roman"/>
          <w:sz w:val="28"/>
          <w:szCs w:val="28"/>
        </w:rPr>
        <w:t xml:space="preserve"> </w:t>
      </w:r>
      <w:r w:rsidR="005B0C80">
        <w:rPr>
          <w:rFonts w:ascii="Times New Roman" w:hAnsi="Times New Roman" w:cs="Times New Roman"/>
          <w:sz w:val="28"/>
          <w:szCs w:val="28"/>
        </w:rPr>
        <w:t>–</w:t>
      </w:r>
      <w:r w:rsidRPr="00D0323E">
        <w:rPr>
          <w:rFonts w:ascii="Times New Roman" w:hAnsi="Times New Roman" w:cs="Times New Roman"/>
          <w:sz w:val="28"/>
          <w:szCs w:val="28"/>
        </w:rPr>
        <w:t xml:space="preserve"> миграционный отток населения за период.</w:t>
      </w:r>
    </w:p>
    <w:p w14:paraId="615108DB"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Суть метода </w:t>
      </w:r>
      <w:r w:rsidR="005B0C80">
        <w:rPr>
          <w:rFonts w:ascii="Times New Roman" w:hAnsi="Times New Roman" w:cs="Times New Roman"/>
          <w:sz w:val="28"/>
          <w:szCs w:val="28"/>
        </w:rPr>
        <w:t>«</w:t>
      </w:r>
      <w:r w:rsidRPr="00D0323E">
        <w:rPr>
          <w:rFonts w:ascii="Times New Roman" w:hAnsi="Times New Roman" w:cs="Times New Roman"/>
          <w:sz w:val="28"/>
          <w:szCs w:val="28"/>
        </w:rPr>
        <w:t>компонент</w:t>
      </w:r>
      <w:r w:rsidR="005B0C80">
        <w:rPr>
          <w:rFonts w:ascii="Times New Roman" w:hAnsi="Times New Roman" w:cs="Times New Roman"/>
          <w:sz w:val="28"/>
          <w:szCs w:val="28"/>
        </w:rPr>
        <w:t>»</w:t>
      </w:r>
      <w:r w:rsidRPr="00D0323E">
        <w:rPr>
          <w:rFonts w:ascii="Times New Roman" w:hAnsi="Times New Roman" w:cs="Times New Roman"/>
          <w:sz w:val="28"/>
          <w:szCs w:val="28"/>
        </w:rPr>
        <w:t xml:space="preserve"> заключается в </w:t>
      </w:r>
      <w:r w:rsidR="005B0C80">
        <w:rPr>
          <w:rFonts w:ascii="Times New Roman" w:hAnsi="Times New Roman" w:cs="Times New Roman"/>
          <w:sz w:val="28"/>
          <w:szCs w:val="28"/>
        </w:rPr>
        <w:t>«</w:t>
      </w:r>
      <w:r w:rsidRPr="00D0323E">
        <w:rPr>
          <w:rFonts w:ascii="Times New Roman" w:hAnsi="Times New Roman" w:cs="Times New Roman"/>
          <w:sz w:val="28"/>
          <w:szCs w:val="28"/>
        </w:rPr>
        <w:t>отслеживании</w:t>
      </w:r>
      <w:r w:rsidR="005B0C80">
        <w:rPr>
          <w:rFonts w:ascii="Times New Roman" w:hAnsi="Times New Roman" w:cs="Times New Roman"/>
          <w:sz w:val="28"/>
          <w:szCs w:val="28"/>
        </w:rPr>
        <w:t>»</w:t>
      </w:r>
      <w:r w:rsidRPr="00D0323E">
        <w:rPr>
          <w:rFonts w:ascii="Times New Roman" w:hAnsi="Times New Roman" w:cs="Times New Roman"/>
          <w:sz w:val="28"/>
          <w:szCs w:val="28"/>
        </w:rPr>
        <w:t xml:space="preserve"> движения отдельных когорт во времени в соответствии с заданными (прогнозными) параметрами рождаемости, смертности и миграции. Если эти параметры зафиксированы в некоторый начальный момент времени t</w:t>
      </w:r>
      <w:r w:rsidRPr="00D0323E">
        <w:rPr>
          <w:rFonts w:ascii="Times New Roman" w:hAnsi="Times New Roman" w:cs="Times New Roman"/>
          <w:sz w:val="28"/>
          <w:szCs w:val="28"/>
          <w:vertAlign w:val="subscript"/>
        </w:rPr>
        <w:t>0</w:t>
      </w:r>
      <w:r w:rsidRPr="00D0323E">
        <w:rPr>
          <w:rFonts w:ascii="Times New Roman" w:hAnsi="Times New Roman" w:cs="Times New Roman"/>
          <w:sz w:val="28"/>
          <w:szCs w:val="28"/>
        </w:rPr>
        <w:t xml:space="preserve">, оставаясь затем неизменными на протяжении периода </w:t>
      </w:r>
      <w:r w:rsidR="00891DC6" w:rsidRPr="0032289A">
        <w:rPr>
          <w:rFonts w:ascii="Times New Roman" w:hAnsi="Times New Roman" w:cs="Times New Roman"/>
          <w:noProof/>
          <w:position w:val="-6"/>
          <w:sz w:val="28"/>
          <w:szCs w:val="28"/>
        </w:rPr>
        <w:drawing>
          <wp:inline distT="0" distB="0" distL="0" distR="0" wp14:anchorId="063AC00D" wp14:editId="16E672CA">
            <wp:extent cx="167640" cy="99060"/>
            <wp:effectExtent l="0" t="0" r="0" b="0"/>
            <wp:docPr id="1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7640" cy="99060"/>
                    </a:xfrm>
                    <a:prstGeom prst="rect">
                      <a:avLst/>
                    </a:prstGeom>
                    <a:noFill/>
                    <a:ln>
                      <a:noFill/>
                    </a:ln>
                  </pic:spPr>
                </pic:pic>
              </a:graphicData>
            </a:graphic>
          </wp:inline>
        </w:drawing>
      </w:r>
      <w:r w:rsidRPr="00D0323E">
        <w:rPr>
          <w:rFonts w:ascii="Times New Roman" w:hAnsi="Times New Roman" w:cs="Times New Roman"/>
          <w:sz w:val="28"/>
          <w:szCs w:val="28"/>
        </w:rPr>
        <w:t xml:space="preserve"> то это однозначно определяет численность и структуру населения в момент времени </w:t>
      </w:r>
      <w:r w:rsidR="00891DC6" w:rsidRPr="0032289A">
        <w:rPr>
          <w:rFonts w:ascii="Times New Roman" w:hAnsi="Times New Roman" w:cs="Times New Roman"/>
          <w:noProof/>
          <w:position w:val="-8"/>
          <w:sz w:val="28"/>
          <w:szCs w:val="28"/>
        </w:rPr>
        <w:drawing>
          <wp:inline distT="0" distB="0" distL="0" distR="0" wp14:anchorId="21CE6E79" wp14:editId="0770EF8D">
            <wp:extent cx="441960" cy="167640"/>
            <wp:effectExtent l="0" t="0" r="0" b="0"/>
            <wp:docPr id="1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41960" cy="167640"/>
                    </a:xfrm>
                    <a:prstGeom prst="rect">
                      <a:avLst/>
                    </a:prstGeom>
                    <a:noFill/>
                    <a:ln>
                      <a:noFill/>
                    </a:ln>
                  </pic:spPr>
                </pic:pic>
              </a:graphicData>
            </a:graphic>
          </wp:inline>
        </w:drawing>
      </w:r>
    </w:p>
    <w:p w14:paraId="7CCDA334"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Начиная с момента времени t</w:t>
      </w:r>
      <w:r w:rsidRPr="00D0323E">
        <w:rPr>
          <w:rFonts w:ascii="Times New Roman" w:hAnsi="Times New Roman" w:cs="Times New Roman"/>
          <w:sz w:val="28"/>
          <w:szCs w:val="28"/>
          <w:vertAlign w:val="subscript"/>
        </w:rPr>
        <w:t>0</w:t>
      </w:r>
      <w:r w:rsidRPr="00D0323E">
        <w:rPr>
          <w:rFonts w:ascii="Times New Roman" w:hAnsi="Times New Roman" w:cs="Times New Roman"/>
          <w:sz w:val="28"/>
          <w:szCs w:val="28"/>
        </w:rPr>
        <w:t xml:space="preserve"> численность населения каждого отдельного возраста уменьшается в соответствии с прогнозными повозрастными вероятностями смерти. Из исходной численности населения каждого возраста вычитается число умерших, а оставшиеся в живых становятся на год старше. Прогнозные повозрастные уровни рождаемости используются для определения числа рождений на каждый год прогнозного периода. Родившиеся также начинают испытывать риск смерти в соответствии с принятыми ее уровнями. Метод компонент учитывает также повозрастные интенсивности миграции (прибытия и выбытия).</w:t>
      </w:r>
    </w:p>
    <w:p w14:paraId="77FB0670"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Процедура повторяется для каждого года прогнозного периода. Тем самым определяется численность населения каждого возраста и пола, общая численность населения, общие коэффициенты рождаемости, смертности, а также коэффициенты общего и естественного прироста. При этом прогнозные расчеты могут производиться как для однолетних возрастных интервалов, так и для различных возрастных групп (5-летних или 10-летних). Техника перспективных расчетов в обоих случаях совершенно одинакова. Перспективные расчеты обычно делаются отдельно для женского и мужского населения. Численность населения обоих полов и его возрастная структура получаются простым суммированием численностей женского и мужского населения. При этом все прогнозные параметры рождаемости, смертности и миграции могут меняться для каждого года или интервала лет прогнозного периода.</w:t>
      </w:r>
    </w:p>
    <w:p w14:paraId="7432DCF6"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Основными переменными, влияющими на результат прогнозирования, являются коэффициенты рождаемости и смертности для каждой группы населения в каждый год прогнозного периода, а также половозрастная структура миграции.</w:t>
      </w:r>
    </w:p>
    <w:p w14:paraId="5E53C752" w14:textId="77777777" w:rsidR="003A726D" w:rsidRPr="008F5E3B" w:rsidRDefault="003A726D" w:rsidP="00D0323E">
      <w:pPr>
        <w:pStyle w:val="ConsPlusNormal"/>
        <w:ind w:firstLine="540"/>
        <w:jc w:val="both"/>
        <w:rPr>
          <w:rFonts w:ascii="Times New Roman" w:hAnsi="Times New Roman" w:cs="Times New Roman"/>
          <w:sz w:val="28"/>
          <w:szCs w:val="28"/>
        </w:rPr>
      </w:pPr>
      <w:r w:rsidRPr="008F5E3B">
        <w:rPr>
          <w:rFonts w:ascii="Times New Roman" w:hAnsi="Times New Roman" w:cs="Times New Roman"/>
          <w:sz w:val="28"/>
          <w:szCs w:val="28"/>
        </w:rPr>
        <w:t>Для расчета удельных показателей, приведенных в настоящих нормативах, численность населения принята:</w:t>
      </w:r>
    </w:p>
    <w:p w14:paraId="4F127BAA" w14:textId="77777777" w:rsidR="003A726D" w:rsidRPr="008F5E3B" w:rsidRDefault="003A726D" w:rsidP="00D0323E">
      <w:pPr>
        <w:pStyle w:val="ConsPlusNormal"/>
        <w:ind w:firstLine="540"/>
        <w:jc w:val="both"/>
        <w:rPr>
          <w:rFonts w:ascii="Times New Roman" w:hAnsi="Times New Roman" w:cs="Times New Roman"/>
          <w:sz w:val="28"/>
          <w:szCs w:val="28"/>
        </w:rPr>
      </w:pPr>
      <w:r w:rsidRPr="008F5E3B">
        <w:rPr>
          <w:rFonts w:ascii="Times New Roman" w:hAnsi="Times New Roman" w:cs="Times New Roman"/>
          <w:sz w:val="28"/>
          <w:szCs w:val="28"/>
        </w:rPr>
        <w:t>-</w:t>
      </w:r>
      <w:r w:rsidR="005B0C80" w:rsidRPr="008F5E3B">
        <w:rPr>
          <w:rFonts w:ascii="Times New Roman" w:hAnsi="Times New Roman" w:cs="Times New Roman"/>
          <w:sz w:val="28"/>
          <w:szCs w:val="28"/>
        </w:rPr>
        <w:t> </w:t>
      </w:r>
      <w:r w:rsidRPr="008F5E3B">
        <w:rPr>
          <w:rFonts w:ascii="Times New Roman" w:hAnsi="Times New Roman" w:cs="Times New Roman"/>
          <w:sz w:val="28"/>
          <w:szCs w:val="28"/>
        </w:rPr>
        <w:t>на исходный период (20</w:t>
      </w:r>
      <w:r w:rsidR="00542DA1" w:rsidRPr="008F5E3B">
        <w:rPr>
          <w:rFonts w:ascii="Times New Roman" w:hAnsi="Times New Roman" w:cs="Times New Roman"/>
          <w:sz w:val="28"/>
          <w:szCs w:val="28"/>
        </w:rPr>
        <w:t>25</w:t>
      </w:r>
      <w:r w:rsidRPr="008F5E3B">
        <w:rPr>
          <w:rFonts w:ascii="Times New Roman" w:hAnsi="Times New Roman" w:cs="Times New Roman"/>
          <w:sz w:val="28"/>
          <w:szCs w:val="28"/>
        </w:rPr>
        <w:t xml:space="preserve"> год) </w:t>
      </w:r>
      <w:r w:rsidR="005B0C80" w:rsidRPr="008F5E3B">
        <w:rPr>
          <w:rFonts w:ascii="Times New Roman" w:hAnsi="Times New Roman" w:cs="Times New Roman"/>
          <w:sz w:val="28"/>
          <w:szCs w:val="28"/>
        </w:rPr>
        <w:t>–</w:t>
      </w:r>
      <w:r w:rsidRPr="008F5E3B">
        <w:rPr>
          <w:rFonts w:ascii="Times New Roman" w:hAnsi="Times New Roman" w:cs="Times New Roman"/>
          <w:sz w:val="28"/>
          <w:szCs w:val="28"/>
        </w:rPr>
        <w:t xml:space="preserve"> 5</w:t>
      </w:r>
      <w:r w:rsidR="00542DA1" w:rsidRPr="008F5E3B">
        <w:rPr>
          <w:rFonts w:ascii="Times New Roman" w:hAnsi="Times New Roman" w:cs="Times New Roman"/>
          <w:sz w:val="28"/>
          <w:szCs w:val="28"/>
        </w:rPr>
        <w:t>3680</w:t>
      </w:r>
      <w:r w:rsidRPr="008F5E3B">
        <w:rPr>
          <w:rFonts w:ascii="Times New Roman" w:hAnsi="Times New Roman" w:cs="Times New Roman"/>
          <w:sz w:val="28"/>
          <w:szCs w:val="28"/>
        </w:rPr>
        <w:t xml:space="preserve"> чел.;</w:t>
      </w:r>
    </w:p>
    <w:p w14:paraId="131F11A9" w14:textId="77777777" w:rsidR="003A726D" w:rsidRPr="008F5E3B" w:rsidRDefault="003A726D" w:rsidP="00D0323E">
      <w:pPr>
        <w:pStyle w:val="ConsPlusNormal"/>
        <w:ind w:firstLine="540"/>
        <w:jc w:val="both"/>
        <w:rPr>
          <w:rFonts w:ascii="Times New Roman" w:hAnsi="Times New Roman" w:cs="Times New Roman"/>
          <w:sz w:val="28"/>
          <w:szCs w:val="28"/>
        </w:rPr>
      </w:pPr>
      <w:r w:rsidRPr="008F5E3B">
        <w:rPr>
          <w:rFonts w:ascii="Times New Roman" w:hAnsi="Times New Roman" w:cs="Times New Roman"/>
          <w:sz w:val="28"/>
          <w:szCs w:val="28"/>
        </w:rPr>
        <w:t>-</w:t>
      </w:r>
      <w:r w:rsidR="005B0C80" w:rsidRPr="008F5E3B">
        <w:rPr>
          <w:rFonts w:ascii="Times New Roman" w:hAnsi="Times New Roman" w:cs="Times New Roman"/>
          <w:sz w:val="28"/>
          <w:szCs w:val="28"/>
        </w:rPr>
        <w:t> </w:t>
      </w:r>
      <w:r w:rsidRPr="008F5E3B">
        <w:rPr>
          <w:rFonts w:ascii="Times New Roman" w:hAnsi="Times New Roman" w:cs="Times New Roman"/>
          <w:sz w:val="28"/>
          <w:szCs w:val="28"/>
        </w:rPr>
        <w:t xml:space="preserve">на расчетный срок (2040 год) </w:t>
      </w:r>
      <w:r w:rsidR="005B0C80" w:rsidRPr="008F5E3B">
        <w:rPr>
          <w:rFonts w:ascii="Times New Roman" w:hAnsi="Times New Roman" w:cs="Times New Roman"/>
          <w:sz w:val="28"/>
          <w:szCs w:val="28"/>
        </w:rPr>
        <w:t>–</w:t>
      </w:r>
      <w:r w:rsidRPr="008F5E3B">
        <w:rPr>
          <w:rFonts w:ascii="Times New Roman" w:hAnsi="Times New Roman" w:cs="Times New Roman"/>
          <w:sz w:val="28"/>
          <w:szCs w:val="28"/>
        </w:rPr>
        <w:t xml:space="preserve"> </w:t>
      </w:r>
      <w:r w:rsidR="00542DA1" w:rsidRPr="008F5E3B">
        <w:rPr>
          <w:rFonts w:ascii="Times New Roman" w:hAnsi="Times New Roman" w:cs="Times New Roman"/>
          <w:sz w:val="28"/>
          <w:szCs w:val="28"/>
        </w:rPr>
        <w:t>49743</w:t>
      </w:r>
      <w:r w:rsidRPr="008F5E3B">
        <w:rPr>
          <w:rFonts w:ascii="Times New Roman" w:hAnsi="Times New Roman" w:cs="Times New Roman"/>
          <w:sz w:val="28"/>
          <w:szCs w:val="28"/>
        </w:rPr>
        <w:t xml:space="preserve"> чел.</w:t>
      </w:r>
    </w:p>
    <w:p w14:paraId="29F53F43" w14:textId="77777777" w:rsidR="003A726D" w:rsidRPr="008F5E3B" w:rsidRDefault="005B0C80" w:rsidP="00D0323E">
      <w:pPr>
        <w:pStyle w:val="ConsPlusNormal"/>
        <w:ind w:firstLine="540"/>
        <w:jc w:val="both"/>
        <w:rPr>
          <w:rFonts w:ascii="Times New Roman" w:hAnsi="Times New Roman" w:cs="Times New Roman"/>
          <w:sz w:val="28"/>
          <w:szCs w:val="28"/>
        </w:rPr>
      </w:pPr>
      <w:r w:rsidRPr="008F5E3B">
        <w:rPr>
          <w:rFonts w:ascii="Times New Roman" w:hAnsi="Times New Roman" w:cs="Times New Roman"/>
          <w:sz w:val="28"/>
          <w:szCs w:val="28"/>
        </w:rPr>
        <w:t>9</w:t>
      </w:r>
      <w:r w:rsidR="000227AF" w:rsidRPr="008F5E3B">
        <w:rPr>
          <w:rFonts w:ascii="Times New Roman" w:hAnsi="Times New Roman" w:cs="Times New Roman"/>
          <w:sz w:val="28"/>
          <w:szCs w:val="28"/>
        </w:rPr>
        <w:t>1</w:t>
      </w:r>
      <w:r w:rsidR="003A726D" w:rsidRPr="008F5E3B">
        <w:rPr>
          <w:rFonts w:ascii="Times New Roman" w:hAnsi="Times New Roman" w:cs="Times New Roman"/>
          <w:sz w:val="28"/>
          <w:szCs w:val="28"/>
        </w:rPr>
        <w:t>.</w:t>
      </w:r>
      <w:r w:rsidRPr="008F5E3B">
        <w:rPr>
          <w:rFonts w:ascii="Times New Roman" w:hAnsi="Times New Roman" w:cs="Times New Roman"/>
          <w:sz w:val="28"/>
          <w:szCs w:val="28"/>
        </w:rPr>
        <w:t> </w:t>
      </w:r>
      <w:r w:rsidR="003A726D" w:rsidRPr="008F5E3B">
        <w:rPr>
          <w:rFonts w:ascii="Times New Roman" w:hAnsi="Times New Roman" w:cs="Times New Roman"/>
          <w:sz w:val="28"/>
          <w:szCs w:val="28"/>
        </w:rPr>
        <w:t>Определение расчетной минимальной обеспеченности общей площадью жилых помещений на расчетный срок:</w:t>
      </w:r>
    </w:p>
    <w:p w14:paraId="4088B007" w14:textId="77777777" w:rsidR="003A726D" w:rsidRPr="008F5E3B" w:rsidRDefault="003A726D" w:rsidP="00D0323E">
      <w:pPr>
        <w:pStyle w:val="ConsPlusNormal"/>
        <w:ind w:firstLine="540"/>
        <w:jc w:val="both"/>
        <w:rPr>
          <w:rFonts w:ascii="Times New Roman" w:hAnsi="Times New Roman" w:cs="Times New Roman"/>
          <w:sz w:val="28"/>
          <w:szCs w:val="28"/>
        </w:rPr>
      </w:pPr>
      <w:r w:rsidRPr="008F5E3B">
        <w:rPr>
          <w:rFonts w:ascii="Times New Roman" w:hAnsi="Times New Roman" w:cs="Times New Roman"/>
          <w:sz w:val="28"/>
          <w:szCs w:val="28"/>
        </w:rPr>
        <w:t>1)</w:t>
      </w:r>
      <w:r w:rsidR="005B0C80" w:rsidRPr="008F5E3B">
        <w:rPr>
          <w:rFonts w:ascii="Times New Roman" w:hAnsi="Times New Roman" w:cs="Times New Roman"/>
          <w:sz w:val="28"/>
          <w:szCs w:val="28"/>
        </w:rPr>
        <w:t> </w:t>
      </w:r>
      <w:r w:rsidRPr="008F5E3B">
        <w:rPr>
          <w:rFonts w:ascii="Times New Roman" w:hAnsi="Times New Roman" w:cs="Times New Roman"/>
          <w:sz w:val="28"/>
          <w:szCs w:val="28"/>
        </w:rPr>
        <w:t>исходные данные:</w:t>
      </w:r>
    </w:p>
    <w:p w14:paraId="56D5C958" w14:textId="77777777" w:rsidR="003A726D" w:rsidRPr="008F5E3B" w:rsidRDefault="003A726D" w:rsidP="00D0323E">
      <w:pPr>
        <w:pStyle w:val="ConsPlusNormal"/>
        <w:ind w:firstLine="540"/>
        <w:jc w:val="both"/>
        <w:rPr>
          <w:rFonts w:ascii="Times New Roman" w:hAnsi="Times New Roman" w:cs="Times New Roman"/>
          <w:sz w:val="28"/>
          <w:szCs w:val="28"/>
        </w:rPr>
      </w:pPr>
      <w:r w:rsidRPr="008F5E3B">
        <w:rPr>
          <w:rFonts w:ascii="Times New Roman" w:hAnsi="Times New Roman" w:cs="Times New Roman"/>
          <w:sz w:val="28"/>
          <w:szCs w:val="28"/>
        </w:rPr>
        <w:t xml:space="preserve">- численность населения </w:t>
      </w:r>
      <w:r w:rsidR="005B0C80" w:rsidRPr="008F5E3B">
        <w:rPr>
          <w:rFonts w:ascii="Times New Roman" w:hAnsi="Times New Roman" w:cs="Times New Roman"/>
          <w:sz w:val="28"/>
          <w:szCs w:val="28"/>
        </w:rPr>
        <w:t>–</w:t>
      </w:r>
      <w:r w:rsidRPr="008F5E3B">
        <w:rPr>
          <w:rFonts w:ascii="Times New Roman" w:hAnsi="Times New Roman" w:cs="Times New Roman"/>
          <w:sz w:val="28"/>
          <w:szCs w:val="28"/>
        </w:rPr>
        <w:t xml:space="preserve"> 5</w:t>
      </w:r>
      <w:r w:rsidR="00542DA1" w:rsidRPr="008F5E3B">
        <w:rPr>
          <w:rFonts w:ascii="Times New Roman" w:hAnsi="Times New Roman" w:cs="Times New Roman"/>
          <w:sz w:val="28"/>
          <w:szCs w:val="28"/>
        </w:rPr>
        <w:t>3680</w:t>
      </w:r>
      <w:r w:rsidRPr="008F5E3B">
        <w:rPr>
          <w:rFonts w:ascii="Times New Roman" w:hAnsi="Times New Roman" w:cs="Times New Roman"/>
          <w:sz w:val="28"/>
          <w:szCs w:val="28"/>
        </w:rPr>
        <w:t xml:space="preserve"> чел.;</w:t>
      </w:r>
    </w:p>
    <w:p w14:paraId="629A15C6" w14:textId="77777777" w:rsidR="003A726D" w:rsidRPr="008F5E3B" w:rsidRDefault="003A726D" w:rsidP="00D0323E">
      <w:pPr>
        <w:pStyle w:val="ConsPlusNormal"/>
        <w:ind w:firstLine="540"/>
        <w:jc w:val="both"/>
        <w:rPr>
          <w:rFonts w:ascii="Times New Roman" w:hAnsi="Times New Roman" w:cs="Times New Roman"/>
          <w:sz w:val="28"/>
          <w:szCs w:val="28"/>
        </w:rPr>
      </w:pPr>
      <w:r w:rsidRPr="008F5E3B">
        <w:rPr>
          <w:rFonts w:ascii="Times New Roman" w:hAnsi="Times New Roman" w:cs="Times New Roman"/>
          <w:sz w:val="28"/>
          <w:szCs w:val="28"/>
        </w:rPr>
        <w:t xml:space="preserve">- жилищный фонд </w:t>
      </w:r>
      <w:r w:rsidR="005B0C80" w:rsidRPr="008F5E3B">
        <w:rPr>
          <w:rFonts w:ascii="Times New Roman" w:hAnsi="Times New Roman" w:cs="Times New Roman"/>
          <w:sz w:val="28"/>
          <w:szCs w:val="28"/>
        </w:rPr>
        <w:t>–</w:t>
      </w:r>
      <w:r w:rsidRPr="008F5E3B">
        <w:rPr>
          <w:rFonts w:ascii="Times New Roman" w:hAnsi="Times New Roman" w:cs="Times New Roman"/>
          <w:sz w:val="28"/>
          <w:szCs w:val="28"/>
        </w:rPr>
        <w:t xml:space="preserve"> </w:t>
      </w:r>
      <w:r w:rsidR="00DB6742" w:rsidRPr="008F5E3B">
        <w:rPr>
          <w:rFonts w:ascii="Times New Roman" w:hAnsi="Times New Roman" w:cs="Times New Roman"/>
          <w:sz w:val="28"/>
          <w:szCs w:val="28"/>
        </w:rPr>
        <w:t>2208,46</w:t>
      </w:r>
      <w:r w:rsidRPr="008F5E3B">
        <w:rPr>
          <w:rFonts w:ascii="Times New Roman" w:hAnsi="Times New Roman" w:cs="Times New Roman"/>
          <w:sz w:val="28"/>
          <w:szCs w:val="28"/>
        </w:rPr>
        <w:t xml:space="preserve"> тыс. м</w:t>
      </w:r>
      <w:r w:rsidRPr="008F5E3B">
        <w:rPr>
          <w:rFonts w:ascii="Times New Roman" w:hAnsi="Times New Roman" w:cs="Times New Roman"/>
          <w:sz w:val="28"/>
          <w:szCs w:val="28"/>
          <w:vertAlign w:val="superscript"/>
        </w:rPr>
        <w:t>2</w:t>
      </w:r>
      <w:r w:rsidRPr="008F5E3B">
        <w:rPr>
          <w:rFonts w:ascii="Times New Roman" w:hAnsi="Times New Roman" w:cs="Times New Roman"/>
          <w:sz w:val="28"/>
          <w:szCs w:val="28"/>
        </w:rPr>
        <w:t>;</w:t>
      </w:r>
    </w:p>
    <w:p w14:paraId="4C4240D8" w14:textId="77777777" w:rsidR="003A726D" w:rsidRPr="008F5E3B" w:rsidRDefault="003A726D" w:rsidP="00D0323E">
      <w:pPr>
        <w:pStyle w:val="ConsPlusNormal"/>
        <w:ind w:firstLine="540"/>
        <w:jc w:val="both"/>
        <w:rPr>
          <w:rFonts w:ascii="Times New Roman" w:hAnsi="Times New Roman" w:cs="Times New Roman"/>
          <w:sz w:val="28"/>
          <w:szCs w:val="28"/>
        </w:rPr>
      </w:pPr>
      <w:r w:rsidRPr="008F5E3B">
        <w:rPr>
          <w:rFonts w:ascii="Times New Roman" w:hAnsi="Times New Roman" w:cs="Times New Roman"/>
          <w:sz w:val="28"/>
          <w:szCs w:val="28"/>
        </w:rPr>
        <w:t xml:space="preserve">- проектная численность населения на 2040 год </w:t>
      </w:r>
      <w:r w:rsidR="005B0C80" w:rsidRPr="008F5E3B">
        <w:rPr>
          <w:rFonts w:ascii="Times New Roman" w:hAnsi="Times New Roman" w:cs="Times New Roman"/>
          <w:sz w:val="28"/>
          <w:szCs w:val="28"/>
        </w:rPr>
        <w:t>–</w:t>
      </w:r>
      <w:r w:rsidRPr="008F5E3B">
        <w:rPr>
          <w:rFonts w:ascii="Times New Roman" w:hAnsi="Times New Roman" w:cs="Times New Roman"/>
          <w:sz w:val="28"/>
          <w:szCs w:val="28"/>
        </w:rPr>
        <w:t xml:space="preserve"> </w:t>
      </w:r>
      <w:r w:rsidR="00542DA1" w:rsidRPr="008F5E3B">
        <w:rPr>
          <w:rFonts w:ascii="Times New Roman" w:hAnsi="Times New Roman" w:cs="Times New Roman"/>
          <w:sz w:val="28"/>
          <w:szCs w:val="28"/>
        </w:rPr>
        <w:t>49743</w:t>
      </w:r>
      <w:r w:rsidRPr="008F5E3B">
        <w:rPr>
          <w:rFonts w:ascii="Times New Roman" w:hAnsi="Times New Roman" w:cs="Times New Roman"/>
          <w:sz w:val="28"/>
          <w:szCs w:val="28"/>
        </w:rPr>
        <w:t xml:space="preserve"> чел.;</w:t>
      </w:r>
    </w:p>
    <w:p w14:paraId="24BE783C" w14:textId="77777777" w:rsidR="003A726D" w:rsidRPr="008F5E3B" w:rsidRDefault="003A726D" w:rsidP="00D0323E">
      <w:pPr>
        <w:pStyle w:val="ConsPlusNormal"/>
        <w:ind w:firstLine="540"/>
        <w:jc w:val="both"/>
        <w:rPr>
          <w:rFonts w:ascii="Times New Roman" w:hAnsi="Times New Roman" w:cs="Times New Roman"/>
          <w:sz w:val="28"/>
          <w:szCs w:val="28"/>
        </w:rPr>
      </w:pPr>
      <w:r w:rsidRPr="008F5E3B">
        <w:rPr>
          <w:rFonts w:ascii="Times New Roman" w:hAnsi="Times New Roman" w:cs="Times New Roman"/>
          <w:sz w:val="28"/>
          <w:szCs w:val="28"/>
        </w:rPr>
        <w:t>2) расчет:</w:t>
      </w:r>
    </w:p>
    <w:p w14:paraId="3A176080" w14:textId="77777777" w:rsidR="003A726D" w:rsidRPr="008F5E3B" w:rsidRDefault="003A726D" w:rsidP="00D0323E">
      <w:pPr>
        <w:pStyle w:val="ConsPlusNormal"/>
        <w:ind w:firstLine="540"/>
        <w:jc w:val="both"/>
        <w:rPr>
          <w:rFonts w:ascii="Times New Roman" w:hAnsi="Times New Roman" w:cs="Times New Roman"/>
          <w:sz w:val="28"/>
          <w:szCs w:val="28"/>
        </w:rPr>
      </w:pPr>
      <w:r w:rsidRPr="008F5E3B">
        <w:rPr>
          <w:rFonts w:ascii="Times New Roman" w:hAnsi="Times New Roman" w:cs="Times New Roman"/>
          <w:sz w:val="28"/>
          <w:szCs w:val="28"/>
        </w:rPr>
        <w:t>- фактическая обеспеченность общей площадью жилых помещений на 01.01.202</w:t>
      </w:r>
      <w:r w:rsidR="00DB6742" w:rsidRPr="008F5E3B">
        <w:rPr>
          <w:rFonts w:ascii="Times New Roman" w:hAnsi="Times New Roman" w:cs="Times New Roman"/>
          <w:sz w:val="28"/>
          <w:szCs w:val="28"/>
        </w:rPr>
        <w:t>5</w:t>
      </w:r>
      <w:r w:rsidRPr="008F5E3B">
        <w:rPr>
          <w:rFonts w:ascii="Times New Roman" w:hAnsi="Times New Roman" w:cs="Times New Roman"/>
          <w:sz w:val="28"/>
          <w:szCs w:val="28"/>
        </w:rPr>
        <w:t xml:space="preserve"> составляет </w:t>
      </w:r>
      <w:r w:rsidR="008F5E3B">
        <w:rPr>
          <w:rFonts w:ascii="Times New Roman" w:hAnsi="Times New Roman" w:cs="Times New Roman"/>
          <w:sz w:val="28"/>
          <w:szCs w:val="28"/>
        </w:rPr>
        <w:t>41,14</w:t>
      </w:r>
      <w:r w:rsidRPr="008F5E3B">
        <w:rPr>
          <w:rFonts w:ascii="Times New Roman" w:hAnsi="Times New Roman" w:cs="Times New Roman"/>
          <w:sz w:val="28"/>
          <w:szCs w:val="28"/>
        </w:rPr>
        <w:t xml:space="preserve"> м</w:t>
      </w:r>
      <w:r w:rsidRPr="008F5E3B">
        <w:rPr>
          <w:rFonts w:ascii="Times New Roman" w:hAnsi="Times New Roman" w:cs="Times New Roman"/>
          <w:sz w:val="28"/>
          <w:szCs w:val="28"/>
          <w:vertAlign w:val="superscript"/>
        </w:rPr>
        <w:t>2</w:t>
      </w:r>
      <w:r w:rsidRPr="008F5E3B">
        <w:rPr>
          <w:rFonts w:ascii="Times New Roman" w:hAnsi="Times New Roman" w:cs="Times New Roman"/>
          <w:sz w:val="28"/>
          <w:szCs w:val="28"/>
        </w:rPr>
        <w:t>/чел. (</w:t>
      </w:r>
      <w:r w:rsidR="00DB6742" w:rsidRPr="008F5E3B">
        <w:rPr>
          <w:rFonts w:ascii="Times New Roman" w:hAnsi="Times New Roman" w:cs="Times New Roman"/>
          <w:sz w:val="28"/>
          <w:szCs w:val="28"/>
        </w:rPr>
        <w:t>2208460</w:t>
      </w:r>
      <w:r w:rsidRPr="008F5E3B">
        <w:rPr>
          <w:rFonts w:ascii="Times New Roman" w:hAnsi="Times New Roman" w:cs="Times New Roman"/>
          <w:sz w:val="28"/>
          <w:szCs w:val="28"/>
        </w:rPr>
        <w:t xml:space="preserve"> м</w:t>
      </w:r>
      <w:r w:rsidRPr="008F5E3B">
        <w:rPr>
          <w:rFonts w:ascii="Times New Roman" w:hAnsi="Times New Roman" w:cs="Times New Roman"/>
          <w:sz w:val="28"/>
          <w:szCs w:val="28"/>
          <w:vertAlign w:val="superscript"/>
        </w:rPr>
        <w:t>2</w:t>
      </w:r>
      <w:r w:rsidRPr="008F5E3B">
        <w:rPr>
          <w:rFonts w:ascii="Times New Roman" w:hAnsi="Times New Roman" w:cs="Times New Roman"/>
          <w:sz w:val="28"/>
          <w:szCs w:val="28"/>
        </w:rPr>
        <w:t xml:space="preserve">: </w:t>
      </w:r>
      <w:r w:rsidR="00DB6742" w:rsidRPr="008F5E3B">
        <w:rPr>
          <w:rFonts w:ascii="Times New Roman" w:hAnsi="Times New Roman" w:cs="Times New Roman"/>
          <w:sz w:val="28"/>
          <w:szCs w:val="28"/>
        </w:rPr>
        <w:t>53680</w:t>
      </w:r>
      <w:r w:rsidRPr="008F5E3B">
        <w:rPr>
          <w:rFonts w:ascii="Times New Roman" w:hAnsi="Times New Roman" w:cs="Times New Roman"/>
          <w:sz w:val="28"/>
          <w:szCs w:val="28"/>
        </w:rPr>
        <w:t xml:space="preserve"> чел. = </w:t>
      </w:r>
      <w:r w:rsidR="00DB6742" w:rsidRPr="008F5E3B">
        <w:rPr>
          <w:rFonts w:ascii="Times New Roman" w:hAnsi="Times New Roman" w:cs="Times New Roman"/>
          <w:sz w:val="28"/>
          <w:szCs w:val="28"/>
        </w:rPr>
        <w:t>41,14</w:t>
      </w:r>
      <w:r w:rsidRPr="008F5E3B">
        <w:rPr>
          <w:rFonts w:ascii="Times New Roman" w:hAnsi="Times New Roman" w:cs="Times New Roman"/>
          <w:sz w:val="28"/>
          <w:szCs w:val="28"/>
        </w:rPr>
        <w:t xml:space="preserve"> м</w:t>
      </w:r>
      <w:r w:rsidRPr="008F5E3B">
        <w:rPr>
          <w:rFonts w:ascii="Times New Roman" w:hAnsi="Times New Roman" w:cs="Times New Roman"/>
          <w:sz w:val="28"/>
          <w:szCs w:val="28"/>
          <w:vertAlign w:val="superscript"/>
        </w:rPr>
        <w:t>2</w:t>
      </w:r>
      <w:r w:rsidRPr="008F5E3B">
        <w:rPr>
          <w:rFonts w:ascii="Times New Roman" w:hAnsi="Times New Roman" w:cs="Times New Roman"/>
          <w:sz w:val="28"/>
          <w:szCs w:val="28"/>
        </w:rPr>
        <w:t>/чел.);</w:t>
      </w:r>
    </w:p>
    <w:p w14:paraId="2DDDEC03" w14:textId="77777777" w:rsidR="003A726D" w:rsidRPr="002A08EB" w:rsidRDefault="003A726D" w:rsidP="00D0323E">
      <w:pPr>
        <w:pStyle w:val="ConsPlusNormal"/>
        <w:ind w:firstLine="540"/>
        <w:jc w:val="both"/>
        <w:rPr>
          <w:rFonts w:ascii="Times New Roman" w:hAnsi="Times New Roman" w:cs="Times New Roman"/>
          <w:sz w:val="28"/>
          <w:szCs w:val="28"/>
          <w:highlight w:val="yellow"/>
        </w:rPr>
      </w:pPr>
      <w:r w:rsidRPr="008F5E3B">
        <w:rPr>
          <w:rFonts w:ascii="Times New Roman" w:hAnsi="Times New Roman" w:cs="Times New Roman"/>
          <w:sz w:val="28"/>
          <w:szCs w:val="28"/>
        </w:rPr>
        <w:t>-</w:t>
      </w:r>
      <w:r w:rsidR="005B0C80" w:rsidRPr="008F5E3B">
        <w:rPr>
          <w:rFonts w:ascii="Times New Roman" w:hAnsi="Times New Roman" w:cs="Times New Roman"/>
          <w:sz w:val="28"/>
          <w:szCs w:val="28"/>
        </w:rPr>
        <w:t> </w:t>
      </w:r>
      <w:r w:rsidRPr="008F5E3B">
        <w:rPr>
          <w:rFonts w:ascii="Times New Roman" w:hAnsi="Times New Roman" w:cs="Times New Roman"/>
          <w:sz w:val="28"/>
          <w:szCs w:val="28"/>
        </w:rPr>
        <w:t>сохраняемый жилищный фонд по состоянию на 01.01.202</w:t>
      </w:r>
      <w:r w:rsidR="00DB6742" w:rsidRPr="008F5E3B">
        <w:rPr>
          <w:rFonts w:ascii="Times New Roman" w:hAnsi="Times New Roman" w:cs="Times New Roman"/>
          <w:sz w:val="28"/>
          <w:szCs w:val="28"/>
        </w:rPr>
        <w:t>5</w:t>
      </w:r>
      <w:r w:rsidRPr="008F5E3B">
        <w:rPr>
          <w:rFonts w:ascii="Times New Roman" w:hAnsi="Times New Roman" w:cs="Times New Roman"/>
          <w:sz w:val="28"/>
          <w:szCs w:val="28"/>
        </w:rPr>
        <w:t xml:space="preserve"> </w:t>
      </w:r>
      <w:r w:rsidR="00DB6742" w:rsidRPr="008F5E3B">
        <w:rPr>
          <w:rFonts w:ascii="Times New Roman" w:hAnsi="Times New Roman" w:cs="Times New Roman"/>
          <w:sz w:val="28"/>
          <w:szCs w:val="28"/>
        </w:rPr>
        <w:t>–</w:t>
      </w:r>
      <w:r w:rsidRPr="008F5E3B">
        <w:rPr>
          <w:rFonts w:ascii="Times New Roman" w:hAnsi="Times New Roman" w:cs="Times New Roman"/>
          <w:sz w:val="28"/>
          <w:szCs w:val="28"/>
        </w:rPr>
        <w:t xml:space="preserve"> </w:t>
      </w:r>
      <w:r w:rsidR="00DB6742" w:rsidRPr="008F5E3B">
        <w:rPr>
          <w:rFonts w:ascii="Times New Roman" w:hAnsi="Times New Roman" w:cs="Times New Roman"/>
          <w:sz w:val="28"/>
          <w:szCs w:val="28"/>
        </w:rPr>
        <w:t>2208,46</w:t>
      </w:r>
      <w:r w:rsidRPr="008F5E3B">
        <w:rPr>
          <w:rFonts w:ascii="Times New Roman" w:hAnsi="Times New Roman" w:cs="Times New Roman"/>
          <w:sz w:val="28"/>
          <w:szCs w:val="28"/>
        </w:rPr>
        <w:t xml:space="preserve"> тыс. м</w:t>
      </w:r>
      <w:r w:rsidRPr="008F5E3B">
        <w:rPr>
          <w:rFonts w:ascii="Times New Roman" w:hAnsi="Times New Roman" w:cs="Times New Roman"/>
          <w:sz w:val="28"/>
          <w:szCs w:val="28"/>
          <w:vertAlign w:val="superscript"/>
        </w:rPr>
        <w:t>2</w:t>
      </w:r>
      <w:r w:rsidRPr="008F5E3B">
        <w:rPr>
          <w:rFonts w:ascii="Times New Roman" w:hAnsi="Times New Roman" w:cs="Times New Roman"/>
          <w:sz w:val="28"/>
          <w:szCs w:val="28"/>
        </w:rPr>
        <w:t>;</w:t>
      </w:r>
    </w:p>
    <w:p w14:paraId="35B3FCF1"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w:t>
      </w:r>
      <w:r w:rsidR="005B0C80" w:rsidRPr="00DB6742">
        <w:rPr>
          <w:rFonts w:ascii="Times New Roman" w:hAnsi="Times New Roman" w:cs="Times New Roman"/>
          <w:sz w:val="28"/>
          <w:szCs w:val="28"/>
        </w:rPr>
        <w:t> </w:t>
      </w:r>
      <w:r w:rsidRPr="00DB6742">
        <w:rPr>
          <w:rFonts w:ascii="Times New Roman" w:hAnsi="Times New Roman" w:cs="Times New Roman"/>
          <w:sz w:val="28"/>
          <w:szCs w:val="28"/>
        </w:rPr>
        <w:t xml:space="preserve">прогнозируемый объем строительства в среднем за </w:t>
      </w:r>
      <w:r w:rsidR="005B0C80" w:rsidRPr="0024191A">
        <w:rPr>
          <w:rFonts w:ascii="Times New Roman" w:hAnsi="Times New Roman" w:cs="Times New Roman"/>
          <w:color w:val="000000"/>
          <w:sz w:val="28"/>
          <w:szCs w:val="28"/>
        </w:rPr>
        <w:t>202</w:t>
      </w:r>
      <w:r w:rsidR="00D52AC7" w:rsidRPr="0024191A">
        <w:rPr>
          <w:rFonts w:ascii="Times New Roman" w:hAnsi="Times New Roman" w:cs="Times New Roman"/>
          <w:color w:val="000000"/>
          <w:sz w:val="28"/>
          <w:szCs w:val="28"/>
        </w:rPr>
        <w:t>5</w:t>
      </w:r>
      <w:r w:rsidR="005B0C80" w:rsidRPr="0024191A">
        <w:rPr>
          <w:rFonts w:ascii="Times New Roman" w:hAnsi="Times New Roman" w:cs="Times New Roman"/>
          <w:color w:val="000000"/>
          <w:sz w:val="28"/>
          <w:szCs w:val="28"/>
        </w:rPr>
        <w:t>–2039</w:t>
      </w:r>
      <w:r w:rsidRPr="0024191A">
        <w:rPr>
          <w:rFonts w:ascii="Times New Roman" w:hAnsi="Times New Roman" w:cs="Times New Roman"/>
          <w:color w:val="000000"/>
          <w:sz w:val="28"/>
          <w:szCs w:val="28"/>
        </w:rPr>
        <w:t xml:space="preserve"> гг. </w:t>
      </w:r>
      <w:r w:rsidR="005B0C80" w:rsidRPr="0024191A">
        <w:rPr>
          <w:rFonts w:ascii="Times New Roman" w:hAnsi="Times New Roman" w:cs="Times New Roman"/>
          <w:color w:val="000000"/>
          <w:sz w:val="28"/>
          <w:szCs w:val="28"/>
        </w:rPr>
        <w:t>–</w:t>
      </w:r>
      <w:r w:rsidRPr="0024191A">
        <w:rPr>
          <w:rFonts w:ascii="Times New Roman" w:hAnsi="Times New Roman" w:cs="Times New Roman"/>
          <w:color w:val="000000"/>
          <w:sz w:val="28"/>
          <w:szCs w:val="28"/>
        </w:rPr>
        <w:t xml:space="preserve"> 1</w:t>
      </w:r>
      <w:r w:rsidR="00D52AC7" w:rsidRPr="0024191A">
        <w:rPr>
          <w:rFonts w:ascii="Times New Roman" w:hAnsi="Times New Roman" w:cs="Times New Roman"/>
          <w:color w:val="000000"/>
          <w:sz w:val="28"/>
          <w:szCs w:val="28"/>
        </w:rPr>
        <w:t>4</w:t>
      </w:r>
      <w:r w:rsidRPr="0024191A">
        <w:rPr>
          <w:rFonts w:ascii="Times New Roman" w:hAnsi="Times New Roman" w:cs="Times New Roman"/>
          <w:color w:val="000000"/>
          <w:sz w:val="28"/>
          <w:szCs w:val="28"/>
        </w:rPr>
        <w:t>,</w:t>
      </w:r>
      <w:r w:rsidR="00D52AC7" w:rsidRPr="0024191A">
        <w:rPr>
          <w:rFonts w:ascii="Times New Roman" w:hAnsi="Times New Roman" w:cs="Times New Roman"/>
          <w:color w:val="000000"/>
          <w:sz w:val="28"/>
          <w:szCs w:val="28"/>
        </w:rPr>
        <w:t>4</w:t>
      </w:r>
      <w:r w:rsidRPr="00DB6742">
        <w:rPr>
          <w:rFonts w:ascii="Times New Roman" w:hAnsi="Times New Roman" w:cs="Times New Roman"/>
          <w:sz w:val="28"/>
          <w:szCs w:val="28"/>
        </w:rPr>
        <w:t xml:space="preserve"> тыс. м</w:t>
      </w:r>
      <w:r w:rsidRPr="00DB6742">
        <w:rPr>
          <w:rFonts w:ascii="Times New Roman" w:hAnsi="Times New Roman" w:cs="Times New Roman"/>
          <w:sz w:val="28"/>
          <w:szCs w:val="28"/>
          <w:vertAlign w:val="superscript"/>
        </w:rPr>
        <w:t>2</w:t>
      </w:r>
      <w:r w:rsidRPr="00DB6742">
        <w:rPr>
          <w:rFonts w:ascii="Times New Roman" w:hAnsi="Times New Roman" w:cs="Times New Roman"/>
          <w:sz w:val="28"/>
          <w:szCs w:val="28"/>
        </w:rPr>
        <w:t>;</w:t>
      </w:r>
    </w:p>
    <w:p w14:paraId="54FB78D3"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w:t>
      </w:r>
      <w:r w:rsidR="005B0C80" w:rsidRPr="00DB6742">
        <w:rPr>
          <w:rFonts w:ascii="Times New Roman" w:hAnsi="Times New Roman" w:cs="Times New Roman"/>
          <w:sz w:val="28"/>
          <w:szCs w:val="28"/>
        </w:rPr>
        <w:t> </w:t>
      </w:r>
      <w:r w:rsidRPr="00DB6742">
        <w:rPr>
          <w:rFonts w:ascii="Times New Roman" w:hAnsi="Times New Roman" w:cs="Times New Roman"/>
          <w:sz w:val="28"/>
          <w:szCs w:val="28"/>
        </w:rPr>
        <w:t xml:space="preserve">объем жилищного фонда, выбывающего по состоянию износа </w:t>
      </w:r>
      <w:r w:rsidR="005B0C80" w:rsidRPr="00DB6742">
        <w:rPr>
          <w:rFonts w:ascii="Times New Roman" w:hAnsi="Times New Roman" w:cs="Times New Roman"/>
          <w:sz w:val="28"/>
          <w:szCs w:val="28"/>
        </w:rPr>
        <w:t xml:space="preserve">– </w:t>
      </w:r>
      <w:r w:rsidRPr="00DB6742">
        <w:rPr>
          <w:rFonts w:ascii="Times New Roman" w:hAnsi="Times New Roman" w:cs="Times New Roman"/>
          <w:sz w:val="28"/>
          <w:szCs w:val="28"/>
        </w:rPr>
        <w:t>10,92 тыс. м</w:t>
      </w:r>
      <w:r w:rsidRPr="00DB6742">
        <w:rPr>
          <w:rFonts w:ascii="Times New Roman" w:hAnsi="Times New Roman" w:cs="Times New Roman"/>
          <w:sz w:val="28"/>
          <w:szCs w:val="28"/>
          <w:vertAlign w:val="superscript"/>
        </w:rPr>
        <w:t>2</w:t>
      </w:r>
      <w:r w:rsidRPr="00DB6742">
        <w:rPr>
          <w:rFonts w:ascii="Times New Roman" w:hAnsi="Times New Roman" w:cs="Times New Roman"/>
          <w:sz w:val="28"/>
          <w:szCs w:val="28"/>
        </w:rPr>
        <w:t>;</w:t>
      </w:r>
    </w:p>
    <w:p w14:paraId="4E57173C"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 xml:space="preserve">- итого жилищный фонд на расчетный срок составит </w:t>
      </w:r>
      <w:r w:rsidR="008F5E3B" w:rsidRPr="008F5E3B">
        <w:rPr>
          <w:rFonts w:ascii="Times New Roman" w:hAnsi="Times New Roman" w:cs="Times New Roman"/>
          <w:color w:val="000000"/>
          <w:sz w:val="28"/>
          <w:szCs w:val="28"/>
        </w:rPr>
        <w:t>2341</w:t>
      </w:r>
      <w:r w:rsidR="008F5E3B">
        <w:rPr>
          <w:rFonts w:ascii="Times New Roman" w:hAnsi="Times New Roman" w:cs="Times New Roman"/>
          <w:color w:val="000000"/>
          <w:sz w:val="28"/>
          <w:szCs w:val="28"/>
        </w:rPr>
        <w:t>,</w:t>
      </w:r>
      <w:r w:rsidR="008F5E3B" w:rsidRPr="008F5E3B">
        <w:rPr>
          <w:rFonts w:ascii="Times New Roman" w:hAnsi="Times New Roman" w:cs="Times New Roman"/>
          <w:color w:val="000000"/>
          <w:sz w:val="28"/>
          <w:szCs w:val="28"/>
        </w:rPr>
        <w:t>86</w:t>
      </w:r>
      <w:r w:rsidR="008F5E3B">
        <w:rPr>
          <w:rFonts w:ascii="Times New Roman" w:hAnsi="Times New Roman" w:cs="Times New Roman"/>
          <w:color w:val="000000"/>
          <w:sz w:val="28"/>
          <w:szCs w:val="28"/>
        </w:rPr>
        <w:t xml:space="preserve"> </w:t>
      </w:r>
      <w:r w:rsidRPr="00DB6742">
        <w:rPr>
          <w:rFonts w:ascii="Times New Roman" w:hAnsi="Times New Roman" w:cs="Times New Roman"/>
          <w:sz w:val="28"/>
          <w:szCs w:val="28"/>
        </w:rPr>
        <w:t>тыс. м</w:t>
      </w:r>
      <w:r w:rsidRPr="00DB6742">
        <w:rPr>
          <w:rFonts w:ascii="Times New Roman" w:hAnsi="Times New Roman" w:cs="Times New Roman"/>
          <w:sz w:val="28"/>
          <w:szCs w:val="28"/>
          <w:vertAlign w:val="superscript"/>
        </w:rPr>
        <w:t>2</w:t>
      </w:r>
    </w:p>
    <w:p w14:paraId="7E2337CD" w14:textId="77777777" w:rsidR="003A726D" w:rsidRPr="00DB6742" w:rsidRDefault="003A726D" w:rsidP="00D0323E">
      <w:pPr>
        <w:pStyle w:val="ConsPlusNormal"/>
        <w:jc w:val="both"/>
        <w:rPr>
          <w:rFonts w:ascii="Times New Roman" w:hAnsi="Times New Roman" w:cs="Times New Roman"/>
          <w:sz w:val="28"/>
          <w:szCs w:val="28"/>
        </w:rPr>
      </w:pPr>
    </w:p>
    <w:p w14:paraId="2820BFF7" w14:textId="77777777" w:rsidR="003A726D" w:rsidRPr="0024191A" w:rsidRDefault="003A726D" w:rsidP="00D0323E">
      <w:pPr>
        <w:pStyle w:val="ConsPlusNormal"/>
        <w:ind w:firstLine="540"/>
        <w:jc w:val="both"/>
        <w:rPr>
          <w:rFonts w:ascii="Times New Roman" w:hAnsi="Times New Roman" w:cs="Times New Roman"/>
          <w:color w:val="000000"/>
          <w:sz w:val="28"/>
          <w:szCs w:val="28"/>
        </w:rPr>
      </w:pPr>
      <w:r w:rsidRPr="0024191A">
        <w:rPr>
          <w:rFonts w:ascii="Times New Roman" w:hAnsi="Times New Roman" w:cs="Times New Roman"/>
          <w:color w:val="000000"/>
          <w:sz w:val="28"/>
          <w:szCs w:val="28"/>
        </w:rPr>
        <w:t>(</w:t>
      </w:r>
      <w:r w:rsidR="00DB6742" w:rsidRPr="0024191A">
        <w:rPr>
          <w:rFonts w:ascii="Times New Roman" w:hAnsi="Times New Roman" w:cs="Times New Roman"/>
          <w:color w:val="000000"/>
          <w:sz w:val="28"/>
          <w:szCs w:val="28"/>
        </w:rPr>
        <w:t>2208460</w:t>
      </w:r>
      <w:r w:rsidRPr="0024191A">
        <w:rPr>
          <w:rFonts w:ascii="Times New Roman" w:hAnsi="Times New Roman" w:cs="Times New Roman"/>
          <w:color w:val="000000"/>
          <w:sz w:val="28"/>
          <w:szCs w:val="28"/>
        </w:rPr>
        <w:t xml:space="preserve">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 xml:space="preserve"> + </w:t>
      </w:r>
      <w:r w:rsidR="00D52AC7" w:rsidRPr="0024191A">
        <w:rPr>
          <w:rFonts w:ascii="Times New Roman" w:hAnsi="Times New Roman" w:cs="Times New Roman"/>
          <w:color w:val="000000"/>
          <w:sz w:val="28"/>
          <w:szCs w:val="28"/>
        </w:rPr>
        <w:t>144324</w:t>
      </w:r>
      <w:r w:rsidRPr="0024191A">
        <w:rPr>
          <w:rFonts w:ascii="Times New Roman" w:hAnsi="Times New Roman" w:cs="Times New Roman"/>
          <w:color w:val="000000"/>
          <w:sz w:val="28"/>
          <w:szCs w:val="28"/>
        </w:rPr>
        <w:t xml:space="preserve">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 xml:space="preserve"> - 10920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 xml:space="preserve"> = </w:t>
      </w:r>
      <w:r w:rsidR="00D52AC7" w:rsidRPr="0024191A">
        <w:rPr>
          <w:rFonts w:ascii="Times New Roman" w:hAnsi="Times New Roman" w:cs="Times New Roman"/>
          <w:color w:val="000000"/>
          <w:sz w:val="28"/>
          <w:szCs w:val="28"/>
        </w:rPr>
        <w:t>2341864</w:t>
      </w:r>
      <w:r w:rsidRPr="0024191A">
        <w:rPr>
          <w:rFonts w:ascii="Times New Roman" w:hAnsi="Times New Roman" w:cs="Times New Roman"/>
          <w:color w:val="000000"/>
          <w:sz w:val="28"/>
          <w:szCs w:val="28"/>
        </w:rPr>
        <w:t xml:space="preserve">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w:t>
      </w:r>
    </w:p>
    <w:p w14:paraId="0B713063" w14:textId="77777777" w:rsidR="003A726D" w:rsidRPr="0024191A" w:rsidRDefault="003A726D" w:rsidP="00D0323E">
      <w:pPr>
        <w:pStyle w:val="ConsPlusNormal"/>
        <w:jc w:val="both"/>
        <w:rPr>
          <w:rFonts w:ascii="Times New Roman" w:hAnsi="Times New Roman" w:cs="Times New Roman"/>
          <w:color w:val="000000"/>
          <w:sz w:val="28"/>
          <w:szCs w:val="28"/>
        </w:rPr>
      </w:pPr>
    </w:p>
    <w:p w14:paraId="105A0EA6" w14:textId="77777777" w:rsidR="003A726D" w:rsidRPr="0024191A" w:rsidRDefault="003A726D" w:rsidP="00D0323E">
      <w:pPr>
        <w:pStyle w:val="ConsPlusNormal"/>
        <w:ind w:firstLine="540"/>
        <w:jc w:val="both"/>
        <w:rPr>
          <w:rFonts w:ascii="Times New Roman" w:hAnsi="Times New Roman" w:cs="Times New Roman"/>
          <w:color w:val="000000"/>
          <w:sz w:val="28"/>
          <w:szCs w:val="28"/>
        </w:rPr>
      </w:pPr>
      <w:r w:rsidRPr="0024191A">
        <w:rPr>
          <w:rFonts w:ascii="Times New Roman" w:hAnsi="Times New Roman" w:cs="Times New Roman"/>
          <w:color w:val="000000"/>
          <w:sz w:val="28"/>
          <w:szCs w:val="28"/>
        </w:rPr>
        <w:t>-</w:t>
      </w:r>
      <w:r w:rsidR="00503A25" w:rsidRPr="0024191A">
        <w:rPr>
          <w:rFonts w:ascii="Times New Roman" w:hAnsi="Times New Roman" w:cs="Times New Roman"/>
          <w:color w:val="000000"/>
          <w:sz w:val="28"/>
          <w:szCs w:val="28"/>
        </w:rPr>
        <w:t> </w:t>
      </w:r>
      <w:r w:rsidRPr="0024191A">
        <w:rPr>
          <w:rFonts w:ascii="Times New Roman" w:hAnsi="Times New Roman" w:cs="Times New Roman"/>
          <w:color w:val="000000"/>
          <w:sz w:val="28"/>
          <w:szCs w:val="28"/>
        </w:rPr>
        <w:t xml:space="preserve">расчетная обеспеченность общей площадью жилых помещений на расчетный срок составит </w:t>
      </w:r>
      <w:r w:rsidR="00D35B2A" w:rsidRPr="0024191A">
        <w:rPr>
          <w:rFonts w:ascii="Times New Roman" w:hAnsi="Times New Roman" w:cs="Times New Roman"/>
          <w:color w:val="000000"/>
          <w:sz w:val="28"/>
          <w:szCs w:val="28"/>
        </w:rPr>
        <w:t>47,1</w:t>
      </w:r>
      <w:r w:rsidRPr="0024191A">
        <w:rPr>
          <w:rFonts w:ascii="Times New Roman" w:hAnsi="Times New Roman" w:cs="Times New Roman"/>
          <w:color w:val="000000"/>
          <w:sz w:val="28"/>
          <w:szCs w:val="28"/>
        </w:rPr>
        <w:t xml:space="preserve">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/чел. (</w:t>
      </w:r>
      <w:r w:rsidR="00D52AC7" w:rsidRPr="0024191A">
        <w:rPr>
          <w:rFonts w:ascii="Times New Roman" w:hAnsi="Times New Roman" w:cs="Times New Roman"/>
          <w:color w:val="000000"/>
          <w:sz w:val="28"/>
          <w:szCs w:val="28"/>
        </w:rPr>
        <w:t>2341864</w:t>
      </w:r>
      <w:r w:rsidRPr="0024191A">
        <w:rPr>
          <w:rFonts w:ascii="Times New Roman" w:hAnsi="Times New Roman" w:cs="Times New Roman"/>
          <w:color w:val="000000"/>
          <w:sz w:val="28"/>
          <w:szCs w:val="28"/>
        </w:rPr>
        <w:t xml:space="preserve">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 xml:space="preserve">: </w:t>
      </w:r>
      <w:r w:rsidR="00D35B2A" w:rsidRPr="0024191A">
        <w:rPr>
          <w:rFonts w:ascii="Times New Roman" w:hAnsi="Times New Roman" w:cs="Times New Roman"/>
          <w:color w:val="000000"/>
          <w:sz w:val="28"/>
          <w:szCs w:val="28"/>
        </w:rPr>
        <w:t>49743</w:t>
      </w:r>
      <w:r w:rsidRPr="0024191A">
        <w:rPr>
          <w:rFonts w:ascii="Times New Roman" w:hAnsi="Times New Roman" w:cs="Times New Roman"/>
          <w:color w:val="000000"/>
          <w:sz w:val="28"/>
          <w:szCs w:val="28"/>
        </w:rPr>
        <w:t xml:space="preserve"> чел. = </w:t>
      </w:r>
      <w:r w:rsidR="00D35B2A" w:rsidRPr="0024191A">
        <w:rPr>
          <w:rFonts w:ascii="Times New Roman" w:hAnsi="Times New Roman" w:cs="Times New Roman"/>
          <w:color w:val="000000"/>
          <w:sz w:val="28"/>
          <w:szCs w:val="28"/>
        </w:rPr>
        <w:t>47,1</w:t>
      </w:r>
      <w:r w:rsidRPr="0024191A">
        <w:rPr>
          <w:rFonts w:ascii="Times New Roman" w:hAnsi="Times New Roman" w:cs="Times New Roman"/>
          <w:color w:val="000000"/>
          <w:sz w:val="28"/>
          <w:szCs w:val="28"/>
        </w:rPr>
        <w:t xml:space="preserve">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/чел.).</w:t>
      </w:r>
    </w:p>
    <w:p w14:paraId="69F0B11F" w14:textId="77777777" w:rsidR="00B4219E" w:rsidRPr="00DB6742" w:rsidRDefault="00B4219E" w:rsidP="00D0323E">
      <w:pPr>
        <w:pStyle w:val="ConsPlusNormal"/>
        <w:ind w:firstLine="540"/>
        <w:jc w:val="both"/>
        <w:rPr>
          <w:rFonts w:ascii="Times New Roman" w:hAnsi="Times New Roman" w:cs="Times New Roman"/>
          <w:sz w:val="28"/>
          <w:szCs w:val="28"/>
        </w:rPr>
      </w:pPr>
    </w:p>
    <w:p w14:paraId="51C7E2A7"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 xml:space="preserve">Примечание. При подготовке генерального плана, документации по планировке территории </w:t>
      </w:r>
      <w:r w:rsidR="00B4219E" w:rsidRPr="00DB6742">
        <w:rPr>
          <w:rFonts w:ascii="Times New Roman" w:hAnsi="Times New Roman" w:cs="Times New Roman"/>
          <w:sz w:val="28"/>
          <w:szCs w:val="28"/>
        </w:rPr>
        <w:t>муниципального</w:t>
      </w:r>
      <w:r w:rsidRPr="00DB6742">
        <w:rPr>
          <w:rFonts w:ascii="Times New Roman" w:hAnsi="Times New Roman" w:cs="Times New Roman"/>
          <w:sz w:val="28"/>
          <w:szCs w:val="28"/>
        </w:rPr>
        <w:t xml:space="preserve"> округа и внесении в них изменений при показателях обеспеченности общей площадью жилых помещений, отличных от приведенных в данном расчете, следует руководствоваться фактическим показателем обеспеченности общей площадью жилых помещений (на основании статистических и демографических данных) на момент подготовки градостроительной документации.</w:t>
      </w:r>
    </w:p>
    <w:p w14:paraId="7C4F0C30" w14:textId="77777777" w:rsidR="003A726D" w:rsidRPr="002A08EB" w:rsidRDefault="003A726D" w:rsidP="00D0323E">
      <w:pPr>
        <w:pStyle w:val="ConsPlusNormal"/>
        <w:jc w:val="both"/>
        <w:rPr>
          <w:rFonts w:ascii="Times New Roman" w:hAnsi="Times New Roman" w:cs="Times New Roman"/>
          <w:sz w:val="28"/>
          <w:szCs w:val="28"/>
          <w:highlight w:val="yellow"/>
        </w:rPr>
      </w:pPr>
    </w:p>
    <w:p w14:paraId="7F938060" w14:textId="77777777" w:rsidR="003A726D" w:rsidRPr="00DB6742" w:rsidRDefault="00B4219E"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9</w:t>
      </w:r>
      <w:r w:rsidR="000227AF" w:rsidRPr="00DB6742">
        <w:rPr>
          <w:rFonts w:ascii="Times New Roman" w:hAnsi="Times New Roman" w:cs="Times New Roman"/>
          <w:sz w:val="28"/>
          <w:szCs w:val="28"/>
        </w:rPr>
        <w:t>2</w:t>
      </w:r>
      <w:r w:rsidR="003A726D" w:rsidRPr="00DB6742">
        <w:rPr>
          <w:rFonts w:ascii="Times New Roman" w:hAnsi="Times New Roman" w:cs="Times New Roman"/>
          <w:sz w:val="28"/>
          <w:szCs w:val="28"/>
        </w:rPr>
        <w:t>. Определение укрупненных показателей площади жилой застройки:</w:t>
      </w:r>
    </w:p>
    <w:p w14:paraId="58B0D54A"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1) исходные данные:</w:t>
      </w:r>
    </w:p>
    <w:p w14:paraId="12F35FD0"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 укрупненные показатели площади жилых зон для различных типов жилой застройки рассчитаны в соответствии с пунктом 5.3 СП 42.13330.2016. Для определения общих размеров жилых зон допускается принимать укрупненные показатели в расчете на 1000 чел. (при средней расчетной жилищной обеспеченности 20 м</w:t>
      </w:r>
      <w:r w:rsidRPr="00DB6742">
        <w:rPr>
          <w:rFonts w:ascii="Times New Roman" w:hAnsi="Times New Roman" w:cs="Times New Roman"/>
          <w:sz w:val="28"/>
          <w:szCs w:val="28"/>
          <w:vertAlign w:val="superscript"/>
        </w:rPr>
        <w:t>2</w:t>
      </w:r>
      <w:r w:rsidRPr="00DB6742">
        <w:rPr>
          <w:rFonts w:ascii="Times New Roman" w:hAnsi="Times New Roman" w:cs="Times New Roman"/>
          <w:sz w:val="28"/>
          <w:szCs w:val="28"/>
        </w:rPr>
        <w:t>/чел.):</w:t>
      </w:r>
    </w:p>
    <w:p w14:paraId="1DAF5F91"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 xml:space="preserve">многоквартирная при средней этажности 9 этажей и более </w:t>
      </w:r>
      <w:r w:rsidR="00B4219E" w:rsidRPr="00DB6742">
        <w:rPr>
          <w:rFonts w:ascii="Times New Roman" w:hAnsi="Times New Roman" w:cs="Times New Roman"/>
          <w:sz w:val="28"/>
          <w:szCs w:val="28"/>
        </w:rPr>
        <w:t>–</w:t>
      </w:r>
      <w:r w:rsidRPr="00DB6742">
        <w:rPr>
          <w:rFonts w:ascii="Times New Roman" w:hAnsi="Times New Roman" w:cs="Times New Roman"/>
          <w:sz w:val="28"/>
          <w:szCs w:val="28"/>
        </w:rPr>
        <w:t xml:space="preserve"> 7 га;</w:t>
      </w:r>
    </w:p>
    <w:p w14:paraId="6BF20F92"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 xml:space="preserve">многоквартирная при средней этажности от 4 до 8 этажей </w:t>
      </w:r>
      <w:r w:rsidR="00B4219E" w:rsidRPr="00DB6742">
        <w:rPr>
          <w:rFonts w:ascii="Times New Roman" w:hAnsi="Times New Roman" w:cs="Times New Roman"/>
          <w:sz w:val="28"/>
          <w:szCs w:val="28"/>
        </w:rPr>
        <w:t>–</w:t>
      </w:r>
      <w:r w:rsidRPr="00DB6742">
        <w:rPr>
          <w:rFonts w:ascii="Times New Roman" w:hAnsi="Times New Roman" w:cs="Times New Roman"/>
          <w:sz w:val="28"/>
          <w:szCs w:val="28"/>
        </w:rPr>
        <w:t xml:space="preserve"> 8 га;</w:t>
      </w:r>
    </w:p>
    <w:p w14:paraId="404C4255"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 xml:space="preserve">многоквартирная при средней этажности до 4 этажей </w:t>
      </w:r>
      <w:r w:rsidR="00B4219E" w:rsidRPr="00DB6742">
        <w:rPr>
          <w:rFonts w:ascii="Times New Roman" w:hAnsi="Times New Roman" w:cs="Times New Roman"/>
          <w:sz w:val="28"/>
          <w:szCs w:val="28"/>
        </w:rPr>
        <w:t>–</w:t>
      </w:r>
      <w:r w:rsidRPr="00DB6742">
        <w:rPr>
          <w:rFonts w:ascii="Times New Roman" w:hAnsi="Times New Roman" w:cs="Times New Roman"/>
          <w:sz w:val="28"/>
          <w:szCs w:val="28"/>
        </w:rPr>
        <w:t xml:space="preserve"> 10 га;</w:t>
      </w:r>
    </w:p>
    <w:p w14:paraId="48999F1B"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блокированная при средней этажности до 3 этажей (для застройки с земельными участками) - 20 га;</w:t>
      </w:r>
    </w:p>
    <w:p w14:paraId="48799BAF"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 xml:space="preserve">индивидуальная жилая застройка </w:t>
      </w:r>
      <w:r w:rsidR="00B4219E" w:rsidRPr="00DB6742">
        <w:rPr>
          <w:rFonts w:ascii="Times New Roman" w:hAnsi="Times New Roman" w:cs="Times New Roman"/>
          <w:sz w:val="28"/>
          <w:szCs w:val="28"/>
        </w:rPr>
        <w:t>–</w:t>
      </w:r>
      <w:r w:rsidRPr="00DB6742">
        <w:rPr>
          <w:rFonts w:ascii="Times New Roman" w:hAnsi="Times New Roman" w:cs="Times New Roman"/>
          <w:sz w:val="28"/>
          <w:szCs w:val="28"/>
        </w:rPr>
        <w:t xml:space="preserve"> 40 га;</w:t>
      </w:r>
    </w:p>
    <w:p w14:paraId="7C567059"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 xml:space="preserve">- расчетный показатель минимально допустимого уровня обеспеченности общей площадью жилых помещений (расчетная жилищная обеспеченность) на расчетный срок (2040 год) </w:t>
      </w:r>
      <w:r w:rsidR="00B4219E" w:rsidRPr="00DB6742">
        <w:rPr>
          <w:rFonts w:ascii="Times New Roman" w:hAnsi="Times New Roman" w:cs="Times New Roman"/>
          <w:sz w:val="28"/>
          <w:szCs w:val="28"/>
        </w:rPr>
        <w:t>–</w:t>
      </w:r>
      <w:r w:rsidRPr="00DB6742">
        <w:rPr>
          <w:rFonts w:ascii="Times New Roman" w:hAnsi="Times New Roman" w:cs="Times New Roman"/>
          <w:sz w:val="28"/>
          <w:szCs w:val="28"/>
        </w:rPr>
        <w:t xml:space="preserve"> </w:t>
      </w:r>
      <w:r w:rsidR="00D35B2A">
        <w:rPr>
          <w:rFonts w:ascii="Times New Roman" w:hAnsi="Times New Roman" w:cs="Times New Roman"/>
          <w:sz w:val="28"/>
          <w:szCs w:val="28"/>
        </w:rPr>
        <w:t>47,1</w:t>
      </w:r>
      <w:r w:rsidRPr="00DB6742">
        <w:rPr>
          <w:rFonts w:ascii="Times New Roman" w:hAnsi="Times New Roman" w:cs="Times New Roman"/>
          <w:sz w:val="28"/>
          <w:szCs w:val="28"/>
        </w:rPr>
        <w:t xml:space="preserve"> м</w:t>
      </w:r>
      <w:r w:rsidRPr="00DB6742">
        <w:rPr>
          <w:rFonts w:ascii="Times New Roman" w:hAnsi="Times New Roman" w:cs="Times New Roman"/>
          <w:sz w:val="28"/>
          <w:szCs w:val="28"/>
          <w:vertAlign w:val="superscript"/>
        </w:rPr>
        <w:t>2</w:t>
      </w:r>
      <w:r w:rsidRPr="00DB6742">
        <w:rPr>
          <w:rFonts w:ascii="Times New Roman" w:hAnsi="Times New Roman" w:cs="Times New Roman"/>
          <w:sz w:val="28"/>
          <w:szCs w:val="28"/>
        </w:rPr>
        <w:t>/чел.;</w:t>
      </w:r>
    </w:p>
    <w:p w14:paraId="1B20F621"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2) расчет:</w:t>
      </w:r>
    </w:p>
    <w:p w14:paraId="5A8F03C3"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 xml:space="preserve">- расчетная жилищная обеспеченность на 2040 год </w:t>
      </w:r>
      <w:r w:rsidR="00B4219E" w:rsidRPr="00DB6742">
        <w:rPr>
          <w:rFonts w:ascii="Times New Roman" w:hAnsi="Times New Roman" w:cs="Times New Roman"/>
          <w:sz w:val="28"/>
          <w:szCs w:val="28"/>
        </w:rPr>
        <w:t>–</w:t>
      </w:r>
      <w:r w:rsidRPr="00DB6742">
        <w:rPr>
          <w:rFonts w:ascii="Times New Roman" w:hAnsi="Times New Roman" w:cs="Times New Roman"/>
          <w:sz w:val="28"/>
          <w:szCs w:val="28"/>
        </w:rPr>
        <w:t xml:space="preserve"> </w:t>
      </w:r>
      <w:r w:rsidR="00D35B2A" w:rsidRPr="0024191A">
        <w:rPr>
          <w:rFonts w:ascii="Times New Roman" w:hAnsi="Times New Roman" w:cs="Times New Roman"/>
          <w:color w:val="000000"/>
          <w:sz w:val="28"/>
          <w:szCs w:val="28"/>
        </w:rPr>
        <w:t>47,1</w:t>
      </w:r>
      <w:r w:rsidRPr="00DB6742">
        <w:rPr>
          <w:rFonts w:ascii="Times New Roman" w:hAnsi="Times New Roman" w:cs="Times New Roman"/>
          <w:sz w:val="28"/>
          <w:szCs w:val="28"/>
        </w:rPr>
        <w:t xml:space="preserve"> м</w:t>
      </w:r>
      <w:r w:rsidRPr="00DB6742">
        <w:rPr>
          <w:rFonts w:ascii="Times New Roman" w:hAnsi="Times New Roman" w:cs="Times New Roman"/>
          <w:sz w:val="28"/>
          <w:szCs w:val="28"/>
          <w:vertAlign w:val="superscript"/>
        </w:rPr>
        <w:t>2</w:t>
      </w:r>
      <w:r w:rsidRPr="00DB6742">
        <w:rPr>
          <w:rFonts w:ascii="Times New Roman" w:hAnsi="Times New Roman" w:cs="Times New Roman"/>
          <w:sz w:val="28"/>
          <w:szCs w:val="28"/>
        </w:rPr>
        <w:t>/чел.;</w:t>
      </w:r>
    </w:p>
    <w:p w14:paraId="3B903D63"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 xml:space="preserve">- расчетная жилищная обеспеченность в соответствии с СП 42.13330.2016 </w:t>
      </w:r>
      <w:r w:rsidR="00B4219E" w:rsidRPr="00DB6742">
        <w:rPr>
          <w:rFonts w:ascii="Times New Roman" w:hAnsi="Times New Roman" w:cs="Times New Roman"/>
          <w:sz w:val="28"/>
          <w:szCs w:val="28"/>
        </w:rPr>
        <w:t>–</w:t>
      </w:r>
      <w:r w:rsidRPr="00DB6742">
        <w:rPr>
          <w:rFonts w:ascii="Times New Roman" w:hAnsi="Times New Roman" w:cs="Times New Roman"/>
          <w:sz w:val="28"/>
          <w:szCs w:val="28"/>
        </w:rPr>
        <w:t xml:space="preserve"> 20,0 м</w:t>
      </w:r>
      <w:r w:rsidRPr="00DB6742">
        <w:rPr>
          <w:rFonts w:ascii="Times New Roman" w:hAnsi="Times New Roman" w:cs="Times New Roman"/>
          <w:sz w:val="28"/>
          <w:szCs w:val="28"/>
          <w:vertAlign w:val="superscript"/>
        </w:rPr>
        <w:t>2</w:t>
      </w:r>
      <w:r w:rsidRPr="00DB6742">
        <w:rPr>
          <w:rFonts w:ascii="Times New Roman" w:hAnsi="Times New Roman" w:cs="Times New Roman"/>
          <w:sz w:val="28"/>
          <w:szCs w:val="28"/>
        </w:rPr>
        <w:t>/чел.;</w:t>
      </w:r>
    </w:p>
    <w:p w14:paraId="278FC7DF" w14:textId="77777777" w:rsidR="003A726D" w:rsidRPr="00DB6742"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 коэффициент превышения составляет</w:t>
      </w:r>
      <w:r w:rsidR="00D35B2A">
        <w:rPr>
          <w:rFonts w:ascii="Times New Roman" w:hAnsi="Times New Roman" w:cs="Times New Roman"/>
          <w:sz w:val="28"/>
          <w:szCs w:val="28"/>
        </w:rPr>
        <w:t xml:space="preserve"> </w:t>
      </w:r>
      <w:r w:rsidR="00D35B2A" w:rsidRPr="0024191A">
        <w:rPr>
          <w:rFonts w:ascii="Times New Roman" w:hAnsi="Times New Roman" w:cs="Times New Roman"/>
          <w:color w:val="000000"/>
          <w:sz w:val="28"/>
          <w:szCs w:val="28"/>
        </w:rPr>
        <w:t>2,35</w:t>
      </w:r>
      <w:r w:rsidRPr="0024191A">
        <w:rPr>
          <w:rFonts w:ascii="Times New Roman" w:hAnsi="Times New Roman" w:cs="Times New Roman"/>
          <w:color w:val="000000"/>
          <w:sz w:val="28"/>
          <w:szCs w:val="28"/>
        </w:rPr>
        <w:t xml:space="preserve"> (</w:t>
      </w:r>
      <w:r w:rsidR="00D35B2A" w:rsidRPr="0024191A">
        <w:rPr>
          <w:rFonts w:ascii="Times New Roman" w:hAnsi="Times New Roman" w:cs="Times New Roman"/>
          <w:color w:val="000000"/>
          <w:sz w:val="28"/>
          <w:szCs w:val="28"/>
        </w:rPr>
        <w:t>47,1</w:t>
      </w:r>
      <w:r w:rsidRPr="00DB6742">
        <w:rPr>
          <w:rFonts w:ascii="Times New Roman" w:hAnsi="Times New Roman" w:cs="Times New Roman"/>
          <w:sz w:val="28"/>
          <w:szCs w:val="28"/>
        </w:rPr>
        <w:t xml:space="preserve"> м</w:t>
      </w:r>
      <w:r w:rsidRPr="00DB6742">
        <w:rPr>
          <w:rFonts w:ascii="Times New Roman" w:hAnsi="Times New Roman" w:cs="Times New Roman"/>
          <w:sz w:val="28"/>
          <w:szCs w:val="28"/>
          <w:vertAlign w:val="superscript"/>
        </w:rPr>
        <w:t>2</w:t>
      </w:r>
      <w:r w:rsidRPr="00DB6742">
        <w:rPr>
          <w:rFonts w:ascii="Times New Roman" w:hAnsi="Times New Roman" w:cs="Times New Roman"/>
          <w:sz w:val="28"/>
          <w:szCs w:val="28"/>
        </w:rPr>
        <w:t>/чел.: 20 м</w:t>
      </w:r>
      <w:r w:rsidRPr="00DB6742">
        <w:rPr>
          <w:rFonts w:ascii="Times New Roman" w:hAnsi="Times New Roman" w:cs="Times New Roman"/>
          <w:sz w:val="28"/>
          <w:szCs w:val="28"/>
          <w:vertAlign w:val="superscript"/>
        </w:rPr>
        <w:t>2</w:t>
      </w:r>
      <w:r w:rsidRPr="00DB6742">
        <w:rPr>
          <w:rFonts w:ascii="Times New Roman" w:hAnsi="Times New Roman" w:cs="Times New Roman"/>
          <w:sz w:val="28"/>
          <w:szCs w:val="28"/>
        </w:rPr>
        <w:t xml:space="preserve">/чел. = </w:t>
      </w:r>
      <w:r w:rsidR="00D35B2A" w:rsidRPr="0024191A">
        <w:rPr>
          <w:rFonts w:ascii="Times New Roman" w:hAnsi="Times New Roman" w:cs="Times New Roman"/>
          <w:color w:val="000000"/>
          <w:sz w:val="28"/>
          <w:szCs w:val="28"/>
        </w:rPr>
        <w:t>2,35</w:t>
      </w:r>
      <w:r w:rsidRPr="00DB6742">
        <w:rPr>
          <w:rFonts w:ascii="Times New Roman" w:hAnsi="Times New Roman" w:cs="Times New Roman"/>
          <w:sz w:val="28"/>
          <w:szCs w:val="28"/>
        </w:rPr>
        <w:t>).</w:t>
      </w:r>
    </w:p>
    <w:p w14:paraId="51F385BC" w14:textId="77777777" w:rsidR="003A726D" w:rsidRPr="00C16718" w:rsidRDefault="003A726D" w:rsidP="00D0323E">
      <w:pPr>
        <w:pStyle w:val="ConsPlusNormal"/>
        <w:ind w:firstLine="540"/>
        <w:jc w:val="both"/>
        <w:rPr>
          <w:rFonts w:ascii="Times New Roman" w:hAnsi="Times New Roman" w:cs="Times New Roman"/>
          <w:sz w:val="28"/>
          <w:szCs w:val="28"/>
        </w:rPr>
      </w:pPr>
      <w:r w:rsidRPr="00DB6742">
        <w:rPr>
          <w:rFonts w:ascii="Times New Roman" w:hAnsi="Times New Roman" w:cs="Times New Roman"/>
          <w:sz w:val="28"/>
          <w:szCs w:val="28"/>
        </w:rPr>
        <w:t xml:space="preserve">Таким образом, укрупненные показатели площади жилой застройки </w:t>
      </w:r>
      <w:r w:rsidR="00B4219E" w:rsidRPr="00DB6742">
        <w:rPr>
          <w:rFonts w:ascii="Times New Roman" w:hAnsi="Times New Roman" w:cs="Times New Roman"/>
          <w:sz w:val="28"/>
          <w:szCs w:val="28"/>
        </w:rPr>
        <w:t>муниципального</w:t>
      </w:r>
      <w:r w:rsidRPr="00DB6742">
        <w:rPr>
          <w:rFonts w:ascii="Times New Roman" w:hAnsi="Times New Roman" w:cs="Times New Roman"/>
          <w:sz w:val="28"/>
          <w:szCs w:val="28"/>
        </w:rPr>
        <w:t xml:space="preserve"> округа для различных типов жилой застройки на расчетный срок с учетом коэффициента составят</w:t>
      </w:r>
      <w:r w:rsidR="00BB3F28" w:rsidRPr="00DB6742">
        <w:rPr>
          <w:rFonts w:ascii="Times New Roman" w:hAnsi="Times New Roman" w:cs="Times New Roman"/>
          <w:sz w:val="28"/>
          <w:szCs w:val="28"/>
        </w:rPr>
        <w:t xml:space="preserve"> (таблица 4</w:t>
      </w:r>
      <w:r w:rsidR="00076CF7" w:rsidRPr="00DB6742">
        <w:rPr>
          <w:rFonts w:ascii="Times New Roman" w:hAnsi="Times New Roman" w:cs="Times New Roman"/>
          <w:sz w:val="28"/>
          <w:szCs w:val="28"/>
        </w:rPr>
        <w:t>5</w:t>
      </w:r>
      <w:r w:rsidR="00BB3F28" w:rsidRPr="00DB6742">
        <w:rPr>
          <w:rFonts w:ascii="Times New Roman" w:hAnsi="Times New Roman" w:cs="Times New Roman"/>
          <w:sz w:val="28"/>
          <w:szCs w:val="28"/>
        </w:rPr>
        <w:t>)</w:t>
      </w:r>
      <w:r w:rsidRPr="00DB6742">
        <w:rPr>
          <w:rFonts w:ascii="Times New Roman" w:hAnsi="Times New Roman" w:cs="Times New Roman"/>
          <w:sz w:val="28"/>
          <w:szCs w:val="28"/>
        </w:rPr>
        <w:t>:</w:t>
      </w:r>
    </w:p>
    <w:p w14:paraId="065E6154" w14:textId="77777777" w:rsidR="003A726D" w:rsidRPr="00C16718" w:rsidRDefault="003A726D" w:rsidP="00D0323E">
      <w:pPr>
        <w:pStyle w:val="ConsPlusNormal"/>
        <w:jc w:val="both"/>
        <w:rPr>
          <w:rFonts w:ascii="Times New Roman" w:hAnsi="Times New Roman" w:cs="Times New Roman"/>
          <w:sz w:val="28"/>
          <w:szCs w:val="28"/>
        </w:rPr>
      </w:pPr>
    </w:p>
    <w:p w14:paraId="6DC899CC" w14:textId="77777777" w:rsidR="003A726D" w:rsidRPr="00D0323E" w:rsidRDefault="003A726D" w:rsidP="00D0323E">
      <w:pPr>
        <w:pStyle w:val="ConsPlusNormal"/>
        <w:jc w:val="right"/>
        <w:rPr>
          <w:rFonts w:ascii="Times New Roman" w:hAnsi="Times New Roman" w:cs="Times New Roman"/>
          <w:sz w:val="28"/>
          <w:szCs w:val="28"/>
        </w:rPr>
      </w:pPr>
      <w:r w:rsidRPr="00C16718">
        <w:rPr>
          <w:rFonts w:ascii="Times New Roman" w:hAnsi="Times New Roman" w:cs="Times New Roman"/>
          <w:sz w:val="28"/>
          <w:szCs w:val="28"/>
        </w:rPr>
        <w:t xml:space="preserve">Таблица </w:t>
      </w:r>
      <w:r w:rsidR="00BB3F28" w:rsidRPr="00C16718">
        <w:rPr>
          <w:rFonts w:ascii="Times New Roman" w:hAnsi="Times New Roman" w:cs="Times New Roman"/>
          <w:sz w:val="28"/>
          <w:szCs w:val="28"/>
        </w:rPr>
        <w:t>4</w:t>
      </w:r>
      <w:r w:rsidR="00076CF7" w:rsidRPr="00C16718">
        <w:rPr>
          <w:rFonts w:ascii="Times New Roman" w:hAnsi="Times New Roman" w:cs="Times New Roman"/>
          <w:sz w:val="28"/>
          <w:szCs w:val="28"/>
        </w:rPr>
        <w:t>5</w:t>
      </w:r>
    </w:p>
    <w:p w14:paraId="43C10F7C" w14:textId="77777777" w:rsidR="003A726D" w:rsidRPr="00D0323E" w:rsidRDefault="003A726D" w:rsidP="00D0323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6237"/>
        <w:gridCol w:w="2694"/>
      </w:tblGrid>
      <w:tr w:rsidR="00B4219E" w:rsidRPr="00D0323E" w14:paraId="1005D531" w14:textId="77777777" w:rsidTr="00080568">
        <w:tc>
          <w:tcPr>
            <w:tcW w:w="629" w:type="dxa"/>
          </w:tcPr>
          <w:p w14:paraId="607BE2EF"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0BBDD154"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6237" w:type="dxa"/>
          </w:tcPr>
          <w:p w14:paraId="0C144994"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Тип жилой застройки</w:t>
            </w:r>
          </w:p>
        </w:tc>
        <w:tc>
          <w:tcPr>
            <w:tcW w:w="2694" w:type="dxa"/>
          </w:tcPr>
          <w:p w14:paraId="01575FE0"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Укрупненные расчетные показатели территории жилой застройки, га/1000 чел.</w:t>
            </w:r>
          </w:p>
        </w:tc>
      </w:tr>
      <w:tr w:rsidR="00B4219E" w:rsidRPr="00D0323E" w14:paraId="1BC4DB83" w14:textId="77777777" w:rsidTr="00080568">
        <w:tc>
          <w:tcPr>
            <w:tcW w:w="629" w:type="dxa"/>
          </w:tcPr>
          <w:p w14:paraId="4AD070D9"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6237" w:type="dxa"/>
          </w:tcPr>
          <w:p w14:paraId="39861514"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694" w:type="dxa"/>
          </w:tcPr>
          <w:p w14:paraId="67E37322"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r>
      <w:tr w:rsidR="00B4219E" w:rsidRPr="00D0323E" w14:paraId="24D385B4" w14:textId="77777777" w:rsidTr="00080568">
        <w:tc>
          <w:tcPr>
            <w:tcW w:w="629" w:type="dxa"/>
          </w:tcPr>
          <w:p w14:paraId="6A25E33D"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6237" w:type="dxa"/>
          </w:tcPr>
          <w:p w14:paraId="4A8B9345"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Многоэтажная многоквартирная застройка (9 и более этажей)</w:t>
            </w:r>
          </w:p>
        </w:tc>
        <w:tc>
          <w:tcPr>
            <w:tcW w:w="2694" w:type="dxa"/>
          </w:tcPr>
          <w:p w14:paraId="679D9E6C"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12,0</w:t>
            </w:r>
          </w:p>
        </w:tc>
      </w:tr>
      <w:tr w:rsidR="00B4219E" w:rsidRPr="00D0323E" w14:paraId="4840B3A5" w14:textId="77777777" w:rsidTr="00080568">
        <w:tc>
          <w:tcPr>
            <w:tcW w:w="629" w:type="dxa"/>
          </w:tcPr>
          <w:p w14:paraId="61BD1684"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6237" w:type="dxa"/>
          </w:tcPr>
          <w:p w14:paraId="2E15B4C6"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Среднеэтажная многоквартирная застройка (5–8 этажей)</w:t>
            </w:r>
          </w:p>
        </w:tc>
        <w:tc>
          <w:tcPr>
            <w:tcW w:w="2694" w:type="dxa"/>
          </w:tcPr>
          <w:p w14:paraId="11C4DC36"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14,0</w:t>
            </w:r>
          </w:p>
        </w:tc>
      </w:tr>
      <w:tr w:rsidR="00B4219E" w:rsidRPr="00D0323E" w14:paraId="24F09E31" w14:textId="77777777" w:rsidTr="00080568">
        <w:tc>
          <w:tcPr>
            <w:tcW w:w="629" w:type="dxa"/>
          </w:tcPr>
          <w:p w14:paraId="7538AB56"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6237" w:type="dxa"/>
          </w:tcPr>
          <w:p w14:paraId="1A11FFC0"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Малоэтажная многоквартирная застройка (до 4 этажей)</w:t>
            </w:r>
          </w:p>
        </w:tc>
        <w:tc>
          <w:tcPr>
            <w:tcW w:w="2694" w:type="dxa"/>
          </w:tcPr>
          <w:p w14:paraId="3F8D25D1"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18,0</w:t>
            </w:r>
          </w:p>
        </w:tc>
      </w:tr>
      <w:tr w:rsidR="00B4219E" w:rsidRPr="00D0323E" w14:paraId="704722CC" w14:textId="77777777" w:rsidTr="00080568">
        <w:tc>
          <w:tcPr>
            <w:tcW w:w="629" w:type="dxa"/>
          </w:tcPr>
          <w:p w14:paraId="3DF17A6B"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6237" w:type="dxa"/>
          </w:tcPr>
          <w:p w14:paraId="73F232AF"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Малоэтажная блокированная застройка (до 3 этажей)</w:t>
            </w:r>
          </w:p>
        </w:tc>
        <w:tc>
          <w:tcPr>
            <w:tcW w:w="2694" w:type="dxa"/>
          </w:tcPr>
          <w:p w14:paraId="2D8F5F48"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35,0</w:t>
            </w:r>
          </w:p>
        </w:tc>
      </w:tr>
      <w:tr w:rsidR="00B4219E" w:rsidRPr="00D0323E" w14:paraId="1BDC54F2" w14:textId="77777777" w:rsidTr="00080568">
        <w:tc>
          <w:tcPr>
            <w:tcW w:w="629" w:type="dxa"/>
          </w:tcPr>
          <w:p w14:paraId="740EDD8C"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6237" w:type="dxa"/>
          </w:tcPr>
          <w:p w14:paraId="7956445C"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Застройка индивидуальными жилыми домами (до 3 этажей) с земельными участками,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w:t>
            </w:r>
          </w:p>
        </w:tc>
        <w:tc>
          <w:tcPr>
            <w:tcW w:w="2694" w:type="dxa"/>
          </w:tcPr>
          <w:p w14:paraId="7D896B0A" w14:textId="77777777" w:rsidR="00B4219E" w:rsidRPr="0032289A" w:rsidRDefault="00B4219E" w:rsidP="00B4219E">
            <w:pPr>
              <w:pStyle w:val="ConsPlusNormal"/>
              <w:jc w:val="center"/>
              <w:rPr>
                <w:rFonts w:ascii="Times New Roman" w:hAnsi="Times New Roman" w:cs="Times New Roman"/>
                <w:sz w:val="28"/>
                <w:szCs w:val="28"/>
              </w:rPr>
            </w:pPr>
          </w:p>
        </w:tc>
      </w:tr>
      <w:tr w:rsidR="00B4219E" w:rsidRPr="00D0323E" w14:paraId="7788D8B8" w14:textId="77777777" w:rsidTr="00080568">
        <w:tc>
          <w:tcPr>
            <w:tcW w:w="629" w:type="dxa"/>
          </w:tcPr>
          <w:p w14:paraId="6EB39A8F"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5.1.</w:t>
            </w:r>
          </w:p>
        </w:tc>
        <w:tc>
          <w:tcPr>
            <w:tcW w:w="6237" w:type="dxa"/>
          </w:tcPr>
          <w:p w14:paraId="7B3D4732"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до 400</w:t>
            </w:r>
          </w:p>
        </w:tc>
        <w:tc>
          <w:tcPr>
            <w:tcW w:w="2694" w:type="dxa"/>
          </w:tcPr>
          <w:p w14:paraId="78E1550D"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14,0</w:t>
            </w:r>
          </w:p>
        </w:tc>
      </w:tr>
      <w:tr w:rsidR="00B4219E" w:rsidRPr="00D0323E" w14:paraId="0A363FE6" w14:textId="77777777" w:rsidTr="00080568">
        <w:tc>
          <w:tcPr>
            <w:tcW w:w="629" w:type="dxa"/>
          </w:tcPr>
          <w:p w14:paraId="57EEF491"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5.2.</w:t>
            </w:r>
          </w:p>
        </w:tc>
        <w:tc>
          <w:tcPr>
            <w:tcW w:w="6237" w:type="dxa"/>
          </w:tcPr>
          <w:p w14:paraId="052943E8"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свыше 400 до 600 включительно</w:t>
            </w:r>
          </w:p>
        </w:tc>
        <w:tc>
          <w:tcPr>
            <w:tcW w:w="2694" w:type="dxa"/>
          </w:tcPr>
          <w:p w14:paraId="1B1EDDF8"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21,0</w:t>
            </w:r>
          </w:p>
        </w:tc>
      </w:tr>
      <w:tr w:rsidR="00B4219E" w:rsidRPr="00D0323E" w14:paraId="4BAAE49D" w14:textId="77777777" w:rsidTr="00080568">
        <w:tc>
          <w:tcPr>
            <w:tcW w:w="629" w:type="dxa"/>
          </w:tcPr>
          <w:p w14:paraId="5E3E14FF"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5.3.</w:t>
            </w:r>
          </w:p>
        </w:tc>
        <w:tc>
          <w:tcPr>
            <w:tcW w:w="6237" w:type="dxa"/>
          </w:tcPr>
          <w:p w14:paraId="0EB86E8E"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свыше 600 до 800 включительно</w:t>
            </w:r>
          </w:p>
        </w:tc>
        <w:tc>
          <w:tcPr>
            <w:tcW w:w="2694" w:type="dxa"/>
          </w:tcPr>
          <w:p w14:paraId="5475F0FC"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32,0</w:t>
            </w:r>
          </w:p>
        </w:tc>
      </w:tr>
      <w:tr w:rsidR="00B4219E" w:rsidRPr="00D0323E" w14:paraId="4C107DC8" w14:textId="77777777" w:rsidTr="00080568">
        <w:tc>
          <w:tcPr>
            <w:tcW w:w="629" w:type="dxa"/>
          </w:tcPr>
          <w:p w14:paraId="7611388B"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5.4.</w:t>
            </w:r>
          </w:p>
        </w:tc>
        <w:tc>
          <w:tcPr>
            <w:tcW w:w="6237" w:type="dxa"/>
          </w:tcPr>
          <w:p w14:paraId="0DB320B7"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свыше 800 до 1000 включительно</w:t>
            </w:r>
          </w:p>
        </w:tc>
        <w:tc>
          <w:tcPr>
            <w:tcW w:w="2694" w:type="dxa"/>
          </w:tcPr>
          <w:p w14:paraId="2BFAB578"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40,5</w:t>
            </w:r>
          </w:p>
        </w:tc>
      </w:tr>
      <w:tr w:rsidR="00B4219E" w:rsidRPr="00D0323E" w14:paraId="4F10FFFE" w14:textId="77777777" w:rsidTr="00080568">
        <w:tc>
          <w:tcPr>
            <w:tcW w:w="629" w:type="dxa"/>
          </w:tcPr>
          <w:p w14:paraId="2FB63C8C"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5.5.</w:t>
            </w:r>
          </w:p>
        </w:tc>
        <w:tc>
          <w:tcPr>
            <w:tcW w:w="6237" w:type="dxa"/>
          </w:tcPr>
          <w:p w14:paraId="7D3D86FF"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свыше 1000 до 1200 включительно</w:t>
            </w:r>
          </w:p>
        </w:tc>
        <w:tc>
          <w:tcPr>
            <w:tcW w:w="2694" w:type="dxa"/>
          </w:tcPr>
          <w:p w14:paraId="3C70D10F"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47,5</w:t>
            </w:r>
          </w:p>
        </w:tc>
      </w:tr>
      <w:tr w:rsidR="00B4219E" w:rsidRPr="00D0323E" w14:paraId="383B8C1E" w14:textId="77777777" w:rsidTr="00080568">
        <w:tc>
          <w:tcPr>
            <w:tcW w:w="629" w:type="dxa"/>
          </w:tcPr>
          <w:p w14:paraId="5A39A16B"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5.6.</w:t>
            </w:r>
          </w:p>
        </w:tc>
        <w:tc>
          <w:tcPr>
            <w:tcW w:w="6237" w:type="dxa"/>
          </w:tcPr>
          <w:p w14:paraId="6FF26028"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свыше 1200 до 1500 включительно</w:t>
            </w:r>
          </w:p>
        </w:tc>
        <w:tc>
          <w:tcPr>
            <w:tcW w:w="2694" w:type="dxa"/>
          </w:tcPr>
          <w:p w14:paraId="405FDA03"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63,0</w:t>
            </w:r>
          </w:p>
        </w:tc>
      </w:tr>
    </w:tbl>
    <w:p w14:paraId="5F7B2B5F" w14:textId="77777777" w:rsidR="003A726D" w:rsidRPr="00D0323E" w:rsidRDefault="003A726D" w:rsidP="00D0323E">
      <w:pPr>
        <w:pStyle w:val="ConsPlusNormal"/>
        <w:jc w:val="both"/>
        <w:rPr>
          <w:rFonts w:ascii="Times New Roman" w:hAnsi="Times New Roman" w:cs="Times New Roman"/>
          <w:sz w:val="28"/>
          <w:szCs w:val="28"/>
        </w:rPr>
      </w:pPr>
    </w:p>
    <w:p w14:paraId="133BB880" w14:textId="77777777" w:rsidR="003A726D" w:rsidRPr="00C16718" w:rsidRDefault="00B4219E"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9</w:t>
      </w:r>
      <w:r w:rsidR="000227AF" w:rsidRPr="00C16718">
        <w:rPr>
          <w:rFonts w:ascii="Times New Roman" w:hAnsi="Times New Roman" w:cs="Times New Roman"/>
          <w:sz w:val="28"/>
          <w:szCs w:val="28"/>
        </w:rPr>
        <w:t>3</w:t>
      </w:r>
      <w:r w:rsidR="003A726D" w:rsidRPr="00C16718">
        <w:rPr>
          <w:rFonts w:ascii="Times New Roman" w:hAnsi="Times New Roman" w:cs="Times New Roman"/>
          <w:sz w:val="28"/>
          <w:szCs w:val="28"/>
        </w:rPr>
        <w:t>. Расчет плотности населения на территории квартала (микрорайона) на расчетный срок:</w:t>
      </w:r>
    </w:p>
    <w:p w14:paraId="7521C9EF"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1) исходные данные:</w:t>
      </w:r>
    </w:p>
    <w:p w14:paraId="2C4CC1F3"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 расчетная жилищная обеспеченность на расчетный срок </w:t>
      </w:r>
      <w:r w:rsidR="00B4219E" w:rsidRPr="00C16718">
        <w:rPr>
          <w:rFonts w:ascii="Times New Roman" w:hAnsi="Times New Roman" w:cs="Times New Roman"/>
          <w:sz w:val="28"/>
          <w:szCs w:val="28"/>
        </w:rPr>
        <w:t>–</w:t>
      </w:r>
      <w:r w:rsidRPr="00C16718">
        <w:rPr>
          <w:rFonts w:ascii="Times New Roman" w:hAnsi="Times New Roman" w:cs="Times New Roman"/>
          <w:sz w:val="28"/>
          <w:szCs w:val="28"/>
        </w:rPr>
        <w:t xml:space="preserve"> </w:t>
      </w:r>
      <w:r w:rsidR="00D35B2A" w:rsidRPr="0024191A">
        <w:rPr>
          <w:rFonts w:ascii="Times New Roman" w:hAnsi="Times New Roman" w:cs="Times New Roman"/>
          <w:color w:val="000000"/>
          <w:sz w:val="28"/>
          <w:szCs w:val="28"/>
        </w:rPr>
        <w:t>47,1</w:t>
      </w:r>
      <w:r w:rsidRPr="00C16718">
        <w:rPr>
          <w:rFonts w:ascii="Times New Roman" w:hAnsi="Times New Roman" w:cs="Times New Roman"/>
          <w:sz w:val="28"/>
          <w:szCs w:val="28"/>
        </w:rPr>
        <w:t xml:space="preserve"> м</w:t>
      </w:r>
      <w:r w:rsidRPr="00C16718">
        <w:rPr>
          <w:rFonts w:ascii="Times New Roman" w:hAnsi="Times New Roman" w:cs="Times New Roman"/>
          <w:sz w:val="28"/>
          <w:szCs w:val="28"/>
          <w:vertAlign w:val="superscript"/>
        </w:rPr>
        <w:t>2</w:t>
      </w:r>
      <w:r w:rsidRPr="00C16718">
        <w:rPr>
          <w:rFonts w:ascii="Times New Roman" w:hAnsi="Times New Roman" w:cs="Times New Roman"/>
          <w:sz w:val="28"/>
          <w:szCs w:val="28"/>
        </w:rPr>
        <w:t>/чел.;</w:t>
      </w:r>
    </w:p>
    <w:p w14:paraId="17B93EF4"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B4219E" w:rsidRPr="00C16718">
        <w:rPr>
          <w:rFonts w:ascii="Times New Roman" w:hAnsi="Times New Roman" w:cs="Times New Roman"/>
          <w:sz w:val="28"/>
          <w:szCs w:val="28"/>
        </w:rPr>
        <w:t> </w:t>
      </w:r>
      <w:r w:rsidRPr="00C16718">
        <w:rPr>
          <w:rFonts w:ascii="Times New Roman" w:hAnsi="Times New Roman" w:cs="Times New Roman"/>
          <w:sz w:val="28"/>
          <w:szCs w:val="28"/>
        </w:rPr>
        <w:t xml:space="preserve">климатические условия </w:t>
      </w:r>
      <w:r w:rsidR="00B4219E" w:rsidRPr="00C16718">
        <w:rPr>
          <w:rFonts w:ascii="Times New Roman" w:hAnsi="Times New Roman" w:cs="Times New Roman"/>
          <w:sz w:val="28"/>
          <w:szCs w:val="28"/>
        </w:rPr>
        <w:t>–</w:t>
      </w:r>
      <w:r w:rsidRPr="00C16718">
        <w:rPr>
          <w:rFonts w:ascii="Times New Roman" w:hAnsi="Times New Roman" w:cs="Times New Roman"/>
          <w:sz w:val="28"/>
          <w:szCs w:val="28"/>
        </w:rPr>
        <w:t xml:space="preserve"> территория </w:t>
      </w:r>
      <w:r w:rsidR="00B4219E"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расположена во II климатическом районе, подрайоне II В южнее 58° с.ш. (в соответствии с СП 131.13330.2012);</w:t>
      </w:r>
    </w:p>
    <w:p w14:paraId="38B0C88B" w14:textId="77777777" w:rsidR="003A726D" w:rsidRPr="00D0323E"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B4219E" w:rsidRPr="00C16718">
        <w:rPr>
          <w:rFonts w:ascii="Times New Roman" w:hAnsi="Times New Roman" w:cs="Times New Roman"/>
          <w:sz w:val="28"/>
          <w:szCs w:val="28"/>
        </w:rPr>
        <w:t> </w:t>
      </w:r>
      <w:r w:rsidRPr="00C16718">
        <w:rPr>
          <w:rFonts w:ascii="Times New Roman" w:hAnsi="Times New Roman" w:cs="Times New Roman"/>
          <w:sz w:val="28"/>
          <w:szCs w:val="28"/>
        </w:rPr>
        <w:t>минимальная плотность населения на территории</w:t>
      </w:r>
      <w:r w:rsidRPr="00D0323E">
        <w:rPr>
          <w:rFonts w:ascii="Times New Roman" w:hAnsi="Times New Roman" w:cs="Times New Roman"/>
          <w:sz w:val="28"/>
          <w:szCs w:val="28"/>
        </w:rPr>
        <w:t xml:space="preserve"> микрорайона для климатического подрайона II В южнее 58° с.ш. при расчетной жилищной обеспеченности 18 м</w:t>
      </w:r>
      <w:r w:rsidRPr="00D0323E">
        <w:rPr>
          <w:rFonts w:ascii="Times New Roman" w:hAnsi="Times New Roman" w:cs="Times New Roman"/>
          <w:sz w:val="28"/>
          <w:szCs w:val="28"/>
          <w:vertAlign w:val="superscript"/>
        </w:rPr>
        <w:t>2</w:t>
      </w:r>
      <w:r w:rsidRPr="00D0323E">
        <w:rPr>
          <w:rFonts w:ascii="Times New Roman" w:hAnsi="Times New Roman" w:cs="Times New Roman"/>
          <w:sz w:val="28"/>
          <w:szCs w:val="28"/>
        </w:rPr>
        <w:t>/чел. в соответствии со СНиП 2.07.01-89* составляет:</w:t>
      </w:r>
    </w:p>
    <w:p w14:paraId="710A5549"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в зоне высокой степени градостроительной ценности территории </w:t>
      </w:r>
      <w:r w:rsidR="00B4219E">
        <w:rPr>
          <w:rFonts w:ascii="Times New Roman" w:hAnsi="Times New Roman" w:cs="Times New Roman"/>
          <w:sz w:val="28"/>
          <w:szCs w:val="28"/>
        </w:rPr>
        <w:t>–</w:t>
      </w:r>
      <w:r w:rsidRPr="00D0323E">
        <w:rPr>
          <w:rFonts w:ascii="Times New Roman" w:hAnsi="Times New Roman" w:cs="Times New Roman"/>
          <w:sz w:val="28"/>
          <w:szCs w:val="28"/>
        </w:rPr>
        <w:t xml:space="preserve"> 400 чел./га;</w:t>
      </w:r>
    </w:p>
    <w:p w14:paraId="3476B4BA"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в зоне средней степени градостроительной ценности территории </w:t>
      </w:r>
      <w:r w:rsidR="00B4219E">
        <w:rPr>
          <w:rFonts w:ascii="Times New Roman" w:hAnsi="Times New Roman" w:cs="Times New Roman"/>
          <w:sz w:val="28"/>
          <w:szCs w:val="28"/>
        </w:rPr>
        <w:t>–</w:t>
      </w:r>
      <w:r w:rsidRPr="00D0323E">
        <w:rPr>
          <w:rFonts w:ascii="Times New Roman" w:hAnsi="Times New Roman" w:cs="Times New Roman"/>
          <w:sz w:val="28"/>
          <w:szCs w:val="28"/>
        </w:rPr>
        <w:t xml:space="preserve"> 330 чел./га;</w:t>
      </w:r>
    </w:p>
    <w:p w14:paraId="490009EE"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в зоне низкой степени градостроительной ценности территории </w:t>
      </w:r>
      <w:r w:rsidR="00B4219E">
        <w:rPr>
          <w:rFonts w:ascii="Times New Roman" w:hAnsi="Times New Roman" w:cs="Times New Roman"/>
          <w:sz w:val="28"/>
          <w:szCs w:val="28"/>
        </w:rPr>
        <w:t>–</w:t>
      </w:r>
      <w:r w:rsidRPr="00D0323E">
        <w:rPr>
          <w:rFonts w:ascii="Times New Roman" w:hAnsi="Times New Roman" w:cs="Times New Roman"/>
          <w:sz w:val="28"/>
          <w:szCs w:val="28"/>
        </w:rPr>
        <w:t xml:space="preserve"> 180 чел./га;</w:t>
      </w:r>
    </w:p>
    <w:p w14:paraId="2189B871"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2) расчет:</w:t>
      </w:r>
    </w:p>
    <w:p w14:paraId="3B759DBE"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расчет плотности населения на территории микрорайона производится по формуле:</w:t>
      </w:r>
    </w:p>
    <w:p w14:paraId="2A3161EF" w14:textId="77777777" w:rsidR="003A726D" w:rsidRPr="00D0323E" w:rsidRDefault="003A726D" w:rsidP="00D0323E">
      <w:pPr>
        <w:pStyle w:val="ConsPlusNormal"/>
        <w:jc w:val="both"/>
        <w:rPr>
          <w:rFonts w:ascii="Times New Roman" w:hAnsi="Times New Roman" w:cs="Times New Roman"/>
          <w:sz w:val="28"/>
          <w:szCs w:val="28"/>
        </w:rPr>
      </w:pPr>
    </w:p>
    <w:p w14:paraId="4386D47B" w14:textId="77777777" w:rsidR="003A726D" w:rsidRPr="00D0323E" w:rsidRDefault="00891DC6" w:rsidP="00D0323E">
      <w:pPr>
        <w:pStyle w:val="ConsPlusNormal"/>
        <w:ind w:firstLine="540"/>
        <w:jc w:val="both"/>
        <w:rPr>
          <w:rFonts w:ascii="Times New Roman" w:hAnsi="Times New Roman" w:cs="Times New Roman"/>
          <w:sz w:val="28"/>
          <w:szCs w:val="28"/>
        </w:rPr>
      </w:pPr>
      <w:r w:rsidRPr="0032289A">
        <w:rPr>
          <w:rFonts w:ascii="Times New Roman" w:hAnsi="Times New Roman" w:cs="Times New Roman"/>
          <w:noProof/>
          <w:position w:val="-23"/>
          <w:sz w:val="28"/>
          <w:szCs w:val="28"/>
        </w:rPr>
        <w:drawing>
          <wp:inline distT="0" distB="0" distL="0" distR="0" wp14:anchorId="12A2B4AA" wp14:editId="06F99954">
            <wp:extent cx="716280" cy="381000"/>
            <wp:effectExtent l="0" t="0" r="0" b="0"/>
            <wp:docPr id="1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6280" cy="381000"/>
                    </a:xfrm>
                    <a:prstGeom prst="rect">
                      <a:avLst/>
                    </a:prstGeom>
                    <a:noFill/>
                    <a:ln>
                      <a:noFill/>
                    </a:ln>
                  </pic:spPr>
                </pic:pic>
              </a:graphicData>
            </a:graphic>
          </wp:inline>
        </w:drawing>
      </w:r>
      <w:r w:rsidR="003A726D" w:rsidRPr="00D0323E">
        <w:rPr>
          <w:rFonts w:ascii="Times New Roman" w:hAnsi="Times New Roman" w:cs="Times New Roman"/>
          <w:sz w:val="28"/>
          <w:szCs w:val="28"/>
        </w:rPr>
        <w:t>,</w:t>
      </w:r>
    </w:p>
    <w:p w14:paraId="2692578A" w14:textId="77777777" w:rsidR="003A726D" w:rsidRPr="00D0323E" w:rsidRDefault="003A726D" w:rsidP="00D0323E">
      <w:pPr>
        <w:pStyle w:val="ConsPlusNormal"/>
        <w:jc w:val="both"/>
        <w:rPr>
          <w:rFonts w:ascii="Times New Roman" w:hAnsi="Times New Roman" w:cs="Times New Roman"/>
          <w:sz w:val="28"/>
          <w:szCs w:val="28"/>
        </w:rPr>
      </w:pPr>
    </w:p>
    <w:p w14:paraId="57350F57"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где: Р</w:t>
      </w:r>
      <w:r w:rsidRPr="00D0323E">
        <w:rPr>
          <w:rFonts w:ascii="Times New Roman" w:hAnsi="Times New Roman" w:cs="Times New Roman"/>
          <w:sz w:val="28"/>
          <w:szCs w:val="28"/>
          <w:vertAlign w:val="subscript"/>
        </w:rPr>
        <w:t>18</w:t>
      </w:r>
      <w:r w:rsidRPr="00D0323E">
        <w:rPr>
          <w:rFonts w:ascii="Times New Roman" w:hAnsi="Times New Roman" w:cs="Times New Roman"/>
          <w:sz w:val="28"/>
          <w:szCs w:val="28"/>
        </w:rPr>
        <w:t xml:space="preserve"> </w:t>
      </w:r>
      <w:r w:rsidR="00B4219E">
        <w:rPr>
          <w:rFonts w:ascii="Times New Roman" w:hAnsi="Times New Roman" w:cs="Times New Roman"/>
          <w:sz w:val="28"/>
          <w:szCs w:val="28"/>
        </w:rPr>
        <w:t>–</w:t>
      </w:r>
      <w:r w:rsidRPr="00D0323E">
        <w:rPr>
          <w:rFonts w:ascii="Times New Roman" w:hAnsi="Times New Roman" w:cs="Times New Roman"/>
          <w:sz w:val="28"/>
          <w:szCs w:val="28"/>
        </w:rPr>
        <w:t xml:space="preserve"> показатель плотности населения при расчетной жилищной обеспеченности 18 м</w:t>
      </w:r>
      <w:r w:rsidRPr="00D0323E">
        <w:rPr>
          <w:rFonts w:ascii="Times New Roman" w:hAnsi="Times New Roman" w:cs="Times New Roman"/>
          <w:sz w:val="28"/>
          <w:szCs w:val="28"/>
          <w:vertAlign w:val="superscript"/>
        </w:rPr>
        <w:t>2</w:t>
      </w:r>
      <w:r w:rsidRPr="00D0323E">
        <w:rPr>
          <w:rFonts w:ascii="Times New Roman" w:hAnsi="Times New Roman" w:cs="Times New Roman"/>
          <w:sz w:val="28"/>
          <w:szCs w:val="28"/>
        </w:rPr>
        <w:t>/чел.;</w:t>
      </w:r>
    </w:p>
    <w:p w14:paraId="299A5E04"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Н </w:t>
      </w:r>
      <w:r w:rsidR="00B4219E">
        <w:rPr>
          <w:rFonts w:ascii="Times New Roman" w:hAnsi="Times New Roman" w:cs="Times New Roman"/>
          <w:sz w:val="28"/>
          <w:szCs w:val="28"/>
        </w:rPr>
        <w:t>–</w:t>
      </w:r>
      <w:r w:rsidRPr="00D0323E">
        <w:rPr>
          <w:rFonts w:ascii="Times New Roman" w:hAnsi="Times New Roman" w:cs="Times New Roman"/>
          <w:sz w:val="28"/>
          <w:szCs w:val="28"/>
        </w:rPr>
        <w:t xml:space="preserve"> расчетная жилищная обеспеченность, м</w:t>
      </w:r>
      <w:r w:rsidRPr="00D0323E">
        <w:rPr>
          <w:rFonts w:ascii="Times New Roman" w:hAnsi="Times New Roman" w:cs="Times New Roman"/>
          <w:sz w:val="28"/>
          <w:szCs w:val="28"/>
          <w:vertAlign w:val="superscript"/>
        </w:rPr>
        <w:t>2</w:t>
      </w:r>
      <w:r w:rsidRPr="00D0323E">
        <w:rPr>
          <w:rFonts w:ascii="Times New Roman" w:hAnsi="Times New Roman" w:cs="Times New Roman"/>
          <w:sz w:val="28"/>
          <w:szCs w:val="28"/>
        </w:rPr>
        <w:t>/чел., принимаемая на расчетный период;</w:t>
      </w:r>
    </w:p>
    <w:p w14:paraId="22157807"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B4219E">
        <w:rPr>
          <w:rFonts w:ascii="Times New Roman" w:hAnsi="Times New Roman" w:cs="Times New Roman"/>
          <w:sz w:val="28"/>
          <w:szCs w:val="28"/>
        </w:rPr>
        <w:t> </w:t>
      </w:r>
      <w:r w:rsidRPr="00D0323E">
        <w:rPr>
          <w:rFonts w:ascii="Times New Roman" w:hAnsi="Times New Roman" w:cs="Times New Roman"/>
          <w:sz w:val="28"/>
          <w:szCs w:val="28"/>
        </w:rPr>
        <w:t xml:space="preserve">расчетная плотность населения на территории микрорайона при расчетной жилищной обеспеченности </w:t>
      </w:r>
      <w:r w:rsidR="00D35B2A" w:rsidRPr="0024191A">
        <w:rPr>
          <w:rFonts w:ascii="Times New Roman" w:hAnsi="Times New Roman" w:cs="Times New Roman"/>
          <w:color w:val="000000"/>
          <w:sz w:val="28"/>
          <w:szCs w:val="28"/>
        </w:rPr>
        <w:t>47,1</w:t>
      </w:r>
      <w:r w:rsidRPr="00D0323E">
        <w:rPr>
          <w:rFonts w:ascii="Times New Roman" w:hAnsi="Times New Roman" w:cs="Times New Roman"/>
          <w:sz w:val="28"/>
          <w:szCs w:val="28"/>
        </w:rPr>
        <w:t xml:space="preserve"> м</w:t>
      </w:r>
      <w:r w:rsidRPr="00D0323E">
        <w:rPr>
          <w:rFonts w:ascii="Times New Roman" w:hAnsi="Times New Roman" w:cs="Times New Roman"/>
          <w:sz w:val="28"/>
          <w:szCs w:val="28"/>
          <w:vertAlign w:val="superscript"/>
        </w:rPr>
        <w:t>2</w:t>
      </w:r>
      <w:r w:rsidRPr="00D0323E">
        <w:rPr>
          <w:rFonts w:ascii="Times New Roman" w:hAnsi="Times New Roman" w:cs="Times New Roman"/>
          <w:sz w:val="28"/>
          <w:szCs w:val="28"/>
        </w:rPr>
        <w:t>/чел. в зонах высокой, средней и низкой степени градостроительной ценности территории составляет:</w:t>
      </w:r>
    </w:p>
    <w:p w14:paraId="2CAA5D57" w14:textId="77777777" w:rsidR="003A726D" w:rsidRPr="0024191A" w:rsidRDefault="003A726D" w:rsidP="00D0323E">
      <w:pPr>
        <w:pStyle w:val="ConsPlusNormal"/>
        <w:ind w:firstLine="540"/>
        <w:jc w:val="both"/>
        <w:rPr>
          <w:rFonts w:ascii="Times New Roman" w:hAnsi="Times New Roman" w:cs="Times New Roman"/>
          <w:color w:val="000000"/>
          <w:sz w:val="28"/>
          <w:szCs w:val="28"/>
        </w:rPr>
      </w:pPr>
      <w:r w:rsidRPr="0024191A">
        <w:rPr>
          <w:rFonts w:ascii="Times New Roman" w:hAnsi="Times New Roman" w:cs="Times New Roman"/>
          <w:color w:val="000000"/>
          <w:sz w:val="28"/>
          <w:szCs w:val="28"/>
        </w:rPr>
        <w:t>Р</w:t>
      </w:r>
      <w:r w:rsidRPr="0024191A">
        <w:rPr>
          <w:rFonts w:ascii="Times New Roman" w:hAnsi="Times New Roman" w:cs="Times New Roman"/>
          <w:color w:val="000000"/>
          <w:sz w:val="28"/>
          <w:szCs w:val="28"/>
          <w:vertAlign w:val="subscript"/>
        </w:rPr>
        <w:t>в</w:t>
      </w:r>
      <w:r w:rsidRPr="0024191A">
        <w:rPr>
          <w:rFonts w:ascii="Times New Roman" w:hAnsi="Times New Roman" w:cs="Times New Roman"/>
          <w:color w:val="000000"/>
          <w:sz w:val="28"/>
          <w:szCs w:val="28"/>
        </w:rPr>
        <w:t xml:space="preserve"> = 400 чел./га x 18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w:t>
      </w:r>
      <w:r w:rsidR="00B4219E" w:rsidRPr="0024191A">
        <w:rPr>
          <w:rFonts w:ascii="Times New Roman" w:hAnsi="Times New Roman" w:cs="Times New Roman"/>
          <w:color w:val="000000"/>
          <w:sz w:val="28"/>
          <w:szCs w:val="28"/>
        </w:rPr>
        <w:t>чел.:</w:t>
      </w:r>
      <w:r w:rsidRPr="0024191A">
        <w:rPr>
          <w:rFonts w:ascii="Times New Roman" w:hAnsi="Times New Roman" w:cs="Times New Roman"/>
          <w:color w:val="000000"/>
          <w:sz w:val="28"/>
          <w:szCs w:val="28"/>
        </w:rPr>
        <w:t xml:space="preserve"> </w:t>
      </w:r>
      <w:r w:rsidR="00D35B2A" w:rsidRPr="0024191A">
        <w:rPr>
          <w:rFonts w:ascii="Times New Roman" w:hAnsi="Times New Roman" w:cs="Times New Roman"/>
          <w:color w:val="000000"/>
          <w:sz w:val="28"/>
          <w:szCs w:val="28"/>
        </w:rPr>
        <w:t>47,1</w:t>
      </w:r>
      <w:r w:rsidRPr="0024191A">
        <w:rPr>
          <w:rFonts w:ascii="Times New Roman" w:hAnsi="Times New Roman" w:cs="Times New Roman"/>
          <w:color w:val="000000"/>
          <w:sz w:val="28"/>
          <w:szCs w:val="28"/>
        </w:rPr>
        <w:t xml:space="preserve">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 xml:space="preserve">/чел. = </w:t>
      </w:r>
      <w:r w:rsidR="00D35B2A" w:rsidRPr="0024191A">
        <w:rPr>
          <w:rFonts w:ascii="Times New Roman" w:hAnsi="Times New Roman" w:cs="Times New Roman"/>
          <w:color w:val="000000"/>
          <w:sz w:val="28"/>
          <w:szCs w:val="28"/>
        </w:rPr>
        <w:t>153</w:t>
      </w:r>
      <w:r w:rsidRPr="0024191A">
        <w:rPr>
          <w:rFonts w:ascii="Times New Roman" w:hAnsi="Times New Roman" w:cs="Times New Roman"/>
          <w:color w:val="000000"/>
          <w:sz w:val="28"/>
          <w:szCs w:val="28"/>
        </w:rPr>
        <w:t xml:space="preserve"> чел./га;</w:t>
      </w:r>
    </w:p>
    <w:p w14:paraId="1ECBA04F" w14:textId="77777777" w:rsidR="003A726D" w:rsidRPr="0024191A" w:rsidRDefault="003A726D" w:rsidP="00D0323E">
      <w:pPr>
        <w:pStyle w:val="ConsPlusNormal"/>
        <w:ind w:firstLine="540"/>
        <w:jc w:val="both"/>
        <w:rPr>
          <w:rFonts w:ascii="Times New Roman" w:hAnsi="Times New Roman" w:cs="Times New Roman"/>
          <w:color w:val="000000"/>
          <w:sz w:val="28"/>
          <w:szCs w:val="28"/>
        </w:rPr>
      </w:pPr>
      <w:r w:rsidRPr="0024191A">
        <w:rPr>
          <w:rFonts w:ascii="Times New Roman" w:hAnsi="Times New Roman" w:cs="Times New Roman"/>
          <w:color w:val="000000"/>
          <w:sz w:val="28"/>
          <w:szCs w:val="28"/>
        </w:rPr>
        <w:t>Р</w:t>
      </w:r>
      <w:r w:rsidRPr="0024191A">
        <w:rPr>
          <w:rFonts w:ascii="Times New Roman" w:hAnsi="Times New Roman" w:cs="Times New Roman"/>
          <w:color w:val="000000"/>
          <w:sz w:val="28"/>
          <w:szCs w:val="28"/>
          <w:vertAlign w:val="subscript"/>
        </w:rPr>
        <w:t>с</w:t>
      </w:r>
      <w:r w:rsidRPr="0024191A">
        <w:rPr>
          <w:rFonts w:ascii="Times New Roman" w:hAnsi="Times New Roman" w:cs="Times New Roman"/>
          <w:color w:val="000000"/>
          <w:sz w:val="28"/>
          <w:szCs w:val="28"/>
        </w:rPr>
        <w:t xml:space="preserve"> = 330 чел./га x 18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w:t>
      </w:r>
      <w:r w:rsidR="00B4219E" w:rsidRPr="0024191A">
        <w:rPr>
          <w:rFonts w:ascii="Times New Roman" w:hAnsi="Times New Roman" w:cs="Times New Roman"/>
          <w:color w:val="000000"/>
          <w:sz w:val="28"/>
          <w:szCs w:val="28"/>
        </w:rPr>
        <w:t>чел.:</w:t>
      </w:r>
      <w:r w:rsidRPr="0024191A">
        <w:rPr>
          <w:rFonts w:ascii="Times New Roman" w:hAnsi="Times New Roman" w:cs="Times New Roman"/>
          <w:color w:val="000000"/>
          <w:sz w:val="28"/>
          <w:szCs w:val="28"/>
        </w:rPr>
        <w:t xml:space="preserve"> </w:t>
      </w:r>
      <w:r w:rsidR="00D35B2A" w:rsidRPr="0024191A">
        <w:rPr>
          <w:rFonts w:ascii="Times New Roman" w:hAnsi="Times New Roman" w:cs="Times New Roman"/>
          <w:color w:val="000000"/>
          <w:sz w:val="28"/>
          <w:szCs w:val="28"/>
        </w:rPr>
        <w:t>47,1</w:t>
      </w:r>
      <w:r w:rsidRPr="0024191A">
        <w:rPr>
          <w:rFonts w:ascii="Times New Roman" w:hAnsi="Times New Roman" w:cs="Times New Roman"/>
          <w:color w:val="000000"/>
          <w:sz w:val="28"/>
          <w:szCs w:val="28"/>
        </w:rPr>
        <w:t xml:space="preserve">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 xml:space="preserve">/чел. = </w:t>
      </w:r>
      <w:r w:rsidR="00D35B2A" w:rsidRPr="0024191A">
        <w:rPr>
          <w:rFonts w:ascii="Times New Roman" w:hAnsi="Times New Roman" w:cs="Times New Roman"/>
          <w:color w:val="000000"/>
          <w:sz w:val="28"/>
          <w:szCs w:val="28"/>
        </w:rPr>
        <w:t>126</w:t>
      </w:r>
      <w:r w:rsidRPr="0024191A">
        <w:rPr>
          <w:rFonts w:ascii="Times New Roman" w:hAnsi="Times New Roman" w:cs="Times New Roman"/>
          <w:color w:val="000000"/>
          <w:sz w:val="28"/>
          <w:szCs w:val="28"/>
        </w:rPr>
        <w:t xml:space="preserve"> чел./га;</w:t>
      </w:r>
    </w:p>
    <w:p w14:paraId="04D1B80A" w14:textId="77777777" w:rsidR="003A726D" w:rsidRPr="0024191A" w:rsidRDefault="003A726D" w:rsidP="00D0323E">
      <w:pPr>
        <w:pStyle w:val="ConsPlusNormal"/>
        <w:ind w:firstLine="540"/>
        <w:jc w:val="both"/>
        <w:rPr>
          <w:rFonts w:ascii="Times New Roman" w:hAnsi="Times New Roman" w:cs="Times New Roman"/>
          <w:color w:val="000000"/>
          <w:sz w:val="28"/>
          <w:szCs w:val="28"/>
        </w:rPr>
      </w:pPr>
      <w:r w:rsidRPr="0024191A">
        <w:rPr>
          <w:rFonts w:ascii="Times New Roman" w:hAnsi="Times New Roman" w:cs="Times New Roman"/>
          <w:color w:val="000000"/>
          <w:sz w:val="28"/>
          <w:szCs w:val="28"/>
        </w:rPr>
        <w:t>Р</w:t>
      </w:r>
      <w:r w:rsidRPr="0024191A">
        <w:rPr>
          <w:rFonts w:ascii="Times New Roman" w:hAnsi="Times New Roman" w:cs="Times New Roman"/>
          <w:color w:val="000000"/>
          <w:sz w:val="28"/>
          <w:szCs w:val="28"/>
          <w:vertAlign w:val="subscript"/>
        </w:rPr>
        <w:t>н</w:t>
      </w:r>
      <w:r w:rsidRPr="0024191A">
        <w:rPr>
          <w:rFonts w:ascii="Times New Roman" w:hAnsi="Times New Roman" w:cs="Times New Roman"/>
          <w:color w:val="000000"/>
          <w:sz w:val="28"/>
          <w:szCs w:val="28"/>
        </w:rPr>
        <w:t xml:space="preserve"> = 180 чел./га x 18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w:t>
      </w:r>
      <w:r w:rsidR="00B4219E" w:rsidRPr="0024191A">
        <w:rPr>
          <w:rFonts w:ascii="Times New Roman" w:hAnsi="Times New Roman" w:cs="Times New Roman"/>
          <w:color w:val="000000"/>
          <w:sz w:val="28"/>
          <w:szCs w:val="28"/>
        </w:rPr>
        <w:t>чел.:</w:t>
      </w:r>
      <w:r w:rsidRPr="0024191A">
        <w:rPr>
          <w:rFonts w:ascii="Times New Roman" w:hAnsi="Times New Roman" w:cs="Times New Roman"/>
          <w:color w:val="000000"/>
          <w:sz w:val="28"/>
          <w:szCs w:val="28"/>
        </w:rPr>
        <w:t xml:space="preserve"> </w:t>
      </w:r>
      <w:r w:rsidR="00D35B2A" w:rsidRPr="0024191A">
        <w:rPr>
          <w:rFonts w:ascii="Times New Roman" w:hAnsi="Times New Roman" w:cs="Times New Roman"/>
          <w:color w:val="000000"/>
          <w:sz w:val="28"/>
          <w:szCs w:val="28"/>
        </w:rPr>
        <w:t>47,1</w:t>
      </w:r>
      <w:r w:rsidRPr="0024191A">
        <w:rPr>
          <w:rFonts w:ascii="Times New Roman" w:hAnsi="Times New Roman" w:cs="Times New Roman"/>
          <w:color w:val="000000"/>
          <w:sz w:val="28"/>
          <w:szCs w:val="28"/>
        </w:rPr>
        <w:t xml:space="preserve"> м</w:t>
      </w:r>
      <w:r w:rsidRPr="0024191A">
        <w:rPr>
          <w:rFonts w:ascii="Times New Roman" w:hAnsi="Times New Roman" w:cs="Times New Roman"/>
          <w:color w:val="000000"/>
          <w:sz w:val="28"/>
          <w:szCs w:val="28"/>
          <w:vertAlign w:val="superscript"/>
        </w:rPr>
        <w:t>2</w:t>
      </w:r>
      <w:r w:rsidRPr="0024191A">
        <w:rPr>
          <w:rFonts w:ascii="Times New Roman" w:hAnsi="Times New Roman" w:cs="Times New Roman"/>
          <w:color w:val="000000"/>
          <w:sz w:val="28"/>
          <w:szCs w:val="28"/>
        </w:rPr>
        <w:t xml:space="preserve">/чел. = </w:t>
      </w:r>
      <w:r w:rsidR="00D35B2A" w:rsidRPr="0024191A">
        <w:rPr>
          <w:rFonts w:ascii="Times New Roman" w:hAnsi="Times New Roman" w:cs="Times New Roman"/>
          <w:color w:val="000000"/>
          <w:sz w:val="28"/>
          <w:szCs w:val="28"/>
        </w:rPr>
        <w:t>69</w:t>
      </w:r>
      <w:r w:rsidRPr="0024191A">
        <w:rPr>
          <w:rFonts w:ascii="Times New Roman" w:hAnsi="Times New Roman" w:cs="Times New Roman"/>
          <w:color w:val="000000"/>
          <w:sz w:val="28"/>
          <w:szCs w:val="28"/>
        </w:rPr>
        <w:t xml:space="preserve"> чел./га;</w:t>
      </w:r>
    </w:p>
    <w:p w14:paraId="7C8E1A17" w14:textId="77777777" w:rsidR="003A726D" w:rsidRPr="0024191A" w:rsidRDefault="003A726D" w:rsidP="00D0323E">
      <w:pPr>
        <w:pStyle w:val="ConsPlusNormal"/>
        <w:ind w:firstLine="540"/>
        <w:jc w:val="both"/>
        <w:rPr>
          <w:rFonts w:ascii="Times New Roman" w:hAnsi="Times New Roman" w:cs="Times New Roman"/>
          <w:color w:val="000000"/>
          <w:sz w:val="28"/>
          <w:szCs w:val="28"/>
        </w:rPr>
      </w:pPr>
      <w:r w:rsidRPr="0024191A">
        <w:rPr>
          <w:rFonts w:ascii="Times New Roman" w:hAnsi="Times New Roman" w:cs="Times New Roman"/>
          <w:color w:val="000000"/>
          <w:sz w:val="28"/>
          <w:szCs w:val="28"/>
        </w:rPr>
        <w:t>-</w:t>
      </w:r>
      <w:r w:rsidR="00B4219E" w:rsidRPr="0024191A">
        <w:rPr>
          <w:rFonts w:ascii="Times New Roman" w:hAnsi="Times New Roman" w:cs="Times New Roman"/>
          <w:color w:val="000000"/>
          <w:sz w:val="28"/>
          <w:szCs w:val="28"/>
        </w:rPr>
        <w:t> </w:t>
      </w:r>
      <w:r w:rsidRPr="0024191A">
        <w:rPr>
          <w:rFonts w:ascii="Times New Roman" w:hAnsi="Times New Roman" w:cs="Times New Roman"/>
          <w:color w:val="000000"/>
          <w:sz w:val="28"/>
          <w:szCs w:val="28"/>
        </w:rPr>
        <w:t>показатели плотности населения принимаем кратными 5</w:t>
      </w:r>
      <w:r w:rsidR="00BB3F28" w:rsidRPr="0024191A">
        <w:rPr>
          <w:rFonts w:ascii="Times New Roman" w:hAnsi="Times New Roman" w:cs="Times New Roman"/>
          <w:color w:val="000000"/>
          <w:sz w:val="28"/>
          <w:szCs w:val="28"/>
        </w:rPr>
        <w:t xml:space="preserve"> (таблица 4</w:t>
      </w:r>
      <w:r w:rsidR="00076CF7" w:rsidRPr="0024191A">
        <w:rPr>
          <w:rFonts w:ascii="Times New Roman" w:hAnsi="Times New Roman" w:cs="Times New Roman"/>
          <w:color w:val="000000"/>
          <w:sz w:val="28"/>
          <w:szCs w:val="28"/>
        </w:rPr>
        <w:t>6</w:t>
      </w:r>
      <w:r w:rsidR="00BB3F28" w:rsidRPr="0024191A">
        <w:rPr>
          <w:rFonts w:ascii="Times New Roman" w:hAnsi="Times New Roman" w:cs="Times New Roman"/>
          <w:color w:val="000000"/>
          <w:sz w:val="28"/>
          <w:szCs w:val="28"/>
        </w:rPr>
        <w:t>)</w:t>
      </w:r>
      <w:r w:rsidRPr="0024191A">
        <w:rPr>
          <w:rFonts w:ascii="Times New Roman" w:hAnsi="Times New Roman" w:cs="Times New Roman"/>
          <w:color w:val="000000"/>
          <w:sz w:val="28"/>
          <w:szCs w:val="28"/>
        </w:rPr>
        <w:t>:</w:t>
      </w:r>
    </w:p>
    <w:p w14:paraId="728BE8FA" w14:textId="77777777" w:rsidR="003A726D" w:rsidRPr="0024191A" w:rsidRDefault="003A726D" w:rsidP="00D0323E">
      <w:pPr>
        <w:pStyle w:val="ConsPlusNormal"/>
        <w:jc w:val="both"/>
        <w:rPr>
          <w:rFonts w:ascii="Times New Roman" w:hAnsi="Times New Roman" w:cs="Times New Roman"/>
          <w:color w:val="000000"/>
          <w:sz w:val="28"/>
          <w:szCs w:val="28"/>
        </w:rPr>
      </w:pPr>
    </w:p>
    <w:p w14:paraId="7C75AC23" w14:textId="77777777" w:rsidR="003A726D" w:rsidRPr="0024191A" w:rsidRDefault="003A726D" w:rsidP="00D0323E">
      <w:pPr>
        <w:pStyle w:val="ConsPlusNormal"/>
        <w:jc w:val="right"/>
        <w:rPr>
          <w:rFonts w:ascii="Times New Roman" w:hAnsi="Times New Roman" w:cs="Times New Roman"/>
          <w:color w:val="000000"/>
          <w:sz w:val="28"/>
          <w:szCs w:val="28"/>
        </w:rPr>
      </w:pPr>
      <w:r w:rsidRPr="0024191A">
        <w:rPr>
          <w:rFonts w:ascii="Times New Roman" w:hAnsi="Times New Roman" w:cs="Times New Roman"/>
          <w:color w:val="000000"/>
          <w:sz w:val="28"/>
          <w:szCs w:val="28"/>
        </w:rPr>
        <w:t xml:space="preserve">Таблица </w:t>
      </w:r>
      <w:r w:rsidR="00BB3F28" w:rsidRPr="0024191A">
        <w:rPr>
          <w:rFonts w:ascii="Times New Roman" w:hAnsi="Times New Roman" w:cs="Times New Roman"/>
          <w:color w:val="000000"/>
          <w:sz w:val="28"/>
          <w:szCs w:val="28"/>
        </w:rPr>
        <w:t>4</w:t>
      </w:r>
      <w:r w:rsidR="00076CF7" w:rsidRPr="0024191A">
        <w:rPr>
          <w:rFonts w:ascii="Times New Roman" w:hAnsi="Times New Roman" w:cs="Times New Roman"/>
          <w:color w:val="000000"/>
          <w:sz w:val="28"/>
          <w:szCs w:val="28"/>
        </w:rPr>
        <w:t>6</w:t>
      </w:r>
    </w:p>
    <w:p w14:paraId="4959BB84" w14:textId="77777777" w:rsidR="003A726D" w:rsidRPr="0024191A" w:rsidRDefault="003A726D" w:rsidP="00D0323E">
      <w:pPr>
        <w:pStyle w:val="ConsPlusNormal"/>
        <w:jc w:val="both"/>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226"/>
        <w:gridCol w:w="5216"/>
      </w:tblGrid>
      <w:tr w:rsidR="00B4219E" w:rsidRPr="0024191A" w14:paraId="2B3F832F" w14:textId="77777777" w:rsidTr="00B4219E">
        <w:tc>
          <w:tcPr>
            <w:tcW w:w="629" w:type="dxa"/>
          </w:tcPr>
          <w:p w14:paraId="127B9A16" w14:textId="77777777" w:rsidR="00B4219E" w:rsidRPr="0024191A" w:rsidRDefault="00B4219E" w:rsidP="00D0323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w:t>
            </w:r>
          </w:p>
          <w:p w14:paraId="2AD2FD62" w14:textId="77777777" w:rsidR="00B4219E" w:rsidRPr="0024191A" w:rsidRDefault="00B4219E" w:rsidP="00D0323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п/п</w:t>
            </w:r>
          </w:p>
        </w:tc>
        <w:tc>
          <w:tcPr>
            <w:tcW w:w="3226" w:type="dxa"/>
          </w:tcPr>
          <w:p w14:paraId="7B4F65B3" w14:textId="77777777" w:rsidR="00B4219E" w:rsidRPr="0024191A" w:rsidRDefault="00B4219E" w:rsidP="00D0323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Зоны различной степени градостроительной ценности территории</w:t>
            </w:r>
          </w:p>
        </w:tc>
        <w:tc>
          <w:tcPr>
            <w:tcW w:w="5216" w:type="dxa"/>
          </w:tcPr>
          <w:p w14:paraId="2FFD80B6" w14:textId="77777777" w:rsidR="00B4219E" w:rsidRPr="0024191A" w:rsidRDefault="00B4219E" w:rsidP="00D0323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Расчетная плотность населения на территории квартала (микрорайона) на расчетный срок (2040 год), чел./га, не менее</w:t>
            </w:r>
          </w:p>
        </w:tc>
      </w:tr>
      <w:tr w:rsidR="00B4219E" w:rsidRPr="0024191A" w14:paraId="087E6B07" w14:textId="77777777" w:rsidTr="00B4219E">
        <w:tc>
          <w:tcPr>
            <w:tcW w:w="629" w:type="dxa"/>
          </w:tcPr>
          <w:p w14:paraId="3E987D56" w14:textId="77777777" w:rsidR="00B4219E" w:rsidRPr="0024191A" w:rsidRDefault="00B4219E" w:rsidP="00D0323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1</w:t>
            </w:r>
          </w:p>
        </w:tc>
        <w:tc>
          <w:tcPr>
            <w:tcW w:w="3226" w:type="dxa"/>
          </w:tcPr>
          <w:p w14:paraId="7B0D2F38" w14:textId="77777777" w:rsidR="00B4219E" w:rsidRPr="0024191A" w:rsidRDefault="00B4219E" w:rsidP="00D0323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2</w:t>
            </w:r>
          </w:p>
        </w:tc>
        <w:tc>
          <w:tcPr>
            <w:tcW w:w="5216" w:type="dxa"/>
          </w:tcPr>
          <w:p w14:paraId="43D97586" w14:textId="77777777" w:rsidR="00B4219E" w:rsidRPr="0024191A" w:rsidRDefault="00B4219E" w:rsidP="00D0323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3</w:t>
            </w:r>
          </w:p>
        </w:tc>
      </w:tr>
      <w:tr w:rsidR="00B4219E" w:rsidRPr="0024191A" w14:paraId="0BDC4304" w14:textId="77777777" w:rsidTr="00B4219E">
        <w:tc>
          <w:tcPr>
            <w:tcW w:w="629" w:type="dxa"/>
          </w:tcPr>
          <w:p w14:paraId="74DC9ABF" w14:textId="77777777" w:rsidR="00B4219E" w:rsidRPr="0024191A" w:rsidRDefault="00B4219E" w:rsidP="00B4219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1.</w:t>
            </w:r>
          </w:p>
        </w:tc>
        <w:tc>
          <w:tcPr>
            <w:tcW w:w="3226" w:type="dxa"/>
          </w:tcPr>
          <w:p w14:paraId="4E297BDC" w14:textId="77777777" w:rsidR="00B4219E" w:rsidRPr="0024191A" w:rsidRDefault="00B4219E" w:rsidP="00B4219E">
            <w:pPr>
              <w:pStyle w:val="ConsPlusNormal"/>
              <w:rPr>
                <w:rFonts w:ascii="Times New Roman" w:hAnsi="Times New Roman" w:cs="Times New Roman"/>
                <w:color w:val="000000"/>
                <w:sz w:val="28"/>
                <w:szCs w:val="28"/>
              </w:rPr>
            </w:pPr>
            <w:r w:rsidRPr="0024191A">
              <w:rPr>
                <w:rFonts w:ascii="Times New Roman" w:hAnsi="Times New Roman" w:cs="Times New Roman"/>
                <w:color w:val="000000"/>
                <w:sz w:val="28"/>
                <w:szCs w:val="28"/>
              </w:rPr>
              <w:t>Высокая</w:t>
            </w:r>
          </w:p>
        </w:tc>
        <w:tc>
          <w:tcPr>
            <w:tcW w:w="5216" w:type="dxa"/>
          </w:tcPr>
          <w:p w14:paraId="2881851C" w14:textId="77777777" w:rsidR="00B4219E" w:rsidRPr="0024191A" w:rsidRDefault="00D35B2A" w:rsidP="00B4219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15</w:t>
            </w:r>
            <w:r w:rsidR="003A5366" w:rsidRPr="0024191A">
              <w:rPr>
                <w:rFonts w:ascii="Times New Roman" w:hAnsi="Times New Roman" w:cs="Times New Roman"/>
                <w:color w:val="000000"/>
                <w:sz w:val="28"/>
                <w:szCs w:val="28"/>
              </w:rPr>
              <w:t>5</w:t>
            </w:r>
          </w:p>
        </w:tc>
      </w:tr>
      <w:tr w:rsidR="00B4219E" w:rsidRPr="0024191A" w14:paraId="6684861A" w14:textId="77777777" w:rsidTr="00B4219E">
        <w:tc>
          <w:tcPr>
            <w:tcW w:w="629" w:type="dxa"/>
          </w:tcPr>
          <w:p w14:paraId="1C039AA4" w14:textId="77777777" w:rsidR="00B4219E" w:rsidRPr="0024191A" w:rsidRDefault="00B4219E" w:rsidP="00B4219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2.</w:t>
            </w:r>
          </w:p>
        </w:tc>
        <w:tc>
          <w:tcPr>
            <w:tcW w:w="3226" w:type="dxa"/>
          </w:tcPr>
          <w:p w14:paraId="5150432B" w14:textId="77777777" w:rsidR="00B4219E" w:rsidRPr="0024191A" w:rsidRDefault="00B4219E" w:rsidP="00B4219E">
            <w:pPr>
              <w:pStyle w:val="ConsPlusNormal"/>
              <w:rPr>
                <w:rFonts w:ascii="Times New Roman" w:hAnsi="Times New Roman" w:cs="Times New Roman"/>
                <w:color w:val="000000"/>
                <w:sz w:val="28"/>
                <w:szCs w:val="28"/>
              </w:rPr>
            </w:pPr>
            <w:r w:rsidRPr="0024191A">
              <w:rPr>
                <w:rFonts w:ascii="Times New Roman" w:hAnsi="Times New Roman" w:cs="Times New Roman"/>
                <w:color w:val="000000"/>
                <w:sz w:val="28"/>
                <w:szCs w:val="28"/>
              </w:rPr>
              <w:t>Средняя</w:t>
            </w:r>
          </w:p>
        </w:tc>
        <w:tc>
          <w:tcPr>
            <w:tcW w:w="5216" w:type="dxa"/>
          </w:tcPr>
          <w:p w14:paraId="0F2DAE4D" w14:textId="77777777" w:rsidR="00B4219E" w:rsidRPr="0024191A" w:rsidRDefault="00D35B2A" w:rsidP="00B4219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12</w:t>
            </w:r>
            <w:r w:rsidR="003A5366" w:rsidRPr="0024191A">
              <w:rPr>
                <w:rFonts w:ascii="Times New Roman" w:hAnsi="Times New Roman" w:cs="Times New Roman"/>
                <w:color w:val="000000"/>
                <w:sz w:val="28"/>
                <w:szCs w:val="28"/>
              </w:rPr>
              <w:t>5</w:t>
            </w:r>
          </w:p>
        </w:tc>
      </w:tr>
      <w:tr w:rsidR="00B4219E" w:rsidRPr="0024191A" w14:paraId="7F3B4F76" w14:textId="77777777" w:rsidTr="00B4219E">
        <w:tc>
          <w:tcPr>
            <w:tcW w:w="629" w:type="dxa"/>
          </w:tcPr>
          <w:p w14:paraId="05199440" w14:textId="77777777" w:rsidR="00B4219E" w:rsidRPr="0024191A" w:rsidRDefault="00B4219E" w:rsidP="00B4219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3.</w:t>
            </w:r>
          </w:p>
        </w:tc>
        <w:tc>
          <w:tcPr>
            <w:tcW w:w="3226" w:type="dxa"/>
          </w:tcPr>
          <w:p w14:paraId="415917F1" w14:textId="77777777" w:rsidR="00B4219E" w:rsidRPr="0024191A" w:rsidRDefault="00B4219E" w:rsidP="00B4219E">
            <w:pPr>
              <w:pStyle w:val="ConsPlusNormal"/>
              <w:rPr>
                <w:rFonts w:ascii="Times New Roman" w:hAnsi="Times New Roman" w:cs="Times New Roman"/>
                <w:color w:val="000000"/>
                <w:sz w:val="28"/>
                <w:szCs w:val="28"/>
              </w:rPr>
            </w:pPr>
            <w:r w:rsidRPr="0024191A">
              <w:rPr>
                <w:rFonts w:ascii="Times New Roman" w:hAnsi="Times New Roman" w:cs="Times New Roman"/>
                <w:color w:val="000000"/>
                <w:sz w:val="28"/>
                <w:szCs w:val="28"/>
              </w:rPr>
              <w:t>Низкая</w:t>
            </w:r>
          </w:p>
        </w:tc>
        <w:tc>
          <w:tcPr>
            <w:tcW w:w="5216" w:type="dxa"/>
          </w:tcPr>
          <w:p w14:paraId="11F85757" w14:textId="77777777" w:rsidR="00B4219E" w:rsidRPr="0024191A" w:rsidRDefault="003A5366" w:rsidP="00B4219E">
            <w:pPr>
              <w:pStyle w:val="ConsPlusNormal"/>
              <w:jc w:val="center"/>
              <w:rPr>
                <w:rFonts w:ascii="Times New Roman" w:hAnsi="Times New Roman" w:cs="Times New Roman"/>
                <w:color w:val="000000"/>
                <w:sz w:val="28"/>
                <w:szCs w:val="28"/>
              </w:rPr>
            </w:pPr>
            <w:r w:rsidRPr="0024191A">
              <w:rPr>
                <w:rFonts w:ascii="Times New Roman" w:hAnsi="Times New Roman" w:cs="Times New Roman"/>
                <w:color w:val="000000"/>
                <w:sz w:val="28"/>
                <w:szCs w:val="28"/>
              </w:rPr>
              <w:t>70</w:t>
            </w:r>
          </w:p>
        </w:tc>
      </w:tr>
    </w:tbl>
    <w:p w14:paraId="21645E2D" w14:textId="77777777" w:rsidR="003A726D" w:rsidRPr="0024191A" w:rsidRDefault="003A726D" w:rsidP="00D0323E">
      <w:pPr>
        <w:pStyle w:val="ConsPlusNormal"/>
        <w:jc w:val="both"/>
        <w:rPr>
          <w:rFonts w:ascii="Times New Roman" w:hAnsi="Times New Roman" w:cs="Times New Roman"/>
          <w:color w:val="000000"/>
          <w:sz w:val="28"/>
          <w:szCs w:val="28"/>
        </w:rPr>
      </w:pPr>
    </w:p>
    <w:p w14:paraId="227DA503" w14:textId="77777777" w:rsidR="003A726D" w:rsidRPr="00C16718" w:rsidRDefault="00B4219E"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9</w:t>
      </w:r>
      <w:r w:rsidR="000227AF" w:rsidRPr="00C16718">
        <w:rPr>
          <w:rFonts w:ascii="Times New Roman" w:hAnsi="Times New Roman" w:cs="Times New Roman"/>
          <w:sz w:val="28"/>
          <w:szCs w:val="28"/>
        </w:rPr>
        <w:t>4</w:t>
      </w:r>
      <w:r w:rsidR="003A726D" w:rsidRPr="00C16718">
        <w:rPr>
          <w:rFonts w:ascii="Times New Roman" w:hAnsi="Times New Roman" w:cs="Times New Roman"/>
          <w:sz w:val="28"/>
          <w:szCs w:val="28"/>
        </w:rPr>
        <w:t>. Расчет максимальных показателей плотности населения на территории квартала (микрорайона) на расчетный срок:</w:t>
      </w:r>
    </w:p>
    <w:p w14:paraId="49303490"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1) исходные данные:</w:t>
      </w:r>
    </w:p>
    <w:p w14:paraId="595D554C"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расчетная плотность населения микрорайона при комплексной застройке и средней жилищной обеспеченности 20 м</w:t>
      </w:r>
      <w:r w:rsidRPr="00C16718">
        <w:rPr>
          <w:rFonts w:ascii="Times New Roman" w:hAnsi="Times New Roman" w:cs="Times New Roman"/>
          <w:sz w:val="28"/>
          <w:szCs w:val="28"/>
          <w:vertAlign w:val="superscript"/>
        </w:rPr>
        <w:t>2</w:t>
      </w:r>
      <w:r w:rsidRPr="00C16718">
        <w:rPr>
          <w:rFonts w:ascii="Times New Roman" w:hAnsi="Times New Roman" w:cs="Times New Roman"/>
          <w:sz w:val="28"/>
          <w:szCs w:val="28"/>
        </w:rPr>
        <w:t>/чел. не должна превышать 450 чел./га (в соответствии с пунктом 7.6 СП 42.13330.2016);</w:t>
      </w:r>
    </w:p>
    <w:p w14:paraId="6C9E2E68"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 расчетная жилищная обеспеченность на расчетный срок </w:t>
      </w:r>
      <w:r w:rsidR="00D35B2A">
        <w:rPr>
          <w:rFonts w:ascii="Times New Roman" w:hAnsi="Times New Roman" w:cs="Times New Roman"/>
          <w:sz w:val="28"/>
          <w:szCs w:val="28"/>
        </w:rPr>
        <w:t>–</w:t>
      </w:r>
      <w:r w:rsidRPr="00C16718">
        <w:rPr>
          <w:rFonts w:ascii="Times New Roman" w:hAnsi="Times New Roman" w:cs="Times New Roman"/>
          <w:sz w:val="28"/>
          <w:szCs w:val="28"/>
        </w:rPr>
        <w:t xml:space="preserve"> </w:t>
      </w:r>
      <w:r w:rsidR="00D35B2A" w:rsidRPr="0024191A">
        <w:rPr>
          <w:rFonts w:ascii="Times New Roman" w:hAnsi="Times New Roman" w:cs="Times New Roman"/>
          <w:color w:val="000000"/>
          <w:sz w:val="28"/>
          <w:szCs w:val="28"/>
        </w:rPr>
        <w:t>47,1</w:t>
      </w:r>
      <w:r w:rsidRPr="00C16718">
        <w:rPr>
          <w:rFonts w:ascii="Times New Roman" w:hAnsi="Times New Roman" w:cs="Times New Roman"/>
          <w:sz w:val="28"/>
          <w:szCs w:val="28"/>
        </w:rPr>
        <w:t xml:space="preserve"> м</w:t>
      </w:r>
      <w:r w:rsidRPr="00C16718">
        <w:rPr>
          <w:rFonts w:ascii="Times New Roman" w:hAnsi="Times New Roman" w:cs="Times New Roman"/>
          <w:sz w:val="28"/>
          <w:szCs w:val="28"/>
          <w:vertAlign w:val="superscript"/>
        </w:rPr>
        <w:t>2</w:t>
      </w:r>
      <w:r w:rsidRPr="00C16718">
        <w:rPr>
          <w:rFonts w:ascii="Times New Roman" w:hAnsi="Times New Roman" w:cs="Times New Roman"/>
          <w:sz w:val="28"/>
          <w:szCs w:val="28"/>
        </w:rPr>
        <w:t>/чел.;</w:t>
      </w:r>
    </w:p>
    <w:p w14:paraId="0B6737E8"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2) расчет:</w:t>
      </w:r>
    </w:p>
    <w:p w14:paraId="11D876F5"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B4219E" w:rsidRPr="00C16718">
        <w:rPr>
          <w:rFonts w:ascii="Times New Roman" w:hAnsi="Times New Roman" w:cs="Times New Roman"/>
          <w:sz w:val="28"/>
          <w:szCs w:val="28"/>
        </w:rPr>
        <w:t> </w:t>
      </w:r>
      <w:r w:rsidRPr="00C16718">
        <w:rPr>
          <w:rFonts w:ascii="Times New Roman" w:hAnsi="Times New Roman" w:cs="Times New Roman"/>
          <w:sz w:val="28"/>
          <w:szCs w:val="28"/>
        </w:rPr>
        <w:t xml:space="preserve">максимальный показатель плотности населения на расчетный срок при расчетной жилищной обеспеченности </w:t>
      </w:r>
      <w:r w:rsidR="00D35B2A" w:rsidRPr="0024191A">
        <w:rPr>
          <w:rFonts w:ascii="Times New Roman" w:hAnsi="Times New Roman" w:cs="Times New Roman"/>
          <w:color w:val="000000"/>
          <w:sz w:val="28"/>
          <w:szCs w:val="28"/>
        </w:rPr>
        <w:t>47,1</w:t>
      </w:r>
      <w:r w:rsidRPr="0024191A">
        <w:rPr>
          <w:rFonts w:ascii="Times New Roman" w:hAnsi="Times New Roman" w:cs="Times New Roman"/>
          <w:color w:val="000000"/>
          <w:sz w:val="28"/>
          <w:szCs w:val="28"/>
        </w:rPr>
        <w:t xml:space="preserve"> м</w:t>
      </w:r>
      <w:r w:rsidRPr="0024191A">
        <w:rPr>
          <w:rFonts w:ascii="Times New Roman" w:hAnsi="Times New Roman" w:cs="Times New Roman"/>
          <w:color w:val="000000"/>
          <w:sz w:val="28"/>
          <w:szCs w:val="28"/>
          <w:vertAlign w:val="superscript"/>
        </w:rPr>
        <w:t>2</w:t>
      </w:r>
      <w:r w:rsidRPr="00C16718">
        <w:rPr>
          <w:rFonts w:ascii="Times New Roman" w:hAnsi="Times New Roman" w:cs="Times New Roman"/>
          <w:sz w:val="28"/>
          <w:szCs w:val="28"/>
        </w:rPr>
        <w:t xml:space="preserve">/чел. составит </w:t>
      </w:r>
      <w:r w:rsidR="00D35B2A">
        <w:rPr>
          <w:rFonts w:ascii="Times New Roman" w:hAnsi="Times New Roman" w:cs="Times New Roman"/>
          <w:sz w:val="28"/>
          <w:szCs w:val="28"/>
        </w:rPr>
        <w:t>19</w:t>
      </w:r>
      <w:r w:rsidR="00C70417">
        <w:rPr>
          <w:rFonts w:ascii="Times New Roman" w:hAnsi="Times New Roman" w:cs="Times New Roman"/>
          <w:sz w:val="28"/>
          <w:szCs w:val="28"/>
        </w:rPr>
        <w:t>0</w:t>
      </w:r>
      <w:r w:rsidRPr="00C16718">
        <w:rPr>
          <w:rFonts w:ascii="Times New Roman" w:hAnsi="Times New Roman" w:cs="Times New Roman"/>
          <w:sz w:val="28"/>
          <w:szCs w:val="28"/>
        </w:rPr>
        <w:t xml:space="preserve"> чел./га</w:t>
      </w:r>
    </w:p>
    <w:p w14:paraId="385846E8" w14:textId="77777777" w:rsidR="003A726D" w:rsidRPr="00C16718" w:rsidRDefault="003A726D" w:rsidP="00D0323E">
      <w:pPr>
        <w:pStyle w:val="ConsPlusNormal"/>
        <w:jc w:val="both"/>
        <w:rPr>
          <w:rFonts w:ascii="Times New Roman" w:hAnsi="Times New Roman" w:cs="Times New Roman"/>
          <w:sz w:val="28"/>
          <w:szCs w:val="28"/>
        </w:rPr>
      </w:pPr>
    </w:p>
    <w:p w14:paraId="2DA50B13"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((450 чел./га x 20 м</w:t>
      </w:r>
      <w:r w:rsidRPr="00C16718">
        <w:rPr>
          <w:rFonts w:ascii="Times New Roman" w:hAnsi="Times New Roman" w:cs="Times New Roman"/>
          <w:sz w:val="28"/>
          <w:szCs w:val="28"/>
          <w:vertAlign w:val="superscript"/>
        </w:rPr>
        <w:t>2</w:t>
      </w:r>
      <w:r w:rsidRPr="00C16718">
        <w:rPr>
          <w:rFonts w:ascii="Times New Roman" w:hAnsi="Times New Roman" w:cs="Times New Roman"/>
          <w:sz w:val="28"/>
          <w:szCs w:val="28"/>
        </w:rPr>
        <w:t xml:space="preserve">/чел.): </w:t>
      </w:r>
      <w:r w:rsidR="00D35B2A" w:rsidRPr="0024191A">
        <w:rPr>
          <w:rFonts w:ascii="Times New Roman" w:hAnsi="Times New Roman" w:cs="Times New Roman"/>
          <w:color w:val="000000"/>
          <w:sz w:val="28"/>
          <w:szCs w:val="28"/>
        </w:rPr>
        <w:t>47,1</w:t>
      </w:r>
      <w:r w:rsidRPr="00C16718">
        <w:rPr>
          <w:rFonts w:ascii="Times New Roman" w:hAnsi="Times New Roman" w:cs="Times New Roman"/>
          <w:sz w:val="28"/>
          <w:szCs w:val="28"/>
        </w:rPr>
        <w:t xml:space="preserve"> м</w:t>
      </w:r>
      <w:r w:rsidRPr="00C16718">
        <w:rPr>
          <w:rFonts w:ascii="Times New Roman" w:hAnsi="Times New Roman" w:cs="Times New Roman"/>
          <w:sz w:val="28"/>
          <w:szCs w:val="28"/>
          <w:vertAlign w:val="superscript"/>
        </w:rPr>
        <w:t>2</w:t>
      </w:r>
      <w:r w:rsidRPr="00C16718">
        <w:rPr>
          <w:rFonts w:ascii="Times New Roman" w:hAnsi="Times New Roman" w:cs="Times New Roman"/>
          <w:sz w:val="28"/>
          <w:szCs w:val="28"/>
        </w:rPr>
        <w:t xml:space="preserve">/чел. = </w:t>
      </w:r>
      <w:r w:rsidR="00D35B2A">
        <w:rPr>
          <w:rFonts w:ascii="Times New Roman" w:hAnsi="Times New Roman" w:cs="Times New Roman"/>
          <w:sz w:val="28"/>
          <w:szCs w:val="28"/>
        </w:rPr>
        <w:t>19</w:t>
      </w:r>
      <w:r w:rsidR="00C70417">
        <w:rPr>
          <w:rFonts w:ascii="Times New Roman" w:hAnsi="Times New Roman" w:cs="Times New Roman"/>
          <w:sz w:val="28"/>
          <w:szCs w:val="28"/>
        </w:rPr>
        <w:t>0</w:t>
      </w:r>
      <w:r w:rsidRPr="00C16718">
        <w:rPr>
          <w:rFonts w:ascii="Times New Roman" w:hAnsi="Times New Roman" w:cs="Times New Roman"/>
          <w:sz w:val="28"/>
          <w:szCs w:val="28"/>
        </w:rPr>
        <w:t xml:space="preserve"> чел./га);</w:t>
      </w:r>
    </w:p>
    <w:p w14:paraId="2FA694BF" w14:textId="77777777" w:rsidR="003A726D" w:rsidRPr="00C16718" w:rsidRDefault="003A726D" w:rsidP="00D0323E">
      <w:pPr>
        <w:pStyle w:val="ConsPlusNormal"/>
        <w:jc w:val="both"/>
        <w:rPr>
          <w:rFonts w:ascii="Times New Roman" w:hAnsi="Times New Roman" w:cs="Times New Roman"/>
          <w:sz w:val="28"/>
          <w:szCs w:val="28"/>
        </w:rPr>
      </w:pPr>
    </w:p>
    <w:p w14:paraId="24A529BF"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показатели плотности населения принимаем кратными 5.</w:t>
      </w:r>
    </w:p>
    <w:p w14:paraId="6F3F4D5D"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Таким образом, расчетная плотность населения территории квартала (микрорайона) на расчетный срок не должна превышать </w:t>
      </w:r>
      <w:r w:rsidR="00D35B2A">
        <w:rPr>
          <w:rFonts w:ascii="Times New Roman" w:hAnsi="Times New Roman" w:cs="Times New Roman"/>
          <w:sz w:val="28"/>
          <w:szCs w:val="28"/>
        </w:rPr>
        <w:t>19</w:t>
      </w:r>
      <w:r w:rsidR="00C70417">
        <w:rPr>
          <w:rFonts w:ascii="Times New Roman" w:hAnsi="Times New Roman" w:cs="Times New Roman"/>
          <w:sz w:val="28"/>
          <w:szCs w:val="28"/>
        </w:rPr>
        <w:t>0</w:t>
      </w:r>
      <w:r w:rsidRPr="00C16718">
        <w:rPr>
          <w:rFonts w:ascii="Times New Roman" w:hAnsi="Times New Roman" w:cs="Times New Roman"/>
          <w:sz w:val="28"/>
          <w:szCs w:val="28"/>
        </w:rPr>
        <w:t xml:space="preserve"> чел./га при средней расчетной жилищной обеспеченности </w:t>
      </w:r>
      <w:r w:rsidR="00D35B2A">
        <w:rPr>
          <w:rFonts w:ascii="Times New Roman" w:hAnsi="Times New Roman" w:cs="Times New Roman"/>
          <w:sz w:val="28"/>
          <w:szCs w:val="28"/>
        </w:rPr>
        <w:t>47,1</w:t>
      </w:r>
      <w:r w:rsidRPr="00C16718">
        <w:rPr>
          <w:rFonts w:ascii="Times New Roman" w:hAnsi="Times New Roman" w:cs="Times New Roman"/>
          <w:sz w:val="28"/>
          <w:szCs w:val="28"/>
        </w:rPr>
        <w:t xml:space="preserve"> м</w:t>
      </w:r>
      <w:r w:rsidRPr="00C16718">
        <w:rPr>
          <w:rFonts w:ascii="Times New Roman" w:hAnsi="Times New Roman" w:cs="Times New Roman"/>
          <w:sz w:val="28"/>
          <w:szCs w:val="28"/>
          <w:vertAlign w:val="superscript"/>
        </w:rPr>
        <w:t>2</w:t>
      </w:r>
      <w:r w:rsidRPr="00C16718">
        <w:rPr>
          <w:rFonts w:ascii="Times New Roman" w:hAnsi="Times New Roman" w:cs="Times New Roman"/>
          <w:sz w:val="28"/>
          <w:szCs w:val="28"/>
        </w:rPr>
        <w:t>/чел.</w:t>
      </w:r>
    </w:p>
    <w:p w14:paraId="6A87E5D7" w14:textId="77777777" w:rsidR="003A726D" w:rsidRPr="00C16718" w:rsidRDefault="00B4219E"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9</w:t>
      </w:r>
      <w:r w:rsidR="000227AF" w:rsidRPr="00C16718">
        <w:rPr>
          <w:rFonts w:ascii="Times New Roman" w:hAnsi="Times New Roman" w:cs="Times New Roman"/>
          <w:sz w:val="28"/>
          <w:szCs w:val="28"/>
        </w:rPr>
        <w:t>5</w:t>
      </w:r>
      <w:r w:rsidR="003A726D" w:rsidRPr="00C16718">
        <w:rPr>
          <w:rFonts w:ascii="Times New Roman" w:hAnsi="Times New Roman" w:cs="Times New Roman"/>
          <w:sz w:val="28"/>
          <w:szCs w:val="28"/>
        </w:rPr>
        <w:t>.</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Расчет рекомендуемой обеспеченности общеобразовательными организациями:</w:t>
      </w:r>
    </w:p>
    <w:p w14:paraId="7A894916"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1) исходные данные (на 01.01.202</w:t>
      </w:r>
      <w:r w:rsidR="00D35B2A">
        <w:rPr>
          <w:rFonts w:ascii="Times New Roman" w:hAnsi="Times New Roman" w:cs="Times New Roman"/>
          <w:sz w:val="28"/>
          <w:szCs w:val="28"/>
        </w:rPr>
        <w:t>5</w:t>
      </w:r>
      <w:r w:rsidRPr="00C16718">
        <w:rPr>
          <w:rFonts w:ascii="Times New Roman" w:hAnsi="Times New Roman" w:cs="Times New Roman"/>
          <w:sz w:val="28"/>
          <w:szCs w:val="28"/>
        </w:rPr>
        <w:t>):</w:t>
      </w:r>
    </w:p>
    <w:p w14:paraId="7FC5C4FA"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 численность населения </w:t>
      </w:r>
      <w:r w:rsidR="00B4219E" w:rsidRPr="00C16718">
        <w:rPr>
          <w:rFonts w:ascii="Times New Roman" w:hAnsi="Times New Roman" w:cs="Times New Roman"/>
          <w:sz w:val="28"/>
          <w:szCs w:val="28"/>
        </w:rPr>
        <w:t>–</w:t>
      </w:r>
      <w:r w:rsidRPr="00C16718">
        <w:rPr>
          <w:rFonts w:ascii="Times New Roman" w:hAnsi="Times New Roman" w:cs="Times New Roman"/>
          <w:sz w:val="28"/>
          <w:szCs w:val="28"/>
        </w:rPr>
        <w:t xml:space="preserve"> </w:t>
      </w:r>
      <w:r w:rsidR="00D35B2A">
        <w:rPr>
          <w:rFonts w:ascii="Times New Roman" w:hAnsi="Times New Roman" w:cs="Times New Roman"/>
          <w:sz w:val="28"/>
          <w:szCs w:val="28"/>
        </w:rPr>
        <w:t>53680</w:t>
      </w:r>
      <w:r w:rsidRPr="00C16718">
        <w:rPr>
          <w:rFonts w:ascii="Times New Roman" w:hAnsi="Times New Roman" w:cs="Times New Roman"/>
          <w:sz w:val="28"/>
          <w:szCs w:val="28"/>
        </w:rPr>
        <w:t xml:space="preserve"> чел.;</w:t>
      </w:r>
    </w:p>
    <w:p w14:paraId="6122B1EA"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B4219E" w:rsidRPr="00C16718">
        <w:rPr>
          <w:rFonts w:ascii="Times New Roman" w:hAnsi="Times New Roman" w:cs="Times New Roman"/>
          <w:sz w:val="28"/>
          <w:szCs w:val="28"/>
        </w:rPr>
        <w:t> </w:t>
      </w:r>
      <w:r w:rsidRPr="00C16718">
        <w:rPr>
          <w:rFonts w:ascii="Times New Roman" w:hAnsi="Times New Roman" w:cs="Times New Roman"/>
          <w:sz w:val="28"/>
          <w:szCs w:val="28"/>
        </w:rPr>
        <w:t xml:space="preserve">численность детей школьного возраста </w:t>
      </w:r>
      <w:r w:rsidR="00B4219E" w:rsidRPr="00C16718">
        <w:rPr>
          <w:rFonts w:ascii="Times New Roman" w:hAnsi="Times New Roman" w:cs="Times New Roman"/>
          <w:sz w:val="28"/>
          <w:szCs w:val="28"/>
        </w:rPr>
        <w:t>–</w:t>
      </w:r>
      <w:r w:rsidRPr="00C16718">
        <w:rPr>
          <w:rFonts w:ascii="Times New Roman" w:hAnsi="Times New Roman" w:cs="Times New Roman"/>
          <w:sz w:val="28"/>
          <w:szCs w:val="28"/>
        </w:rPr>
        <w:t xml:space="preserve"> </w:t>
      </w:r>
      <w:r w:rsidR="00D35B2A" w:rsidRPr="0024191A">
        <w:rPr>
          <w:rFonts w:ascii="Times New Roman" w:hAnsi="Times New Roman" w:cs="Times New Roman"/>
          <w:color w:val="000000"/>
          <w:sz w:val="28"/>
          <w:szCs w:val="28"/>
        </w:rPr>
        <w:t>6572</w:t>
      </w:r>
      <w:r w:rsidRPr="0024191A">
        <w:rPr>
          <w:rFonts w:ascii="Times New Roman" w:hAnsi="Times New Roman" w:cs="Times New Roman"/>
          <w:color w:val="000000"/>
          <w:sz w:val="28"/>
          <w:szCs w:val="28"/>
        </w:rPr>
        <w:t xml:space="preserve"> ч</w:t>
      </w:r>
      <w:r w:rsidRPr="00C16718">
        <w:rPr>
          <w:rFonts w:ascii="Times New Roman" w:hAnsi="Times New Roman" w:cs="Times New Roman"/>
          <w:sz w:val="28"/>
          <w:szCs w:val="28"/>
        </w:rPr>
        <w:t>ел.;</w:t>
      </w:r>
    </w:p>
    <w:p w14:paraId="0B104B08"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B4219E" w:rsidRPr="00C16718">
        <w:rPr>
          <w:rFonts w:ascii="Times New Roman" w:hAnsi="Times New Roman" w:cs="Times New Roman"/>
          <w:sz w:val="28"/>
          <w:szCs w:val="28"/>
        </w:rPr>
        <w:t> </w:t>
      </w:r>
      <w:r w:rsidRPr="00C16718">
        <w:rPr>
          <w:rFonts w:ascii="Times New Roman" w:hAnsi="Times New Roman" w:cs="Times New Roman"/>
          <w:sz w:val="28"/>
          <w:szCs w:val="28"/>
        </w:rPr>
        <w:t>расчетные показатели минимально допустимого уровня обеспеченности общеобразовательными организациями устанавливаются в зависимости от демографической структуры населения, принимая расчетный норматив обеспеченности образовательными организациями начального общего и основного общего образования (</w:t>
      </w:r>
      <w:r w:rsidR="00B4219E" w:rsidRPr="00C16718">
        <w:rPr>
          <w:rFonts w:ascii="Times New Roman" w:hAnsi="Times New Roman" w:cs="Times New Roman"/>
          <w:sz w:val="28"/>
          <w:szCs w:val="28"/>
        </w:rPr>
        <w:t>I–IX</w:t>
      </w:r>
      <w:r w:rsidRPr="00C16718">
        <w:rPr>
          <w:rFonts w:ascii="Times New Roman" w:hAnsi="Times New Roman" w:cs="Times New Roman"/>
          <w:sz w:val="28"/>
          <w:szCs w:val="28"/>
        </w:rPr>
        <w:t xml:space="preserve"> классы) - 100% детей школьного возраста;</w:t>
      </w:r>
    </w:p>
    <w:p w14:paraId="0B1B3066"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2) расчет:</w:t>
      </w:r>
    </w:p>
    <w:p w14:paraId="2D1C7F44"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B4219E" w:rsidRPr="00C16718">
        <w:rPr>
          <w:rFonts w:ascii="Times New Roman" w:hAnsi="Times New Roman" w:cs="Times New Roman"/>
          <w:sz w:val="28"/>
          <w:szCs w:val="28"/>
        </w:rPr>
        <w:t> </w:t>
      </w:r>
      <w:r w:rsidRPr="00C16718">
        <w:rPr>
          <w:rFonts w:ascii="Times New Roman" w:hAnsi="Times New Roman" w:cs="Times New Roman"/>
          <w:sz w:val="28"/>
          <w:szCs w:val="28"/>
        </w:rPr>
        <w:t xml:space="preserve">расчетные удельные показатели на перспективу остаются практически неизменными за счет пропорционального увеличения исходных данных. В соответствии с этим расчет показателей градостроительного проектирования производится по фактическим статистическим и демографическим данным за </w:t>
      </w:r>
      <w:r w:rsidR="00B4219E" w:rsidRPr="00C16718">
        <w:rPr>
          <w:rFonts w:ascii="Times New Roman" w:hAnsi="Times New Roman" w:cs="Times New Roman"/>
          <w:sz w:val="28"/>
          <w:szCs w:val="28"/>
        </w:rPr>
        <w:t>20</w:t>
      </w:r>
      <w:r w:rsidR="00D35B2A">
        <w:rPr>
          <w:rFonts w:ascii="Times New Roman" w:hAnsi="Times New Roman" w:cs="Times New Roman"/>
          <w:sz w:val="28"/>
          <w:szCs w:val="28"/>
        </w:rPr>
        <w:t>24</w:t>
      </w:r>
      <w:r w:rsidR="00B4219E" w:rsidRPr="00C16718">
        <w:rPr>
          <w:rFonts w:ascii="Times New Roman" w:hAnsi="Times New Roman" w:cs="Times New Roman"/>
          <w:sz w:val="28"/>
          <w:szCs w:val="28"/>
        </w:rPr>
        <w:t>–202</w:t>
      </w:r>
      <w:r w:rsidR="00D35B2A">
        <w:rPr>
          <w:rFonts w:ascii="Times New Roman" w:hAnsi="Times New Roman" w:cs="Times New Roman"/>
          <w:sz w:val="28"/>
          <w:szCs w:val="28"/>
        </w:rPr>
        <w:t>5</w:t>
      </w:r>
      <w:r w:rsidRPr="00C16718">
        <w:rPr>
          <w:rFonts w:ascii="Times New Roman" w:hAnsi="Times New Roman" w:cs="Times New Roman"/>
          <w:sz w:val="28"/>
          <w:szCs w:val="28"/>
        </w:rPr>
        <w:t xml:space="preserve"> учебный год;</w:t>
      </w:r>
    </w:p>
    <w:p w14:paraId="394B0EBF"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B4219E" w:rsidRPr="00C16718">
        <w:rPr>
          <w:rFonts w:ascii="Times New Roman" w:hAnsi="Times New Roman" w:cs="Times New Roman"/>
          <w:sz w:val="28"/>
          <w:szCs w:val="28"/>
        </w:rPr>
        <w:t> </w:t>
      </w:r>
      <w:r w:rsidRPr="00C16718">
        <w:rPr>
          <w:rFonts w:ascii="Times New Roman" w:hAnsi="Times New Roman" w:cs="Times New Roman"/>
          <w:sz w:val="28"/>
          <w:szCs w:val="28"/>
        </w:rPr>
        <w:t xml:space="preserve">рекомендуемая обеспеченность общеобразовательными организациями составляет </w:t>
      </w:r>
      <w:r w:rsidRPr="0024191A">
        <w:rPr>
          <w:rFonts w:ascii="Times New Roman" w:hAnsi="Times New Roman" w:cs="Times New Roman"/>
          <w:color w:val="000000"/>
          <w:sz w:val="28"/>
          <w:szCs w:val="28"/>
        </w:rPr>
        <w:t>1</w:t>
      </w:r>
      <w:r w:rsidR="00C70417" w:rsidRPr="0024191A">
        <w:rPr>
          <w:rFonts w:ascii="Times New Roman" w:hAnsi="Times New Roman" w:cs="Times New Roman"/>
          <w:color w:val="000000"/>
          <w:sz w:val="28"/>
          <w:szCs w:val="28"/>
        </w:rPr>
        <w:t>2</w:t>
      </w:r>
      <w:r w:rsidRPr="0024191A">
        <w:rPr>
          <w:rFonts w:ascii="Times New Roman" w:hAnsi="Times New Roman" w:cs="Times New Roman"/>
          <w:color w:val="000000"/>
          <w:sz w:val="28"/>
          <w:szCs w:val="28"/>
        </w:rPr>
        <w:t>2</w:t>
      </w:r>
      <w:r w:rsidRPr="00C16718">
        <w:rPr>
          <w:rFonts w:ascii="Times New Roman" w:hAnsi="Times New Roman" w:cs="Times New Roman"/>
          <w:sz w:val="28"/>
          <w:szCs w:val="28"/>
        </w:rPr>
        <w:t xml:space="preserve"> места на 1000 чел.</w:t>
      </w:r>
    </w:p>
    <w:p w14:paraId="0F819453" w14:textId="77777777" w:rsidR="003A726D" w:rsidRPr="00C16718" w:rsidRDefault="003A726D" w:rsidP="00D0323E">
      <w:pPr>
        <w:pStyle w:val="ConsPlusNormal"/>
        <w:jc w:val="both"/>
        <w:rPr>
          <w:rFonts w:ascii="Times New Roman" w:hAnsi="Times New Roman" w:cs="Times New Roman"/>
          <w:sz w:val="28"/>
          <w:szCs w:val="28"/>
        </w:rPr>
      </w:pPr>
    </w:p>
    <w:p w14:paraId="7923ECF2" w14:textId="77777777" w:rsidR="003A726D" w:rsidRPr="0024191A" w:rsidRDefault="003A726D" w:rsidP="00D0323E">
      <w:pPr>
        <w:pStyle w:val="ConsPlusNormal"/>
        <w:ind w:firstLine="540"/>
        <w:jc w:val="both"/>
        <w:rPr>
          <w:rFonts w:ascii="Times New Roman" w:hAnsi="Times New Roman" w:cs="Times New Roman"/>
          <w:color w:val="000000"/>
          <w:sz w:val="28"/>
          <w:szCs w:val="28"/>
        </w:rPr>
      </w:pPr>
      <w:r w:rsidRPr="0024191A">
        <w:rPr>
          <w:rFonts w:ascii="Times New Roman" w:hAnsi="Times New Roman" w:cs="Times New Roman"/>
          <w:color w:val="000000"/>
          <w:sz w:val="28"/>
          <w:szCs w:val="28"/>
        </w:rPr>
        <w:t>(</w:t>
      </w:r>
      <w:r w:rsidR="00D35B2A" w:rsidRPr="0024191A">
        <w:rPr>
          <w:rFonts w:ascii="Times New Roman" w:hAnsi="Times New Roman" w:cs="Times New Roman"/>
          <w:color w:val="000000"/>
          <w:sz w:val="28"/>
          <w:szCs w:val="28"/>
        </w:rPr>
        <w:t>6572</w:t>
      </w:r>
      <w:r w:rsidRPr="0024191A">
        <w:rPr>
          <w:rFonts w:ascii="Times New Roman" w:hAnsi="Times New Roman" w:cs="Times New Roman"/>
          <w:color w:val="000000"/>
          <w:sz w:val="28"/>
          <w:szCs w:val="28"/>
        </w:rPr>
        <w:t xml:space="preserve"> мест : </w:t>
      </w:r>
      <w:r w:rsidR="00D35B2A" w:rsidRPr="0024191A">
        <w:rPr>
          <w:rFonts w:ascii="Times New Roman" w:hAnsi="Times New Roman" w:cs="Times New Roman"/>
          <w:color w:val="000000"/>
          <w:sz w:val="28"/>
          <w:szCs w:val="28"/>
        </w:rPr>
        <w:t>53,68</w:t>
      </w:r>
      <w:r w:rsidRPr="0024191A">
        <w:rPr>
          <w:rFonts w:ascii="Times New Roman" w:hAnsi="Times New Roman" w:cs="Times New Roman"/>
          <w:color w:val="000000"/>
          <w:sz w:val="28"/>
          <w:szCs w:val="28"/>
        </w:rPr>
        <w:t xml:space="preserve"> тыс. чел. = 1</w:t>
      </w:r>
      <w:r w:rsidR="00D35B2A" w:rsidRPr="0024191A">
        <w:rPr>
          <w:rFonts w:ascii="Times New Roman" w:hAnsi="Times New Roman" w:cs="Times New Roman"/>
          <w:color w:val="000000"/>
          <w:sz w:val="28"/>
          <w:szCs w:val="28"/>
        </w:rPr>
        <w:t>2</w:t>
      </w:r>
      <w:r w:rsidRPr="0024191A">
        <w:rPr>
          <w:rFonts w:ascii="Times New Roman" w:hAnsi="Times New Roman" w:cs="Times New Roman"/>
          <w:color w:val="000000"/>
          <w:sz w:val="28"/>
          <w:szCs w:val="28"/>
        </w:rPr>
        <w:t>2 места/1 тыс. чел.).</w:t>
      </w:r>
    </w:p>
    <w:p w14:paraId="7245F3FA" w14:textId="77777777" w:rsidR="003A726D" w:rsidRPr="00C16718" w:rsidRDefault="003A726D" w:rsidP="00D0323E">
      <w:pPr>
        <w:pStyle w:val="ConsPlusNormal"/>
        <w:jc w:val="both"/>
        <w:rPr>
          <w:rFonts w:ascii="Times New Roman" w:hAnsi="Times New Roman" w:cs="Times New Roman"/>
          <w:sz w:val="28"/>
          <w:szCs w:val="28"/>
        </w:rPr>
      </w:pPr>
    </w:p>
    <w:p w14:paraId="00ADA59A"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Примечание. При подготовке генерального плана, документации по планировке территории </w:t>
      </w:r>
      <w:r w:rsidR="00B4219E"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и внесении в них изменений при показателях обеспеченности общеобразовательными организациями, отличных от приведенных в данном расчете, следует руководствоваться фактическим показателем обеспеченности общеобразовательными организациями на момент разработки или корректировки градостроительной документации.</w:t>
      </w:r>
    </w:p>
    <w:p w14:paraId="20B6A817" w14:textId="77777777" w:rsidR="003A726D" w:rsidRPr="00C16718" w:rsidRDefault="003A726D" w:rsidP="00D0323E">
      <w:pPr>
        <w:pStyle w:val="ConsPlusNormal"/>
        <w:jc w:val="both"/>
        <w:rPr>
          <w:rFonts w:ascii="Times New Roman" w:hAnsi="Times New Roman" w:cs="Times New Roman"/>
          <w:sz w:val="28"/>
          <w:szCs w:val="28"/>
        </w:rPr>
      </w:pPr>
    </w:p>
    <w:p w14:paraId="1A5B351A" w14:textId="77777777" w:rsidR="003A726D" w:rsidRPr="00C16718" w:rsidRDefault="00B4219E"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9</w:t>
      </w:r>
      <w:r w:rsidR="000227AF" w:rsidRPr="00C16718">
        <w:rPr>
          <w:rFonts w:ascii="Times New Roman" w:hAnsi="Times New Roman" w:cs="Times New Roman"/>
          <w:sz w:val="28"/>
          <w:szCs w:val="28"/>
        </w:rPr>
        <w:t>6</w:t>
      </w:r>
      <w:r w:rsidR="003A726D" w:rsidRPr="00C16718">
        <w:rPr>
          <w:rFonts w:ascii="Times New Roman" w:hAnsi="Times New Roman" w:cs="Times New Roman"/>
          <w:sz w:val="28"/>
          <w:szCs w:val="28"/>
        </w:rPr>
        <w:t>.</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Расчет рекомендуемой обеспеченности дошкольными образовательными организациями:</w:t>
      </w:r>
    </w:p>
    <w:p w14:paraId="3810F502" w14:textId="77777777" w:rsidR="003A726D" w:rsidRPr="0024191A" w:rsidRDefault="003A726D" w:rsidP="00D0323E">
      <w:pPr>
        <w:pStyle w:val="ConsPlusNormal"/>
        <w:ind w:firstLine="540"/>
        <w:jc w:val="both"/>
        <w:rPr>
          <w:rFonts w:ascii="Times New Roman" w:hAnsi="Times New Roman" w:cs="Times New Roman"/>
          <w:color w:val="000000"/>
          <w:sz w:val="28"/>
          <w:szCs w:val="28"/>
        </w:rPr>
      </w:pPr>
      <w:r w:rsidRPr="00C16718">
        <w:rPr>
          <w:rFonts w:ascii="Times New Roman" w:hAnsi="Times New Roman" w:cs="Times New Roman"/>
          <w:sz w:val="28"/>
          <w:szCs w:val="28"/>
        </w:rPr>
        <w:t xml:space="preserve">1) исходные данные </w:t>
      </w:r>
      <w:r w:rsidRPr="0024191A">
        <w:rPr>
          <w:rFonts w:ascii="Times New Roman" w:hAnsi="Times New Roman" w:cs="Times New Roman"/>
          <w:color w:val="000000"/>
          <w:sz w:val="28"/>
          <w:szCs w:val="28"/>
        </w:rPr>
        <w:t>(на 01.01.202</w:t>
      </w:r>
      <w:r w:rsidR="00D35B2A" w:rsidRPr="0024191A">
        <w:rPr>
          <w:rFonts w:ascii="Times New Roman" w:hAnsi="Times New Roman" w:cs="Times New Roman"/>
          <w:color w:val="000000"/>
          <w:sz w:val="28"/>
          <w:szCs w:val="28"/>
        </w:rPr>
        <w:t>5</w:t>
      </w:r>
      <w:r w:rsidRPr="0024191A">
        <w:rPr>
          <w:rFonts w:ascii="Times New Roman" w:hAnsi="Times New Roman" w:cs="Times New Roman"/>
          <w:color w:val="000000"/>
          <w:sz w:val="28"/>
          <w:szCs w:val="28"/>
        </w:rPr>
        <w:t>):</w:t>
      </w:r>
    </w:p>
    <w:p w14:paraId="7D9425A7"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 численность населения </w:t>
      </w:r>
      <w:r w:rsidR="00B4219E">
        <w:rPr>
          <w:rFonts w:ascii="Times New Roman" w:hAnsi="Times New Roman" w:cs="Times New Roman"/>
          <w:sz w:val="28"/>
          <w:szCs w:val="28"/>
        </w:rPr>
        <w:t>–</w:t>
      </w:r>
      <w:r w:rsidRPr="00D0323E">
        <w:rPr>
          <w:rFonts w:ascii="Times New Roman" w:hAnsi="Times New Roman" w:cs="Times New Roman"/>
          <w:sz w:val="28"/>
          <w:szCs w:val="28"/>
        </w:rPr>
        <w:t xml:space="preserve"> </w:t>
      </w:r>
      <w:r w:rsidRPr="0024191A">
        <w:rPr>
          <w:rFonts w:ascii="Times New Roman" w:hAnsi="Times New Roman" w:cs="Times New Roman"/>
          <w:color w:val="000000"/>
          <w:sz w:val="28"/>
          <w:szCs w:val="28"/>
        </w:rPr>
        <w:t>5</w:t>
      </w:r>
      <w:r w:rsidR="00D35B2A" w:rsidRPr="0024191A">
        <w:rPr>
          <w:rFonts w:ascii="Times New Roman" w:hAnsi="Times New Roman" w:cs="Times New Roman"/>
          <w:color w:val="000000"/>
          <w:sz w:val="28"/>
          <w:szCs w:val="28"/>
        </w:rPr>
        <w:t>3680</w:t>
      </w:r>
      <w:r w:rsidRPr="00D0323E">
        <w:rPr>
          <w:rFonts w:ascii="Times New Roman" w:hAnsi="Times New Roman" w:cs="Times New Roman"/>
          <w:sz w:val="28"/>
          <w:szCs w:val="28"/>
        </w:rPr>
        <w:t xml:space="preserve"> чел.;</w:t>
      </w:r>
    </w:p>
    <w:p w14:paraId="37756A9C"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численность детей дошкольного возраста (</w:t>
      </w:r>
      <w:r w:rsidR="00B4219E" w:rsidRPr="00D0323E">
        <w:rPr>
          <w:rFonts w:ascii="Times New Roman" w:hAnsi="Times New Roman" w:cs="Times New Roman"/>
          <w:sz w:val="28"/>
          <w:szCs w:val="28"/>
        </w:rPr>
        <w:t>0–6</w:t>
      </w:r>
      <w:r w:rsidRPr="00D0323E">
        <w:rPr>
          <w:rFonts w:ascii="Times New Roman" w:hAnsi="Times New Roman" w:cs="Times New Roman"/>
          <w:sz w:val="28"/>
          <w:szCs w:val="28"/>
        </w:rPr>
        <w:t xml:space="preserve"> лет включительно) - </w:t>
      </w:r>
      <w:r w:rsidR="00D35B2A" w:rsidRPr="0024191A">
        <w:rPr>
          <w:rFonts w:ascii="Times New Roman" w:hAnsi="Times New Roman" w:cs="Times New Roman"/>
          <w:color w:val="000000"/>
          <w:sz w:val="28"/>
          <w:szCs w:val="28"/>
        </w:rPr>
        <w:t>2766</w:t>
      </w:r>
      <w:r w:rsidRPr="00C70417">
        <w:rPr>
          <w:rFonts w:ascii="Times New Roman" w:hAnsi="Times New Roman" w:cs="Times New Roman"/>
          <w:color w:val="0070C0"/>
          <w:sz w:val="28"/>
          <w:szCs w:val="28"/>
        </w:rPr>
        <w:t xml:space="preserve"> </w:t>
      </w:r>
      <w:r w:rsidRPr="00D0323E">
        <w:rPr>
          <w:rFonts w:ascii="Times New Roman" w:hAnsi="Times New Roman" w:cs="Times New Roman"/>
          <w:sz w:val="28"/>
          <w:szCs w:val="28"/>
        </w:rPr>
        <w:t>чел.;</w:t>
      </w:r>
    </w:p>
    <w:p w14:paraId="2E87AEBA"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B4219E">
        <w:rPr>
          <w:rFonts w:ascii="Times New Roman" w:hAnsi="Times New Roman" w:cs="Times New Roman"/>
          <w:sz w:val="28"/>
          <w:szCs w:val="28"/>
        </w:rPr>
        <w:t> </w:t>
      </w:r>
      <w:r w:rsidRPr="00D0323E">
        <w:rPr>
          <w:rFonts w:ascii="Times New Roman" w:hAnsi="Times New Roman" w:cs="Times New Roman"/>
          <w:sz w:val="28"/>
          <w:szCs w:val="28"/>
        </w:rPr>
        <w:t xml:space="preserve">расчетные показатели минимально допустимого уровня обеспеченности дошкольными образовательными организациями устанавливаются в зависимости от демографической структуры населения, принимая расчетный уровень обеспеченности детей дошкольными образовательными организациями не менее 85% от численности детей </w:t>
      </w:r>
      <w:r w:rsidR="00B4219E" w:rsidRPr="00D0323E">
        <w:rPr>
          <w:rFonts w:ascii="Times New Roman" w:hAnsi="Times New Roman" w:cs="Times New Roman"/>
          <w:sz w:val="28"/>
          <w:szCs w:val="28"/>
        </w:rPr>
        <w:t>0–6</w:t>
      </w:r>
      <w:r w:rsidRPr="00D0323E">
        <w:rPr>
          <w:rFonts w:ascii="Times New Roman" w:hAnsi="Times New Roman" w:cs="Times New Roman"/>
          <w:sz w:val="28"/>
          <w:szCs w:val="28"/>
        </w:rPr>
        <w:t xml:space="preserve"> лет включительно, в том числе организациями общего типа </w:t>
      </w:r>
      <w:r w:rsidR="00B4219E">
        <w:rPr>
          <w:rFonts w:ascii="Times New Roman" w:hAnsi="Times New Roman" w:cs="Times New Roman"/>
          <w:sz w:val="28"/>
          <w:szCs w:val="28"/>
        </w:rPr>
        <w:t>–</w:t>
      </w:r>
      <w:r w:rsidRPr="00D0323E">
        <w:rPr>
          <w:rFonts w:ascii="Times New Roman" w:hAnsi="Times New Roman" w:cs="Times New Roman"/>
          <w:sz w:val="28"/>
          <w:szCs w:val="28"/>
        </w:rPr>
        <w:t xml:space="preserve"> 70</w:t>
      </w:r>
      <w:r w:rsidR="00B4219E">
        <w:rPr>
          <w:rFonts w:ascii="Times New Roman" w:hAnsi="Times New Roman" w:cs="Times New Roman"/>
          <w:sz w:val="28"/>
          <w:szCs w:val="28"/>
        </w:rPr>
        <w:t xml:space="preserve"> </w:t>
      </w:r>
      <w:r w:rsidRPr="00D0323E">
        <w:rPr>
          <w:rFonts w:ascii="Times New Roman" w:hAnsi="Times New Roman" w:cs="Times New Roman"/>
          <w:sz w:val="28"/>
          <w:szCs w:val="28"/>
        </w:rPr>
        <w:t>%;</w:t>
      </w:r>
    </w:p>
    <w:p w14:paraId="2646D70F"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2) расчет:</w:t>
      </w:r>
    </w:p>
    <w:p w14:paraId="06B52ADA"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B4219E">
        <w:rPr>
          <w:rFonts w:ascii="Times New Roman" w:hAnsi="Times New Roman" w:cs="Times New Roman"/>
          <w:sz w:val="28"/>
          <w:szCs w:val="28"/>
        </w:rPr>
        <w:t> </w:t>
      </w:r>
      <w:r w:rsidRPr="00D0323E">
        <w:rPr>
          <w:rFonts w:ascii="Times New Roman" w:hAnsi="Times New Roman" w:cs="Times New Roman"/>
          <w:sz w:val="28"/>
          <w:szCs w:val="28"/>
        </w:rPr>
        <w:t>расчетные удельные показатели на перспективу остаются практически неизменными за счет пропорционального увеличения исходных данных. В соответствии с этим расчет показателей градостроительного проектирования производится по фактическим статистическим и демографическим данным на 01.01.202</w:t>
      </w:r>
      <w:r w:rsidR="00D35B2A">
        <w:rPr>
          <w:rFonts w:ascii="Times New Roman" w:hAnsi="Times New Roman" w:cs="Times New Roman"/>
          <w:sz w:val="28"/>
          <w:szCs w:val="28"/>
        </w:rPr>
        <w:t>5</w:t>
      </w:r>
      <w:r w:rsidRPr="00D0323E">
        <w:rPr>
          <w:rFonts w:ascii="Times New Roman" w:hAnsi="Times New Roman" w:cs="Times New Roman"/>
          <w:sz w:val="28"/>
          <w:szCs w:val="28"/>
        </w:rPr>
        <w:t>;</w:t>
      </w:r>
    </w:p>
    <w:p w14:paraId="6F399CD9"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B4219E">
        <w:rPr>
          <w:rFonts w:ascii="Times New Roman" w:hAnsi="Times New Roman" w:cs="Times New Roman"/>
          <w:sz w:val="28"/>
          <w:szCs w:val="28"/>
        </w:rPr>
        <w:t> </w:t>
      </w:r>
      <w:r w:rsidRPr="00D0323E">
        <w:rPr>
          <w:rFonts w:ascii="Times New Roman" w:hAnsi="Times New Roman" w:cs="Times New Roman"/>
          <w:sz w:val="28"/>
          <w:szCs w:val="28"/>
        </w:rPr>
        <w:t>рекомендуемая обеспеченность дошкольными образовательными организациями составляет:</w:t>
      </w:r>
    </w:p>
    <w:p w14:paraId="10431EC1"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при охвате </w:t>
      </w:r>
      <w:r w:rsidR="00B4219E" w:rsidRPr="00D0323E">
        <w:rPr>
          <w:rFonts w:ascii="Times New Roman" w:hAnsi="Times New Roman" w:cs="Times New Roman"/>
          <w:sz w:val="28"/>
          <w:szCs w:val="28"/>
        </w:rPr>
        <w:t>70</w:t>
      </w:r>
      <w:r w:rsidR="00B4219E">
        <w:rPr>
          <w:rFonts w:ascii="Times New Roman" w:hAnsi="Times New Roman" w:cs="Times New Roman"/>
          <w:sz w:val="28"/>
          <w:szCs w:val="28"/>
        </w:rPr>
        <w:t xml:space="preserve"> </w:t>
      </w:r>
      <w:r w:rsidR="00B4219E" w:rsidRPr="00D0323E">
        <w:rPr>
          <w:rFonts w:ascii="Times New Roman" w:hAnsi="Times New Roman" w:cs="Times New Roman"/>
          <w:sz w:val="28"/>
          <w:szCs w:val="28"/>
        </w:rPr>
        <w:t>%</w:t>
      </w:r>
      <w:r w:rsidR="00B4219E">
        <w:rPr>
          <w:rFonts w:ascii="Times New Roman" w:hAnsi="Times New Roman" w:cs="Times New Roman"/>
          <w:sz w:val="28"/>
          <w:szCs w:val="28"/>
        </w:rPr>
        <w:t xml:space="preserve"> </w:t>
      </w:r>
      <w:r w:rsidR="00B4219E" w:rsidRPr="00D0323E">
        <w:rPr>
          <w:rFonts w:ascii="Times New Roman" w:hAnsi="Times New Roman" w:cs="Times New Roman"/>
          <w:sz w:val="28"/>
          <w:szCs w:val="28"/>
        </w:rPr>
        <w:t>–</w:t>
      </w:r>
      <w:r w:rsidR="00B4219E">
        <w:rPr>
          <w:rFonts w:ascii="Times New Roman" w:hAnsi="Times New Roman" w:cs="Times New Roman"/>
          <w:sz w:val="28"/>
          <w:szCs w:val="28"/>
        </w:rPr>
        <w:t xml:space="preserve"> </w:t>
      </w:r>
      <w:r w:rsidR="00D0636E">
        <w:rPr>
          <w:rFonts w:ascii="Times New Roman" w:hAnsi="Times New Roman" w:cs="Times New Roman"/>
          <w:sz w:val="28"/>
          <w:szCs w:val="28"/>
        </w:rPr>
        <w:t>36</w:t>
      </w:r>
      <w:r w:rsidRPr="00D0323E">
        <w:rPr>
          <w:rFonts w:ascii="Times New Roman" w:hAnsi="Times New Roman" w:cs="Times New Roman"/>
          <w:sz w:val="28"/>
          <w:szCs w:val="28"/>
        </w:rPr>
        <w:t xml:space="preserve"> мест на 1000 чел.</w:t>
      </w:r>
    </w:p>
    <w:p w14:paraId="79FF9792" w14:textId="77777777" w:rsidR="003A726D" w:rsidRPr="00D0323E" w:rsidRDefault="003A726D" w:rsidP="00D0323E">
      <w:pPr>
        <w:pStyle w:val="ConsPlusNormal"/>
        <w:jc w:val="both"/>
        <w:rPr>
          <w:rFonts w:ascii="Times New Roman" w:hAnsi="Times New Roman" w:cs="Times New Roman"/>
          <w:sz w:val="28"/>
          <w:szCs w:val="28"/>
        </w:rPr>
      </w:pPr>
    </w:p>
    <w:p w14:paraId="5D66A47D" w14:textId="77777777" w:rsidR="003A726D" w:rsidRPr="0024191A" w:rsidRDefault="003A726D" w:rsidP="00D0323E">
      <w:pPr>
        <w:pStyle w:val="ConsPlusNormal"/>
        <w:ind w:firstLine="540"/>
        <w:jc w:val="both"/>
        <w:rPr>
          <w:rFonts w:ascii="Times New Roman" w:hAnsi="Times New Roman" w:cs="Times New Roman"/>
          <w:color w:val="000000"/>
          <w:sz w:val="28"/>
          <w:szCs w:val="28"/>
        </w:rPr>
      </w:pPr>
      <w:r w:rsidRPr="0024191A">
        <w:rPr>
          <w:rFonts w:ascii="Times New Roman" w:hAnsi="Times New Roman" w:cs="Times New Roman"/>
          <w:color w:val="000000"/>
          <w:sz w:val="28"/>
          <w:szCs w:val="28"/>
        </w:rPr>
        <w:t>(</w:t>
      </w:r>
      <w:r w:rsidR="00D35B2A" w:rsidRPr="0024191A">
        <w:rPr>
          <w:rFonts w:ascii="Times New Roman" w:hAnsi="Times New Roman" w:cs="Times New Roman"/>
          <w:color w:val="000000"/>
          <w:sz w:val="28"/>
          <w:szCs w:val="28"/>
        </w:rPr>
        <w:t>2766</w:t>
      </w:r>
      <w:r w:rsidRPr="0024191A">
        <w:rPr>
          <w:rFonts w:ascii="Times New Roman" w:hAnsi="Times New Roman" w:cs="Times New Roman"/>
          <w:color w:val="000000"/>
          <w:sz w:val="28"/>
          <w:szCs w:val="28"/>
        </w:rPr>
        <w:t xml:space="preserve"> </w:t>
      </w:r>
      <w:r w:rsidR="00B4219E" w:rsidRPr="0024191A">
        <w:rPr>
          <w:rFonts w:ascii="Times New Roman" w:hAnsi="Times New Roman" w:cs="Times New Roman"/>
          <w:color w:val="000000"/>
          <w:sz w:val="28"/>
          <w:szCs w:val="28"/>
        </w:rPr>
        <w:t>мест:</w:t>
      </w:r>
      <w:r w:rsidRPr="0024191A">
        <w:rPr>
          <w:rFonts w:ascii="Times New Roman" w:hAnsi="Times New Roman" w:cs="Times New Roman"/>
          <w:color w:val="000000"/>
          <w:sz w:val="28"/>
          <w:szCs w:val="28"/>
        </w:rPr>
        <w:t xml:space="preserve"> 5</w:t>
      </w:r>
      <w:r w:rsidR="00D35B2A" w:rsidRPr="0024191A">
        <w:rPr>
          <w:rFonts w:ascii="Times New Roman" w:hAnsi="Times New Roman" w:cs="Times New Roman"/>
          <w:color w:val="000000"/>
          <w:sz w:val="28"/>
          <w:szCs w:val="28"/>
        </w:rPr>
        <w:t>3</w:t>
      </w:r>
      <w:r w:rsidR="00D0636E" w:rsidRPr="0024191A">
        <w:rPr>
          <w:rFonts w:ascii="Times New Roman" w:hAnsi="Times New Roman" w:cs="Times New Roman"/>
          <w:color w:val="000000"/>
          <w:sz w:val="28"/>
          <w:szCs w:val="28"/>
        </w:rPr>
        <w:t>,</w:t>
      </w:r>
      <w:r w:rsidR="00D35B2A" w:rsidRPr="0024191A">
        <w:rPr>
          <w:rFonts w:ascii="Times New Roman" w:hAnsi="Times New Roman" w:cs="Times New Roman"/>
          <w:color w:val="000000"/>
          <w:sz w:val="28"/>
          <w:szCs w:val="28"/>
        </w:rPr>
        <w:t>68</w:t>
      </w:r>
      <w:r w:rsidRPr="0024191A">
        <w:rPr>
          <w:rFonts w:ascii="Times New Roman" w:hAnsi="Times New Roman" w:cs="Times New Roman"/>
          <w:color w:val="000000"/>
          <w:sz w:val="28"/>
          <w:szCs w:val="28"/>
        </w:rPr>
        <w:t xml:space="preserve"> тыс. чел. x 0,7 = </w:t>
      </w:r>
      <w:r w:rsidR="00D0636E" w:rsidRPr="0024191A">
        <w:rPr>
          <w:rFonts w:ascii="Times New Roman" w:hAnsi="Times New Roman" w:cs="Times New Roman"/>
          <w:color w:val="000000"/>
          <w:sz w:val="28"/>
          <w:szCs w:val="28"/>
        </w:rPr>
        <w:t>36</w:t>
      </w:r>
      <w:r w:rsidRPr="0024191A">
        <w:rPr>
          <w:rFonts w:ascii="Times New Roman" w:hAnsi="Times New Roman" w:cs="Times New Roman"/>
          <w:color w:val="000000"/>
          <w:sz w:val="28"/>
          <w:szCs w:val="28"/>
        </w:rPr>
        <w:t xml:space="preserve"> мест/1 тыс. чел.);</w:t>
      </w:r>
    </w:p>
    <w:p w14:paraId="45C13157" w14:textId="77777777" w:rsidR="003A726D" w:rsidRPr="0024191A" w:rsidRDefault="003A726D" w:rsidP="00D0323E">
      <w:pPr>
        <w:pStyle w:val="ConsPlusNormal"/>
        <w:jc w:val="both"/>
        <w:rPr>
          <w:rFonts w:ascii="Times New Roman" w:hAnsi="Times New Roman" w:cs="Times New Roman"/>
          <w:color w:val="000000"/>
          <w:sz w:val="28"/>
          <w:szCs w:val="28"/>
        </w:rPr>
      </w:pPr>
    </w:p>
    <w:p w14:paraId="1F8EBFF5" w14:textId="77777777" w:rsidR="003A726D" w:rsidRPr="0024191A" w:rsidRDefault="003A726D" w:rsidP="00D0323E">
      <w:pPr>
        <w:pStyle w:val="ConsPlusNormal"/>
        <w:ind w:firstLine="540"/>
        <w:jc w:val="both"/>
        <w:rPr>
          <w:rFonts w:ascii="Times New Roman" w:hAnsi="Times New Roman" w:cs="Times New Roman"/>
          <w:color w:val="000000"/>
          <w:sz w:val="28"/>
          <w:szCs w:val="28"/>
        </w:rPr>
      </w:pPr>
      <w:r w:rsidRPr="0024191A">
        <w:rPr>
          <w:rFonts w:ascii="Times New Roman" w:hAnsi="Times New Roman" w:cs="Times New Roman"/>
          <w:color w:val="000000"/>
          <w:sz w:val="28"/>
          <w:szCs w:val="28"/>
        </w:rPr>
        <w:t xml:space="preserve">при охвате </w:t>
      </w:r>
      <w:r w:rsidR="00B4219E" w:rsidRPr="0024191A">
        <w:rPr>
          <w:rFonts w:ascii="Times New Roman" w:hAnsi="Times New Roman" w:cs="Times New Roman"/>
          <w:color w:val="000000"/>
          <w:sz w:val="28"/>
          <w:szCs w:val="28"/>
        </w:rPr>
        <w:t xml:space="preserve">85 % – </w:t>
      </w:r>
      <w:r w:rsidR="00D0636E" w:rsidRPr="0024191A">
        <w:rPr>
          <w:rFonts w:ascii="Times New Roman" w:hAnsi="Times New Roman" w:cs="Times New Roman"/>
          <w:color w:val="000000"/>
          <w:sz w:val="28"/>
          <w:szCs w:val="28"/>
        </w:rPr>
        <w:t>44</w:t>
      </w:r>
      <w:r w:rsidRPr="0024191A">
        <w:rPr>
          <w:rFonts w:ascii="Times New Roman" w:hAnsi="Times New Roman" w:cs="Times New Roman"/>
          <w:color w:val="000000"/>
          <w:sz w:val="28"/>
          <w:szCs w:val="28"/>
        </w:rPr>
        <w:t xml:space="preserve"> мест на 1000 чел.</w:t>
      </w:r>
    </w:p>
    <w:p w14:paraId="4266DC51" w14:textId="77777777" w:rsidR="003A726D" w:rsidRPr="0024191A" w:rsidRDefault="003A726D" w:rsidP="00D0323E">
      <w:pPr>
        <w:pStyle w:val="ConsPlusNormal"/>
        <w:jc w:val="both"/>
        <w:rPr>
          <w:rFonts w:ascii="Times New Roman" w:hAnsi="Times New Roman" w:cs="Times New Roman"/>
          <w:color w:val="000000"/>
          <w:sz w:val="28"/>
          <w:szCs w:val="28"/>
        </w:rPr>
      </w:pPr>
    </w:p>
    <w:p w14:paraId="7F1EDFBF" w14:textId="77777777" w:rsidR="003A726D" w:rsidRPr="0024191A" w:rsidRDefault="003A726D" w:rsidP="00D0323E">
      <w:pPr>
        <w:pStyle w:val="ConsPlusNormal"/>
        <w:ind w:firstLine="540"/>
        <w:jc w:val="both"/>
        <w:rPr>
          <w:rFonts w:ascii="Times New Roman" w:hAnsi="Times New Roman" w:cs="Times New Roman"/>
          <w:color w:val="000000"/>
          <w:sz w:val="28"/>
          <w:szCs w:val="28"/>
        </w:rPr>
      </w:pPr>
      <w:r w:rsidRPr="0024191A">
        <w:rPr>
          <w:rFonts w:ascii="Times New Roman" w:hAnsi="Times New Roman" w:cs="Times New Roman"/>
          <w:color w:val="000000"/>
          <w:sz w:val="28"/>
          <w:szCs w:val="28"/>
        </w:rPr>
        <w:t>(</w:t>
      </w:r>
      <w:r w:rsidR="00D35B2A" w:rsidRPr="0024191A">
        <w:rPr>
          <w:rFonts w:ascii="Times New Roman" w:hAnsi="Times New Roman" w:cs="Times New Roman"/>
          <w:color w:val="000000"/>
          <w:sz w:val="28"/>
          <w:szCs w:val="28"/>
        </w:rPr>
        <w:t>2766</w:t>
      </w:r>
      <w:r w:rsidRPr="0024191A">
        <w:rPr>
          <w:rFonts w:ascii="Times New Roman" w:hAnsi="Times New Roman" w:cs="Times New Roman"/>
          <w:color w:val="000000"/>
          <w:sz w:val="28"/>
          <w:szCs w:val="28"/>
        </w:rPr>
        <w:t xml:space="preserve"> </w:t>
      </w:r>
      <w:r w:rsidR="00B4219E" w:rsidRPr="0024191A">
        <w:rPr>
          <w:rFonts w:ascii="Times New Roman" w:hAnsi="Times New Roman" w:cs="Times New Roman"/>
          <w:color w:val="000000"/>
          <w:sz w:val="28"/>
          <w:szCs w:val="28"/>
        </w:rPr>
        <w:t>мест:</w:t>
      </w:r>
      <w:r w:rsidRPr="0024191A">
        <w:rPr>
          <w:rFonts w:ascii="Times New Roman" w:hAnsi="Times New Roman" w:cs="Times New Roman"/>
          <w:color w:val="000000"/>
          <w:sz w:val="28"/>
          <w:szCs w:val="28"/>
        </w:rPr>
        <w:t xml:space="preserve"> 5</w:t>
      </w:r>
      <w:r w:rsidR="00D0636E" w:rsidRPr="0024191A">
        <w:rPr>
          <w:rFonts w:ascii="Times New Roman" w:hAnsi="Times New Roman" w:cs="Times New Roman"/>
          <w:color w:val="000000"/>
          <w:sz w:val="28"/>
          <w:szCs w:val="28"/>
        </w:rPr>
        <w:t>3,68</w:t>
      </w:r>
      <w:r w:rsidRPr="0024191A">
        <w:rPr>
          <w:rFonts w:ascii="Times New Roman" w:hAnsi="Times New Roman" w:cs="Times New Roman"/>
          <w:color w:val="000000"/>
          <w:sz w:val="28"/>
          <w:szCs w:val="28"/>
        </w:rPr>
        <w:t xml:space="preserve"> тыс. чел. x 0,85 = </w:t>
      </w:r>
      <w:r w:rsidR="00D0636E" w:rsidRPr="0024191A">
        <w:rPr>
          <w:rFonts w:ascii="Times New Roman" w:hAnsi="Times New Roman" w:cs="Times New Roman"/>
          <w:color w:val="000000"/>
          <w:sz w:val="28"/>
          <w:szCs w:val="28"/>
        </w:rPr>
        <w:t>44</w:t>
      </w:r>
      <w:r w:rsidRPr="0024191A">
        <w:rPr>
          <w:rFonts w:ascii="Times New Roman" w:hAnsi="Times New Roman" w:cs="Times New Roman"/>
          <w:color w:val="000000"/>
          <w:sz w:val="28"/>
          <w:szCs w:val="28"/>
        </w:rPr>
        <w:t xml:space="preserve"> мест/1 тыс. чел.).</w:t>
      </w:r>
    </w:p>
    <w:p w14:paraId="5E7A97CC" w14:textId="77777777" w:rsidR="003A726D" w:rsidRPr="00D0323E" w:rsidRDefault="003A726D" w:rsidP="00D0323E">
      <w:pPr>
        <w:pStyle w:val="ConsPlusNormal"/>
        <w:jc w:val="both"/>
        <w:rPr>
          <w:rFonts w:ascii="Times New Roman" w:hAnsi="Times New Roman" w:cs="Times New Roman"/>
          <w:sz w:val="28"/>
          <w:szCs w:val="28"/>
        </w:rPr>
      </w:pPr>
    </w:p>
    <w:p w14:paraId="201E5F3A" w14:textId="77777777" w:rsidR="003A726D" w:rsidRPr="00C16718"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Примечание. При подготовке генерального плана, документации по планировке </w:t>
      </w:r>
      <w:r w:rsidRPr="00C16718">
        <w:rPr>
          <w:rFonts w:ascii="Times New Roman" w:hAnsi="Times New Roman" w:cs="Times New Roman"/>
          <w:sz w:val="28"/>
          <w:szCs w:val="28"/>
        </w:rPr>
        <w:t xml:space="preserve">территории </w:t>
      </w:r>
      <w:r w:rsidR="00B4219E"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и внесении в них изменений при показателях обеспеченности дошкольными образовательными организациями, отличных от приведенных в данном расчете, следует руководствоваться фактическим показателем обеспеченности дошкольными образовательными организациями на момент разработки или корректировки градостроительной документации.</w:t>
      </w:r>
    </w:p>
    <w:p w14:paraId="4838000C" w14:textId="77777777" w:rsidR="003A726D" w:rsidRPr="00C16718" w:rsidRDefault="003A726D" w:rsidP="00D0323E">
      <w:pPr>
        <w:pStyle w:val="ConsPlusNormal"/>
        <w:jc w:val="both"/>
        <w:rPr>
          <w:rFonts w:ascii="Times New Roman" w:hAnsi="Times New Roman" w:cs="Times New Roman"/>
          <w:sz w:val="28"/>
          <w:szCs w:val="28"/>
        </w:rPr>
      </w:pPr>
    </w:p>
    <w:p w14:paraId="2766AD3E" w14:textId="77777777" w:rsidR="003A726D" w:rsidRPr="00D0323E" w:rsidRDefault="00B4219E"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9</w:t>
      </w:r>
      <w:r w:rsidR="000227AF" w:rsidRPr="00C16718">
        <w:rPr>
          <w:rFonts w:ascii="Times New Roman" w:hAnsi="Times New Roman" w:cs="Times New Roman"/>
          <w:sz w:val="28"/>
          <w:szCs w:val="28"/>
        </w:rPr>
        <w:t>7</w:t>
      </w:r>
      <w:r w:rsidR="003A726D" w:rsidRPr="00C16718">
        <w:rPr>
          <w:rFonts w:ascii="Times New Roman" w:hAnsi="Times New Roman" w:cs="Times New Roman"/>
          <w:sz w:val="28"/>
          <w:szCs w:val="28"/>
        </w:rPr>
        <w:t>.</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Расчет укрупненных показателей расхода электроэнергии на территории </w:t>
      </w:r>
      <w:r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w:t>
      </w:r>
      <w:r w:rsidR="003A726D" w:rsidRPr="00D0323E">
        <w:rPr>
          <w:rFonts w:ascii="Times New Roman" w:hAnsi="Times New Roman" w:cs="Times New Roman"/>
          <w:sz w:val="28"/>
          <w:szCs w:val="28"/>
        </w:rPr>
        <w:t>:</w:t>
      </w:r>
    </w:p>
    <w:p w14:paraId="2910F80B"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1) исходные данные:</w:t>
      </w:r>
    </w:p>
    <w:p w14:paraId="0B0893A5" w14:textId="77777777" w:rsidR="003A726D" w:rsidRPr="00C16718"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B4219E">
        <w:rPr>
          <w:rFonts w:ascii="Times New Roman" w:hAnsi="Times New Roman" w:cs="Times New Roman"/>
          <w:sz w:val="28"/>
          <w:szCs w:val="28"/>
        </w:rPr>
        <w:t> </w:t>
      </w:r>
      <w:r w:rsidRPr="00D0323E">
        <w:rPr>
          <w:rFonts w:ascii="Times New Roman" w:hAnsi="Times New Roman" w:cs="Times New Roman"/>
          <w:sz w:val="28"/>
          <w:szCs w:val="28"/>
        </w:rPr>
        <w:t>укрупненные показатели электропотребления принимаются в соответствии с показателями, приведенными в таблице Л.1 приложения Л СП 42.13330.</w:t>
      </w:r>
      <w:r w:rsidRPr="00C16718">
        <w:rPr>
          <w:rFonts w:ascii="Times New Roman" w:hAnsi="Times New Roman" w:cs="Times New Roman"/>
          <w:sz w:val="28"/>
          <w:szCs w:val="28"/>
        </w:rPr>
        <w:t>2016</w:t>
      </w:r>
      <w:r w:rsidR="00BB3F28" w:rsidRPr="00C16718">
        <w:rPr>
          <w:rFonts w:ascii="Times New Roman" w:hAnsi="Times New Roman" w:cs="Times New Roman"/>
          <w:sz w:val="28"/>
          <w:szCs w:val="28"/>
        </w:rPr>
        <w:t xml:space="preserve"> (таблица 4</w:t>
      </w:r>
      <w:r w:rsidR="00076CF7" w:rsidRPr="00C16718">
        <w:rPr>
          <w:rFonts w:ascii="Times New Roman" w:hAnsi="Times New Roman" w:cs="Times New Roman"/>
          <w:sz w:val="28"/>
          <w:szCs w:val="28"/>
        </w:rPr>
        <w:t>7</w:t>
      </w:r>
      <w:r w:rsidR="00BB3F28" w:rsidRPr="00C16718">
        <w:rPr>
          <w:rFonts w:ascii="Times New Roman" w:hAnsi="Times New Roman" w:cs="Times New Roman"/>
          <w:sz w:val="28"/>
          <w:szCs w:val="28"/>
        </w:rPr>
        <w:t>)</w:t>
      </w:r>
      <w:r w:rsidRPr="00C16718">
        <w:rPr>
          <w:rFonts w:ascii="Times New Roman" w:hAnsi="Times New Roman" w:cs="Times New Roman"/>
          <w:sz w:val="28"/>
          <w:szCs w:val="28"/>
        </w:rPr>
        <w:t>:</w:t>
      </w:r>
    </w:p>
    <w:p w14:paraId="6314C5A8" w14:textId="77777777" w:rsidR="003A726D" w:rsidRPr="00C16718" w:rsidRDefault="003A726D" w:rsidP="00D0323E">
      <w:pPr>
        <w:pStyle w:val="ConsPlusNormal"/>
        <w:jc w:val="both"/>
        <w:rPr>
          <w:rFonts w:ascii="Times New Roman" w:hAnsi="Times New Roman" w:cs="Times New Roman"/>
          <w:sz w:val="28"/>
          <w:szCs w:val="28"/>
        </w:rPr>
      </w:pPr>
    </w:p>
    <w:p w14:paraId="2EEF9806" w14:textId="77777777" w:rsidR="003A726D" w:rsidRPr="00D0323E" w:rsidRDefault="003A726D" w:rsidP="00D0323E">
      <w:pPr>
        <w:pStyle w:val="ConsPlusNormal"/>
        <w:jc w:val="right"/>
        <w:rPr>
          <w:rFonts w:ascii="Times New Roman" w:hAnsi="Times New Roman" w:cs="Times New Roman"/>
          <w:sz w:val="28"/>
          <w:szCs w:val="28"/>
        </w:rPr>
      </w:pPr>
      <w:r w:rsidRPr="00C16718">
        <w:rPr>
          <w:rFonts w:ascii="Times New Roman" w:hAnsi="Times New Roman" w:cs="Times New Roman"/>
          <w:sz w:val="28"/>
          <w:szCs w:val="28"/>
        </w:rPr>
        <w:t xml:space="preserve">Таблица </w:t>
      </w:r>
      <w:r w:rsidR="00BB3F28" w:rsidRPr="00C16718">
        <w:rPr>
          <w:rFonts w:ascii="Times New Roman" w:hAnsi="Times New Roman" w:cs="Times New Roman"/>
          <w:sz w:val="28"/>
          <w:szCs w:val="28"/>
        </w:rPr>
        <w:t>4</w:t>
      </w:r>
      <w:r w:rsidR="00076CF7" w:rsidRPr="00C16718">
        <w:rPr>
          <w:rFonts w:ascii="Times New Roman" w:hAnsi="Times New Roman" w:cs="Times New Roman"/>
          <w:sz w:val="28"/>
          <w:szCs w:val="28"/>
        </w:rPr>
        <w:t>7</w:t>
      </w:r>
    </w:p>
    <w:p w14:paraId="38A7D76D" w14:textId="77777777" w:rsidR="003A726D" w:rsidRPr="00D0323E" w:rsidRDefault="003A726D" w:rsidP="00D0323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3538"/>
        <w:gridCol w:w="2699"/>
        <w:gridCol w:w="2063"/>
      </w:tblGrid>
      <w:tr w:rsidR="00B4219E" w:rsidRPr="00D0323E" w14:paraId="6014CD8B" w14:textId="77777777" w:rsidTr="00B4219E">
        <w:tc>
          <w:tcPr>
            <w:tcW w:w="771" w:type="dxa"/>
          </w:tcPr>
          <w:p w14:paraId="1A0041BF"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16E70B5D"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3538" w:type="dxa"/>
          </w:tcPr>
          <w:p w14:paraId="38ABB37F"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Степень благоустройства</w:t>
            </w:r>
          </w:p>
        </w:tc>
        <w:tc>
          <w:tcPr>
            <w:tcW w:w="2699" w:type="dxa"/>
          </w:tcPr>
          <w:p w14:paraId="2E11D845"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Электропотребление, кВт x ч/год на 1 чел.</w:t>
            </w:r>
          </w:p>
        </w:tc>
        <w:tc>
          <w:tcPr>
            <w:tcW w:w="2063" w:type="dxa"/>
          </w:tcPr>
          <w:p w14:paraId="7DA28D54"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Использование максимума электрической нагрузки, ч/год</w:t>
            </w:r>
          </w:p>
        </w:tc>
      </w:tr>
      <w:tr w:rsidR="00B4219E" w:rsidRPr="00D0323E" w14:paraId="59E77CCC" w14:textId="77777777" w:rsidTr="00B4219E">
        <w:tc>
          <w:tcPr>
            <w:tcW w:w="771" w:type="dxa"/>
          </w:tcPr>
          <w:p w14:paraId="191E3B6B"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538" w:type="dxa"/>
          </w:tcPr>
          <w:p w14:paraId="37DA3D41"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699" w:type="dxa"/>
          </w:tcPr>
          <w:p w14:paraId="4A6CC818"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063" w:type="dxa"/>
          </w:tcPr>
          <w:p w14:paraId="4A45269F"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B4219E" w:rsidRPr="00D0323E" w14:paraId="3CF5F8DA" w14:textId="77777777" w:rsidTr="00B4219E">
        <w:tblPrEx>
          <w:tblBorders>
            <w:insideH w:val="none" w:sz="0" w:space="0" w:color="auto"/>
          </w:tblBorders>
        </w:tblPrEx>
        <w:tc>
          <w:tcPr>
            <w:tcW w:w="771" w:type="dxa"/>
            <w:tcBorders>
              <w:top w:val="single" w:sz="4" w:space="0" w:color="auto"/>
              <w:bottom w:val="single" w:sz="4" w:space="0" w:color="auto"/>
            </w:tcBorders>
          </w:tcPr>
          <w:p w14:paraId="20AB928D"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8300" w:type="dxa"/>
            <w:gridSpan w:val="3"/>
            <w:tcBorders>
              <w:top w:val="single" w:sz="4" w:space="0" w:color="auto"/>
              <w:bottom w:val="single" w:sz="4" w:space="0" w:color="auto"/>
            </w:tcBorders>
          </w:tcPr>
          <w:p w14:paraId="7121E909"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Города, не оборудованные стационарными электроплитами:</w:t>
            </w:r>
          </w:p>
        </w:tc>
      </w:tr>
      <w:tr w:rsidR="00B4219E" w:rsidRPr="00D0323E" w14:paraId="6D41CD0A" w14:textId="77777777" w:rsidTr="00B4219E">
        <w:tblPrEx>
          <w:tblBorders>
            <w:insideH w:val="none" w:sz="0" w:space="0" w:color="auto"/>
          </w:tblBorders>
        </w:tblPrEx>
        <w:tc>
          <w:tcPr>
            <w:tcW w:w="771" w:type="dxa"/>
            <w:tcBorders>
              <w:top w:val="single" w:sz="4" w:space="0" w:color="auto"/>
              <w:bottom w:val="single" w:sz="4" w:space="0" w:color="auto"/>
            </w:tcBorders>
          </w:tcPr>
          <w:p w14:paraId="4358A354"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3538" w:type="dxa"/>
            <w:tcBorders>
              <w:top w:val="single" w:sz="4" w:space="0" w:color="auto"/>
              <w:bottom w:val="single" w:sz="4" w:space="0" w:color="auto"/>
            </w:tcBorders>
          </w:tcPr>
          <w:p w14:paraId="3A7EA914"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 без кондиционеров</w:t>
            </w:r>
          </w:p>
        </w:tc>
        <w:tc>
          <w:tcPr>
            <w:tcW w:w="2699" w:type="dxa"/>
            <w:tcBorders>
              <w:top w:val="single" w:sz="4" w:space="0" w:color="auto"/>
              <w:bottom w:val="single" w:sz="4" w:space="0" w:color="auto"/>
            </w:tcBorders>
          </w:tcPr>
          <w:p w14:paraId="28293CC2"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1700</w:t>
            </w:r>
          </w:p>
        </w:tc>
        <w:tc>
          <w:tcPr>
            <w:tcW w:w="2063" w:type="dxa"/>
            <w:tcBorders>
              <w:top w:val="single" w:sz="4" w:space="0" w:color="auto"/>
              <w:bottom w:val="single" w:sz="4" w:space="0" w:color="auto"/>
            </w:tcBorders>
          </w:tcPr>
          <w:p w14:paraId="510CA5CF"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5200</w:t>
            </w:r>
          </w:p>
        </w:tc>
      </w:tr>
      <w:tr w:rsidR="00B4219E" w:rsidRPr="00D0323E" w14:paraId="7F7B1268" w14:textId="77777777" w:rsidTr="00B4219E">
        <w:tblPrEx>
          <w:tblBorders>
            <w:insideH w:val="none" w:sz="0" w:space="0" w:color="auto"/>
          </w:tblBorders>
        </w:tblPrEx>
        <w:tc>
          <w:tcPr>
            <w:tcW w:w="771" w:type="dxa"/>
            <w:tcBorders>
              <w:top w:val="single" w:sz="4" w:space="0" w:color="auto"/>
              <w:bottom w:val="single" w:sz="4" w:space="0" w:color="auto"/>
            </w:tcBorders>
          </w:tcPr>
          <w:p w14:paraId="1063E67B"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w:t>
            </w:r>
          </w:p>
        </w:tc>
        <w:tc>
          <w:tcPr>
            <w:tcW w:w="3538" w:type="dxa"/>
            <w:tcBorders>
              <w:top w:val="single" w:sz="4" w:space="0" w:color="auto"/>
              <w:bottom w:val="single" w:sz="4" w:space="0" w:color="auto"/>
            </w:tcBorders>
          </w:tcPr>
          <w:p w14:paraId="638DBB3F"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 с кондиционерами</w:t>
            </w:r>
          </w:p>
        </w:tc>
        <w:tc>
          <w:tcPr>
            <w:tcW w:w="2699" w:type="dxa"/>
            <w:tcBorders>
              <w:top w:val="single" w:sz="4" w:space="0" w:color="auto"/>
              <w:bottom w:val="single" w:sz="4" w:space="0" w:color="auto"/>
            </w:tcBorders>
          </w:tcPr>
          <w:p w14:paraId="4F55536D"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2000</w:t>
            </w:r>
          </w:p>
        </w:tc>
        <w:tc>
          <w:tcPr>
            <w:tcW w:w="2063" w:type="dxa"/>
            <w:tcBorders>
              <w:top w:val="single" w:sz="4" w:space="0" w:color="auto"/>
              <w:bottom w:val="single" w:sz="4" w:space="0" w:color="auto"/>
            </w:tcBorders>
          </w:tcPr>
          <w:p w14:paraId="176E59E3"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5700</w:t>
            </w:r>
          </w:p>
        </w:tc>
      </w:tr>
      <w:tr w:rsidR="00B4219E" w:rsidRPr="00D0323E" w14:paraId="5D1982FA" w14:textId="77777777" w:rsidTr="001F0FE5">
        <w:tblPrEx>
          <w:tblBorders>
            <w:insideH w:val="none" w:sz="0" w:space="0" w:color="auto"/>
          </w:tblBorders>
        </w:tblPrEx>
        <w:tc>
          <w:tcPr>
            <w:tcW w:w="771" w:type="dxa"/>
            <w:tcBorders>
              <w:top w:val="single" w:sz="4" w:space="0" w:color="auto"/>
              <w:bottom w:val="single" w:sz="4" w:space="0" w:color="auto"/>
            </w:tcBorders>
          </w:tcPr>
          <w:p w14:paraId="2F7E21C8"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8300" w:type="dxa"/>
            <w:gridSpan w:val="3"/>
            <w:tcBorders>
              <w:top w:val="single" w:sz="4" w:space="0" w:color="auto"/>
              <w:bottom w:val="single" w:sz="4" w:space="0" w:color="auto"/>
            </w:tcBorders>
          </w:tcPr>
          <w:p w14:paraId="14E2D531"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Города, оборудованные стационарными электроплитами (100 % охвата):</w:t>
            </w:r>
          </w:p>
        </w:tc>
      </w:tr>
      <w:tr w:rsidR="00B4219E" w:rsidRPr="00D0323E" w14:paraId="09B4878A" w14:textId="77777777" w:rsidTr="00B4219E">
        <w:tblPrEx>
          <w:tblBorders>
            <w:insideH w:val="none" w:sz="0" w:space="0" w:color="auto"/>
          </w:tblBorders>
        </w:tblPrEx>
        <w:tc>
          <w:tcPr>
            <w:tcW w:w="771" w:type="dxa"/>
            <w:tcBorders>
              <w:top w:val="single" w:sz="4" w:space="0" w:color="auto"/>
              <w:bottom w:val="single" w:sz="4" w:space="0" w:color="auto"/>
            </w:tcBorders>
          </w:tcPr>
          <w:p w14:paraId="36C2AA48"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w:t>
            </w:r>
          </w:p>
        </w:tc>
        <w:tc>
          <w:tcPr>
            <w:tcW w:w="3538" w:type="dxa"/>
            <w:tcBorders>
              <w:top w:val="single" w:sz="4" w:space="0" w:color="auto"/>
              <w:bottom w:val="single" w:sz="4" w:space="0" w:color="auto"/>
            </w:tcBorders>
          </w:tcPr>
          <w:p w14:paraId="650B507D"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 без кондиционеров</w:t>
            </w:r>
          </w:p>
        </w:tc>
        <w:tc>
          <w:tcPr>
            <w:tcW w:w="2699" w:type="dxa"/>
            <w:tcBorders>
              <w:top w:val="single" w:sz="4" w:space="0" w:color="auto"/>
              <w:bottom w:val="single" w:sz="4" w:space="0" w:color="auto"/>
            </w:tcBorders>
          </w:tcPr>
          <w:p w14:paraId="7E1BBE6C"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2100</w:t>
            </w:r>
          </w:p>
        </w:tc>
        <w:tc>
          <w:tcPr>
            <w:tcW w:w="2063" w:type="dxa"/>
            <w:tcBorders>
              <w:top w:val="single" w:sz="4" w:space="0" w:color="auto"/>
              <w:bottom w:val="single" w:sz="4" w:space="0" w:color="auto"/>
            </w:tcBorders>
          </w:tcPr>
          <w:p w14:paraId="09652E79"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5300</w:t>
            </w:r>
          </w:p>
        </w:tc>
      </w:tr>
      <w:tr w:rsidR="00B4219E" w:rsidRPr="00D0323E" w14:paraId="1DD96186" w14:textId="77777777" w:rsidTr="00B4219E">
        <w:tblPrEx>
          <w:tblBorders>
            <w:insideH w:val="none" w:sz="0" w:space="0" w:color="auto"/>
          </w:tblBorders>
        </w:tblPrEx>
        <w:tc>
          <w:tcPr>
            <w:tcW w:w="771" w:type="dxa"/>
            <w:tcBorders>
              <w:top w:val="single" w:sz="4" w:space="0" w:color="auto"/>
              <w:bottom w:val="single" w:sz="4" w:space="0" w:color="auto"/>
            </w:tcBorders>
          </w:tcPr>
          <w:p w14:paraId="6DC079B8"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w:t>
            </w:r>
          </w:p>
        </w:tc>
        <w:tc>
          <w:tcPr>
            <w:tcW w:w="3538" w:type="dxa"/>
            <w:tcBorders>
              <w:top w:val="single" w:sz="4" w:space="0" w:color="auto"/>
              <w:bottom w:val="single" w:sz="4" w:space="0" w:color="auto"/>
            </w:tcBorders>
          </w:tcPr>
          <w:p w14:paraId="0C0A77B7"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 с кондиционерами</w:t>
            </w:r>
          </w:p>
        </w:tc>
        <w:tc>
          <w:tcPr>
            <w:tcW w:w="2699" w:type="dxa"/>
            <w:tcBorders>
              <w:top w:val="single" w:sz="4" w:space="0" w:color="auto"/>
              <w:bottom w:val="single" w:sz="4" w:space="0" w:color="auto"/>
            </w:tcBorders>
          </w:tcPr>
          <w:p w14:paraId="089F624E"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2400</w:t>
            </w:r>
          </w:p>
        </w:tc>
        <w:tc>
          <w:tcPr>
            <w:tcW w:w="2063" w:type="dxa"/>
            <w:tcBorders>
              <w:top w:val="single" w:sz="4" w:space="0" w:color="auto"/>
              <w:bottom w:val="single" w:sz="4" w:space="0" w:color="auto"/>
            </w:tcBorders>
          </w:tcPr>
          <w:p w14:paraId="658AEE00"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5800</w:t>
            </w:r>
          </w:p>
        </w:tc>
      </w:tr>
    </w:tbl>
    <w:p w14:paraId="377F1E42" w14:textId="77777777" w:rsidR="003A726D" w:rsidRPr="00D0323E" w:rsidRDefault="003A726D" w:rsidP="00D0323E">
      <w:pPr>
        <w:pStyle w:val="ConsPlusNormal"/>
        <w:jc w:val="both"/>
        <w:rPr>
          <w:rFonts w:ascii="Times New Roman" w:hAnsi="Times New Roman" w:cs="Times New Roman"/>
          <w:sz w:val="28"/>
          <w:szCs w:val="28"/>
        </w:rPr>
      </w:pPr>
    </w:p>
    <w:p w14:paraId="22B895E2"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Примечания:</w:t>
      </w:r>
    </w:p>
    <w:p w14:paraId="1E5AB2A8"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1.</w:t>
      </w:r>
      <w:r w:rsidR="00B4219E">
        <w:rPr>
          <w:rFonts w:ascii="Times New Roman" w:hAnsi="Times New Roman" w:cs="Times New Roman"/>
          <w:sz w:val="28"/>
          <w:szCs w:val="28"/>
        </w:rPr>
        <w:t> </w:t>
      </w:r>
      <w:r w:rsidRPr="00D0323E">
        <w:rPr>
          <w:rFonts w:ascii="Times New Roman" w:hAnsi="Times New Roman" w:cs="Times New Roman"/>
          <w:sz w:val="28"/>
          <w:szCs w:val="28"/>
        </w:rPr>
        <w:t xml:space="preserve">Укрупненные показатели электропотребления приводятся для больших городов. Их следует принимать с коэффициентами для групп городов: крупнейших </w:t>
      </w:r>
      <w:r w:rsidR="00B4219E">
        <w:rPr>
          <w:rFonts w:ascii="Times New Roman" w:hAnsi="Times New Roman" w:cs="Times New Roman"/>
          <w:sz w:val="28"/>
          <w:szCs w:val="28"/>
        </w:rPr>
        <w:t>–</w:t>
      </w:r>
      <w:r w:rsidRPr="00D0323E">
        <w:rPr>
          <w:rFonts w:ascii="Times New Roman" w:hAnsi="Times New Roman" w:cs="Times New Roman"/>
          <w:sz w:val="28"/>
          <w:szCs w:val="28"/>
        </w:rPr>
        <w:t xml:space="preserve"> 1,2; крупных </w:t>
      </w:r>
      <w:r w:rsidR="00B4219E">
        <w:rPr>
          <w:rFonts w:ascii="Times New Roman" w:hAnsi="Times New Roman" w:cs="Times New Roman"/>
          <w:sz w:val="28"/>
          <w:szCs w:val="28"/>
        </w:rPr>
        <w:t>–</w:t>
      </w:r>
      <w:r w:rsidRPr="00D0323E">
        <w:rPr>
          <w:rFonts w:ascii="Times New Roman" w:hAnsi="Times New Roman" w:cs="Times New Roman"/>
          <w:sz w:val="28"/>
          <w:szCs w:val="28"/>
        </w:rPr>
        <w:t xml:space="preserve"> 1,1; средних </w:t>
      </w:r>
      <w:r w:rsidR="00B4219E">
        <w:rPr>
          <w:rFonts w:ascii="Times New Roman" w:hAnsi="Times New Roman" w:cs="Times New Roman"/>
          <w:sz w:val="28"/>
          <w:szCs w:val="28"/>
        </w:rPr>
        <w:t>–</w:t>
      </w:r>
      <w:r w:rsidRPr="00D0323E">
        <w:rPr>
          <w:rFonts w:ascii="Times New Roman" w:hAnsi="Times New Roman" w:cs="Times New Roman"/>
          <w:sz w:val="28"/>
          <w:szCs w:val="28"/>
        </w:rPr>
        <w:t xml:space="preserve"> 0,9; малых </w:t>
      </w:r>
      <w:r w:rsidR="00B4219E">
        <w:rPr>
          <w:rFonts w:ascii="Times New Roman" w:hAnsi="Times New Roman" w:cs="Times New Roman"/>
          <w:sz w:val="28"/>
          <w:szCs w:val="28"/>
        </w:rPr>
        <w:t>–</w:t>
      </w:r>
      <w:r w:rsidRPr="00D0323E">
        <w:rPr>
          <w:rFonts w:ascii="Times New Roman" w:hAnsi="Times New Roman" w:cs="Times New Roman"/>
          <w:sz w:val="28"/>
          <w:szCs w:val="28"/>
        </w:rPr>
        <w:t xml:space="preserve"> 0,8.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18848950"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2.</w:t>
      </w:r>
      <w:r w:rsidR="00B4219E">
        <w:rPr>
          <w:rFonts w:ascii="Times New Roman" w:hAnsi="Times New Roman" w:cs="Times New Roman"/>
          <w:sz w:val="28"/>
          <w:szCs w:val="28"/>
        </w:rPr>
        <w:t> </w:t>
      </w:r>
      <w:r w:rsidRPr="00D0323E">
        <w:rPr>
          <w:rFonts w:ascii="Times New Roman" w:hAnsi="Times New Roman" w:cs="Times New Roman"/>
          <w:sz w:val="28"/>
          <w:szCs w:val="28"/>
        </w:rPr>
        <w:t>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СП 54.13330.</w:t>
      </w:r>
    </w:p>
    <w:p w14:paraId="2F9470F8" w14:textId="77777777" w:rsidR="003A726D" w:rsidRPr="00D0323E" w:rsidRDefault="003A726D" w:rsidP="00D0323E">
      <w:pPr>
        <w:pStyle w:val="ConsPlusNormal"/>
        <w:jc w:val="both"/>
        <w:rPr>
          <w:rFonts w:ascii="Times New Roman" w:hAnsi="Times New Roman" w:cs="Times New Roman"/>
          <w:sz w:val="28"/>
          <w:szCs w:val="28"/>
        </w:rPr>
      </w:pPr>
    </w:p>
    <w:p w14:paraId="6CBEA8B1"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2) расчет:</w:t>
      </w:r>
    </w:p>
    <w:p w14:paraId="695A7CE5" w14:textId="77777777" w:rsidR="003A726D" w:rsidRPr="00C16718"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w:t>
      </w:r>
      <w:r w:rsidR="00B4219E">
        <w:rPr>
          <w:rFonts w:ascii="Times New Roman" w:hAnsi="Times New Roman" w:cs="Times New Roman"/>
          <w:sz w:val="28"/>
          <w:szCs w:val="28"/>
        </w:rPr>
        <w:t> </w:t>
      </w:r>
      <w:r w:rsidRPr="00D0323E">
        <w:rPr>
          <w:rFonts w:ascii="Times New Roman" w:hAnsi="Times New Roman" w:cs="Times New Roman"/>
          <w:sz w:val="28"/>
          <w:szCs w:val="28"/>
        </w:rPr>
        <w:t xml:space="preserve">учитывая, </w:t>
      </w:r>
      <w:r w:rsidRPr="00C16718">
        <w:rPr>
          <w:rFonts w:ascii="Times New Roman" w:hAnsi="Times New Roman" w:cs="Times New Roman"/>
          <w:sz w:val="28"/>
          <w:szCs w:val="28"/>
        </w:rPr>
        <w:t xml:space="preserve">что </w:t>
      </w:r>
      <w:r w:rsidR="00B4219E"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 относится к категории средних, укрупненные показатели электропотребления принимаются с коэффициентом 0,9 и составляют</w:t>
      </w:r>
      <w:r w:rsidR="00BB3F28" w:rsidRPr="00C16718">
        <w:rPr>
          <w:rFonts w:ascii="Times New Roman" w:hAnsi="Times New Roman" w:cs="Times New Roman"/>
          <w:sz w:val="28"/>
          <w:szCs w:val="28"/>
        </w:rPr>
        <w:t xml:space="preserve"> (таблица </w:t>
      </w:r>
      <w:r w:rsidR="00076CF7" w:rsidRPr="00C16718">
        <w:rPr>
          <w:rFonts w:ascii="Times New Roman" w:hAnsi="Times New Roman" w:cs="Times New Roman"/>
          <w:sz w:val="28"/>
          <w:szCs w:val="28"/>
        </w:rPr>
        <w:t>48</w:t>
      </w:r>
      <w:r w:rsidR="00BB3F28" w:rsidRPr="00C16718">
        <w:rPr>
          <w:rFonts w:ascii="Times New Roman" w:hAnsi="Times New Roman" w:cs="Times New Roman"/>
          <w:sz w:val="28"/>
          <w:szCs w:val="28"/>
        </w:rPr>
        <w:t>)</w:t>
      </w:r>
      <w:r w:rsidRPr="00C16718">
        <w:rPr>
          <w:rFonts w:ascii="Times New Roman" w:hAnsi="Times New Roman" w:cs="Times New Roman"/>
          <w:sz w:val="28"/>
          <w:szCs w:val="28"/>
        </w:rPr>
        <w:t>:</w:t>
      </w:r>
    </w:p>
    <w:p w14:paraId="4F763AED" w14:textId="77777777" w:rsidR="00B4219E" w:rsidRPr="00C16718" w:rsidRDefault="00B4219E" w:rsidP="00D0323E">
      <w:pPr>
        <w:pStyle w:val="ConsPlusNormal"/>
        <w:ind w:firstLine="540"/>
        <w:jc w:val="both"/>
        <w:rPr>
          <w:rFonts w:ascii="Times New Roman" w:hAnsi="Times New Roman" w:cs="Times New Roman"/>
          <w:sz w:val="28"/>
          <w:szCs w:val="28"/>
        </w:rPr>
      </w:pPr>
    </w:p>
    <w:p w14:paraId="05BF78DB" w14:textId="77777777" w:rsidR="003A726D" w:rsidRPr="00D0323E" w:rsidRDefault="003A726D" w:rsidP="00D0323E">
      <w:pPr>
        <w:pStyle w:val="ConsPlusNormal"/>
        <w:jc w:val="right"/>
        <w:rPr>
          <w:rFonts w:ascii="Times New Roman" w:hAnsi="Times New Roman" w:cs="Times New Roman"/>
          <w:sz w:val="28"/>
          <w:szCs w:val="28"/>
        </w:rPr>
      </w:pPr>
      <w:r w:rsidRPr="00C16718">
        <w:rPr>
          <w:rFonts w:ascii="Times New Roman" w:hAnsi="Times New Roman" w:cs="Times New Roman"/>
          <w:sz w:val="28"/>
          <w:szCs w:val="28"/>
        </w:rPr>
        <w:t xml:space="preserve">Таблица </w:t>
      </w:r>
      <w:r w:rsidR="00076CF7" w:rsidRPr="00C16718">
        <w:rPr>
          <w:rFonts w:ascii="Times New Roman" w:hAnsi="Times New Roman" w:cs="Times New Roman"/>
          <w:sz w:val="28"/>
          <w:szCs w:val="28"/>
        </w:rPr>
        <w:t>48</w:t>
      </w:r>
    </w:p>
    <w:p w14:paraId="1D8C2C79" w14:textId="77777777" w:rsidR="003A726D" w:rsidRPr="00D0323E" w:rsidRDefault="003A726D" w:rsidP="00D0323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3935"/>
        <w:gridCol w:w="2180"/>
        <w:gridCol w:w="2181"/>
      </w:tblGrid>
      <w:tr w:rsidR="00B4219E" w:rsidRPr="00D0323E" w14:paraId="64CD4910" w14:textId="77777777" w:rsidTr="00B4219E">
        <w:tc>
          <w:tcPr>
            <w:tcW w:w="771" w:type="dxa"/>
            <w:vMerge w:val="restart"/>
          </w:tcPr>
          <w:p w14:paraId="2592D94D"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0DA7336C"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п/п</w:t>
            </w:r>
          </w:p>
        </w:tc>
        <w:tc>
          <w:tcPr>
            <w:tcW w:w="3935" w:type="dxa"/>
            <w:vMerge w:val="restart"/>
          </w:tcPr>
          <w:p w14:paraId="626C5E8B"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Степень благоустройства территории муниципального округа</w:t>
            </w:r>
          </w:p>
        </w:tc>
        <w:tc>
          <w:tcPr>
            <w:tcW w:w="4361" w:type="dxa"/>
            <w:gridSpan w:val="2"/>
          </w:tcPr>
          <w:p w14:paraId="7273F00E"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Укрупненные показатели расхода электроэнергии</w:t>
            </w:r>
          </w:p>
        </w:tc>
      </w:tr>
      <w:tr w:rsidR="00B4219E" w:rsidRPr="00D0323E" w14:paraId="32545DCB" w14:textId="77777777" w:rsidTr="00B4219E">
        <w:tc>
          <w:tcPr>
            <w:tcW w:w="771" w:type="dxa"/>
            <w:vMerge/>
          </w:tcPr>
          <w:p w14:paraId="3278CDF2" w14:textId="77777777" w:rsidR="00B4219E" w:rsidRPr="0032289A" w:rsidRDefault="00B4219E" w:rsidP="00B4219E">
            <w:pPr>
              <w:pStyle w:val="ConsPlusNormal"/>
              <w:jc w:val="center"/>
              <w:rPr>
                <w:rFonts w:ascii="Times New Roman" w:hAnsi="Times New Roman" w:cs="Times New Roman"/>
                <w:sz w:val="28"/>
                <w:szCs w:val="28"/>
              </w:rPr>
            </w:pPr>
          </w:p>
        </w:tc>
        <w:tc>
          <w:tcPr>
            <w:tcW w:w="3935" w:type="dxa"/>
            <w:vMerge/>
          </w:tcPr>
          <w:p w14:paraId="5F817C4D" w14:textId="77777777" w:rsidR="00B4219E" w:rsidRPr="0032289A" w:rsidRDefault="00B4219E" w:rsidP="00D0323E">
            <w:pPr>
              <w:pStyle w:val="ConsPlusNormal"/>
              <w:rPr>
                <w:rFonts w:ascii="Times New Roman" w:hAnsi="Times New Roman" w:cs="Times New Roman"/>
                <w:sz w:val="28"/>
                <w:szCs w:val="28"/>
              </w:rPr>
            </w:pPr>
          </w:p>
        </w:tc>
        <w:tc>
          <w:tcPr>
            <w:tcW w:w="2180" w:type="dxa"/>
          </w:tcPr>
          <w:p w14:paraId="058A8971"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удельный расход электроэнергии, кВт x ч/чел. в год</w:t>
            </w:r>
          </w:p>
        </w:tc>
        <w:tc>
          <w:tcPr>
            <w:tcW w:w="2181" w:type="dxa"/>
          </w:tcPr>
          <w:p w14:paraId="2EC76402" w14:textId="77777777" w:rsidR="00B4219E" w:rsidRPr="0032289A" w:rsidRDefault="00B4219E" w:rsidP="00D032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использование максимума электрической нагрузки, ч/год</w:t>
            </w:r>
          </w:p>
        </w:tc>
      </w:tr>
      <w:tr w:rsidR="00B4219E" w:rsidRPr="00D0323E" w14:paraId="05BD8D2C" w14:textId="77777777" w:rsidTr="00B4219E">
        <w:tc>
          <w:tcPr>
            <w:tcW w:w="771" w:type="dxa"/>
          </w:tcPr>
          <w:p w14:paraId="699F1002"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3935" w:type="dxa"/>
          </w:tcPr>
          <w:p w14:paraId="1635FFB6"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180" w:type="dxa"/>
          </w:tcPr>
          <w:p w14:paraId="309F9A92"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2181" w:type="dxa"/>
          </w:tcPr>
          <w:p w14:paraId="75F9A861"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r>
      <w:tr w:rsidR="00B4219E" w:rsidRPr="00D0323E" w14:paraId="59335308" w14:textId="77777777" w:rsidTr="004E07D0">
        <w:tblPrEx>
          <w:tblBorders>
            <w:insideH w:val="none" w:sz="0" w:space="0" w:color="auto"/>
          </w:tblBorders>
        </w:tblPrEx>
        <w:tc>
          <w:tcPr>
            <w:tcW w:w="771" w:type="dxa"/>
            <w:tcBorders>
              <w:top w:val="single" w:sz="4" w:space="0" w:color="auto"/>
              <w:bottom w:val="single" w:sz="4" w:space="0" w:color="auto"/>
            </w:tcBorders>
          </w:tcPr>
          <w:p w14:paraId="53DD953E"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8296" w:type="dxa"/>
            <w:gridSpan w:val="3"/>
            <w:tcBorders>
              <w:top w:val="single" w:sz="4" w:space="0" w:color="auto"/>
              <w:bottom w:val="single" w:sz="4" w:space="0" w:color="auto"/>
            </w:tcBorders>
          </w:tcPr>
          <w:p w14:paraId="76B35791"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Застройка, не оборудованная стационарными электроплитами:</w:t>
            </w:r>
          </w:p>
        </w:tc>
      </w:tr>
      <w:tr w:rsidR="00B4219E" w:rsidRPr="00D0323E" w14:paraId="6C549B61" w14:textId="77777777" w:rsidTr="00B4219E">
        <w:tblPrEx>
          <w:tblBorders>
            <w:insideH w:val="none" w:sz="0" w:space="0" w:color="auto"/>
          </w:tblBorders>
        </w:tblPrEx>
        <w:tc>
          <w:tcPr>
            <w:tcW w:w="771" w:type="dxa"/>
            <w:tcBorders>
              <w:top w:val="single" w:sz="4" w:space="0" w:color="auto"/>
              <w:bottom w:val="single" w:sz="4" w:space="0" w:color="auto"/>
            </w:tcBorders>
          </w:tcPr>
          <w:p w14:paraId="21052F67"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3935" w:type="dxa"/>
            <w:tcBorders>
              <w:top w:val="single" w:sz="4" w:space="0" w:color="auto"/>
              <w:bottom w:val="single" w:sz="4" w:space="0" w:color="auto"/>
            </w:tcBorders>
          </w:tcPr>
          <w:p w14:paraId="5EF83F8F"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 без кондиционеров</w:t>
            </w:r>
          </w:p>
        </w:tc>
        <w:tc>
          <w:tcPr>
            <w:tcW w:w="2180" w:type="dxa"/>
            <w:tcBorders>
              <w:top w:val="single" w:sz="4" w:space="0" w:color="auto"/>
              <w:bottom w:val="single" w:sz="4" w:space="0" w:color="auto"/>
            </w:tcBorders>
          </w:tcPr>
          <w:p w14:paraId="74AB332D"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1530</w:t>
            </w:r>
          </w:p>
        </w:tc>
        <w:tc>
          <w:tcPr>
            <w:tcW w:w="2181" w:type="dxa"/>
            <w:tcBorders>
              <w:top w:val="single" w:sz="4" w:space="0" w:color="auto"/>
              <w:bottom w:val="single" w:sz="4" w:space="0" w:color="auto"/>
            </w:tcBorders>
          </w:tcPr>
          <w:p w14:paraId="66D74A91"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4680</w:t>
            </w:r>
          </w:p>
        </w:tc>
      </w:tr>
      <w:tr w:rsidR="00B4219E" w:rsidRPr="00D0323E" w14:paraId="6B6FD394" w14:textId="77777777" w:rsidTr="00B4219E">
        <w:tblPrEx>
          <w:tblBorders>
            <w:insideH w:val="none" w:sz="0" w:space="0" w:color="auto"/>
          </w:tblBorders>
        </w:tblPrEx>
        <w:tc>
          <w:tcPr>
            <w:tcW w:w="771" w:type="dxa"/>
            <w:tcBorders>
              <w:top w:val="single" w:sz="4" w:space="0" w:color="auto"/>
              <w:bottom w:val="single" w:sz="4" w:space="0" w:color="auto"/>
            </w:tcBorders>
          </w:tcPr>
          <w:p w14:paraId="04D9B800"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w:t>
            </w:r>
          </w:p>
        </w:tc>
        <w:tc>
          <w:tcPr>
            <w:tcW w:w="3935" w:type="dxa"/>
            <w:tcBorders>
              <w:top w:val="single" w:sz="4" w:space="0" w:color="auto"/>
              <w:bottom w:val="single" w:sz="4" w:space="0" w:color="auto"/>
            </w:tcBorders>
          </w:tcPr>
          <w:p w14:paraId="2F7490DF"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 с кондиционерами</w:t>
            </w:r>
          </w:p>
        </w:tc>
        <w:tc>
          <w:tcPr>
            <w:tcW w:w="2180" w:type="dxa"/>
            <w:tcBorders>
              <w:top w:val="single" w:sz="4" w:space="0" w:color="auto"/>
              <w:bottom w:val="single" w:sz="4" w:space="0" w:color="auto"/>
            </w:tcBorders>
          </w:tcPr>
          <w:p w14:paraId="25E68FAF"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1800</w:t>
            </w:r>
          </w:p>
        </w:tc>
        <w:tc>
          <w:tcPr>
            <w:tcW w:w="2181" w:type="dxa"/>
            <w:tcBorders>
              <w:top w:val="single" w:sz="4" w:space="0" w:color="auto"/>
              <w:bottom w:val="single" w:sz="4" w:space="0" w:color="auto"/>
            </w:tcBorders>
          </w:tcPr>
          <w:p w14:paraId="1922E9CB"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5130</w:t>
            </w:r>
          </w:p>
        </w:tc>
      </w:tr>
      <w:tr w:rsidR="00B4219E" w:rsidRPr="00D0323E" w14:paraId="4BC2B227" w14:textId="77777777" w:rsidTr="00B4219E">
        <w:tblPrEx>
          <w:tblBorders>
            <w:insideH w:val="none" w:sz="0" w:space="0" w:color="auto"/>
          </w:tblBorders>
        </w:tblPrEx>
        <w:tc>
          <w:tcPr>
            <w:tcW w:w="771" w:type="dxa"/>
            <w:tcBorders>
              <w:top w:val="single" w:sz="4" w:space="0" w:color="auto"/>
              <w:bottom w:val="single" w:sz="4" w:space="0" w:color="auto"/>
            </w:tcBorders>
          </w:tcPr>
          <w:p w14:paraId="3C14D5DE"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8296" w:type="dxa"/>
            <w:gridSpan w:val="3"/>
            <w:tcBorders>
              <w:top w:val="single" w:sz="4" w:space="0" w:color="auto"/>
              <w:bottom w:val="single" w:sz="4" w:space="0" w:color="auto"/>
            </w:tcBorders>
          </w:tcPr>
          <w:p w14:paraId="065D7E4B"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Застройка, оборудованная стационарными электроплитами (100%):</w:t>
            </w:r>
          </w:p>
        </w:tc>
      </w:tr>
      <w:tr w:rsidR="00B4219E" w:rsidRPr="00D0323E" w14:paraId="692F0921" w14:textId="77777777" w:rsidTr="00B4219E">
        <w:tblPrEx>
          <w:tblBorders>
            <w:insideH w:val="none" w:sz="0" w:space="0" w:color="auto"/>
          </w:tblBorders>
        </w:tblPrEx>
        <w:tc>
          <w:tcPr>
            <w:tcW w:w="771" w:type="dxa"/>
            <w:tcBorders>
              <w:top w:val="single" w:sz="4" w:space="0" w:color="auto"/>
              <w:bottom w:val="single" w:sz="4" w:space="0" w:color="auto"/>
            </w:tcBorders>
          </w:tcPr>
          <w:p w14:paraId="073950C6"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w:t>
            </w:r>
          </w:p>
        </w:tc>
        <w:tc>
          <w:tcPr>
            <w:tcW w:w="3935" w:type="dxa"/>
            <w:tcBorders>
              <w:top w:val="single" w:sz="4" w:space="0" w:color="auto"/>
              <w:bottom w:val="single" w:sz="4" w:space="0" w:color="auto"/>
            </w:tcBorders>
          </w:tcPr>
          <w:p w14:paraId="3CDC5DCC"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 без кондиционеров</w:t>
            </w:r>
          </w:p>
        </w:tc>
        <w:tc>
          <w:tcPr>
            <w:tcW w:w="2180" w:type="dxa"/>
            <w:tcBorders>
              <w:top w:val="single" w:sz="4" w:space="0" w:color="auto"/>
              <w:bottom w:val="single" w:sz="4" w:space="0" w:color="auto"/>
            </w:tcBorders>
          </w:tcPr>
          <w:p w14:paraId="6D0738D8"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1890</w:t>
            </w:r>
          </w:p>
        </w:tc>
        <w:tc>
          <w:tcPr>
            <w:tcW w:w="2181" w:type="dxa"/>
            <w:tcBorders>
              <w:top w:val="single" w:sz="4" w:space="0" w:color="auto"/>
              <w:bottom w:val="single" w:sz="4" w:space="0" w:color="auto"/>
            </w:tcBorders>
          </w:tcPr>
          <w:p w14:paraId="491C9939"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4770</w:t>
            </w:r>
          </w:p>
        </w:tc>
      </w:tr>
      <w:tr w:rsidR="00B4219E" w:rsidRPr="00D0323E" w14:paraId="395A2828" w14:textId="77777777" w:rsidTr="00B4219E">
        <w:tblPrEx>
          <w:tblBorders>
            <w:insideH w:val="none" w:sz="0" w:space="0" w:color="auto"/>
          </w:tblBorders>
        </w:tblPrEx>
        <w:tc>
          <w:tcPr>
            <w:tcW w:w="771" w:type="dxa"/>
            <w:tcBorders>
              <w:top w:val="single" w:sz="4" w:space="0" w:color="auto"/>
              <w:bottom w:val="single" w:sz="4" w:space="0" w:color="auto"/>
            </w:tcBorders>
          </w:tcPr>
          <w:p w14:paraId="4C7E26A2"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w:t>
            </w:r>
          </w:p>
        </w:tc>
        <w:tc>
          <w:tcPr>
            <w:tcW w:w="3935" w:type="dxa"/>
            <w:tcBorders>
              <w:top w:val="single" w:sz="4" w:space="0" w:color="auto"/>
              <w:bottom w:val="single" w:sz="4" w:space="0" w:color="auto"/>
            </w:tcBorders>
          </w:tcPr>
          <w:p w14:paraId="1E9CE10E" w14:textId="77777777" w:rsidR="00B4219E" w:rsidRPr="0032289A" w:rsidRDefault="00B4219E" w:rsidP="00B4219E">
            <w:pPr>
              <w:pStyle w:val="ConsPlusNormal"/>
              <w:rPr>
                <w:rFonts w:ascii="Times New Roman" w:hAnsi="Times New Roman" w:cs="Times New Roman"/>
                <w:sz w:val="28"/>
                <w:szCs w:val="28"/>
              </w:rPr>
            </w:pPr>
            <w:r w:rsidRPr="0032289A">
              <w:rPr>
                <w:rFonts w:ascii="Times New Roman" w:hAnsi="Times New Roman" w:cs="Times New Roman"/>
                <w:sz w:val="28"/>
                <w:szCs w:val="28"/>
              </w:rPr>
              <w:t>- с кондиционерами</w:t>
            </w:r>
          </w:p>
        </w:tc>
        <w:tc>
          <w:tcPr>
            <w:tcW w:w="2180" w:type="dxa"/>
            <w:tcBorders>
              <w:top w:val="single" w:sz="4" w:space="0" w:color="auto"/>
              <w:bottom w:val="single" w:sz="4" w:space="0" w:color="auto"/>
            </w:tcBorders>
          </w:tcPr>
          <w:p w14:paraId="0372A584"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2160</w:t>
            </w:r>
          </w:p>
        </w:tc>
        <w:tc>
          <w:tcPr>
            <w:tcW w:w="2181" w:type="dxa"/>
            <w:tcBorders>
              <w:top w:val="single" w:sz="4" w:space="0" w:color="auto"/>
              <w:bottom w:val="single" w:sz="4" w:space="0" w:color="auto"/>
            </w:tcBorders>
          </w:tcPr>
          <w:p w14:paraId="60445ABF" w14:textId="77777777" w:rsidR="00B4219E" w:rsidRPr="0032289A" w:rsidRDefault="00B4219E" w:rsidP="00B421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5220</w:t>
            </w:r>
          </w:p>
        </w:tc>
      </w:tr>
    </w:tbl>
    <w:p w14:paraId="52C3470B" w14:textId="77777777" w:rsidR="003A726D" w:rsidRPr="00D0323E" w:rsidRDefault="003A726D" w:rsidP="00D0323E">
      <w:pPr>
        <w:pStyle w:val="ConsPlusNormal"/>
        <w:jc w:val="both"/>
        <w:rPr>
          <w:rFonts w:ascii="Times New Roman" w:hAnsi="Times New Roman" w:cs="Times New Roman"/>
          <w:sz w:val="28"/>
          <w:szCs w:val="28"/>
        </w:rPr>
      </w:pPr>
    </w:p>
    <w:p w14:paraId="288959E6" w14:textId="77777777" w:rsidR="003A726D" w:rsidRPr="00C16718" w:rsidRDefault="002421A5"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9</w:t>
      </w:r>
      <w:r w:rsidR="000227AF" w:rsidRPr="00C16718">
        <w:rPr>
          <w:rFonts w:ascii="Times New Roman" w:hAnsi="Times New Roman" w:cs="Times New Roman"/>
          <w:sz w:val="28"/>
          <w:szCs w:val="28"/>
        </w:rPr>
        <w:t>8</w:t>
      </w:r>
      <w:r w:rsidR="003A726D" w:rsidRPr="00C16718">
        <w:rPr>
          <w:rFonts w:ascii="Times New Roman" w:hAnsi="Times New Roman" w:cs="Times New Roman"/>
          <w:sz w:val="28"/>
          <w:szCs w:val="28"/>
        </w:rPr>
        <w:t>. Расчет общего уровня автомобилизации на расчетный срок.</w:t>
      </w:r>
    </w:p>
    <w:p w14:paraId="384A8B6C"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По состоянию на 01.01.202</w:t>
      </w:r>
      <w:r w:rsidR="00D0636E">
        <w:rPr>
          <w:rFonts w:ascii="Times New Roman" w:hAnsi="Times New Roman" w:cs="Times New Roman"/>
          <w:sz w:val="28"/>
          <w:szCs w:val="28"/>
        </w:rPr>
        <w:t>5</w:t>
      </w:r>
      <w:r w:rsidRPr="00C16718">
        <w:rPr>
          <w:rFonts w:ascii="Times New Roman" w:hAnsi="Times New Roman" w:cs="Times New Roman"/>
          <w:sz w:val="28"/>
          <w:szCs w:val="28"/>
        </w:rPr>
        <w:t xml:space="preserve"> парк автотранспортных средств </w:t>
      </w:r>
      <w:r w:rsidR="003A3EB5"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насчитывал более 25 тыс. единиц. Основную долю (более 80</w:t>
      </w:r>
      <w:r w:rsidR="003A3EB5" w:rsidRPr="00C16718">
        <w:rPr>
          <w:rFonts w:ascii="Times New Roman" w:hAnsi="Times New Roman" w:cs="Times New Roman"/>
          <w:sz w:val="28"/>
          <w:szCs w:val="28"/>
        </w:rPr>
        <w:t xml:space="preserve"> </w:t>
      </w:r>
      <w:r w:rsidRPr="00C16718">
        <w:rPr>
          <w:rFonts w:ascii="Times New Roman" w:hAnsi="Times New Roman" w:cs="Times New Roman"/>
          <w:sz w:val="28"/>
          <w:szCs w:val="28"/>
        </w:rPr>
        <w:t>%) составили легковые автомобили, принадлежащие гражданам.</w:t>
      </w:r>
    </w:p>
    <w:p w14:paraId="1ED370EC"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За последние 5 лет наблюдается тенденция увеличения транспортных средств в среднем на 4</w:t>
      </w:r>
      <w:r w:rsidR="003A3EB5" w:rsidRPr="00C16718">
        <w:rPr>
          <w:rFonts w:ascii="Times New Roman" w:hAnsi="Times New Roman" w:cs="Times New Roman"/>
          <w:sz w:val="28"/>
          <w:szCs w:val="28"/>
        </w:rPr>
        <w:t xml:space="preserve"> </w:t>
      </w:r>
      <w:r w:rsidRPr="00C16718">
        <w:rPr>
          <w:rFonts w:ascii="Times New Roman" w:hAnsi="Times New Roman" w:cs="Times New Roman"/>
          <w:sz w:val="28"/>
          <w:szCs w:val="28"/>
        </w:rPr>
        <w:t xml:space="preserve">% ежегодно. На перспективу среднегодовой прирост количества автомобилей будет иметь тенденцию к стабилизации, а уровень автомобилизации </w:t>
      </w:r>
      <w:r w:rsidR="003A3EB5" w:rsidRPr="00C16718">
        <w:rPr>
          <w:rFonts w:ascii="Times New Roman" w:hAnsi="Times New Roman" w:cs="Times New Roman"/>
          <w:sz w:val="28"/>
          <w:szCs w:val="28"/>
        </w:rPr>
        <w:t>–</w:t>
      </w:r>
      <w:r w:rsidRPr="00C16718">
        <w:rPr>
          <w:rFonts w:ascii="Times New Roman" w:hAnsi="Times New Roman" w:cs="Times New Roman"/>
          <w:sz w:val="28"/>
          <w:szCs w:val="28"/>
        </w:rPr>
        <w:t xml:space="preserve"> к небольшому среднегодовому приросту.</w:t>
      </w:r>
    </w:p>
    <w:p w14:paraId="309FDA8A" w14:textId="77777777" w:rsidR="003A726D" w:rsidRPr="00D0323E"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Согласно прогнозу на расчетный срок</w:t>
      </w:r>
      <w:r w:rsidR="008004C9">
        <w:rPr>
          <w:rFonts w:ascii="Times New Roman" w:hAnsi="Times New Roman" w:cs="Times New Roman"/>
          <w:sz w:val="28"/>
          <w:szCs w:val="28"/>
        </w:rPr>
        <w:t xml:space="preserve"> </w:t>
      </w:r>
      <w:r w:rsidRPr="00C16718">
        <w:rPr>
          <w:rFonts w:ascii="Times New Roman" w:hAnsi="Times New Roman" w:cs="Times New Roman"/>
          <w:sz w:val="28"/>
          <w:szCs w:val="28"/>
        </w:rPr>
        <w:t xml:space="preserve">(2040 год) количество транспортных средств (включая легковые и грузовые автомобили, автобусы и иные виды транспорта) на территории </w:t>
      </w:r>
      <w:r w:rsidR="003A3EB5"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достигнет</w:t>
      </w:r>
      <w:r w:rsidRPr="00D0323E">
        <w:rPr>
          <w:rFonts w:ascii="Times New Roman" w:hAnsi="Times New Roman" w:cs="Times New Roman"/>
          <w:sz w:val="28"/>
          <w:szCs w:val="28"/>
        </w:rPr>
        <w:t xml:space="preserve"> 27,8 тыс. единиц. При этом уровень автомобилизации составит 5</w:t>
      </w:r>
      <w:r w:rsidR="00D0636E">
        <w:rPr>
          <w:rFonts w:ascii="Times New Roman" w:hAnsi="Times New Roman" w:cs="Times New Roman"/>
          <w:sz w:val="28"/>
          <w:szCs w:val="28"/>
        </w:rPr>
        <w:t>18</w:t>
      </w:r>
      <w:r w:rsidRPr="00D0323E">
        <w:rPr>
          <w:rFonts w:ascii="Times New Roman" w:hAnsi="Times New Roman" w:cs="Times New Roman"/>
          <w:sz w:val="28"/>
          <w:szCs w:val="28"/>
        </w:rPr>
        <w:t xml:space="preserve"> автомобилей на 1000 жителей:</w:t>
      </w:r>
    </w:p>
    <w:p w14:paraId="7F8F9A93" w14:textId="77777777" w:rsidR="003A726D" w:rsidRPr="00D0323E" w:rsidRDefault="003A726D" w:rsidP="00D0323E">
      <w:pPr>
        <w:pStyle w:val="ConsPlusNormal"/>
        <w:jc w:val="both"/>
        <w:rPr>
          <w:rFonts w:ascii="Times New Roman" w:hAnsi="Times New Roman" w:cs="Times New Roman"/>
          <w:sz w:val="28"/>
          <w:szCs w:val="28"/>
        </w:rPr>
      </w:pPr>
    </w:p>
    <w:p w14:paraId="4329ED51"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(27800 авт. / </w:t>
      </w:r>
      <w:r w:rsidR="00D0636E">
        <w:rPr>
          <w:rFonts w:ascii="Times New Roman" w:hAnsi="Times New Roman" w:cs="Times New Roman"/>
          <w:sz w:val="28"/>
          <w:szCs w:val="28"/>
        </w:rPr>
        <w:t>53,68</w:t>
      </w:r>
      <w:r w:rsidRPr="00D0323E">
        <w:rPr>
          <w:rFonts w:ascii="Times New Roman" w:hAnsi="Times New Roman" w:cs="Times New Roman"/>
          <w:sz w:val="28"/>
          <w:szCs w:val="28"/>
        </w:rPr>
        <w:t xml:space="preserve"> тыс. чел. = 5</w:t>
      </w:r>
      <w:r w:rsidR="00D0636E">
        <w:rPr>
          <w:rFonts w:ascii="Times New Roman" w:hAnsi="Times New Roman" w:cs="Times New Roman"/>
          <w:sz w:val="28"/>
          <w:szCs w:val="28"/>
        </w:rPr>
        <w:t>18</w:t>
      </w:r>
      <w:r w:rsidRPr="00D0323E">
        <w:rPr>
          <w:rFonts w:ascii="Times New Roman" w:hAnsi="Times New Roman" w:cs="Times New Roman"/>
          <w:sz w:val="28"/>
          <w:szCs w:val="28"/>
        </w:rPr>
        <w:t xml:space="preserve"> авт./1 тыс. чел.).</w:t>
      </w:r>
    </w:p>
    <w:p w14:paraId="3A821644" w14:textId="77777777" w:rsidR="003A726D" w:rsidRPr="00D0323E" w:rsidRDefault="003A726D" w:rsidP="00D0323E">
      <w:pPr>
        <w:pStyle w:val="ConsPlusNormal"/>
        <w:jc w:val="both"/>
        <w:rPr>
          <w:rFonts w:ascii="Times New Roman" w:hAnsi="Times New Roman" w:cs="Times New Roman"/>
          <w:sz w:val="28"/>
          <w:szCs w:val="28"/>
        </w:rPr>
      </w:pPr>
    </w:p>
    <w:p w14:paraId="2B9D0060" w14:textId="77777777" w:rsidR="003A726D" w:rsidRPr="00C16718" w:rsidRDefault="002421A5"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9</w:t>
      </w:r>
      <w:r w:rsidR="000227AF" w:rsidRPr="00C16718">
        <w:rPr>
          <w:rFonts w:ascii="Times New Roman" w:hAnsi="Times New Roman" w:cs="Times New Roman"/>
          <w:sz w:val="28"/>
          <w:szCs w:val="28"/>
        </w:rPr>
        <w:t>9</w:t>
      </w:r>
      <w:r w:rsidR="003A726D" w:rsidRPr="00C16718">
        <w:rPr>
          <w:rFonts w:ascii="Times New Roman" w:hAnsi="Times New Roman" w:cs="Times New Roman"/>
          <w:sz w:val="28"/>
          <w:szCs w:val="28"/>
        </w:rPr>
        <w:t>.</w:t>
      </w:r>
      <w:r w:rsidR="003A3EB5" w:rsidRPr="00C16718">
        <w:rPr>
          <w:rFonts w:ascii="Times New Roman" w:hAnsi="Times New Roman" w:cs="Times New Roman"/>
          <w:sz w:val="28"/>
          <w:szCs w:val="28"/>
        </w:rPr>
        <w:t> </w:t>
      </w:r>
      <w:r w:rsidR="003A726D" w:rsidRPr="00C16718">
        <w:rPr>
          <w:rFonts w:ascii="Times New Roman" w:hAnsi="Times New Roman" w:cs="Times New Roman"/>
          <w:sz w:val="28"/>
          <w:szCs w:val="28"/>
        </w:rPr>
        <w:t>Расчет уровня автомобилизации легковых автомобилей на расчетный срок.</w:t>
      </w:r>
    </w:p>
    <w:p w14:paraId="41243C44"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Согласно прогнозу на</w:t>
      </w:r>
      <w:r w:rsidR="008004C9">
        <w:rPr>
          <w:rFonts w:ascii="Times New Roman" w:hAnsi="Times New Roman" w:cs="Times New Roman"/>
          <w:sz w:val="28"/>
          <w:szCs w:val="28"/>
        </w:rPr>
        <w:t xml:space="preserve"> </w:t>
      </w:r>
      <w:r w:rsidRPr="00C16718">
        <w:rPr>
          <w:rFonts w:ascii="Times New Roman" w:hAnsi="Times New Roman" w:cs="Times New Roman"/>
          <w:sz w:val="28"/>
          <w:szCs w:val="28"/>
        </w:rPr>
        <w:t>расчетный срок (2040</w:t>
      </w:r>
      <w:r w:rsidR="008004C9">
        <w:rPr>
          <w:rFonts w:ascii="Times New Roman" w:hAnsi="Times New Roman" w:cs="Times New Roman"/>
          <w:sz w:val="28"/>
          <w:szCs w:val="28"/>
        </w:rPr>
        <w:t xml:space="preserve"> </w:t>
      </w:r>
      <w:r w:rsidRPr="00C16718">
        <w:rPr>
          <w:rFonts w:ascii="Times New Roman" w:hAnsi="Times New Roman" w:cs="Times New Roman"/>
          <w:sz w:val="28"/>
          <w:szCs w:val="28"/>
        </w:rPr>
        <w:t xml:space="preserve">год) общее количество транспортных средств на территории </w:t>
      </w:r>
      <w:r w:rsidR="003A3EB5"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достигнет 27,8 тыс. единиц.</w:t>
      </w:r>
    </w:p>
    <w:p w14:paraId="2628CAEE" w14:textId="77777777" w:rsidR="003A726D" w:rsidRPr="00D0323E"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Долю легковых автомобилей, принадлежащих гражданам, принимается исходя из существующей ситуации в размере 80</w:t>
      </w:r>
      <w:r w:rsidR="003A3EB5" w:rsidRPr="00C16718">
        <w:rPr>
          <w:rFonts w:ascii="Times New Roman" w:hAnsi="Times New Roman" w:cs="Times New Roman"/>
          <w:sz w:val="28"/>
          <w:szCs w:val="28"/>
        </w:rPr>
        <w:t xml:space="preserve"> </w:t>
      </w:r>
      <w:r w:rsidRPr="00C16718">
        <w:rPr>
          <w:rFonts w:ascii="Times New Roman" w:hAnsi="Times New Roman" w:cs="Times New Roman"/>
          <w:sz w:val="28"/>
          <w:szCs w:val="28"/>
        </w:rPr>
        <w:t>% от общего количества транспортных средств. Количество легковых автомобилей</w:t>
      </w:r>
      <w:r w:rsidRPr="00D0323E">
        <w:rPr>
          <w:rFonts w:ascii="Times New Roman" w:hAnsi="Times New Roman" w:cs="Times New Roman"/>
          <w:sz w:val="28"/>
          <w:szCs w:val="28"/>
        </w:rPr>
        <w:t xml:space="preserve">, принадлежащих гражданам, на расчетный срок (2040 год) на территории </w:t>
      </w:r>
      <w:r w:rsidR="00257C77">
        <w:rPr>
          <w:rFonts w:ascii="Times New Roman" w:hAnsi="Times New Roman" w:cs="Times New Roman"/>
          <w:sz w:val="28"/>
          <w:szCs w:val="28"/>
        </w:rPr>
        <w:t>муниципального</w:t>
      </w:r>
      <w:r w:rsidRPr="00D0323E">
        <w:rPr>
          <w:rFonts w:ascii="Times New Roman" w:hAnsi="Times New Roman" w:cs="Times New Roman"/>
          <w:sz w:val="28"/>
          <w:szCs w:val="28"/>
        </w:rPr>
        <w:t xml:space="preserve"> округа составит 22240 единиц. При этом уровень автомобилизации составит 4</w:t>
      </w:r>
      <w:r w:rsidR="00D0636E">
        <w:rPr>
          <w:rFonts w:ascii="Times New Roman" w:hAnsi="Times New Roman" w:cs="Times New Roman"/>
          <w:sz w:val="28"/>
          <w:szCs w:val="28"/>
        </w:rPr>
        <w:t>14</w:t>
      </w:r>
      <w:r w:rsidRPr="00D0323E">
        <w:rPr>
          <w:rFonts w:ascii="Times New Roman" w:hAnsi="Times New Roman" w:cs="Times New Roman"/>
          <w:sz w:val="28"/>
          <w:szCs w:val="28"/>
        </w:rPr>
        <w:t xml:space="preserve"> легковых автомобилей на 1000 человек:</w:t>
      </w:r>
    </w:p>
    <w:p w14:paraId="05FDD838" w14:textId="77777777" w:rsidR="003A726D" w:rsidRPr="00D0323E" w:rsidRDefault="003A726D" w:rsidP="00D0323E">
      <w:pPr>
        <w:pStyle w:val="ConsPlusNormal"/>
        <w:jc w:val="both"/>
        <w:rPr>
          <w:rFonts w:ascii="Times New Roman" w:hAnsi="Times New Roman" w:cs="Times New Roman"/>
          <w:sz w:val="28"/>
          <w:szCs w:val="28"/>
        </w:rPr>
      </w:pPr>
    </w:p>
    <w:p w14:paraId="765C81F4"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(22240 легк. авт. / 5</w:t>
      </w:r>
      <w:r w:rsidR="00D0636E">
        <w:rPr>
          <w:rFonts w:ascii="Times New Roman" w:hAnsi="Times New Roman" w:cs="Times New Roman"/>
          <w:sz w:val="28"/>
          <w:szCs w:val="28"/>
        </w:rPr>
        <w:t>3,68</w:t>
      </w:r>
      <w:r w:rsidRPr="00D0323E">
        <w:rPr>
          <w:rFonts w:ascii="Times New Roman" w:hAnsi="Times New Roman" w:cs="Times New Roman"/>
          <w:sz w:val="28"/>
          <w:szCs w:val="28"/>
        </w:rPr>
        <w:t xml:space="preserve"> тыс. чел. = 4</w:t>
      </w:r>
      <w:r w:rsidR="00D0636E">
        <w:rPr>
          <w:rFonts w:ascii="Times New Roman" w:hAnsi="Times New Roman" w:cs="Times New Roman"/>
          <w:sz w:val="28"/>
          <w:szCs w:val="28"/>
        </w:rPr>
        <w:t>14</w:t>
      </w:r>
      <w:r w:rsidRPr="00D0323E">
        <w:rPr>
          <w:rFonts w:ascii="Times New Roman" w:hAnsi="Times New Roman" w:cs="Times New Roman"/>
          <w:sz w:val="28"/>
          <w:szCs w:val="28"/>
        </w:rPr>
        <w:t xml:space="preserve"> легк. авт./1 тыс. чел.).</w:t>
      </w:r>
    </w:p>
    <w:p w14:paraId="55F274E3" w14:textId="77777777" w:rsidR="003A726D" w:rsidRPr="00D0323E" w:rsidRDefault="003A726D" w:rsidP="00D0323E">
      <w:pPr>
        <w:pStyle w:val="ConsPlusNormal"/>
        <w:jc w:val="both"/>
        <w:rPr>
          <w:rFonts w:ascii="Times New Roman" w:hAnsi="Times New Roman" w:cs="Times New Roman"/>
          <w:sz w:val="28"/>
          <w:szCs w:val="28"/>
        </w:rPr>
      </w:pPr>
    </w:p>
    <w:p w14:paraId="517AFD0F"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Количество легковых автомобилей ведомственной принадлежности и таксомоторного парка на расчетный срок принимается из расчета 15 автомобилей на 1000 чел.</w:t>
      </w:r>
    </w:p>
    <w:p w14:paraId="764B050F" w14:textId="77777777" w:rsidR="003A726D" w:rsidRPr="00D0323E"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Исходя из этого общий уровень автомобилизации легковых автомобилей на расчетный срок принимается 415 легковых автомобилей на 1000 чел.</w:t>
      </w:r>
    </w:p>
    <w:p w14:paraId="370DFDC5" w14:textId="77777777" w:rsidR="003A726D" w:rsidRPr="00C16718"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Примечание. При подготовке генерального плана, документации по планировке </w:t>
      </w:r>
      <w:r w:rsidRPr="00C16718">
        <w:rPr>
          <w:rFonts w:ascii="Times New Roman" w:hAnsi="Times New Roman" w:cs="Times New Roman"/>
          <w:sz w:val="28"/>
          <w:szCs w:val="28"/>
        </w:rPr>
        <w:t xml:space="preserve">территории </w:t>
      </w:r>
      <w:r w:rsidR="003A3EB5"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и внесении в них изменений при показателях уровня автомобилизации, отличных от приведенных в данном расчете, следует руководствоваться фактическим показателем уровня автомобилизации на момент подготовки градостроительной документации.</w:t>
      </w:r>
    </w:p>
    <w:p w14:paraId="2ECD4902" w14:textId="77777777" w:rsidR="003A726D" w:rsidRPr="00C16718" w:rsidRDefault="003A726D" w:rsidP="00D0323E">
      <w:pPr>
        <w:pStyle w:val="ConsPlusNormal"/>
        <w:jc w:val="both"/>
        <w:rPr>
          <w:rFonts w:ascii="Times New Roman" w:hAnsi="Times New Roman" w:cs="Times New Roman"/>
          <w:sz w:val="28"/>
          <w:szCs w:val="28"/>
        </w:rPr>
      </w:pPr>
    </w:p>
    <w:p w14:paraId="14768E6C" w14:textId="77777777" w:rsidR="003A726D" w:rsidRPr="00C16718" w:rsidRDefault="000227AF"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100</w:t>
      </w:r>
      <w:r w:rsidR="003A726D" w:rsidRPr="00C16718">
        <w:rPr>
          <w:rFonts w:ascii="Times New Roman" w:hAnsi="Times New Roman" w:cs="Times New Roman"/>
          <w:sz w:val="28"/>
          <w:szCs w:val="28"/>
        </w:rPr>
        <w:t>.</w:t>
      </w:r>
      <w:r w:rsidR="003A3EB5" w:rsidRPr="00C16718">
        <w:rPr>
          <w:rFonts w:ascii="Times New Roman" w:hAnsi="Times New Roman" w:cs="Times New Roman"/>
          <w:sz w:val="28"/>
          <w:szCs w:val="28"/>
        </w:rPr>
        <w:t> </w:t>
      </w:r>
      <w:r w:rsidR="003A726D" w:rsidRPr="00C16718">
        <w:rPr>
          <w:rFonts w:ascii="Times New Roman" w:hAnsi="Times New Roman" w:cs="Times New Roman"/>
          <w:sz w:val="28"/>
          <w:szCs w:val="28"/>
        </w:rPr>
        <w:t>Расчет общего количества машино-мест для хранения легковых автомобилей, принадлежащих гражданам, на расчетный срок.</w:t>
      </w:r>
    </w:p>
    <w:p w14:paraId="23427DA8"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Уровень автомобилизации легковых автомобилей, принадлежащих гражданам, на расчетный срок </w:t>
      </w:r>
      <w:r w:rsidR="003A3EB5" w:rsidRPr="00C16718">
        <w:rPr>
          <w:rFonts w:ascii="Times New Roman" w:hAnsi="Times New Roman" w:cs="Times New Roman"/>
          <w:sz w:val="28"/>
          <w:szCs w:val="28"/>
        </w:rPr>
        <w:t>–</w:t>
      </w:r>
      <w:r w:rsidRPr="00C16718">
        <w:rPr>
          <w:rFonts w:ascii="Times New Roman" w:hAnsi="Times New Roman" w:cs="Times New Roman"/>
          <w:sz w:val="28"/>
          <w:szCs w:val="28"/>
        </w:rPr>
        <w:t xml:space="preserve"> 4</w:t>
      </w:r>
      <w:r w:rsidR="00D0636E">
        <w:rPr>
          <w:rFonts w:ascii="Times New Roman" w:hAnsi="Times New Roman" w:cs="Times New Roman"/>
          <w:sz w:val="28"/>
          <w:szCs w:val="28"/>
        </w:rPr>
        <w:t>14</w:t>
      </w:r>
      <w:r w:rsidRPr="00C16718">
        <w:rPr>
          <w:rFonts w:ascii="Times New Roman" w:hAnsi="Times New Roman" w:cs="Times New Roman"/>
          <w:sz w:val="28"/>
          <w:szCs w:val="28"/>
        </w:rPr>
        <w:t xml:space="preserve"> легковых автомобилей на 1000 человек.</w:t>
      </w:r>
    </w:p>
    <w:p w14:paraId="48DB6741"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Общая обеспеченность стоянками для хранения легковых автомобилей принимается 100</w:t>
      </w:r>
      <w:r w:rsidR="003A3EB5" w:rsidRPr="00C16718">
        <w:rPr>
          <w:rFonts w:ascii="Times New Roman" w:hAnsi="Times New Roman" w:cs="Times New Roman"/>
          <w:sz w:val="28"/>
          <w:szCs w:val="28"/>
        </w:rPr>
        <w:t xml:space="preserve"> </w:t>
      </w:r>
      <w:r w:rsidRPr="00C16718">
        <w:rPr>
          <w:rFonts w:ascii="Times New Roman" w:hAnsi="Times New Roman" w:cs="Times New Roman"/>
          <w:sz w:val="28"/>
          <w:szCs w:val="28"/>
        </w:rPr>
        <w:t>% расчетного количества легковых автомобилей, принадлежащих гражданам.</w:t>
      </w:r>
    </w:p>
    <w:p w14:paraId="2414FE8F"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Таким образом, общее количество машино-мест для хранения легковых автомобилей, принадлежащих гражданам, на расчетный срок составит 4</w:t>
      </w:r>
      <w:r w:rsidR="00D0636E">
        <w:rPr>
          <w:rFonts w:ascii="Times New Roman" w:hAnsi="Times New Roman" w:cs="Times New Roman"/>
          <w:sz w:val="28"/>
          <w:szCs w:val="28"/>
        </w:rPr>
        <w:t>14</w:t>
      </w:r>
      <w:r w:rsidRPr="00C16718">
        <w:rPr>
          <w:rFonts w:ascii="Times New Roman" w:hAnsi="Times New Roman" w:cs="Times New Roman"/>
          <w:sz w:val="28"/>
          <w:szCs w:val="28"/>
        </w:rPr>
        <w:t xml:space="preserve"> машино-мест на 1000 человек.</w:t>
      </w:r>
    </w:p>
    <w:p w14:paraId="54767489" w14:textId="77777777" w:rsidR="003A726D" w:rsidRPr="00D0323E"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Примечание. При подготовке генерального плана, документации по планировке территории </w:t>
      </w:r>
      <w:r w:rsidR="003A3EB5"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w:t>
      </w:r>
      <w:r w:rsidRPr="00D0323E">
        <w:rPr>
          <w:rFonts w:ascii="Times New Roman" w:hAnsi="Times New Roman" w:cs="Times New Roman"/>
          <w:sz w:val="28"/>
          <w:szCs w:val="28"/>
        </w:rPr>
        <w:t xml:space="preserve"> и внесении в них изменений при показателях обеспеченности объектами для хранения легковых автомобилей, принадлежащих гражданам, отличных от приведенных в данном расчете, следует руководствоваться фактическим показателем обеспеченности объектами для хранения легковых автомобилей, принадлежащих гражданам, на момент подготовки градостроительной документации.</w:t>
      </w:r>
    </w:p>
    <w:p w14:paraId="5F619BA3" w14:textId="77777777" w:rsidR="003A726D" w:rsidRPr="00D0323E" w:rsidRDefault="003A726D" w:rsidP="00D0323E">
      <w:pPr>
        <w:pStyle w:val="ConsPlusNormal"/>
        <w:jc w:val="both"/>
        <w:rPr>
          <w:rFonts w:ascii="Times New Roman" w:hAnsi="Times New Roman" w:cs="Times New Roman"/>
          <w:sz w:val="28"/>
          <w:szCs w:val="28"/>
        </w:rPr>
      </w:pPr>
    </w:p>
    <w:p w14:paraId="3E9C9D53" w14:textId="77777777" w:rsidR="003A726D" w:rsidRPr="00C16718" w:rsidRDefault="003A3EB5"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10</w:t>
      </w:r>
      <w:r w:rsidR="000227AF" w:rsidRPr="00C16718">
        <w:rPr>
          <w:rFonts w:ascii="Times New Roman" w:hAnsi="Times New Roman" w:cs="Times New Roman"/>
          <w:sz w:val="28"/>
          <w:szCs w:val="28"/>
        </w:rPr>
        <w:t>1</w:t>
      </w:r>
      <w:r w:rsidR="003A726D" w:rsidRPr="00C16718">
        <w:rPr>
          <w:rFonts w:ascii="Times New Roman" w:hAnsi="Times New Roman" w:cs="Times New Roman"/>
          <w:sz w:val="28"/>
          <w:szCs w:val="28"/>
        </w:rPr>
        <w:t>.</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Расчет требуемого количества машино-мест для паркования легковых автомобилей работников и посетителей объектов различного функционального назначения.</w:t>
      </w:r>
    </w:p>
    <w:p w14:paraId="194C3C37"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Расчет требуемого количества машино-мест для паркования легковых автомобилей работников и посетителей объектов различного функционального назначения осуществляется на основании норм расчета приобъектных, кооперированных и перехватывающих стоянок автомобилей, установленных приложением Ж </w:t>
      </w:r>
      <w:r w:rsidR="00D3670F" w:rsidRPr="00C16718">
        <w:rPr>
          <w:rFonts w:ascii="Times New Roman" w:hAnsi="Times New Roman" w:cs="Times New Roman"/>
          <w:sz w:val="28"/>
          <w:szCs w:val="28"/>
        </w:rPr>
        <w:t xml:space="preserve">к </w:t>
      </w:r>
      <w:r w:rsidRPr="00C16718">
        <w:rPr>
          <w:rFonts w:ascii="Times New Roman" w:hAnsi="Times New Roman" w:cs="Times New Roman"/>
          <w:sz w:val="28"/>
          <w:szCs w:val="28"/>
        </w:rPr>
        <w:t>СП 42.13330.2016</w:t>
      </w:r>
      <w:r w:rsidR="00D3670F" w:rsidRPr="00C16718">
        <w:rPr>
          <w:rFonts w:ascii="Times New Roman" w:hAnsi="Times New Roman" w:cs="Times New Roman"/>
          <w:sz w:val="28"/>
          <w:szCs w:val="28"/>
        </w:rPr>
        <w:t>.</w:t>
      </w:r>
    </w:p>
    <w:p w14:paraId="1CAED343"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 xml:space="preserve">Учитывая, что </w:t>
      </w:r>
      <w:r w:rsidR="003A3EB5"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 по численности населения относится к категории средних, а также превышение уровня автомобилизации на территории </w:t>
      </w:r>
      <w:r w:rsidR="00257C77">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 по отношению к базовому уровню, расчетные показатели для расчета автостоянок принимаются по максимальным нормам с коэффициентом 1,2 и приведены в таблице </w:t>
      </w:r>
      <w:r w:rsidR="00696635" w:rsidRPr="00C16718">
        <w:rPr>
          <w:rFonts w:ascii="Times New Roman" w:hAnsi="Times New Roman" w:cs="Times New Roman"/>
          <w:sz w:val="28"/>
          <w:szCs w:val="28"/>
        </w:rPr>
        <w:t>1</w:t>
      </w:r>
      <w:r w:rsidR="00076CF7" w:rsidRPr="00C16718">
        <w:rPr>
          <w:rFonts w:ascii="Times New Roman" w:hAnsi="Times New Roman" w:cs="Times New Roman"/>
          <w:sz w:val="28"/>
          <w:szCs w:val="28"/>
        </w:rPr>
        <w:t>6</w:t>
      </w:r>
      <w:r w:rsidRPr="00C16718">
        <w:rPr>
          <w:rFonts w:ascii="Times New Roman" w:hAnsi="Times New Roman" w:cs="Times New Roman"/>
          <w:sz w:val="28"/>
          <w:szCs w:val="28"/>
        </w:rPr>
        <w:t xml:space="preserve"> настоящих нормативов.</w:t>
      </w:r>
    </w:p>
    <w:p w14:paraId="79EB7D8A" w14:textId="77777777" w:rsidR="003A726D" w:rsidRPr="00C16718" w:rsidRDefault="003A726D" w:rsidP="00D0323E">
      <w:pPr>
        <w:pStyle w:val="ConsPlusNormal"/>
        <w:jc w:val="both"/>
        <w:rPr>
          <w:rFonts w:ascii="Times New Roman" w:hAnsi="Times New Roman" w:cs="Times New Roman"/>
          <w:bCs/>
          <w:sz w:val="28"/>
          <w:szCs w:val="28"/>
        </w:rPr>
      </w:pPr>
    </w:p>
    <w:p w14:paraId="5A3C0CEB" w14:textId="77777777" w:rsidR="003A3EB5" w:rsidRPr="00C16718" w:rsidRDefault="003A3EB5" w:rsidP="003A3EB5">
      <w:pPr>
        <w:pStyle w:val="ConsPlusNormal"/>
        <w:jc w:val="center"/>
        <w:rPr>
          <w:rFonts w:ascii="Times New Roman" w:hAnsi="Times New Roman" w:cs="Times New Roman"/>
          <w:b/>
          <w:bCs/>
          <w:sz w:val="28"/>
          <w:szCs w:val="28"/>
        </w:rPr>
      </w:pPr>
      <w:r w:rsidRPr="00C16718">
        <w:rPr>
          <w:rFonts w:ascii="Times New Roman" w:hAnsi="Times New Roman" w:cs="Times New Roman"/>
          <w:b/>
          <w:bCs/>
          <w:sz w:val="28"/>
          <w:szCs w:val="28"/>
        </w:rPr>
        <w:t xml:space="preserve">Раздел </w:t>
      </w:r>
      <w:r w:rsidRPr="00C16718">
        <w:rPr>
          <w:rFonts w:ascii="Times New Roman" w:hAnsi="Times New Roman" w:cs="Times New Roman"/>
          <w:b/>
          <w:bCs/>
          <w:sz w:val="28"/>
          <w:szCs w:val="28"/>
          <w:lang w:val="en-US"/>
        </w:rPr>
        <w:t>III</w:t>
      </w:r>
      <w:r w:rsidRPr="00C16718">
        <w:rPr>
          <w:rFonts w:ascii="Times New Roman" w:hAnsi="Times New Roman" w:cs="Times New Roman"/>
          <w:b/>
          <w:bCs/>
          <w:sz w:val="28"/>
          <w:szCs w:val="28"/>
        </w:rPr>
        <w:t>.</w:t>
      </w:r>
    </w:p>
    <w:p w14:paraId="4CC881E4" w14:textId="77777777" w:rsidR="003A3EB5" w:rsidRPr="00C16718" w:rsidRDefault="003A3EB5" w:rsidP="003A3EB5">
      <w:pPr>
        <w:pStyle w:val="ConsPlusNormal"/>
        <w:jc w:val="center"/>
        <w:rPr>
          <w:rFonts w:ascii="Times New Roman" w:hAnsi="Times New Roman" w:cs="Times New Roman"/>
          <w:b/>
          <w:bCs/>
          <w:sz w:val="28"/>
          <w:szCs w:val="28"/>
        </w:rPr>
      </w:pPr>
      <w:r w:rsidRPr="00C16718">
        <w:rPr>
          <w:rFonts w:ascii="Times New Roman" w:hAnsi="Times New Roman" w:cs="Times New Roman"/>
          <w:b/>
          <w:bCs/>
          <w:sz w:val="28"/>
          <w:szCs w:val="28"/>
        </w:rPr>
        <w:t>Правила и область применения расчетных показателей, содержащихся в основной части нормативов</w:t>
      </w:r>
    </w:p>
    <w:p w14:paraId="432BDE98" w14:textId="77777777" w:rsidR="003A3EB5" w:rsidRPr="00C16718" w:rsidRDefault="003A3EB5" w:rsidP="00D0323E">
      <w:pPr>
        <w:pStyle w:val="ConsPlusNormal"/>
        <w:jc w:val="both"/>
        <w:rPr>
          <w:rFonts w:ascii="Times New Roman" w:hAnsi="Times New Roman" w:cs="Times New Roman"/>
          <w:sz w:val="28"/>
          <w:szCs w:val="28"/>
        </w:rPr>
      </w:pPr>
    </w:p>
    <w:p w14:paraId="05075419" w14:textId="77777777" w:rsidR="003A3EB5" w:rsidRPr="00C16718" w:rsidRDefault="003A3EB5" w:rsidP="003A3EB5">
      <w:pPr>
        <w:pStyle w:val="ConsPlusTitle"/>
        <w:ind w:firstLine="540"/>
        <w:jc w:val="center"/>
        <w:outlineLvl w:val="2"/>
        <w:rPr>
          <w:rFonts w:ascii="Times New Roman" w:hAnsi="Times New Roman" w:cs="Times New Roman"/>
          <w:sz w:val="28"/>
          <w:szCs w:val="28"/>
        </w:rPr>
      </w:pPr>
      <w:r w:rsidRPr="00C16718">
        <w:rPr>
          <w:rFonts w:ascii="Times New Roman" w:hAnsi="Times New Roman" w:cs="Times New Roman"/>
          <w:sz w:val="28"/>
          <w:szCs w:val="28"/>
        </w:rPr>
        <w:t>Глава 40. Область применения расчетных показателей</w:t>
      </w:r>
    </w:p>
    <w:p w14:paraId="0532059F" w14:textId="77777777" w:rsidR="003A726D" w:rsidRPr="00C16718" w:rsidRDefault="003A726D" w:rsidP="00D0323E">
      <w:pPr>
        <w:pStyle w:val="ConsPlusNormal"/>
        <w:jc w:val="both"/>
        <w:rPr>
          <w:rFonts w:ascii="Times New Roman" w:hAnsi="Times New Roman" w:cs="Times New Roman"/>
          <w:strike/>
          <w:sz w:val="28"/>
          <w:szCs w:val="28"/>
        </w:rPr>
      </w:pPr>
    </w:p>
    <w:p w14:paraId="6B0E63A0" w14:textId="77777777" w:rsidR="003A726D" w:rsidRPr="00C16718" w:rsidRDefault="002421A5"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10</w:t>
      </w:r>
      <w:r w:rsidR="000227AF" w:rsidRPr="00C16718">
        <w:rPr>
          <w:rFonts w:ascii="Times New Roman" w:hAnsi="Times New Roman" w:cs="Times New Roman"/>
          <w:sz w:val="28"/>
          <w:szCs w:val="28"/>
        </w:rPr>
        <w:t>2</w:t>
      </w:r>
      <w:r w:rsidRPr="00C16718">
        <w:rPr>
          <w:rFonts w:ascii="Times New Roman" w:hAnsi="Times New Roman" w:cs="Times New Roman"/>
          <w:sz w:val="28"/>
          <w:szCs w:val="28"/>
        </w:rPr>
        <w:t>.</w:t>
      </w:r>
      <w:r w:rsidR="003A3EB5" w:rsidRPr="00C16718">
        <w:rPr>
          <w:rFonts w:ascii="Times New Roman" w:hAnsi="Times New Roman" w:cs="Times New Roman"/>
          <w:sz w:val="28"/>
          <w:szCs w:val="28"/>
        </w:rPr>
        <w:t> </w:t>
      </w:r>
      <w:r w:rsidR="003A726D" w:rsidRPr="00C16718">
        <w:rPr>
          <w:rFonts w:ascii="Times New Roman" w:hAnsi="Times New Roman" w:cs="Times New Roman"/>
          <w:sz w:val="28"/>
          <w:szCs w:val="28"/>
        </w:rPr>
        <w:t>В соответствии с требованиями</w:t>
      </w:r>
      <w:r w:rsidR="003A726D" w:rsidRPr="00D0323E">
        <w:rPr>
          <w:rFonts w:ascii="Times New Roman" w:hAnsi="Times New Roman" w:cs="Times New Roman"/>
          <w:sz w:val="28"/>
          <w:szCs w:val="28"/>
        </w:rPr>
        <w:t xml:space="preserve"> </w:t>
      </w:r>
      <w:r w:rsidR="003A726D" w:rsidRPr="003A3EB5">
        <w:rPr>
          <w:rFonts w:ascii="Times New Roman" w:hAnsi="Times New Roman" w:cs="Times New Roman"/>
          <w:sz w:val="28"/>
          <w:szCs w:val="28"/>
        </w:rPr>
        <w:t>Градостроительного кодекса</w:t>
      </w:r>
      <w:r w:rsidR="003A3EB5">
        <w:rPr>
          <w:rFonts w:ascii="Times New Roman" w:hAnsi="Times New Roman" w:cs="Times New Roman"/>
          <w:color w:val="0000FF"/>
          <w:sz w:val="28"/>
          <w:szCs w:val="28"/>
        </w:rPr>
        <w:t xml:space="preserve"> </w:t>
      </w:r>
      <w:r w:rsidR="003A726D" w:rsidRPr="00D0323E">
        <w:rPr>
          <w:rFonts w:ascii="Times New Roman" w:hAnsi="Times New Roman" w:cs="Times New Roman"/>
          <w:sz w:val="28"/>
          <w:szCs w:val="28"/>
        </w:rPr>
        <w:t xml:space="preserve">Российской Федерации нормативы устанавливают совокупность расчетных показателей минимально допустимого уровня обеспеченности объектами местного </w:t>
      </w:r>
      <w:r w:rsidR="003A726D" w:rsidRPr="00C16718">
        <w:rPr>
          <w:rFonts w:ascii="Times New Roman" w:hAnsi="Times New Roman" w:cs="Times New Roman"/>
          <w:sz w:val="28"/>
          <w:szCs w:val="28"/>
        </w:rPr>
        <w:t xml:space="preserve">значения </w:t>
      </w:r>
      <w:r w:rsidR="003A3EB5"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и расчетных показателей максимально допустимого уровня территориальной доступности таких объектов для населения </w:t>
      </w:r>
      <w:r w:rsidR="003A3EB5"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в целях обеспечения благоприятных условий жизнедеятельности.</w:t>
      </w:r>
    </w:p>
    <w:p w14:paraId="2210DA2D" w14:textId="77777777" w:rsidR="003A726D" w:rsidRPr="00C16718" w:rsidRDefault="003A3EB5"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10</w:t>
      </w:r>
      <w:r w:rsidR="000227AF" w:rsidRPr="00C16718">
        <w:rPr>
          <w:rFonts w:ascii="Times New Roman" w:hAnsi="Times New Roman" w:cs="Times New Roman"/>
          <w:sz w:val="28"/>
          <w:szCs w:val="28"/>
        </w:rPr>
        <w:t>3</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Нормативы направлены на обеспечение градостроительными средствами (совокупностью расчетных показателей) безопасности и устойчивости развития </w:t>
      </w:r>
      <w:r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охрану здоровья населения, рациональное использование природных ресурсов и охрану окружающей среды, сохранение памятников истории и культуры, защиту территории от неблагоприятных воздействий природного и техногенного характера, а также на создание условий для реализации определенных законодательством Российской Федерации социальных гарантий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
    <w:p w14:paraId="7B8EBD4C" w14:textId="77777777" w:rsidR="003A726D" w:rsidRPr="00C16718" w:rsidRDefault="003A3EB5"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10</w:t>
      </w:r>
      <w:r w:rsidR="000227AF" w:rsidRPr="00C16718">
        <w:rPr>
          <w:rFonts w:ascii="Times New Roman" w:hAnsi="Times New Roman" w:cs="Times New Roman"/>
          <w:sz w:val="28"/>
          <w:szCs w:val="28"/>
        </w:rPr>
        <w:t>4</w:t>
      </w:r>
      <w:r w:rsidR="003A726D" w:rsidRPr="00C16718">
        <w:rPr>
          <w:rFonts w:ascii="Times New Roman" w:hAnsi="Times New Roman" w:cs="Times New Roman"/>
          <w:sz w:val="28"/>
          <w:szCs w:val="28"/>
        </w:rPr>
        <w:t xml:space="preserve">. Нормативы применяются при подготовке, согласовании, утверждении, внесении изменений и реализации генерального плана и документации по планировке территории </w:t>
      </w:r>
      <w:r w:rsidRPr="00C16718">
        <w:rPr>
          <w:rFonts w:ascii="Times New Roman" w:hAnsi="Times New Roman" w:cs="Times New Roman"/>
          <w:sz w:val="28"/>
          <w:szCs w:val="28"/>
        </w:rPr>
        <w:t xml:space="preserve">муниципального </w:t>
      </w:r>
      <w:r w:rsidR="003A726D" w:rsidRPr="00C16718">
        <w:rPr>
          <w:rFonts w:ascii="Times New Roman" w:hAnsi="Times New Roman" w:cs="Times New Roman"/>
          <w:sz w:val="28"/>
          <w:szCs w:val="28"/>
        </w:rPr>
        <w:t>округа с учетом перспективы его развития и направлены на устойчивое развитие территории, обеспечение ее пространственного развития, соответствующее качеству жизни населения, предусмотренному муниципальными программами.</w:t>
      </w:r>
    </w:p>
    <w:p w14:paraId="2E00FB5B" w14:textId="77777777" w:rsidR="003A726D" w:rsidRPr="00C16718" w:rsidRDefault="003A3EB5"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10</w:t>
      </w:r>
      <w:r w:rsidR="000227AF" w:rsidRPr="00C16718">
        <w:rPr>
          <w:rFonts w:ascii="Times New Roman" w:hAnsi="Times New Roman" w:cs="Times New Roman"/>
          <w:sz w:val="28"/>
          <w:szCs w:val="28"/>
        </w:rPr>
        <w:t>5</w:t>
      </w:r>
      <w:r w:rsidR="003A726D" w:rsidRPr="00C16718">
        <w:rPr>
          <w:rFonts w:ascii="Times New Roman" w:hAnsi="Times New Roman" w:cs="Times New Roman"/>
          <w:sz w:val="28"/>
          <w:szCs w:val="28"/>
        </w:rPr>
        <w:t>. Областью применения нормативов являются:</w:t>
      </w:r>
    </w:p>
    <w:p w14:paraId="76B79784"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3A3EB5" w:rsidRPr="00C16718">
        <w:rPr>
          <w:rFonts w:ascii="Times New Roman" w:hAnsi="Times New Roman" w:cs="Times New Roman"/>
          <w:sz w:val="28"/>
          <w:szCs w:val="28"/>
        </w:rPr>
        <w:t> </w:t>
      </w:r>
      <w:r w:rsidRPr="00C16718">
        <w:rPr>
          <w:rFonts w:ascii="Times New Roman" w:hAnsi="Times New Roman" w:cs="Times New Roman"/>
          <w:sz w:val="28"/>
          <w:szCs w:val="28"/>
        </w:rPr>
        <w:t>установление минимального набора показателей, расчет которых необходим при разработке градостроительной документации;</w:t>
      </w:r>
    </w:p>
    <w:p w14:paraId="7C3C8B66"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3A3EB5" w:rsidRPr="00C16718">
        <w:rPr>
          <w:rFonts w:ascii="Times New Roman" w:hAnsi="Times New Roman" w:cs="Times New Roman"/>
          <w:sz w:val="28"/>
          <w:szCs w:val="28"/>
        </w:rPr>
        <w:t> </w:t>
      </w:r>
      <w:r w:rsidRPr="00C16718">
        <w:rPr>
          <w:rFonts w:ascii="Times New Roman" w:hAnsi="Times New Roman" w:cs="Times New Roman"/>
          <w:sz w:val="28"/>
          <w:szCs w:val="28"/>
        </w:rPr>
        <w:t>обеспечение оценки качества градостроительной документации в плане соответствия ее решений целям повышения качества жизни населения;</w:t>
      </w:r>
    </w:p>
    <w:p w14:paraId="39BCD05A"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3A3EB5" w:rsidRPr="00C16718">
        <w:rPr>
          <w:rFonts w:ascii="Times New Roman" w:hAnsi="Times New Roman" w:cs="Times New Roman"/>
          <w:sz w:val="28"/>
          <w:szCs w:val="28"/>
        </w:rPr>
        <w:t> </w:t>
      </w:r>
      <w:r w:rsidRPr="00C16718">
        <w:rPr>
          <w:rFonts w:ascii="Times New Roman" w:hAnsi="Times New Roman" w:cs="Times New Roman"/>
          <w:sz w:val="28"/>
          <w:szCs w:val="28"/>
        </w:rPr>
        <w:t xml:space="preserve">обеспечение постоянного контроля (мониторинга) соответствия проектных решений градостроительной документации изменяющимся социально-экономическим условиям на территории </w:t>
      </w:r>
      <w:r w:rsidR="003A3EB5" w:rsidRPr="00C16718">
        <w:rPr>
          <w:rFonts w:ascii="Times New Roman" w:hAnsi="Times New Roman" w:cs="Times New Roman"/>
          <w:sz w:val="28"/>
          <w:szCs w:val="28"/>
        </w:rPr>
        <w:t>муниципального</w:t>
      </w:r>
      <w:r w:rsidRPr="00C16718">
        <w:rPr>
          <w:rFonts w:ascii="Times New Roman" w:hAnsi="Times New Roman" w:cs="Times New Roman"/>
          <w:sz w:val="28"/>
          <w:szCs w:val="28"/>
        </w:rPr>
        <w:t xml:space="preserve"> округа;</w:t>
      </w:r>
    </w:p>
    <w:p w14:paraId="1B91CFC2" w14:textId="77777777" w:rsidR="003A726D" w:rsidRPr="00C16718" w:rsidRDefault="003A726D"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w:t>
      </w:r>
      <w:r w:rsidR="003A3EB5" w:rsidRPr="00C16718">
        <w:rPr>
          <w:rFonts w:ascii="Times New Roman" w:hAnsi="Times New Roman" w:cs="Times New Roman"/>
          <w:sz w:val="28"/>
          <w:szCs w:val="28"/>
        </w:rPr>
        <w:t> </w:t>
      </w:r>
      <w:r w:rsidRPr="00C16718">
        <w:rPr>
          <w:rFonts w:ascii="Times New Roman" w:hAnsi="Times New Roman" w:cs="Times New Roman"/>
          <w:sz w:val="28"/>
          <w:szCs w:val="28"/>
        </w:rPr>
        <w:t>формирование критериев принятия органами местного самоуправления решений в области социально-экономического, бюджетного и территориального планирования.</w:t>
      </w:r>
    </w:p>
    <w:p w14:paraId="43DC0EC2" w14:textId="77777777" w:rsidR="003A726D" w:rsidRPr="00D0323E" w:rsidRDefault="003A3EB5" w:rsidP="003A3EB5">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10</w:t>
      </w:r>
      <w:r w:rsidR="000227AF" w:rsidRPr="00C16718">
        <w:rPr>
          <w:rFonts w:ascii="Times New Roman" w:hAnsi="Times New Roman" w:cs="Times New Roman"/>
          <w:sz w:val="28"/>
          <w:szCs w:val="28"/>
        </w:rPr>
        <w:t>6</w:t>
      </w:r>
      <w:r w:rsidR="003A726D" w:rsidRPr="00C16718">
        <w:rPr>
          <w:rFonts w:ascii="Times New Roman" w:hAnsi="Times New Roman" w:cs="Times New Roman"/>
          <w:sz w:val="28"/>
          <w:szCs w:val="28"/>
        </w:rPr>
        <w:t>.</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Разработанная до утверждения настоящих нормативов документация по планировке территории, не соответствующая требованиям нормативов, может использоваться без установления срока приведения ее в соответствие</w:t>
      </w:r>
      <w:r w:rsidR="003A726D" w:rsidRPr="00D0323E">
        <w:rPr>
          <w:rFonts w:ascii="Times New Roman" w:hAnsi="Times New Roman" w:cs="Times New Roman"/>
          <w:sz w:val="28"/>
          <w:szCs w:val="28"/>
        </w:rPr>
        <w:t xml:space="preserve"> с утвержденными нормативами, за исключением случаев, если ее реализация сопряжена с созданием опасности для жизни или здоровья человека, для окружающей среды, объектов культурного наследия.</w:t>
      </w:r>
    </w:p>
    <w:p w14:paraId="6C2EF4AD" w14:textId="77777777" w:rsidR="003A726D" w:rsidRPr="00D0323E" w:rsidRDefault="003A726D" w:rsidP="003A3EB5">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Разработанная до утверждения настоящих нормативов и нереализованная документация по планировке территории может быть использована в части, не противоречащей требованиям настоящих нормативов.</w:t>
      </w:r>
    </w:p>
    <w:p w14:paraId="606D86A2" w14:textId="77777777" w:rsidR="003A726D" w:rsidRPr="003A3EB5" w:rsidRDefault="003A726D" w:rsidP="003A3EB5">
      <w:pPr>
        <w:pStyle w:val="ConsPlusNormal"/>
        <w:jc w:val="center"/>
        <w:rPr>
          <w:rFonts w:ascii="Times New Roman" w:hAnsi="Times New Roman" w:cs="Times New Roman"/>
          <w:strike/>
          <w:sz w:val="28"/>
          <w:szCs w:val="28"/>
        </w:rPr>
      </w:pPr>
    </w:p>
    <w:p w14:paraId="64D2E35E" w14:textId="77777777" w:rsidR="003A3EB5" w:rsidRPr="00C16718" w:rsidRDefault="003A3EB5" w:rsidP="003A3EB5">
      <w:pPr>
        <w:pStyle w:val="ConsPlusTitle"/>
        <w:ind w:firstLine="540"/>
        <w:jc w:val="center"/>
        <w:outlineLvl w:val="2"/>
        <w:rPr>
          <w:rFonts w:ascii="Times New Roman" w:hAnsi="Times New Roman" w:cs="Times New Roman"/>
          <w:sz w:val="28"/>
          <w:szCs w:val="28"/>
        </w:rPr>
      </w:pPr>
      <w:r w:rsidRPr="00C16718">
        <w:rPr>
          <w:rFonts w:ascii="Times New Roman" w:hAnsi="Times New Roman" w:cs="Times New Roman"/>
          <w:sz w:val="28"/>
          <w:szCs w:val="28"/>
        </w:rPr>
        <w:t>Глава 40. Правила применения расчетных показателей</w:t>
      </w:r>
    </w:p>
    <w:p w14:paraId="09698A48" w14:textId="77777777" w:rsidR="003A726D" w:rsidRPr="00C16718" w:rsidRDefault="003A726D" w:rsidP="00D0323E">
      <w:pPr>
        <w:pStyle w:val="ConsPlusNormal"/>
        <w:jc w:val="both"/>
        <w:rPr>
          <w:rFonts w:ascii="Times New Roman" w:hAnsi="Times New Roman" w:cs="Times New Roman"/>
          <w:sz w:val="28"/>
          <w:szCs w:val="28"/>
        </w:rPr>
      </w:pPr>
    </w:p>
    <w:p w14:paraId="30EAACAC" w14:textId="77777777" w:rsidR="003A726D" w:rsidRPr="00D0323E" w:rsidRDefault="003A3EB5" w:rsidP="00D0323E">
      <w:pPr>
        <w:pStyle w:val="ConsPlusNormal"/>
        <w:ind w:firstLine="540"/>
        <w:jc w:val="both"/>
        <w:rPr>
          <w:rFonts w:ascii="Times New Roman" w:hAnsi="Times New Roman" w:cs="Times New Roman"/>
          <w:sz w:val="28"/>
          <w:szCs w:val="28"/>
        </w:rPr>
      </w:pPr>
      <w:r w:rsidRPr="00C16718">
        <w:rPr>
          <w:rFonts w:ascii="Times New Roman" w:hAnsi="Times New Roman" w:cs="Times New Roman"/>
          <w:sz w:val="28"/>
          <w:szCs w:val="28"/>
        </w:rPr>
        <w:t>10</w:t>
      </w:r>
      <w:r w:rsidR="000227AF" w:rsidRPr="00C16718">
        <w:rPr>
          <w:rFonts w:ascii="Times New Roman" w:hAnsi="Times New Roman" w:cs="Times New Roman"/>
          <w:sz w:val="28"/>
          <w:szCs w:val="28"/>
        </w:rPr>
        <w:t>7</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Установление совокупности расчетных показателей минимально допустимого уровня обеспеченности объектами местного значения </w:t>
      </w:r>
      <w:r w:rsidR="00257C77">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и максимально допустимого уровня территориальной доступности таких объектов для населения </w:t>
      </w:r>
      <w:r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необходимо для определения местоположения планируемых к размещению объектов</w:t>
      </w:r>
      <w:r w:rsidR="003A726D" w:rsidRPr="00D0323E">
        <w:rPr>
          <w:rFonts w:ascii="Times New Roman" w:hAnsi="Times New Roman" w:cs="Times New Roman"/>
          <w:sz w:val="28"/>
          <w:szCs w:val="28"/>
        </w:rPr>
        <w:t xml:space="preserve"> местного значения в документах территориального планирования и в документации по планировке территории </w:t>
      </w:r>
      <w:r w:rsidR="00257C77" w:rsidRPr="00257C77">
        <w:rPr>
          <w:rFonts w:ascii="Times New Roman" w:hAnsi="Times New Roman" w:cs="Times New Roman"/>
          <w:sz w:val="28"/>
          <w:szCs w:val="28"/>
        </w:rPr>
        <w:t>муниципального</w:t>
      </w:r>
      <w:r w:rsidR="003A726D" w:rsidRPr="00D0323E">
        <w:rPr>
          <w:rFonts w:ascii="Times New Roman" w:hAnsi="Times New Roman" w:cs="Times New Roman"/>
          <w:sz w:val="28"/>
          <w:szCs w:val="28"/>
        </w:rPr>
        <w:t xml:space="preserve"> округа в целях обеспечения благоприятных условий жизнедеятельности населения.</w:t>
      </w:r>
    </w:p>
    <w:p w14:paraId="35EF0506" w14:textId="77777777" w:rsidR="003A726D" w:rsidRPr="00C16718" w:rsidRDefault="003A726D" w:rsidP="00D0323E">
      <w:pPr>
        <w:pStyle w:val="ConsPlusNormal"/>
        <w:ind w:firstLine="540"/>
        <w:jc w:val="both"/>
        <w:rPr>
          <w:rFonts w:ascii="Times New Roman" w:hAnsi="Times New Roman" w:cs="Times New Roman"/>
          <w:sz w:val="28"/>
          <w:szCs w:val="28"/>
        </w:rPr>
      </w:pPr>
      <w:r w:rsidRPr="00D0323E">
        <w:rPr>
          <w:rFonts w:ascii="Times New Roman" w:hAnsi="Times New Roman" w:cs="Times New Roman"/>
          <w:sz w:val="28"/>
          <w:szCs w:val="28"/>
        </w:rPr>
        <w:t xml:space="preserve">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 установленного настоящими нормативами, и максимально допустимого уровня территориальной доступности того или иного объекта, установленного настоящими нормативами в целях </w:t>
      </w:r>
      <w:r w:rsidRPr="00C16718">
        <w:rPr>
          <w:rFonts w:ascii="Times New Roman" w:hAnsi="Times New Roman" w:cs="Times New Roman"/>
          <w:sz w:val="28"/>
          <w:szCs w:val="28"/>
        </w:rPr>
        <w:t>градостроительного проектирования.</w:t>
      </w:r>
    </w:p>
    <w:p w14:paraId="2DA0760C" w14:textId="77777777" w:rsidR="003A726D" w:rsidRDefault="003A3EB5" w:rsidP="00BB3F28">
      <w:pPr>
        <w:pStyle w:val="ConsPlusNormal"/>
        <w:ind w:firstLine="540"/>
        <w:jc w:val="both"/>
      </w:pPr>
      <w:r w:rsidRPr="00C16718">
        <w:rPr>
          <w:rFonts w:ascii="Times New Roman" w:hAnsi="Times New Roman" w:cs="Times New Roman"/>
          <w:sz w:val="28"/>
          <w:szCs w:val="28"/>
        </w:rPr>
        <w:t>1</w:t>
      </w:r>
      <w:r w:rsidR="002421A5" w:rsidRPr="00C16718">
        <w:rPr>
          <w:rFonts w:ascii="Times New Roman" w:hAnsi="Times New Roman" w:cs="Times New Roman"/>
          <w:sz w:val="28"/>
          <w:szCs w:val="28"/>
        </w:rPr>
        <w:t>0</w:t>
      </w:r>
      <w:r w:rsidR="000227AF" w:rsidRPr="00C16718">
        <w:rPr>
          <w:rFonts w:ascii="Times New Roman" w:hAnsi="Times New Roman" w:cs="Times New Roman"/>
          <w:sz w:val="28"/>
          <w:szCs w:val="28"/>
        </w:rPr>
        <w:t>8</w:t>
      </w:r>
      <w:r w:rsidR="003A726D" w:rsidRPr="00C16718">
        <w:rPr>
          <w:rFonts w:ascii="Times New Roman" w:hAnsi="Times New Roman" w:cs="Times New Roman"/>
          <w:sz w:val="28"/>
          <w:szCs w:val="28"/>
        </w:rPr>
        <w:t>.</w:t>
      </w:r>
      <w:r w:rsidRPr="00C16718">
        <w:rPr>
          <w:rFonts w:ascii="Times New Roman" w:hAnsi="Times New Roman" w:cs="Times New Roman"/>
          <w:sz w:val="28"/>
          <w:szCs w:val="28"/>
        </w:rPr>
        <w:t> </w:t>
      </w:r>
      <w:r w:rsidR="003A726D" w:rsidRPr="00C16718">
        <w:rPr>
          <w:rFonts w:ascii="Times New Roman" w:hAnsi="Times New Roman" w:cs="Times New Roman"/>
          <w:sz w:val="28"/>
          <w:szCs w:val="28"/>
        </w:rPr>
        <w:t xml:space="preserve">Перечень нормируемых показателей, применяемых при разработке генерального плана </w:t>
      </w:r>
      <w:r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(ГП) и документации по планировке территории </w:t>
      </w:r>
      <w:r w:rsidRPr="00C16718">
        <w:rPr>
          <w:rFonts w:ascii="Times New Roman" w:hAnsi="Times New Roman" w:cs="Times New Roman"/>
          <w:sz w:val="28"/>
          <w:szCs w:val="28"/>
        </w:rPr>
        <w:t>муниципального</w:t>
      </w:r>
      <w:r w:rsidR="003A726D" w:rsidRPr="00C16718">
        <w:rPr>
          <w:rFonts w:ascii="Times New Roman" w:hAnsi="Times New Roman" w:cs="Times New Roman"/>
          <w:sz w:val="28"/>
          <w:szCs w:val="28"/>
        </w:rPr>
        <w:t xml:space="preserve"> округа (ДПТ) или при внесении в них изменений приведен в таблице </w:t>
      </w:r>
      <w:r w:rsidR="00076CF7" w:rsidRPr="00C16718">
        <w:rPr>
          <w:rFonts w:ascii="Times New Roman" w:hAnsi="Times New Roman" w:cs="Times New Roman"/>
          <w:sz w:val="28"/>
          <w:szCs w:val="28"/>
        </w:rPr>
        <w:t>49</w:t>
      </w:r>
      <w:r w:rsidR="003A726D" w:rsidRPr="00C16718">
        <w:rPr>
          <w:rFonts w:ascii="Times New Roman" w:hAnsi="Times New Roman" w:cs="Times New Roman"/>
          <w:sz w:val="28"/>
          <w:szCs w:val="28"/>
        </w:rPr>
        <w:t>.</w:t>
      </w:r>
    </w:p>
    <w:p w14:paraId="7FDD6D0B" w14:textId="77777777" w:rsidR="003A726D" w:rsidRDefault="003A726D" w:rsidP="003A726D">
      <w:pPr>
        <w:pStyle w:val="ConsPlusNormal"/>
        <w:jc w:val="right"/>
      </w:pPr>
    </w:p>
    <w:p w14:paraId="6CAD3229" w14:textId="77777777" w:rsidR="003A726D" w:rsidRDefault="003A726D" w:rsidP="003A726D">
      <w:pPr>
        <w:pStyle w:val="ConsPlusNormal"/>
        <w:jc w:val="right"/>
      </w:pPr>
    </w:p>
    <w:p w14:paraId="4B6A2FC7" w14:textId="77777777" w:rsidR="003A726D" w:rsidRDefault="003A726D" w:rsidP="003A726D">
      <w:pPr>
        <w:pStyle w:val="ConsPlusNormal"/>
        <w:jc w:val="right"/>
        <w:sectPr w:rsidR="003A726D" w:rsidSect="00675335">
          <w:footerReference w:type="first" r:id="rId61"/>
          <w:pgSz w:w="11906" w:h="16838"/>
          <w:pgMar w:top="1135" w:right="567" w:bottom="1134" w:left="1701" w:header="709" w:footer="709" w:gutter="0"/>
          <w:cols w:space="708"/>
          <w:titlePg/>
          <w:docGrid w:linePitch="360"/>
        </w:sectPr>
      </w:pPr>
    </w:p>
    <w:p w14:paraId="43B7B9E3" w14:textId="77777777" w:rsidR="003A726D" w:rsidRPr="003A3EB5" w:rsidRDefault="003A726D" w:rsidP="003A726D">
      <w:pPr>
        <w:pStyle w:val="ConsPlusNormal"/>
        <w:jc w:val="right"/>
        <w:rPr>
          <w:rFonts w:ascii="Times New Roman" w:hAnsi="Times New Roman" w:cs="Times New Roman"/>
          <w:sz w:val="28"/>
          <w:szCs w:val="28"/>
        </w:rPr>
      </w:pPr>
      <w:r w:rsidRPr="00C16718">
        <w:rPr>
          <w:rFonts w:ascii="Times New Roman" w:hAnsi="Times New Roman" w:cs="Times New Roman"/>
          <w:sz w:val="28"/>
          <w:szCs w:val="28"/>
        </w:rPr>
        <w:t xml:space="preserve">Таблица </w:t>
      </w:r>
      <w:r w:rsidR="00076CF7" w:rsidRPr="00C16718">
        <w:rPr>
          <w:rFonts w:ascii="Times New Roman" w:hAnsi="Times New Roman" w:cs="Times New Roman"/>
          <w:sz w:val="28"/>
          <w:szCs w:val="28"/>
        </w:rPr>
        <w:t>49</w:t>
      </w:r>
    </w:p>
    <w:p w14:paraId="7A631613" w14:textId="77777777" w:rsidR="003A726D" w:rsidRDefault="003A726D" w:rsidP="003A726D">
      <w:pPr>
        <w:pStyle w:val="ConsPlusNormal"/>
        <w:jc w:val="both"/>
      </w:pPr>
    </w:p>
    <w:tbl>
      <w:tblPr>
        <w:tblpPr w:leftFromText="180" w:rightFromText="180" w:vertAnchor="text" w:tblpY="1"/>
        <w:tblOverlap w:val="never"/>
        <w:tblW w:w="13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8505"/>
        <w:gridCol w:w="2734"/>
        <w:gridCol w:w="567"/>
        <w:gridCol w:w="785"/>
      </w:tblGrid>
      <w:tr w:rsidR="002B5F29" w:rsidRPr="0047641C" w14:paraId="7BE2BBBA" w14:textId="77777777" w:rsidTr="00FD6E6A">
        <w:tc>
          <w:tcPr>
            <w:tcW w:w="1055" w:type="dxa"/>
          </w:tcPr>
          <w:p w14:paraId="4652C439" w14:textId="77777777" w:rsidR="00CA7C27" w:rsidRPr="0032289A" w:rsidRDefault="00FD6E6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8505" w:type="dxa"/>
          </w:tcPr>
          <w:p w14:paraId="703E9925"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Наименование объектов, расчетных показателей</w:t>
            </w:r>
          </w:p>
        </w:tc>
        <w:tc>
          <w:tcPr>
            <w:tcW w:w="2734" w:type="dxa"/>
          </w:tcPr>
          <w:p w14:paraId="2C860380"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Единицы измерения</w:t>
            </w:r>
          </w:p>
        </w:tc>
        <w:tc>
          <w:tcPr>
            <w:tcW w:w="567" w:type="dxa"/>
          </w:tcPr>
          <w:p w14:paraId="2C40FE13"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ГП</w:t>
            </w:r>
          </w:p>
        </w:tc>
        <w:tc>
          <w:tcPr>
            <w:tcW w:w="785" w:type="dxa"/>
          </w:tcPr>
          <w:p w14:paraId="545FD7B2"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ДПТ</w:t>
            </w:r>
          </w:p>
        </w:tc>
      </w:tr>
    </w:tbl>
    <w:p w14:paraId="4448B645" w14:textId="77777777" w:rsidR="00322482" w:rsidRDefault="00322482"/>
    <w:tbl>
      <w:tblPr>
        <w:tblpPr w:leftFromText="180" w:rightFromText="180" w:vertAnchor="text" w:tblpY="1"/>
        <w:tblOverlap w:val="never"/>
        <w:tblW w:w="13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8505"/>
        <w:gridCol w:w="2734"/>
        <w:gridCol w:w="567"/>
        <w:gridCol w:w="785"/>
      </w:tblGrid>
      <w:tr w:rsidR="00CA7C27" w:rsidRPr="0047641C" w14:paraId="6A9310F6" w14:textId="77777777" w:rsidTr="00322482">
        <w:trPr>
          <w:tblHeader/>
        </w:trPr>
        <w:tc>
          <w:tcPr>
            <w:tcW w:w="1055" w:type="dxa"/>
          </w:tcPr>
          <w:p w14:paraId="34855DE4" w14:textId="77777777" w:rsidR="00CA7C27" w:rsidRPr="0032289A" w:rsidRDefault="00CA7C27"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8505" w:type="dxa"/>
          </w:tcPr>
          <w:p w14:paraId="7B6FD216"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2734" w:type="dxa"/>
          </w:tcPr>
          <w:p w14:paraId="0BDB832B"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567" w:type="dxa"/>
          </w:tcPr>
          <w:p w14:paraId="7F43AEC2"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785" w:type="dxa"/>
          </w:tcPr>
          <w:p w14:paraId="629433C6"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r>
      <w:tr w:rsidR="00CA7C27" w:rsidRPr="0032289A" w14:paraId="4816EECD" w14:textId="77777777" w:rsidTr="00FD6E6A">
        <w:tc>
          <w:tcPr>
            <w:tcW w:w="1055" w:type="dxa"/>
          </w:tcPr>
          <w:p w14:paraId="26FEABFF" w14:textId="77777777" w:rsidR="00CA7C27" w:rsidRPr="0032289A" w:rsidRDefault="00CA7C27"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w:t>
            </w:r>
          </w:p>
        </w:tc>
        <w:tc>
          <w:tcPr>
            <w:tcW w:w="12591" w:type="dxa"/>
            <w:gridSpan w:val="4"/>
          </w:tcPr>
          <w:p w14:paraId="13192E6E" w14:textId="77777777" w:rsidR="00CA7C27" w:rsidRPr="0032289A" w:rsidRDefault="00CA7C27"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электроснабжения:</w:t>
            </w:r>
          </w:p>
        </w:tc>
      </w:tr>
      <w:tr w:rsidR="00CA7C27" w:rsidRPr="0047641C" w14:paraId="5CCC437D" w14:textId="77777777" w:rsidTr="00FD6E6A">
        <w:tc>
          <w:tcPr>
            <w:tcW w:w="1055" w:type="dxa"/>
          </w:tcPr>
          <w:p w14:paraId="32D41B32" w14:textId="77777777" w:rsidR="00CA7C27" w:rsidRPr="0032289A" w:rsidRDefault="00CA7C27"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8505" w:type="dxa"/>
          </w:tcPr>
          <w:p w14:paraId="0E241626" w14:textId="77777777" w:rsidR="00CA7C27" w:rsidRPr="0032289A" w:rsidRDefault="00CA7C27"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электроснабжения и максимально допустимого уровня территориальной доступности таких объектов для </w:t>
            </w:r>
            <w:r w:rsidR="00C16718" w:rsidRPr="0032289A">
              <w:rPr>
                <w:rFonts w:ascii="Times New Roman" w:hAnsi="Times New Roman" w:cs="Times New Roman"/>
                <w:sz w:val="28"/>
                <w:szCs w:val="28"/>
              </w:rPr>
              <w:t>населения муниципального</w:t>
            </w:r>
            <w:r w:rsidR="007F0CC6" w:rsidRPr="0032289A">
              <w:rPr>
                <w:rFonts w:ascii="Times New Roman" w:hAnsi="Times New Roman" w:cs="Times New Roman"/>
                <w:sz w:val="28"/>
                <w:szCs w:val="28"/>
              </w:rPr>
              <w:t xml:space="preserve"> </w:t>
            </w:r>
            <w:r w:rsidRPr="0032289A">
              <w:rPr>
                <w:rFonts w:ascii="Times New Roman" w:hAnsi="Times New Roman" w:cs="Times New Roman"/>
                <w:sz w:val="28"/>
                <w:szCs w:val="28"/>
              </w:rPr>
              <w:t>округа:</w:t>
            </w:r>
          </w:p>
        </w:tc>
        <w:tc>
          <w:tcPr>
            <w:tcW w:w="2734" w:type="dxa"/>
          </w:tcPr>
          <w:p w14:paraId="19726023" w14:textId="77777777" w:rsidR="00CA7C27" w:rsidRPr="0032289A" w:rsidRDefault="00CA7C27" w:rsidP="00FD6E6A">
            <w:pPr>
              <w:pStyle w:val="ConsPlusNormal"/>
              <w:rPr>
                <w:rFonts w:ascii="Times New Roman" w:hAnsi="Times New Roman" w:cs="Times New Roman"/>
                <w:sz w:val="28"/>
                <w:szCs w:val="28"/>
              </w:rPr>
            </w:pPr>
          </w:p>
        </w:tc>
        <w:tc>
          <w:tcPr>
            <w:tcW w:w="567" w:type="dxa"/>
          </w:tcPr>
          <w:p w14:paraId="53DED842" w14:textId="77777777" w:rsidR="00CA7C27" w:rsidRPr="0032289A" w:rsidRDefault="00CA7C27" w:rsidP="00FD6E6A">
            <w:pPr>
              <w:pStyle w:val="ConsPlusNormal"/>
              <w:rPr>
                <w:rFonts w:ascii="Times New Roman" w:hAnsi="Times New Roman" w:cs="Times New Roman"/>
                <w:sz w:val="28"/>
                <w:szCs w:val="28"/>
              </w:rPr>
            </w:pPr>
          </w:p>
        </w:tc>
        <w:tc>
          <w:tcPr>
            <w:tcW w:w="785" w:type="dxa"/>
          </w:tcPr>
          <w:p w14:paraId="271B4900" w14:textId="77777777" w:rsidR="00CA7C27" w:rsidRPr="0032289A" w:rsidRDefault="00CA7C27" w:rsidP="00FD6E6A">
            <w:pPr>
              <w:pStyle w:val="ConsPlusNormal"/>
              <w:rPr>
                <w:rFonts w:ascii="Times New Roman" w:hAnsi="Times New Roman" w:cs="Times New Roman"/>
                <w:sz w:val="28"/>
                <w:szCs w:val="28"/>
              </w:rPr>
            </w:pPr>
          </w:p>
        </w:tc>
      </w:tr>
      <w:tr w:rsidR="00CA7C27" w:rsidRPr="0047641C" w14:paraId="65F402DD" w14:textId="77777777" w:rsidTr="00FD6E6A">
        <w:tc>
          <w:tcPr>
            <w:tcW w:w="1055" w:type="dxa"/>
          </w:tcPr>
          <w:p w14:paraId="2345FEFC" w14:textId="77777777" w:rsidR="00CA7C27" w:rsidRPr="0032289A" w:rsidRDefault="00CA7C27"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1.1.1.</w:t>
            </w:r>
          </w:p>
        </w:tc>
        <w:tc>
          <w:tcPr>
            <w:tcW w:w="8505" w:type="dxa"/>
          </w:tcPr>
          <w:p w14:paraId="4F53C497" w14:textId="77777777" w:rsidR="00CA7C27" w:rsidRPr="0032289A" w:rsidRDefault="00CA7C27"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объектами электроснабжения</w:t>
            </w:r>
          </w:p>
        </w:tc>
        <w:tc>
          <w:tcPr>
            <w:tcW w:w="2734" w:type="dxa"/>
          </w:tcPr>
          <w:p w14:paraId="5BA9B3CA"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кВт x ч/чел. в год</w:t>
            </w:r>
          </w:p>
        </w:tc>
        <w:tc>
          <w:tcPr>
            <w:tcW w:w="567" w:type="dxa"/>
          </w:tcPr>
          <w:p w14:paraId="18632B8B"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F8A4133"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A7C27" w:rsidRPr="0047641C" w14:paraId="06EE5EDB" w14:textId="77777777" w:rsidTr="00FD6E6A">
        <w:tc>
          <w:tcPr>
            <w:tcW w:w="1055" w:type="dxa"/>
          </w:tcPr>
          <w:p w14:paraId="5D1EC11C" w14:textId="77777777" w:rsidR="00CA7C27" w:rsidRPr="0032289A" w:rsidRDefault="00CA7C27"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1.1.2.</w:t>
            </w:r>
          </w:p>
        </w:tc>
        <w:tc>
          <w:tcPr>
            <w:tcW w:w="8505" w:type="dxa"/>
          </w:tcPr>
          <w:p w14:paraId="7FE32D6E" w14:textId="77777777" w:rsidR="00CA7C27" w:rsidRPr="0032289A" w:rsidRDefault="00CA7C27"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объектов электроснабжения</w:t>
            </w:r>
          </w:p>
        </w:tc>
        <w:tc>
          <w:tcPr>
            <w:tcW w:w="4086" w:type="dxa"/>
            <w:gridSpan w:val="3"/>
          </w:tcPr>
          <w:p w14:paraId="4952C222"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CA7C27" w:rsidRPr="0047641C" w14:paraId="7C7BC9F8" w14:textId="77777777" w:rsidTr="00FD6E6A">
        <w:tc>
          <w:tcPr>
            <w:tcW w:w="1055" w:type="dxa"/>
          </w:tcPr>
          <w:p w14:paraId="01B9BC7F" w14:textId="77777777" w:rsidR="00CA7C27" w:rsidRPr="0032289A" w:rsidRDefault="00CA7C27"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w:t>
            </w:r>
          </w:p>
        </w:tc>
        <w:tc>
          <w:tcPr>
            <w:tcW w:w="8505" w:type="dxa"/>
          </w:tcPr>
          <w:p w14:paraId="4D810BCF" w14:textId="77777777" w:rsidR="00CA7C27" w:rsidRPr="0032289A" w:rsidRDefault="00CA7C27"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Показатели удельной расчетной электрической нагрузки электроприемников квартир жилых зданий</w:t>
            </w:r>
          </w:p>
        </w:tc>
        <w:tc>
          <w:tcPr>
            <w:tcW w:w="2734" w:type="dxa"/>
          </w:tcPr>
          <w:p w14:paraId="6AAEDC77"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кВт/квартиру</w:t>
            </w:r>
          </w:p>
        </w:tc>
        <w:tc>
          <w:tcPr>
            <w:tcW w:w="567" w:type="dxa"/>
          </w:tcPr>
          <w:p w14:paraId="514CB106" w14:textId="77777777" w:rsidR="00CA7C27" w:rsidRPr="0032289A" w:rsidRDefault="00CA7C27" w:rsidP="00FD6E6A">
            <w:pPr>
              <w:pStyle w:val="ConsPlusNormal"/>
              <w:rPr>
                <w:rFonts w:ascii="Times New Roman" w:hAnsi="Times New Roman" w:cs="Times New Roman"/>
                <w:sz w:val="28"/>
                <w:szCs w:val="28"/>
              </w:rPr>
            </w:pPr>
          </w:p>
        </w:tc>
        <w:tc>
          <w:tcPr>
            <w:tcW w:w="785" w:type="dxa"/>
          </w:tcPr>
          <w:p w14:paraId="06300D53"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A7C27" w:rsidRPr="0047641C" w14:paraId="324554E1" w14:textId="77777777" w:rsidTr="00FD6E6A">
        <w:tc>
          <w:tcPr>
            <w:tcW w:w="1055" w:type="dxa"/>
          </w:tcPr>
          <w:p w14:paraId="34001E5D" w14:textId="77777777" w:rsidR="00CA7C27" w:rsidRPr="0032289A" w:rsidRDefault="00CA7C27"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w:t>
            </w:r>
          </w:p>
        </w:tc>
        <w:tc>
          <w:tcPr>
            <w:tcW w:w="8505" w:type="dxa"/>
          </w:tcPr>
          <w:p w14:paraId="0399A596" w14:textId="77777777" w:rsidR="00CA7C27" w:rsidRPr="0032289A" w:rsidRDefault="00CA7C27"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Показатели удельной расчетной электрической нагрузки общественных зданий (помещений)</w:t>
            </w:r>
          </w:p>
        </w:tc>
        <w:tc>
          <w:tcPr>
            <w:tcW w:w="2734" w:type="dxa"/>
          </w:tcPr>
          <w:p w14:paraId="38723021" w14:textId="77777777" w:rsidR="0002383A" w:rsidRPr="0032289A" w:rsidRDefault="0002383A" w:rsidP="00FD6E6A">
            <w:pPr>
              <w:pStyle w:val="ConsPlusNormal"/>
              <w:jc w:val="center"/>
              <w:rPr>
                <w:rFonts w:ascii="Times New Roman" w:hAnsi="Times New Roman" w:cs="Times New Roman"/>
                <w:strike/>
                <w:sz w:val="28"/>
                <w:szCs w:val="28"/>
              </w:rPr>
            </w:pPr>
            <w:r w:rsidRPr="0032289A">
              <w:rPr>
                <w:rFonts w:ascii="Times New Roman" w:hAnsi="Times New Roman" w:cs="Times New Roman"/>
                <w:sz w:val="28"/>
                <w:szCs w:val="28"/>
              </w:rPr>
              <w:t>кВт/квартиру</w:t>
            </w:r>
          </w:p>
        </w:tc>
        <w:tc>
          <w:tcPr>
            <w:tcW w:w="567" w:type="dxa"/>
          </w:tcPr>
          <w:p w14:paraId="0FAD2427" w14:textId="77777777" w:rsidR="00CA7C27" w:rsidRPr="0032289A" w:rsidRDefault="00CA7C27" w:rsidP="00FD6E6A">
            <w:pPr>
              <w:pStyle w:val="ConsPlusNormal"/>
              <w:rPr>
                <w:rFonts w:ascii="Times New Roman" w:hAnsi="Times New Roman" w:cs="Times New Roman"/>
                <w:sz w:val="28"/>
                <w:szCs w:val="28"/>
              </w:rPr>
            </w:pPr>
          </w:p>
        </w:tc>
        <w:tc>
          <w:tcPr>
            <w:tcW w:w="785" w:type="dxa"/>
          </w:tcPr>
          <w:p w14:paraId="0050AE8F" w14:textId="77777777" w:rsidR="00CA7C27" w:rsidRPr="0032289A" w:rsidRDefault="00CA7C27"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A7C27" w:rsidRPr="0032289A" w14:paraId="3AB15901" w14:textId="77777777" w:rsidTr="00FD6E6A">
        <w:tc>
          <w:tcPr>
            <w:tcW w:w="1055" w:type="dxa"/>
          </w:tcPr>
          <w:p w14:paraId="28D606AB" w14:textId="77777777" w:rsidR="00CA7C27" w:rsidRPr="0032289A" w:rsidRDefault="00CA7C27"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p>
        </w:tc>
        <w:tc>
          <w:tcPr>
            <w:tcW w:w="12591" w:type="dxa"/>
            <w:gridSpan w:val="4"/>
          </w:tcPr>
          <w:p w14:paraId="35CAA88F" w14:textId="77777777" w:rsidR="00CA7C27" w:rsidRPr="0032289A" w:rsidRDefault="00CA7C27"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теплоснабжения:</w:t>
            </w:r>
          </w:p>
        </w:tc>
      </w:tr>
      <w:tr w:rsidR="00CA7C27" w:rsidRPr="0047641C" w14:paraId="06E245F9" w14:textId="77777777" w:rsidTr="00FD6E6A">
        <w:tc>
          <w:tcPr>
            <w:tcW w:w="1055" w:type="dxa"/>
          </w:tcPr>
          <w:p w14:paraId="40B05A26" w14:textId="77777777" w:rsidR="00CA7C27" w:rsidRPr="0032289A" w:rsidRDefault="00CA7C27"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w:t>
            </w:r>
          </w:p>
        </w:tc>
        <w:tc>
          <w:tcPr>
            <w:tcW w:w="8505" w:type="dxa"/>
          </w:tcPr>
          <w:p w14:paraId="487F3507" w14:textId="77777777" w:rsidR="00CA7C27" w:rsidRPr="0032289A" w:rsidRDefault="00CA7C27"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теплоснабжения и максимально допустимого уровня территориальной доступности таких объектов для </w:t>
            </w:r>
            <w:r w:rsidR="00C16718" w:rsidRPr="0032289A">
              <w:rPr>
                <w:rFonts w:ascii="Times New Roman" w:hAnsi="Times New Roman" w:cs="Times New Roman"/>
                <w:sz w:val="28"/>
                <w:szCs w:val="28"/>
              </w:rPr>
              <w:t>населения муниципального</w:t>
            </w:r>
            <w:r w:rsidR="007F0CC6" w:rsidRPr="0032289A">
              <w:rPr>
                <w:rFonts w:ascii="Times New Roman" w:hAnsi="Times New Roman" w:cs="Times New Roman"/>
                <w:sz w:val="28"/>
                <w:szCs w:val="28"/>
              </w:rPr>
              <w:t xml:space="preserve"> </w:t>
            </w:r>
            <w:r w:rsidRPr="0032289A">
              <w:rPr>
                <w:rFonts w:ascii="Times New Roman" w:hAnsi="Times New Roman" w:cs="Times New Roman"/>
                <w:sz w:val="28"/>
                <w:szCs w:val="28"/>
              </w:rPr>
              <w:t>округа:</w:t>
            </w:r>
          </w:p>
        </w:tc>
        <w:tc>
          <w:tcPr>
            <w:tcW w:w="2734" w:type="dxa"/>
          </w:tcPr>
          <w:p w14:paraId="5322237C" w14:textId="77777777" w:rsidR="00CA7C27" w:rsidRPr="0032289A" w:rsidRDefault="00CA7C27" w:rsidP="00FD6E6A">
            <w:pPr>
              <w:pStyle w:val="ConsPlusNormal"/>
              <w:rPr>
                <w:rFonts w:ascii="Times New Roman" w:hAnsi="Times New Roman" w:cs="Times New Roman"/>
                <w:sz w:val="28"/>
                <w:szCs w:val="28"/>
              </w:rPr>
            </w:pPr>
          </w:p>
        </w:tc>
        <w:tc>
          <w:tcPr>
            <w:tcW w:w="567" w:type="dxa"/>
          </w:tcPr>
          <w:p w14:paraId="5FB832FF" w14:textId="77777777" w:rsidR="00CA7C27" w:rsidRPr="0032289A" w:rsidRDefault="00CA7C27" w:rsidP="00FD6E6A">
            <w:pPr>
              <w:pStyle w:val="ConsPlusNormal"/>
              <w:rPr>
                <w:rFonts w:ascii="Times New Roman" w:hAnsi="Times New Roman" w:cs="Times New Roman"/>
                <w:sz w:val="28"/>
                <w:szCs w:val="28"/>
              </w:rPr>
            </w:pPr>
          </w:p>
        </w:tc>
        <w:tc>
          <w:tcPr>
            <w:tcW w:w="785" w:type="dxa"/>
          </w:tcPr>
          <w:p w14:paraId="38895081" w14:textId="77777777" w:rsidR="00CA7C27" w:rsidRPr="0032289A" w:rsidRDefault="00CA7C27" w:rsidP="00FD6E6A">
            <w:pPr>
              <w:pStyle w:val="ConsPlusNormal"/>
              <w:rPr>
                <w:rFonts w:ascii="Times New Roman" w:hAnsi="Times New Roman" w:cs="Times New Roman"/>
                <w:sz w:val="28"/>
                <w:szCs w:val="28"/>
              </w:rPr>
            </w:pPr>
          </w:p>
        </w:tc>
      </w:tr>
      <w:tr w:rsidR="00137D4A" w:rsidRPr="0047641C" w14:paraId="513E36CE" w14:textId="77777777" w:rsidTr="00FD6E6A">
        <w:tc>
          <w:tcPr>
            <w:tcW w:w="1055" w:type="dxa"/>
          </w:tcPr>
          <w:p w14:paraId="31A32485" w14:textId="77777777" w:rsidR="00137D4A" w:rsidRPr="0032289A" w:rsidRDefault="00137D4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w:t>
            </w:r>
          </w:p>
        </w:tc>
        <w:tc>
          <w:tcPr>
            <w:tcW w:w="8505" w:type="dxa"/>
          </w:tcPr>
          <w:p w14:paraId="5ABCCB98" w14:textId="77777777" w:rsidR="00137D4A" w:rsidRPr="0032289A" w:rsidRDefault="00137D4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объектами теплоснабжения</w:t>
            </w:r>
          </w:p>
        </w:tc>
        <w:tc>
          <w:tcPr>
            <w:tcW w:w="2734" w:type="dxa"/>
          </w:tcPr>
          <w:p w14:paraId="17DB78C9" w14:textId="77777777" w:rsidR="00137D4A" w:rsidRPr="0032289A" w:rsidRDefault="00137D4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Вт/(м</w:t>
            </w:r>
            <w:r w:rsidRPr="0032289A">
              <w:rPr>
                <w:rFonts w:ascii="Times New Roman" w:hAnsi="Times New Roman" w:cs="Times New Roman"/>
                <w:sz w:val="28"/>
                <w:szCs w:val="28"/>
                <w:vertAlign w:val="superscript"/>
              </w:rPr>
              <w:t>3</w:t>
            </w:r>
            <w:r w:rsidRPr="0032289A">
              <w:rPr>
                <w:rFonts w:ascii="Times New Roman" w:hAnsi="Times New Roman" w:cs="Times New Roman"/>
                <w:sz w:val="28"/>
                <w:szCs w:val="28"/>
              </w:rPr>
              <w:t xml:space="preserve"> x °C)</w:t>
            </w:r>
          </w:p>
        </w:tc>
        <w:tc>
          <w:tcPr>
            <w:tcW w:w="567" w:type="dxa"/>
          </w:tcPr>
          <w:p w14:paraId="59B58671" w14:textId="77777777" w:rsidR="00137D4A" w:rsidRPr="0032289A" w:rsidRDefault="00137D4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3F38B92" w14:textId="77777777" w:rsidR="00137D4A" w:rsidRPr="0032289A" w:rsidRDefault="00137D4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137D4A" w:rsidRPr="0047641C" w14:paraId="32489856" w14:textId="77777777" w:rsidTr="00FD6E6A">
        <w:tc>
          <w:tcPr>
            <w:tcW w:w="1055" w:type="dxa"/>
          </w:tcPr>
          <w:p w14:paraId="5AC963B6" w14:textId="77777777" w:rsidR="00137D4A" w:rsidRPr="0032289A" w:rsidRDefault="00137D4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2.1.2.</w:t>
            </w:r>
          </w:p>
        </w:tc>
        <w:tc>
          <w:tcPr>
            <w:tcW w:w="8505" w:type="dxa"/>
          </w:tcPr>
          <w:p w14:paraId="7B032603" w14:textId="77777777" w:rsidR="00137D4A" w:rsidRPr="0032289A" w:rsidRDefault="00137D4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объектов теплоснабжения</w:t>
            </w:r>
          </w:p>
        </w:tc>
        <w:tc>
          <w:tcPr>
            <w:tcW w:w="4086" w:type="dxa"/>
            <w:gridSpan w:val="3"/>
          </w:tcPr>
          <w:p w14:paraId="42D64CAE" w14:textId="77777777" w:rsidR="00137D4A" w:rsidRPr="0032289A" w:rsidRDefault="00137D4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137D4A" w:rsidRPr="0047641C" w14:paraId="2F30FA38" w14:textId="77777777" w:rsidTr="00FD6E6A">
        <w:tc>
          <w:tcPr>
            <w:tcW w:w="1055" w:type="dxa"/>
          </w:tcPr>
          <w:p w14:paraId="2608EF04" w14:textId="77777777" w:rsidR="00137D4A" w:rsidRPr="0032289A" w:rsidRDefault="00137D4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w:t>
            </w:r>
          </w:p>
        </w:tc>
        <w:tc>
          <w:tcPr>
            <w:tcW w:w="12591" w:type="dxa"/>
            <w:gridSpan w:val="4"/>
          </w:tcPr>
          <w:p w14:paraId="3FC622C7" w14:textId="77777777" w:rsidR="00137D4A" w:rsidRPr="0032289A" w:rsidRDefault="00137D4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газоснабжения:</w:t>
            </w:r>
          </w:p>
        </w:tc>
      </w:tr>
      <w:tr w:rsidR="00A57F1A" w:rsidRPr="0047641C" w14:paraId="725EE901" w14:textId="77777777" w:rsidTr="00FD6E6A">
        <w:tc>
          <w:tcPr>
            <w:tcW w:w="1055" w:type="dxa"/>
          </w:tcPr>
          <w:p w14:paraId="04FC0C97" w14:textId="77777777" w:rsidR="00A57F1A" w:rsidRPr="0032289A" w:rsidRDefault="00A57F1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3.1.</w:t>
            </w:r>
          </w:p>
        </w:tc>
        <w:tc>
          <w:tcPr>
            <w:tcW w:w="8505" w:type="dxa"/>
          </w:tcPr>
          <w:p w14:paraId="547BB2F4"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газоснабжения и максимально допустимого уровня территориальной доступности таких объектов для населения </w:t>
            </w:r>
            <w:r w:rsidR="007F0CC6"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w:t>
            </w:r>
          </w:p>
        </w:tc>
        <w:tc>
          <w:tcPr>
            <w:tcW w:w="2734" w:type="dxa"/>
          </w:tcPr>
          <w:p w14:paraId="288D1A07" w14:textId="77777777" w:rsidR="00A57F1A" w:rsidRPr="0032289A" w:rsidRDefault="00A57F1A" w:rsidP="00FD6E6A">
            <w:pPr>
              <w:pStyle w:val="ConsPlusNormal"/>
              <w:rPr>
                <w:rFonts w:ascii="Times New Roman" w:hAnsi="Times New Roman" w:cs="Times New Roman"/>
                <w:sz w:val="28"/>
                <w:szCs w:val="28"/>
              </w:rPr>
            </w:pPr>
          </w:p>
        </w:tc>
        <w:tc>
          <w:tcPr>
            <w:tcW w:w="567" w:type="dxa"/>
          </w:tcPr>
          <w:p w14:paraId="482C3AC9" w14:textId="77777777" w:rsidR="00A57F1A" w:rsidRPr="0032289A" w:rsidRDefault="00A57F1A" w:rsidP="00FD6E6A">
            <w:pPr>
              <w:pStyle w:val="ConsPlusNormal"/>
              <w:rPr>
                <w:rFonts w:ascii="Times New Roman" w:hAnsi="Times New Roman" w:cs="Times New Roman"/>
                <w:sz w:val="28"/>
                <w:szCs w:val="28"/>
              </w:rPr>
            </w:pPr>
          </w:p>
        </w:tc>
        <w:tc>
          <w:tcPr>
            <w:tcW w:w="785" w:type="dxa"/>
          </w:tcPr>
          <w:p w14:paraId="63D80C5B" w14:textId="77777777" w:rsidR="00A57F1A" w:rsidRPr="0032289A" w:rsidRDefault="00A57F1A" w:rsidP="00FD6E6A">
            <w:pPr>
              <w:pStyle w:val="ConsPlusNormal"/>
              <w:rPr>
                <w:rFonts w:ascii="Times New Roman" w:hAnsi="Times New Roman" w:cs="Times New Roman"/>
                <w:sz w:val="28"/>
                <w:szCs w:val="28"/>
              </w:rPr>
            </w:pPr>
          </w:p>
        </w:tc>
      </w:tr>
      <w:tr w:rsidR="00A57F1A" w:rsidRPr="0047641C" w14:paraId="43E02F28" w14:textId="77777777" w:rsidTr="00FD6E6A">
        <w:tc>
          <w:tcPr>
            <w:tcW w:w="1055" w:type="dxa"/>
          </w:tcPr>
          <w:p w14:paraId="3E1DC56C" w14:textId="77777777" w:rsidR="00A57F1A" w:rsidRPr="0032289A" w:rsidRDefault="00A57F1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3.1.1.</w:t>
            </w:r>
          </w:p>
        </w:tc>
        <w:tc>
          <w:tcPr>
            <w:tcW w:w="8505" w:type="dxa"/>
          </w:tcPr>
          <w:p w14:paraId="172B9608"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объектами газоснабжения</w:t>
            </w:r>
          </w:p>
        </w:tc>
        <w:tc>
          <w:tcPr>
            <w:tcW w:w="2734" w:type="dxa"/>
          </w:tcPr>
          <w:p w14:paraId="7E27638E"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3</w:t>
            </w:r>
            <w:r w:rsidRPr="0032289A">
              <w:rPr>
                <w:rFonts w:ascii="Times New Roman" w:hAnsi="Times New Roman" w:cs="Times New Roman"/>
                <w:sz w:val="28"/>
                <w:szCs w:val="28"/>
              </w:rPr>
              <w:t>/год на 1 чел.</w:t>
            </w:r>
          </w:p>
        </w:tc>
        <w:tc>
          <w:tcPr>
            <w:tcW w:w="567" w:type="dxa"/>
          </w:tcPr>
          <w:p w14:paraId="482336B2"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9F62B1A"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4CDF7C32" w14:textId="77777777" w:rsidTr="00FD6E6A">
        <w:tc>
          <w:tcPr>
            <w:tcW w:w="1055" w:type="dxa"/>
          </w:tcPr>
          <w:p w14:paraId="0A7DD98A" w14:textId="77777777" w:rsidR="00A57F1A" w:rsidRPr="0032289A" w:rsidRDefault="00A57F1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3.1.2.</w:t>
            </w:r>
          </w:p>
        </w:tc>
        <w:tc>
          <w:tcPr>
            <w:tcW w:w="8505" w:type="dxa"/>
          </w:tcPr>
          <w:p w14:paraId="190F4BF7"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объектов газоснабжения</w:t>
            </w:r>
          </w:p>
        </w:tc>
        <w:tc>
          <w:tcPr>
            <w:tcW w:w="4086" w:type="dxa"/>
            <w:gridSpan w:val="3"/>
          </w:tcPr>
          <w:p w14:paraId="7AE20B7C"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A57F1A" w:rsidRPr="0047641C" w14:paraId="172416BB" w14:textId="77777777" w:rsidTr="00FD6E6A">
        <w:tc>
          <w:tcPr>
            <w:tcW w:w="1055" w:type="dxa"/>
          </w:tcPr>
          <w:p w14:paraId="34AC7696" w14:textId="77777777" w:rsidR="00A57F1A" w:rsidRPr="0032289A" w:rsidRDefault="00A57F1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3.2.</w:t>
            </w:r>
          </w:p>
        </w:tc>
        <w:tc>
          <w:tcPr>
            <w:tcW w:w="8505" w:type="dxa"/>
          </w:tcPr>
          <w:p w14:paraId="574E2BF6"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Годовые расходы природного газа для населения (без учета отопления), предприятий бытового обслуживания населения, общественного питания, предприятий по производству хлеба и кондитерских изделий, а также для медицинских организаций</w:t>
            </w:r>
          </w:p>
        </w:tc>
        <w:tc>
          <w:tcPr>
            <w:tcW w:w="2734" w:type="dxa"/>
          </w:tcPr>
          <w:p w14:paraId="6CF9638B"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МДж (тыс. ккал)/чел. в год</w:t>
            </w:r>
          </w:p>
        </w:tc>
        <w:tc>
          <w:tcPr>
            <w:tcW w:w="567" w:type="dxa"/>
          </w:tcPr>
          <w:p w14:paraId="366CA9E8" w14:textId="77777777" w:rsidR="00A57F1A" w:rsidRPr="0032289A" w:rsidRDefault="00A57F1A" w:rsidP="00FD6E6A">
            <w:pPr>
              <w:pStyle w:val="ConsPlusNormal"/>
              <w:rPr>
                <w:rFonts w:ascii="Times New Roman" w:hAnsi="Times New Roman" w:cs="Times New Roman"/>
                <w:sz w:val="28"/>
                <w:szCs w:val="28"/>
              </w:rPr>
            </w:pPr>
          </w:p>
        </w:tc>
        <w:tc>
          <w:tcPr>
            <w:tcW w:w="785" w:type="dxa"/>
          </w:tcPr>
          <w:p w14:paraId="01BEFE07"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79CA5775" w14:textId="77777777" w:rsidTr="00FD6E6A">
        <w:tc>
          <w:tcPr>
            <w:tcW w:w="1055" w:type="dxa"/>
          </w:tcPr>
          <w:p w14:paraId="5E88C2A6" w14:textId="77777777" w:rsidR="00A57F1A" w:rsidRPr="0032289A" w:rsidRDefault="00A57F1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3.3.</w:t>
            </w:r>
          </w:p>
        </w:tc>
        <w:tc>
          <w:tcPr>
            <w:tcW w:w="8505" w:type="dxa"/>
          </w:tcPr>
          <w:p w14:paraId="3FA04C6C"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Годовые расходы газа </w:t>
            </w:r>
            <w:r w:rsidR="007F0CC6" w:rsidRPr="0032289A">
              <w:rPr>
                <w:rFonts w:ascii="Times New Roman" w:hAnsi="Times New Roman" w:cs="Times New Roman"/>
                <w:sz w:val="28"/>
                <w:szCs w:val="28"/>
              </w:rPr>
              <w:t>в муниципальном округе</w:t>
            </w:r>
          </w:p>
        </w:tc>
        <w:tc>
          <w:tcPr>
            <w:tcW w:w="2734" w:type="dxa"/>
          </w:tcPr>
          <w:p w14:paraId="03A09737"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по таблице </w:t>
            </w:r>
            <w:r w:rsidR="0002383A" w:rsidRPr="0032289A">
              <w:rPr>
                <w:rFonts w:ascii="Times New Roman" w:hAnsi="Times New Roman" w:cs="Times New Roman"/>
                <w:sz w:val="28"/>
                <w:szCs w:val="28"/>
              </w:rPr>
              <w:t xml:space="preserve">10 </w:t>
            </w:r>
            <w:r w:rsidRPr="0032289A">
              <w:rPr>
                <w:rFonts w:ascii="Times New Roman" w:hAnsi="Times New Roman" w:cs="Times New Roman"/>
                <w:sz w:val="28"/>
                <w:szCs w:val="28"/>
              </w:rPr>
              <w:t>нормативов</w:t>
            </w:r>
          </w:p>
        </w:tc>
        <w:tc>
          <w:tcPr>
            <w:tcW w:w="567" w:type="dxa"/>
          </w:tcPr>
          <w:p w14:paraId="42D5D380"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01FAA05"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01887A46" w14:textId="77777777" w:rsidTr="00FD6E6A">
        <w:tc>
          <w:tcPr>
            <w:tcW w:w="1055" w:type="dxa"/>
          </w:tcPr>
          <w:p w14:paraId="628A14F2" w14:textId="77777777" w:rsidR="00A57F1A" w:rsidRPr="0032289A" w:rsidRDefault="00A57F1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w:t>
            </w:r>
          </w:p>
        </w:tc>
        <w:tc>
          <w:tcPr>
            <w:tcW w:w="12591" w:type="dxa"/>
            <w:gridSpan w:val="4"/>
          </w:tcPr>
          <w:p w14:paraId="6652620D"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водоснабжения:</w:t>
            </w:r>
          </w:p>
        </w:tc>
      </w:tr>
      <w:tr w:rsidR="00A57F1A" w:rsidRPr="0047641C" w14:paraId="1C83B429" w14:textId="77777777" w:rsidTr="00FD6E6A">
        <w:tc>
          <w:tcPr>
            <w:tcW w:w="1055" w:type="dxa"/>
          </w:tcPr>
          <w:p w14:paraId="6BC771F8" w14:textId="77777777" w:rsidR="00A57F1A" w:rsidRPr="0032289A" w:rsidRDefault="00A57F1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4.1.</w:t>
            </w:r>
          </w:p>
        </w:tc>
        <w:tc>
          <w:tcPr>
            <w:tcW w:w="8505" w:type="dxa"/>
          </w:tcPr>
          <w:p w14:paraId="5D6C2D2E"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водоснабжения и максимально допустимого уровня территориальной доступности таких объектов для </w:t>
            </w:r>
            <w:r w:rsidR="007F0CC6" w:rsidRPr="0032289A">
              <w:rPr>
                <w:rFonts w:ascii="Times New Roman" w:hAnsi="Times New Roman" w:cs="Times New Roman"/>
                <w:sz w:val="28"/>
                <w:szCs w:val="28"/>
              </w:rPr>
              <w:t xml:space="preserve">населения </w:t>
            </w:r>
            <w:r w:rsidR="00C16718" w:rsidRPr="0032289A">
              <w:rPr>
                <w:rFonts w:ascii="Times New Roman" w:hAnsi="Times New Roman" w:cs="Times New Roman"/>
                <w:sz w:val="28"/>
                <w:szCs w:val="28"/>
              </w:rPr>
              <w:t>муниципального округа</w:t>
            </w:r>
            <w:r w:rsidRPr="0032289A">
              <w:rPr>
                <w:rFonts w:ascii="Times New Roman" w:hAnsi="Times New Roman" w:cs="Times New Roman"/>
                <w:sz w:val="28"/>
                <w:szCs w:val="28"/>
              </w:rPr>
              <w:t>:</w:t>
            </w:r>
          </w:p>
        </w:tc>
        <w:tc>
          <w:tcPr>
            <w:tcW w:w="2734" w:type="dxa"/>
          </w:tcPr>
          <w:p w14:paraId="1A0E2D48" w14:textId="77777777" w:rsidR="00A57F1A" w:rsidRPr="0032289A" w:rsidRDefault="00A57F1A" w:rsidP="00FD6E6A">
            <w:pPr>
              <w:pStyle w:val="ConsPlusNormal"/>
              <w:rPr>
                <w:rFonts w:ascii="Times New Roman" w:hAnsi="Times New Roman" w:cs="Times New Roman"/>
                <w:sz w:val="28"/>
                <w:szCs w:val="28"/>
              </w:rPr>
            </w:pPr>
          </w:p>
        </w:tc>
        <w:tc>
          <w:tcPr>
            <w:tcW w:w="567" w:type="dxa"/>
          </w:tcPr>
          <w:p w14:paraId="2CEBE864" w14:textId="77777777" w:rsidR="00A57F1A" w:rsidRPr="0032289A" w:rsidRDefault="00A57F1A" w:rsidP="00FD6E6A">
            <w:pPr>
              <w:pStyle w:val="ConsPlusNormal"/>
              <w:rPr>
                <w:rFonts w:ascii="Times New Roman" w:hAnsi="Times New Roman" w:cs="Times New Roman"/>
                <w:sz w:val="28"/>
                <w:szCs w:val="28"/>
              </w:rPr>
            </w:pPr>
          </w:p>
        </w:tc>
        <w:tc>
          <w:tcPr>
            <w:tcW w:w="785" w:type="dxa"/>
          </w:tcPr>
          <w:p w14:paraId="713F17DF" w14:textId="77777777" w:rsidR="00A57F1A" w:rsidRPr="0032289A" w:rsidRDefault="00A57F1A" w:rsidP="00FD6E6A">
            <w:pPr>
              <w:pStyle w:val="ConsPlusNormal"/>
              <w:rPr>
                <w:rFonts w:ascii="Times New Roman" w:hAnsi="Times New Roman" w:cs="Times New Roman"/>
                <w:sz w:val="28"/>
                <w:szCs w:val="28"/>
              </w:rPr>
            </w:pPr>
          </w:p>
        </w:tc>
      </w:tr>
      <w:tr w:rsidR="00A57F1A" w:rsidRPr="0047641C" w14:paraId="0694B436" w14:textId="77777777" w:rsidTr="00FD6E6A">
        <w:tc>
          <w:tcPr>
            <w:tcW w:w="1055" w:type="dxa"/>
          </w:tcPr>
          <w:p w14:paraId="03A33CF9" w14:textId="77777777" w:rsidR="00A57F1A" w:rsidRPr="0032289A" w:rsidRDefault="00A57F1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4.1.1.</w:t>
            </w:r>
          </w:p>
        </w:tc>
        <w:tc>
          <w:tcPr>
            <w:tcW w:w="8505" w:type="dxa"/>
          </w:tcPr>
          <w:p w14:paraId="2866D927"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объектами водоснабжения</w:t>
            </w:r>
          </w:p>
        </w:tc>
        <w:tc>
          <w:tcPr>
            <w:tcW w:w="2734" w:type="dxa"/>
          </w:tcPr>
          <w:p w14:paraId="0CA56598"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л/сут. на 1 чел.</w:t>
            </w:r>
          </w:p>
        </w:tc>
        <w:tc>
          <w:tcPr>
            <w:tcW w:w="567" w:type="dxa"/>
          </w:tcPr>
          <w:p w14:paraId="40372314"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E498C36"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2AC2349F" w14:textId="77777777" w:rsidTr="00FD6E6A">
        <w:tc>
          <w:tcPr>
            <w:tcW w:w="1055" w:type="dxa"/>
          </w:tcPr>
          <w:p w14:paraId="11D21EC3" w14:textId="77777777" w:rsidR="00A57F1A" w:rsidRPr="0032289A" w:rsidRDefault="00A57F1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4.1.2.</w:t>
            </w:r>
          </w:p>
        </w:tc>
        <w:tc>
          <w:tcPr>
            <w:tcW w:w="8505" w:type="dxa"/>
          </w:tcPr>
          <w:p w14:paraId="44F2D995"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объектов водоснабжения</w:t>
            </w:r>
          </w:p>
        </w:tc>
        <w:tc>
          <w:tcPr>
            <w:tcW w:w="2734" w:type="dxa"/>
          </w:tcPr>
          <w:p w14:paraId="3392128E"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05DE9ADF"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7E802DA"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4A03E210" w14:textId="77777777" w:rsidTr="00FD6E6A">
        <w:tc>
          <w:tcPr>
            <w:tcW w:w="1055" w:type="dxa"/>
          </w:tcPr>
          <w:p w14:paraId="77697FEA" w14:textId="77777777" w:rsidR="00A57F1A" w:rsidRPr="0032289A" w:rsidRDefault="00A57F1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4.2.</w:t>
            </w:r>
          </w:p>
        </w:tc>
        <w:tc>
          <w:tcPr>
            <w:tcW w:w="8505" w:type="dxa"/>
          </w:tcPr>
          <w:p w14:paraId="255D3124"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Расчетные показатели для предварительных расчетов объема водопотребления на хозяйственно-бытовые нужды по отдельным объектам различных категорий потребителей</w:t>
            </w:r>
          </w:p>
        </w:tc>
        <w:tc>
          <w:tcPr>
            <w:tcW w:w="2734" w:type="dxa"/>
          </w:tcPr>
          <w:p w14:paraId="0332F2BF"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л/сут. на 1 чел.</w:t>
            </w:r>
          </w:p>
        </w:tc>
        <w:tc>
          <w:tcPr>
            <w:tcW w:w="567" w:type="dxa"/>
          </w:tcPr>
          <w:p w14:paraId="5497337F" w14:textId="77777777" w:rsidR="00A57F1A" w:rsidRPr="0032289A" w:rsidRDefault="00A57F1A" w:rsidP="00FD6E6A">
            <w:pPr>
              <w:pStyle w:val="ConsPlusNormal"/>
              <w:rPr>
                <w:rFonts w:ascii="Times New Roman" w:hAnsi="Times New Roman" w:cs="Times New Roman"/>
                <w:sz w:val="28"/>
                <w:szCs w:val="28"/>
              </w:rPr>
            </w:pPr>
          </w:p>
        </w:tc>
        <w:tc>
          <w:tcPr>
            <w:tcW w:w="785" w:type="dxa"/>
          </w:tcPr>
          <w:p w14:paraId="479F6C20"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5CDDBE1A" w14:textId="77777777" w:rsidTr="00FD6E6A">
        <w:tc>
          <w:tcPr>
            <w:tcW w:w="1055" w:type="dxa"/>
          </w:tcPr>
          <w:p w14:paraId="120462DF" w14:textId="77777777" w:rsidR="00A57F1A" w:rsidRPr="0032289A" w:rsidRDefault="00A57F1A"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4.3.</w:t>
            </w:r>
          </w:p>
        </w:tc>
        <w:tc>
          <w:tcPr>
            <w:tcW w:w="8505" w:type="dxa"/>
          </w:tcPr>
          <w:p w14:paraId="4D51BD6F"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Годовой расход воды </w:t>
            </w:r>
            <w:r w:rsidR="007F0CC6" w:rsidRPr="0032289A">
              <w:rPr>
                <w:rFonts w:ascii="Times New Roman" w:hAnsi="Times New Roman" w:cs="Times New Roman"/>
                <w:sz w:val="28"/>
                <w:szCs w:val="28"/>
              </w:rPr>
              <w:t>в муниципальном округе</w:t>
            </w:r>
          </w:p>
        </w:tc>
        <w:tc>
          <w:tcPr>
            <w:tcW w:w="2734" w:type="dxa"/>
          </w:tcPr>
          <w:p w14:paraId="53DD1C8C"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л/сут. на 1 чел.</w:t>
            </w:r>
          </w:p>
        </w:tc>
        <w:tc>
          <w:tcPr>
            <w:tcW w:w="567" w:type="dxa"/>
          </w:tcPr>
          <w:p w14:paraId="649CFCCD"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59B2B6C"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7563E179" w14:textId="77777777" w:rsidTr="00FD6E6A">
        <w:tc>
          <w:tcPr>
            <w:tcW w:w="1055" w:type="dxa"/>
          </w:tcPr>
          <w:p w14:paraId="41D2CCA1"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w:t>
            </w:r>
          </w:p>
        </w:tc>
        <w:tc>
          <w:tcPr>
            <w:tcW w:w="12591" w:type="dxa"/>
            <w:gridSpan w:val="4"/>
          </w:tcPr>
          <w:p w14:paraId="4F010684"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водоотведения:</w:t>
            </w:r>
          </w:p>
        </w:tc>
      </w:tr>
      <w:tr w:rsidR="00A57F1A" w:rsidRPr="0047641C" w14:paraId="7843F634" w14:textId="77777777" w:rsidTr="00FD6E6A">
        <w:tc>
          <w:tcPr>
            <w:tcW w:w="1055" w:type="dxa"/>
          </w:tcPr>
          <w:p w14:paraId="13CDD1E6"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5.1.</w:t>
            </w:r>
          </w:p>
        </w:tc>
        <w:tc>
          <w:tcPr>
            <w:tcW w:w="8505" w:type="dxa"/>
          </w:tcPr>
          <w:p w14:paraId="59FA309B"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водоотведения (канализации) и максимально допустимого уровня территориальной доступности таких объектов для </w:t>
            </w:r>
            <w:r w:rsidR="007F0CC6" w:rsidRPr="0032289A">
              <w:rPr>
                <w:rFonts w:ascii="Times New Roman" w:hAnsi="Times New Roman" w:cs="Times New Roman"/>
                <w:sz w:val="28"/>
                <w:szCs w:val="28"/>
              </w:rPr>
              <w:t>населения муниципального округа</w:t>
            </w:r>
            <w:r w:rsidRPr="0032289A">
              <w:rPr>
                <w:rFonts w:ascii="Times New Roman" w:hAnsi="Times New Roman" w:cs="Times New Roman"/>
                <w:sz w:val="28"/>
                <w:szCs w:val="28"/>
              </w:rPr>
              <w:t>:</w:t>
            </w:r>
          </w:p>
        </w:tc>
        <w:tc>
          <w:tcPr>
            <w:tcW w:w="2734" w:type="dxa"/>
          </w:tcPr>
          <w:p w14:paraId="6E279228" w14:textId="77777777" w:rsidR="00A57F1A" w:rsidRPr="0032289A" w:rsidRDefault="00A57F1A" w:rsidP="00FD6E6A">
            <w:pPr>
              <w:pStyle w:val="ConsPlusNormal"/>
              <w:rPr>
                <w:rFonts w:ascii="Times New Roman" w:hAnsi="Times New Roman" w:cs="Times New Roman"/>
                <w:sz w:val="28"/>
                <w:szCs w:val="28"/>
              </w:rPr>
            </w:pPr>
          </w:p>
        </w:tc>
        <w:tc>
          <w:tcPr>
            <w:tcW w:w="567" w:type="dxa"/>
          </w:tcPr>
          <w:p w14:paraId="7F1EFF4A" w14:textId="77777777" w:rsidR="00A57F1A" w:rsidRPr="0032289A" w:rsidRDefault="00A57F1A" w:rsidP="00FD6E6A">
            <w:pPr>
              <w:pStyle w:val="ConsPlusNormal"/>
              <w:rPr>
                <w:rFonts w:ascii="Times New Roman" w:hAnsi="Times New Roman" w:cs="Times New Roman"/>
                <w:sz w:val="28"/>
                <w:szCs w:val="28"/>
              </w:rPr>
            </w:pPr>
          </w:p>
        </w:tc>
        <w:tc>
          <w:tcPr>
            <w:tcW w:w="785" w:type="dxa"/>
          </w:tcPr>
          <w:p w14:paraId="6334B656" w14:textId="77777777" w:rsidR="00A57F1A" w:rsidRPr="0032289A" w:rsidRDefault="00A57F1A" w:rsidP="00FD6E6A">
            <w:pPr>
              <w:pStyle w:val="ConsPlusNormal"/>
              <w:rPr>
                <w:rFonts w:ascii="Times New Roman" w:hAnsi="Times New Roman" w:cs="Times New Roman"/>
                <w:sz w:val="28"/>
                <w:szCs w:val="28"/>
              </w:rPr>
            </w:pPr>
          </w:p>
        </w:tc>
      </w:tr>
      <w:tr w:rsidR="00A57F1A" w:rsidRPr="0047641C" w14:paraId="25B81515" w14:textId="77777777" w:rsidTr="00FD6E6A">
        <w:tc>
          <w:tcPr>
            <w:tcW w:w="1055" w:type="dxa"/>
          </w:tcPr>
          <w:p w14:paraId="6249177C"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5.1.1.</w:t>
            </w:r>
          </w:p>
        </w:tc>
        <w:tc>
          <w:tcPr>
            <w:tcW w:w="8505" w:type="dxa"/>
          </w:tcPr>
          <w:p w14:paraId="2916CDC9"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774AED"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объектами водоотведения (канализации)</w:t>
            </w:r>
          </w:p>
        </w:tc>
        <w:tc>
          <w:tcPr>
            <w:tcW w:w="2734" w:type="dxa"/>
          </w:tcPr>
          <w:p w14:paraId="6AE15469"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л/сут. на 1 чел.</w:t>
            </w:r>
          </w:p>
        </w:tc>
        <w:tc>
          <w:tcPr>
            <w:tcW w:w="567" w:type="dxa"/>
          </w:tcPr>
          <w:p w14:paraId="6170296B"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6F1CFA8"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2C2ABD14" w14:textId="77777777" w:rsidTr="00FD6E6A">
        <w:tc>
          <w:tcPr>
            <w:tcW w:w="1055" w:type="dxa"/>
          </w:tcPr>
          <w:p w14:paraId="220D912F"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5.1.2.</w:t>
            </w:r>
          </w:p>
        </w:tc>
        <w:tc>
          <w:tcPr>
            <w:tcW w:w="8505" w:type="dxa"/>
          </w:tcPr>
          <w:p w14:paraId="7D8787A5"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774AED"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объектов водоотведения (канализации)</w:t>
            </w:r>
          </w:p>
        </w:tc>
        <w:tc>
          <w:tcPr>
            <w:tcW w:w="2734" w:type="dxa"/>
          </w:tcPr>
          <w:p w14:paraId="536BC165"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67E734A7"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BDBD944"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12DDD5FA" w14:textId="77777777" w:rsidTr="00FD6E6A">
        <w:tc>
          <w:tcPr>
            <w:tcW w:w="1055" w:type="dxa"/>
          </w:tcPr>
          <w:p w14:paraId="7EA464A8"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5.2.</w:t>
            </w:r>
          </w:p>
        </w:tc>
        <w:tc>
          <w:tcPr>
            <w:tcW w:w="8505" w:type="dxa"/>
          </w:tcPr>
          <w:p w14:paraId="03B66A4F"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Расчетный среднесуточный расход сточных вод </w:t>
            </w:r>
            <w:r w:rsidR="007F0CC6" w:rsidRPr="0032289A">
              <w:rPr>
                <w:rFonts w:ascii="Times New Roman" w:hAnsi="Times New Roman" w:cs="Times New Roman"/>
                <w:sz w:val="28"/>
                <w:szCs w:val="28"/>
              </w:rPr>
              <w:t>в муниципальном</w:t>
            </w:r>
            <w:r w:rsidRPr="0032289A">
              <w:rPr>
                <w:rFonts w:ascii="Times New Roman" w:hAnsi="Times New Roman" w:cs="Times New Roman"/>
                <w:sz w:val="28"/>
                <w:szCs w:val="28"/>
              </w:rPr>
              <w:t xml:space="preserve"> округе</w:t>
            </w:r>
          </w:p>
        </w:tc>
        <w:tc>
          <w:tcPr>
            <w:tcW w:w="2734" w:type="dxa"/>
          </w:tcPr>
          <w:p w14:paraId="0819141F" w14:textId="77777777" w:rsidR="00696635" w:rsidRPr="0032289A" w:rsidRDefault="007F0CC6" w:rsidP="007F0CC6">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по </w:t>
            </w:r>
            <w:r w:rsidR="00696635" w:rsidRPr="0032289A">
              <w:rPr>
                <w:rFonts w:ascii="Times New Roman" w:hAnsi="Times New Roman" w:cs="Times New Roman"/>
                <w:sz w:val="28"/>
                <w:szCs w:val="28"/>
              </w:rPr>
              <w:t>Приложени</w:t>
            </w:r>
            <w:r w:rsidRPr="0032289A">
              <w:rPr>
                <w:rFonts w:ascii="Times New Roman" w:hAnsi="Times New Roman" w:cs="Times New Roman"/>
                <w:sz w:val="28"/>
                <w:szCs w:val="28"/>
              </w:rPr>
              <w:t>ю</w:t>
            </w:r>
            <w:r w:rsidR="00696635" w:rsidRPr="0032289A">
              <w:rPr>
                <w:rFonts w:ascii="Times New Roman" w:hAnsi="Times New Roman" w:cs="Times New Roman"/>
                <w:sz w:val="28"/>
                <w:szCs w:val="28"/>
              </w:rPr>
              <w:t xml:space="preserve"> А к СП 30.13330.2020</w:t>
            </w:r>
          </w:p>
        </w:tc>
        <w:tc>
          <w:tcPr>
            <w:tcW w:w="567" w:type="dxa"/>
          </w:tcPr>
          <w:p w14:paraId="45259E50"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F372D9E"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76225902" w14:textId="77777777" w:rsidTr="00FD6E6A">
        <w:tc>
          <w:tcPr>
            <w:tcW w:w="1055" w:type="dxa"/>
          </w:tcPr>
          <w:p w14:paraId="6366878C"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w:t>
            </w:r>
          </w:p>
        </w:tc>
        <w:tc>
          <w:tcPr>
            <w:tcW w:w="12591" w:type="dxa"/>
            <w:gridSpan w:val="4"/>
          </w:tcPr>
          <w:p w14:paraId="6F6AFABF"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снабжения населения топливом:</w:t>
            </w:r>
          </w:p>
        </w:tc>
      </w:tr>
      <w:tr w:rsidR="00A57F1A" w:rsidRPr="0047641C" w14:paraId="01EE6B43" w14:textId="77777777" w:rsidTr="00FD6E6A">
        <w:tc>
          <w:tcPr>
            <w:tcW w:w="1055" w:type="dxa"/>
          </w:tcPr>
          <w:p w14:paraId="1EBDAA06"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6.1.</w:t>
            </w:r>
          </w:p>
        </w:tc>
        <w:tc>
          <w:tcPr>
            <w:tcW w:w="8505" w:type="dxa"/>
          </w:tcPr>
          <w:p w14:paraId="6D306B3D"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организации снабжения населения топливом, и максимально допустимого уровня территориальной доступности таких объектов для населения </w:t>
            </w:r>
            <w:r w:rsidR="007F0CC6"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w:t>
            </w:r>
          </w:p>
        </w:tc>
        <w:tc>
          <w:tcPr>
            <w:tcW w:w="2734" w:type="dxa"/>
          </w:tcPr>
          <w:p w14:paraId="758EF2CD" w14:textId="77777777" w:rsidR="00A57F1A" w:rsidRPr="0032289A" w:rsidRDefault="00A57F1A" w:rsidP="00FD6E6A">
            <w:pPr>
              <w:pStyle w:val="ConsPlusNormal"/>
              <w:rPr>
                <w:rFonts w:ascii="Times New Roman" w:hAnsi="Times New Roman" w:cs="Times New Roman"/>
                <w:sz w:val="28"/>
                <w:szCs w:val="28"/>
              </w:rPr>
            </w:pPr>
          </w:p>
        </w:tc>
        <w:tc>
          <w:tcPr>
            <w:tcW w:w="567" w:type="dxa"/>
          </w:tcPr>
          <w:p w14:paraId="08059531" w14:textId="77777777" w:rsidR="00A57F1A" w:rsidRPr="0032289A" w:rsidRDefault="00A57F1A" w:rsidP="00FD6E6A">
            <w:pPr>
              <w:pStyle w:val="ConsPlusNormal"/>
              <w:rPr>
                <w:rFonts w:ascii="Times New Roman" w:hAnsi="Times New Roman" w:cs="Times New Roman"/>
                <w:sz w:val="28"/>
                <w:szCs w:val="28"/>
              </w:rPr>
            </w:pPr>
          </w:p>
        </w:tc>
        <w:tc>
          <w:tcPr>
            <w:tcW w:w="785" w:type="dxa"/>
          </w:tcPr>
          <w:p w14:paraId="59392FDF" w14:textId="77777777" w:rsidR="00A57F1A" w:rsidRPr="0032289A" w:rsidRDefault="00A57F1A" w:rsidP="00FD6E6A">
            <w:pPr>
              <w:pStyle w:val="ConsPlusNormal"/>
              <w:rPr>
                <w:rFonts w:ascii="Times New Roman" w:hAnsi="Times New Roman" w:cs="Times New Roman"/>
                <w:sz w:val="28"/>
                <w:szCs w:val="28"/>
              </w:rPr>
            </w:pPr>
          </w:p>
        </w:tc>
      </w:tr>
      <w:tr w:rsidR="00A57F1A" w:rsidRPr="0047641C" w14:paraId="5A3F52C9" w14:textId="77777777" w:rsidTr="00FD6E6A">
        <w:tc>
          <w:tcPr>
            <w:tcW w:w="1055" w:type="dxa"/>
          </w:tcPr>
          <w:p w14:paraId="3295965F"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6.1.1.</w:t>
            </w:r>
          </w:p>
        </w:tc>
        <w:tc>
          <w:tcPr>
            <w:tcW w:w="8505" w:type="dxa"/>
          </w:tcPr>
          <w:p w14:paraId="2FB69AB9"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объектами снабжения населения топливом</w:t>
            </w:r>
          </w:p>
        </w:tc>
        <w:tc>
          <w:tcPr>
            <w:tcW w:w="2734" w:type="dxa"/>
          </w:tcPr>
          <w:p w14:paraId="0B5A7E62"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кг, м</w:t>
            </w:r>
            <w:r w:rsidRPr="0032289A">
              <w:rPr>
                <w:rFonts w:ascii="Times New Roman" w:hAnsi="Times New Roman" w:cs="Times New Roman"/>
                <w:sz w:val="28"/>
                <w:szCs w:val="28"/>
                <w:vertAlign w:val="superscript"/>
              </w:rPr>
              <w:t>3</w:t>
            </w:r>
            <w:r w:rsidRPr="0032289A">
              <w:rPr>
                <w:rFonts w:ascii="Times New Roman" w:hAnsi="Times New Roman" w:cs="Times New Roman"/>
                <w:sz w:val="28"/>
                <w:szCs w:val="28"/>
              </w:rPr>
              <w:t>/1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общей отапливаемой площади</w:t>
            </w:r>
          </w:p>
        </w:tc>
        <w:tc>
          <w:tcPr>
            <w:tcW w:w="567" w:type="dxa"/>
          </w:tcPr>
          <w:p w14:paraId="29AF1A8B"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D9A0F07"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10F8AD3D" w14:textId="77777777" w:rsidTr="00FD6E6A">
        <w:tc>
          <w:tcPr>
            <w:tcW w:w="1055" w:type="dxa"/>
          </w:tcPr>
          <w:p w14:paraId="4A57E1A7"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6.1.2.</w:t>
            </w:r>
          </w:p>
        </w:tc>
        <w:tc>
          <w:tcPr>
            <w:tcW w:w="8505" w:type="dxa"/>
          </w:tcPr>
          <w:p w14:paraId="2878AE71"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объектов снабжения населения топливом</w:t>
            </w:r>
          </w:p>
        </w:tc>
        <w:tc>
          <w:tcPr>
            <w:tcW w:w="4086" w:type="dxa"/>
            <w:gridSpan w:val="3"/>
          </w:tcPr>
          <w:p w14:paraId="38C8F8AC"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A57F1A" w:rsidRPr="0047641C" w14:paraId="63544F36" w14:textId="77777777" w:rsidTr="00FD6E6A">
        <w:tc>
          <w:tcPr>
            <w:tcW w:w="1055" w:type="dxa"/>
          </w:tcPr>
          <w:p w14:paraId="2F1AACF7"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w:t>
            </w:r>
          </w:p>
        </w:tc>
        <w:tc>
          <w:tcPr>
            <w:tcW w:w="12591" w:type="dxa"/>
            <w:gridSpan w:val="4"/>
          </w:tcPr>
          <w:p w14:paraId="2D6A553A"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Автомобильные дороги местного значения:</w:t>
            </w:r>
          </w:p>
        </w:tc>
      </w:tr>
      <w:tr w:rsidR="00A57F1A" w:rsidRPr="0047641C" w14:paraId="0EC066D9" w14:textId="77777777" w:rsidTr="00FD6E6A">
        <w:tc>
          <w:tcPr>
            <w:tcW w:w="1055" w:type="dxa"/>
          </w:tcPr>
          <w:p w14:paraId="346FACD9"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7.1.</w:t>
            </w:r>
          </w:p>
        </w:tc>
        <w:tc>
          <w:tcPr>
            <w:tcW w:w="8505" w:type="dxa"/>
          </w:tcPr>
          <w:p w14:paraId="3B46DFB1"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автомобильными дорогами местного значения в границах </w:t>
            </w:r>
            <w:r w:rsidR="007F0CC6"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 (плотности улично-дорожной сети) и максимально допустимого уровня территориальной доступности автомобильных дорог местного значения для населения</w:t>
            </w:r>
            <w:r w:rsidR="007F0CC6" w:rsidRPr="0032289A">
              <w:rPr>
                <w:rFonts w:ascii="Times New Roman" w:hAnsi="Times New Roman" w:cs="Times New Roman"/>
                <w:sz w:val="28"/>
                <w:szCs w:val="28"/>
              </w:rPr>
              <w:t xml:space="preserve"> муниципального </w:t>
            </w:r>
            <w:r w:rsidRPr="0032289A">
              <w:rPr>
                <w:rFonts w:ascii="Times New Roman" w:hAnsi="Times New Roman" w:cs="Times New Roman"/>
                <w:sz w:val="28"/>
                <w:szCs w:val="28"/>
              </w:rPr>
              <w:t>округа:</w:t>
            </w:r>
          </w:p>
        </w:tc>
        <w:tc>
          <w:tcPr>
            <w:tcW w:w="2734" w:type="dxa"/>
          </w:tcPr>
          <w:p w14:paraId="2900617E" w14:textId="77777777" w:rsidR="00A57F1A" w:rsidRPr="0032289A" w:rsidRDefault="00A57F1A" w:rsidP="00FD6E6A">
            <w:pPr>
              <w:pStyle w:val="ConsPlusNormal"/>
              <w:rPr>
                <w:rFonts w:ascii="Times New Roman" w:hAnsi="Times New Roman" w:cs="Times New Roman"/>
                <w:sz w:val="28"/>
                <w:szCs w:val="28"/>
              </w:rPr>
            </w:pPr>
          </w:p>
        </w:tc>
        <w:tc>
          <w:tcPr>
            <w:tcW w:w="567" w:type="dxa"/>
          </w:tcPr>
          <w:p w14:paraId="0EA8F099" w14:textId="77777777" w:rsidR="00A57F1A" w:rsidRPr="0032289A" w:rsidRDefault="00A57F1A" w:rsidP="00FD6E6A">
            <w:pPr>
              <w:pStyle w:val="ConsPlusNormal"/>
              <w:rPr>
                <w:rFonts w:ascii="Times New Roman" w:hAnsi="Times New Roman" w:cs="Times New Roman"/>
                <w:sz w:val="28"/>
                <w:szCs w:val="28"/>
              </w:rPr>
            </w:pPr>
          </w:p>
        </w:tc>
        <w:tc>
          <w:tcPr>
            <w:tcW w:w="785" w:type="dxa"/>
          </w:tcPr>
          <w:p w14:paraId="0222DE8D" w14:textId="77777777" w:rsidR="00A57F1A" w:rsidRPr="0032289A" w:rsidRDefault="00A57F1A" w:rsidP="00FD6E6A">
            <w:pPr>
              <w:pStyle w:val="ConsPlusNormal"/>
              <w:rPr>
                <w:rFonts w:ascii="Times New Roman" w:hAnsi="Times New Roman" w:cs="Times New Roman"/>
                <w:sz w:val="28"/>
                <w:szCs w:val="28"/>
              </w:rPr>
            </w:pPr>
          </w:p>
        </w:tc>
      </w:tr>
      <w:tr w:rsidR="00A57F1A" w:rsidRPr="0047641C" w14:paraId="6DB6D113" w14:textId="77777777" w:rsidTr="00FD6E6A">
        <w:tc>
          <w:tcPr>
            <w:tcW w:w="1055" w:type="dxa"/>
          </w:tcPr>
          <w:p w14:paraId="063638FA"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7.1.1.</w:t>
            </w:r>
          </w:p>
        </w:tc>
        <w:tc>
          <w:tcPr>
            <w:tcW w:w="8505" w:type="dxa"/>
          </w:tcPr>
          <w:p w14:paraId="69348464"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774AED"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автомобильными дорогами местного значения (плотности улично-дорожной сети)</w:t>
            </w:r>
          </w:p>
        </w:tc>
        <w:tc>
          <w:tcPr>
            <w:tcW w:w="2734" w:type="dxa"/>
          </w:tcPr>
          <w:p w14:paraId="1EC7EBAA"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км/км</w:t>
            </w:r>
            <w:r w:rsidRPr="0032289A">
              <w:rPr>
                <w:rFonts w:ascii="Times New Roman" w:hAnsi="Times New Roman" w:cs="Times New Roman"/>
                <w:sz w:val="28"/>
                <w:szCs w:val="28"/>
                <w:vertAlign w:val="superscript"/>
              </w:rPr>
              <w:t>2</w:t>
            </w:r>
          </w:p>
        </w:tc>
        <w:tc>
          <w:tcPr>
            <w:tcW w:w="567" w:type="dxa"/>
          </w:tcPr>
          <w:p w14:paraId="76A88B7B"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AFBECC3"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6D22CC57" w14:textId="77777777" w:rsidTr="00FD6E6A">
        <w:tc>
          <w:tcPr>
            <w:tcW w:w="1055" w:type="dxa"/>
          </w:tcPr>
          <w:p w14:paraId="197FB6BF"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7.1.2.</w:t>
            </w:r>
          </w:p>
        </w:tc>
        <w:tc>
          <w:tcPr>
            <w:tcW w:w="8505" w:type="dxa"/>
          </w:tcPr>
          <w:p w14:paraId="53928624"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774AED" w:rsidRPr="0032289A">
              <w:rPr>
                <w:rFonts w:ascii="Times New Roman" w:hAnsi="Times New Roman" w:cs="Times New Roman"/>
                <w:sz w:val="28"/>
                <w:szCs w:val="28"/>
              </w:rPr>
              <w:t> </w:t>
            </w:r>
            <w:r w:rsidRPr="0032289A">
              <w:rPr>
                <w:rFonts w:ascii="Times New Roman" w:hAnsi="Times New Roman" w:cs="Times New Roman"/>
                <w:sz w:val="28"/>
                <w:szCs w:val="28"/>
              </w:rPr>
              <w:t xml:space="preserve">расчетные показатели максимально допустимого уровня территориальной доступности автомобильных дорог местного значения в границах </w:t>
            </w:r>
            <w:r w:rsidR="007F0CC6"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w:t>
            </w:r>
          </w:p>
        </w:tc>
        <w:tc>
          <w:tcPr>
            <w:tcW w:w="4086" w:type="dxa"/>
            <w:gridSpan w:val="3"/>
          </w:tcPr>
          <w:p w14:paraId="3730FB3B"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A57F1A" w:rsidRPr="0047641C" w14:paraId="169435F1" w14:textId="77777777" w:rsidTr="00FD6E6A">
        <w:tc>
          <w:tcPr>
            <w:tcW w:w="1055" w:type="dxa"/>
          </w:tcPr>
          <w:p w14:paraId="6B061180"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7.2.</w:t>
            </w:r>
          </w:p>
        </w:tc>
        <w:tc>
          <w:tcPr>
            <w:tcW w:w="8505" w:type="dxa"/>
          </w:tcPr>
          <w:p w14:paraId="62DA4AEB"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Категории улиц и дорог </w:t>
            </w:r>
            <w:r w:rsidR="007F0CC6"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w:t>
            </w:r>
          </w:p>
        </w:tc>
        <w:tc>
          <w:tcPr>
            <w:tcW w:w="2734" w:type="dxa"/>
          </w:tcPr>
          <w:p w14:paraId="6B78F71B"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по таблице </w:t>
            </w:r>
            <w:r w:rsidR="0002383A" w:rsidRPr="0032289A">
              <w:rPr>
                <w:rFonts w:ascii="Times New Roman" w:hAnsi="Times New Roman" w:cs="Times New Roman"/>
                <w:sz w:val="28"/>
                <w:szCs w:val="28"/>
              </w:rPr>
              <w:t>13</w:t>
            </w:r>
            <w:r w:rsidR="00696635" w:rsidRPr="0032289A">
              <w:rPr>
                <w:rFonts w:ascii="Times New Roman" w:hAnsi="Times New Roman" w:cs="Times New Roman"/>
                <w:sz w:val="28"/>
                <w:szCs w:val="28"/>
              </w:rPr>
              <w:t xml:space="preserve"> </w:t>
            </w:r>
            <w:r w:rsidRPr="0032289A">
              <w:rPr>
                <w:rFonts w:ascii="Times New Roman" w:hAnsi="Times New Roman" w:cs="Times New Roman"/>
                <w:sz w:val="28"/>
                <w:szCs w:val="28"/>
              </w:rPr>
              <w:t>нормативов</w:t>
            </w:r>
          </w:p>
        </w:tc>
        <w:tc>
          <w:tcPr>
            <w:tcW w:w="567" w:type="dxa"/>
          </w:tcPr>
          <w:p w14:paraId="1AACA991"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CF1E2BC"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383EF851" w14:textId="77777777" w:rsidTr="00FD6E6A">
        <w:tc>
          <w:tcPr>
            <w:tcW w:w="1055" w:type="dxa"/>
          </w:tcPr>
          <w:p w14:paraId="4EE62AE7"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7.3.</w:t>
            </w:r>
          </w:p>
        </w:tc>
        <w:tc>
          <w:tcPr>
            <w:tcW w:w="8505" w:type="dxa"/>
          </w:tcPr>
          <w:p w14:paraId="6F08BD47" w14:textId="77777777" w:rsidR="00A57F1A" w:rsidRPr="0032289A" w:rsidRDefault="00A57F1A"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для проектирования сети улиц и </w:t>
            </w:r>
            <w:r w:rsidR="007F0CC6" w:rsidRPr="0032289A">
              <w:rPr>
                <w:rFonts w:ascii="Times New Roman" w:hAnsi="Times New Roman" w:cs="Times New Roman"/>
                <w:sz w:val="28"/>
                <w:szCs w:val="28"/>
              </w:rPr>
              <w:t xml:space="preserve">дорог муниципального </w:t>
            </w:r>
            <w:r w:rsidRPr="0032289A">
              <w:rPr>
                <w:rFonts w:ascii="Times New Roman" w:hAnsi="Times New Roman" w:cs="Times New Roman"/>
                <w:sz w:val="28"/>
                <w:szCs w:val="28"/>
              </w:rPr>
              <w:t>округа</w:t>
            </w:r>
          </w:p>
        </w:tc>
        <w:tc>
          <w:tcPr>
            <w:tcW w:w="2734" w:type="dxa"/>
          </w:tcPr>
          <w:p w14:paraId="3D523312"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по таблице </w:t>
            </w:r>
            <w:r w:rsidR="0002383A" w:rsidRPr="0032289A">
              <w:rPr>
                <w:rFonts w:ascii="Times New Roman" w:hAnsi="Times New Roman" w:cs="Times New Roman"/>
                <w:sz w:val="28"/>
                <w:szCs w:val="28"/>
              </w:rPr>
              <w:t>14</w:t>
            </w:r>
            <w:r w:rsidR="00696635" w:rsidRPr="0032289A">
              <w:rPr>
                <w:rFonts w:ascii="Times New Roman" w:hAnsi="Times New Roman" w:cs="Times New Roman"/>
                <w:sz w:val="28"/>
                <w:szCs w:val="28"/>
              </w:rPr>
              <w:t xml:space="preserve"> </w:t>
            </w:r>
            <w:r w:rsidRPr="0032289A">
              <w:rPr>
                <w:rFonts w:ascii="Times New Roman" w:hAnsi="Times New Roman" w:cs="Times New Roman"/>
                <w:sz w:val="28"/>
                <w:szCs w:val="28"/>
              </w:rPr>
              <w:t>нормативов</w:t>
            </w:r>
          </w:p>
        </w:tc>
        <w:tc>
          <w:tcPr>
            <w:tcW w:w="567" w:type="dxa"/>
          </w:tcPr>
          <w:p w14:paraId="157E1122"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06405CB" w14:textId="77777777" w:rsidR="00A57F1A" w:rsidRPr="0032289A" w:rsidRDefault="00A57F1A"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A57F1A" w:rsidRPr="0047641C" w14:paraId="2A414A9D" w14:textId="77777777" w:rsidTr="00FD6E6A">
        <w:tc>
          <w:tcPr>
            <w:tcW w:w="1055" w:type="dxa"/>
          </w:tcPr>
          <w:p w14:paraId="62C8FE69" w14:textId="77777777" w:rsidR="00A57F1A"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w:t>
            </w:r>
          </w:p>
        </w:tc>
        <w:tc>
          <w:tcPr>
            <w:tcW w:w="12591" w:type="dxa"/>
            <w:gridSpan w:val="4"/>
          </w:tcPr>
          <w:p w14:paraId="53D4EAD2" w14:textId="77777777" w:rsidR="00A57F1A"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дорожного сервиса:</w:t>
            </w:r>
          </w:p>
        </w:tc>
      </w:tr>
      <w:tr w:rsidR="00774AED" w:rsidRPr="0047641C" w14:paraId="40B2059D" w14:textId="77777777" w:rsidTr="00FD6E6A">
        <w:tc>
          <w:tcPr>
            <w:tcW w:w="1055" w:type="dxa"/>
          </w:tcPr>
          <w:p w14:paraId="25D83816" w14:textId="77777777" w:rsidR="00774AED"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8.1.</w:t>
            </w:r>
          </w:p>
        </w:tc>
        <w:tc>
          <w:tcPr>
            <w:tcW w:w="8505" w:type="dxa"/>
          </w:tcPr>
          <w:p w14:paraId="72EC6FAB"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дорожного сервиса на автомобильных дорогах местного значения в границах </w:t>
            </w:r>
            <w:r w:rsidR="007F0CC6"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 xml:space="preserve">округа и расчетные показатели максимально допустимого уровня территориальной доступности таких объектов для </w:t>
            </w:r>
            <w:r w:rsidR="00C16718" w:rsidRPr="0032289A">
              <w:rPr>
                <w:rFonts w:ascii="Times New Roman" w:hAnsi="Times New Roman" w:cs="Times New Roman"/>
                <w:sz w:val="28"/>
                <w:szCs w:val="28"/>
              </w:rPr>
              <w:t>населения муниципального</w:t>
            </w:r>
            <w:r w:rsidR="007F0CC6" w:rsidRPr="0032289A">
              <w:rPr>
                <w:rFonts w:ascii="Times New Roman" w:hAnsi="Times New Roman" w:cs="Times New Roman"/>
                <w:sz w:val="28"/>
                <w:szCs w:val="28"/>
              </w:rPr>
              <w:t xml:space="preserve"> </w:t>
            </w:r>
            <w:r w:rsidRPr="0032289A">
              <w:rPr>
                <w:rFonts w:ascii="Times New Roman" w:hAnsi="Times New Roman" w:cs="Times New Roman"/>
                <w:sz w:val="28"/>
                <w:szCs w:val="28"/>
              </w:rPr>
              <w:t>округа:</w:t>
            </w:r>
          </w:p>
        </w:tc>
        <w:tc>
          <w:tcPr>
            <w:tcW w:w="2734" w:type="dxa"/>
          </w:tcPr>
          <w:p w14:paraId="7384DE7E" w14:textId="77777777" w:rsidR="00774AED" w:rsidRPr="0032289A" w:rsidRDefault="00774AED" w:rsidP="00FD6E6A">
            <w:pPr>
              <w:pStyle w:val="ConsPlusNormal"/>
              <w:rPr>
                <w:rFonts w:ascii="Times New Roman" w:hAnsi="Times New Roman" w:cs="Times New Roman"/>
                <w:sz w:val="28"/>
                <w:szCs w:val="28"/>
              </w:rPr>
            </w:pPr>
          </w:p>
        </w:tc>
        <w:tc>
          <w:tcPr>
            <w:tcW w:w="567" w:type="dxa"/>
          </w:tcPr>
          <w:p w14:paraId="4B586CDA" w14:textId="77777777" w:rsidR="00774AED" w:rsidRPr="0032289A" w:rsidRDefault="00774AED" w:rsidP="00FD6E6A">
            <w:pPr>
              <w:pStyle w:val="ConsPlusNormal"/>
              <w:rPr>
                <w:rFonts w:ascii="Times New Roman" w:hAnsi="Times New Roman" w:cs="Times New Roman"/>
                <w:sz w:val="28"/>
                <w:szCs w:val="28"/>
              </w:rPr>
            </w:pPr>
          </w:p>
        </w:tc>
        <w:tc>
          <w:tcPr>
            <w:tcW w:w="785" w:type="dxa"/>
          </w:tcPr>
          <w:p w14:paraId="1A54C263" w14:textId="77777777" w:rsidR="00774AED" w:rsidRPr="0032289A" w:rsidRDefault="00774AED" w:rsidP="00FD6E6A">
            <w:pPr>
              <w:pStyle w:val="ConsPlusNormal"/>
              <w:rPr>
                <w:rFonts w:ascii="Times New Roman" w:hAnsi="Times New Roman" w:cs="Times New Roman"/>
                <w:sz w:val="28"/>
                <w:szCs w:val="28"/>
              </w:rPr>
            </w:pPr>
          </w:p>
        </w:tc>
      </w:tr>
      <w:tr w:rsidR="00774AED" w:rsidRPr="0047641C" w14:paraId="670FF2C2" w14:textId="77777777" w:rsidTr="00FD6E6A">
        <w:tc>
          <w:tcPr>
            <w:tcW w:w="1055" w:type="dxa"/>
          </w:tcPr>
          <w:p w14:paraId="088E33FA" w14:textId="77777777" w:rsidR="00774AED"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8.1.1.</w:t>
            </w:r>
          </w:p>
        </w:tc>
        <w:tc>
          <w:tcPr>
            <w:tcW w:w="8505" w:type="dxa"/>
          </w:tcPr>
          <w:p w14:paraId="526CAC6D"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автозаправочными станциями</w:t>
            </w:r>
          </w:p>
        </w:tc>
        <w:tc>
          <w:tcPr>
            <w:tcW w:w="2734" w:type="dxa"/>
          </w:tcPr>
          <w:p w14:paraId="2E1FAAB0"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колонка/1000 автомобилей</w:t>
            </w:r>
          </w:p>
        </w:tc>
        <w:tc>
          <w:tcPr>
            <w:tcW w:w="567" w:type="dxa"/>
          </w:tcPr>
          <w:p w14:paraId="0FE3FAA8"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813B4E8"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4AED" w:rsidRPr="0047641C" w14:paraId="21D40C70" w14:textId="77777777" w:rsidTr="00FD6E6A">
        <w:tc>
          <w:tcPr>
            <w:tcW w:w="1055" w:type="dxa"/>
          </w:tcPr>
          <w:p w14:paraId="69E0EB71" w14:textId="77777777" w:rsidR="00774AED"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8.1.2.</w:t>
            </w:r>
          </w:p>
        </w:tc>
        <w:tc>
          <w:tcPr>
            <w:tcW w:w="8505" w:type="dxa"/>
          </w:tcPr>
          <w:p w14:paraId="74B54EA0"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автозаправочных станций</w:t>
            </w:r>
          </w:p>
        </w:tc>
        <w:tc>
          <w:tcPr>
            <w:tcW w:w="4086" w:type="dxa"/>
            <w:gridSpan w:val="3"/>
          </w:tcPr>
          <w:p w14:paraId="6A9644A3"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774AED" w:rsidRPr="0047641C" w14:paraId="56961072" w14:textId="77777777" w:rsidTr="00FD6E6A">
        <w:tc>
          <w:tcPr>
            <w:tcW w:w="1055" w:type="dxa"/>
          </w:tcPr>
          <w:p w14:paraId="5EEDFBC1" w14:textId="77777777" w:rsidR="00774AED"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8.1.3.</w:t>
            </w:r>
          </w:p>
        </w:tc>
        <w:tc>
          <w:tcPr>
            <w:tcW w:w="8505" w:type="dxa"/>
          </w:tcPr>
          <w:p w14:paraId="6ADFF77F"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АГЗС</w:t>
            </w:r>
          </w:p>
        </w:tc>
        <w:tc>
          <w:tcPr>
            <w:tcW w:w="2734" w:type="dxa"/>
          </w:tcPr>
          <w:p w14:paraId="2D26C1EB"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колонка/1000 автомобилей</w:t>
            </w:r>
          </w:p>
        </w:tc>
        <w:tc>
          <w:tcPr>
            <w:tcW w:w="567" w:type="dxa"/>
          </w:tcPr>
          <w:p w14:paraId="42EA14BC"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92A4B43"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4AED" w:rsidRPr="0047641C" w14:paraId="0CBC3702" w14:textId="77777777" w:rsidTr="00FD6E6A">
        <w:tc>
          <w:tcPr>
            <w:tcW w:w="1055" w:type="dxa"/>
          </w:tcPr>
          <w:p w14:paraId="5601CDB7" w14:textId="77777777" w:rsidR="00774AED"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8.1.4.</w:t>
            </w:r>
          </w:p>
        </w:tc>
        <w:tc>
          <w:tcPr>
            <w:tcW w:w="8505" w:type="dxa"/>
          </w:tcPr>
          <w:p w14:paraId="1E3DB954"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АГЗС</w:t>
            </w:r>
          </w:p>
        </w:tc>
        <w:tc>
          <w:tcPr>
            <w:tcW w:w="4086" w:type="dxa"/>
            <w:gridSpan w:val="3"/>
          </w:tcPr>
          <w:p w14:paraId="40FB88CF"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774AED" w:rsidRPr="0047641C" w14:paraId="60CA570A" w14:textId="77777777" w:rsidTr="00FD6E6A">
        <w:tc>
          <w:tcPr>
            <w:tcW w:w="1055" w:type="dxa"/>
          </w:tcPr>
          <w:p w14:paraId="2B96F7FB" w14:textId="77777777" w:rsidR="00774AED"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8.1.5.</w:t>
            </w:r>
          </w:p>
        </w:tc>
        <w:tc>
          <w:tcPr>
            <w:tcW w:w="8505" w:type="dxa"/>
          </w:tcPr>
          <w:p w14:paraId="59B4311F"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объектами по техническому обслуживанию автомобилей</w:t>
            </w:r>
          </w:p>
        </w:tc>
        <w:tc>
          <w:tcPr>
            <w:tcW w:w="2734" w:type="dxa"/>
          </w:tcPr>
          <w:p w14:paraId="70CD6367"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пост/1000 легковых автомобилей</w:t>
            </w:r>
          </w:p>
        </w:tc>
        <w:tc>
          <w:tcPr>
            <w:tcW w:w="567" w:type="dxa"/>
          </w:tcPr>
          <w:p w14:paraId="126B4AE6"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925235C"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4AED" w:rsidRPr="0047641C" w14:paraId="24B4C788" w14:textId="77777777" w:rsidTr="00FD6E6A">
        <w:tc>
          <w:tcPr>
            <w:tcW w:w="1055" w:type="dxa"/>
          </w:tcPr>
          <w:p w14:paraId="4D79F392" w14:textId="77777777" w:rsidR="00774AED"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8.1.6.</w:t>
            </w:r>
          </w:p>
        </w:tc>
        <w:tc>
          <w:tcPr>
            <w:tcW w:w="8505" w:type="dxa"/>
          </w:tcPr>
          <w:p w14:paraId="5A82192E"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объектов по техническому обслуживанию автомобилей</w:t>
            </w:r>
          </w:p>
        </w:tc>
        <w:tc>
          <w:tcPr>
            <w:tcW w:w="4086" w:type="dxa"/>
            <w:gridSpan w:val="3"/>
          </w:tcPr>
          <w:p w14:paraId="4C0CDE30"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774AED" w:rsidRPr="0047641C" w14:paraId="0A77F622" w14:textId="77777777" w:rsidTr="00FD6E6A">
        <w:tc>
          <w:tcPr>
            <w:tcW w:w="1055" w:type="dxa"/>
          </w:tcPr>
          <w:p w14:paraId="46577C0E" w14:textId="77777777" w:rsidR="00774AED"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8.1.7.</w:t>
            </w:r>
          </w:p>
        </w:tc>
        <w:tc>
          <w:tcPr>
            <w:tcW w:w="8505" w:type="dxa"/>
          </w:tcPr>
          <w:p w14:paraId="253F0226"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моечными пунктами</w:t>
            </w:r>
          </w:p>
        </w:tc>
        <w:tc>
          <w:tcPr>
            <w:tcW w:w="2734" w:type="dxa"/>
          </w:tcPr>
          <w:p w14:paraId="7D423634"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пост/1000 легковых автомобилей</w:t>
            </w:r>
          </w:p>
        </w:tc>
        <w:tc>
          <w:tcPr>
            <w:tcW w:w="567" w:type="dxa"/>
          </w:tcPr>
          <w:p w14:paraId="70267740"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EB9D6F4"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4AED" w:rsidRPr="0047641C" w14:paraId="73618026" w14:textId="77777777" w:rsidTr="00FD6E6A">
        <w:tc>
          <w:tcPr>
            <w:tcW w:w="1055" w:type="dxa"/>
          </w:tcPr>
          <w:p w14:paraId="372A1F43" w14:textId="77777777" w:rsidR="00774AED"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8.1.8.</w:t>
            </w:r>
          </w:p>
        </w:tc>
        <w:tc>
          <w:tcPr>
            <w:tcW w:w="8505" w:type="dxa"/>
          </w:tcPr>
          <w:p w14:paraId="65FE2DEC"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моечных пунктов</w:t>
            </w:r>
          </w:p>
        </w:tc>
        <w:tc>
          <w:tcPr>
            <w:tcW w:w="4086" w:type="dxa"/>
            <w:gridSpan w:val="3"/>
          </w:tcPr>
          <w:p w14:paraId="633495BE"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774AED" w:rsidRPr="0047641C" w14:paraId="31A947FD" w14:textId="77777777" w:rsidTr="00FD6E6A">
        <w:tc>
          <w:tcPr>
            <w:tcW w:w="1055" w:type="dxa"/>
          </w:tcPr>
          <w:p w14:paraId="7E7E21BE" w14:textId="77777777" w:rsidR="00774AED"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w:t>
            </w:r>
          </w:p>
        </w:tc>
        <w:tc>
          <w:tcPr>
            <w:tcW w:w="12591" w:type="dxa"/>
            <w:gridSpan w:val="4"/>
          </w:tcPr>
          <w:p w14:paraId="47E1849D"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Автомобильные стоянки:</w:t>
            </w:r>
          </w:p>
        </w:tc>
      </w:tr>
      <w:tr w:rsidR="00774AED" w:rsidRPr="0047641C" w14:paraId="00C1378F" w14:textId="77777777" w:rsidTr="00FD6E6A">
        <w:tc>
          <w:tcPr>
            <w:tcW w:w="1055" w:type="dxa"/>
          </w:tcPr>
          <w:p w14:paraId="463B7D4A" w14:textId="77777777" w:rsidR="00774AED" w:rsidRPr="0032289A" w:rsidRDefault="00774AED"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9.1.</w:t>
            </w:r>
          </w:p>
        </w:tc>
        <w:tc>
          <w:tcPr>
            <w:tcW w:w="8505" w:type="dxa"/>
          </w:tcPr>
          <w:p w14:paraId="73426B8D"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для хранения автотранспортных средств и расчетные показатели максимально допустимого уровня территориальной доступности таких объектов для </w:t>
            </w:r>
            <w:r w:rsidR="00C16718" w:rsidRPr="0032289A">
              <w:rPr>
                <w:rFonts w:ascii="Times New Roman" w:hAnsi="Times New Roman" w:cs="Times New Roman"/>
                <w:sz w:val="28"/>
                <w:szCs w:val="28"/>
              </w:rPr>
              <w:t>населения муниципального</w:t>
            </w:r>
            <w:r w:rsidR="007F0CC6" w:rsidRPr="0032289A">
              <w:rPr>
                <w:rFonts w:ascii="Times New Roman" w:hAnsi="Times New Roman" w:cs="Times New Roman"/>
                <w:sz w:val="28"/>
                <w:szCs w:val="28"/>
              </w:rPr>
              <w:t xml:space="preserve"> </w:t>
            </w:r>
            <w:r w:rsidRPr="0032289A">
              <w:rPr>
                <w:rFonts w:ascii="Times New Roman" w:hAnsi="Times New Roman" w:cs="Times New Roman"/>
                <w:sz w:val="28"/>
                <w:szCs w:val="28"/>
              </w:rPr>
              <w:t>округа:</w:t>
            </w:r>
          </w:p>
        </w:tc>
        <w:tc>
          <w:tcPr>
            <w:tcW w:w="2734" w:type="dxa"/>
          </w:tcPr>
          <w:p w14:paraId="56250119" w14:textId="77777777" w:rsidR="00774AED" w:rsidRPr="0032289A" w:rsidRDefault="00774AED" w:rsidP="00FD6E6A">
            <w:pPr>
              <w:pStyle w:val="ConsPlusNormal"/>
              <w:rPr>
                <w:rFonts w:ascii="Times New Roman" w:hAnsi="Times New Roman" w:cs="Times New Roman"/>
                <w:sz w:val="28"/>
                <w:szCs w:val="28"/>
              </w:rPr>
            </w:pPr>
          </w:p>
        </w:tc>
        <w:tc>
          <w:tcPr>
            <w:tcW w:w="567" w:type="dxa"/>
          </w:tcPr>
          <w:p w14:paraId="64A8061B" w14:textId="77777777" w:rsidR="00774AED" w:rsidRPr="0032289A" w:rsidRDefault="00774AED" w:rsidP="00FD6E6A">
            <w:pPr>
              <w:pStyle w:val="ConsPlusNormal"/>
              <w:rPr>
                <w:rFonts w:ascii="Times New Roman" w:hAnsi="Times New Roman" w:cs="Times New Roman"/>
                <w:sz w:val="28"/>
                <w:szCs w:val="28"/>
              </w:rPr>
            </w:pPr>
          </w:p>
        </w:tc>
        <w:tc>
          <w:tcPr>
            <w:tcW w:w="785" w:type="dxa"/>
          </w:tcPr>
          <w:p w14:paraId="1CFF1479" w14:textId="77777777" w:rsidR="00774AED" w:rsidRPr="0032289A" w:rsidRDefault="00774AED" w:rsidP="00FD6E6A">
            <w:pPr>
              <w:pStyle w:val="ConsPlusNormal"/>
              <w:rPr>
                <w:rFonts w:ascii="Times New Roman" w:hAnsi="Times New Roman" w:cs="Times New Roman"/>
                <w:sz w:val="28"/>
                <w:szCs w:val="28"/>
              </w:rPr>
            </w:pPr>
          </w:p>
        </w:tc>
      </w:tr>
      <w:tr w:rsidR="00774AED" w:rsidRPr="0047641C" w14:paraId="17B8545C" w14:textId="77777777" w:rsidTr="00FD6E6A">
        <w:tc>
          <w:tcPr>
            <w:tcW w:w="1055" w:type="dxa"/>
          </w:tcPr>
          <w:p w14:paraId="0F7D1503" w14:textId="77777777" w:rsidR="00774AED" w:rsidRPr="0032289A" w:rsidRDefault="008822F0"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9.1.1.</w:t>
            </w:r>
          </w:p>
        </w:tc>
        <w:tc>
          <w:tcPr>
            <w:tcW w:w="8505" w:type="dxa"/>
          </w:tcPr>
          <w:p w14:paraId="4C9BC013"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8822F0"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общего уровня обеспеченности объектами для хранения легковых автомобилей, принадлежащих гражданам</w:t>
            </w:r>
          </w:p>
        </w:tc>
        <w:tc>
          <w:tcPr>
            <w:tcW w:w="2734" w:type="dxa"/>
          </w:tcPr>
          <w:p w14:paraId="0E246FC9"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100</w:t>
            </w:r>
            <w:r w:rsidR="007F0CC6" w:rsidRPr="0032289A">
              <w:rPr>
                <w:rFonts w:ascii="Times New Roman" w:hAnsi="Times New Roman" w:cs="Times New Roman"/>
                <w:sz w:val="28"/>
                <w:szCs w:val="28"/>
              </w:rPr>
              <w:t xml:space="preserve"> </w:t>
            </w:r>
            <w:r w:rsidRPr="0032289A">
              <w:rPr>
                <w:rFonts w:ascii="Times New Roman" w:hAnsi="Times New Roman" w:cs="Times New Roman"/>
                <w:sz w:val="28"/>
                <w:szCs w:val="28"/>
              </w:rPr>
              <w:t>% расчетного количества легковых автомобилей</w:t>
            </w:r>
          </w:p>
        </w:tc>
        <w:tc>
          <w:tcPr>
            <w:tcW w:w="567" w:type="dxa"/>
          </w:tcPr>
          <w:p w14:paraId="26E129C5"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70C2370"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4AED" w:rsidRPr="0047641C" w14:paraId="301CABD9" w14:textId="77777777" w:rsidTr="00FD6E6A">
        <w:tc>
          <w:tcPr>
            <w:tcW w:w="1055" w:type="dxa"/>
          </w:tcPr>
          <w:p w14:paraId="15890AA4" w14:textId="77777777" w:rsidR="00774AED" w:rsidRPr="0032289A" w:rsidRDefault="008822F0"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9.1.2.</w:t>
            </w:r>
          </w:p>
        </w:tc>
        <w:tc>
          <w:tcPr>
            <w:tcW w:w="8505" w:type="dxa"/>
          </w:tcPr>
          <w:p w14:paraId="4569F86A"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8822F0"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местами хранения легковых автомобилей, принадлежащих гражданам</w:t>
            </w:r>
          </w:p>
        </w:tc>
        <w:tc>
          <w:tcPr>
            <w:tcW w:w="2734" w:type="dxa"/>
          </w:tcPr>
          <w:p w14:paraId="0D6BD540"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машино-мест/1000 человек</w:t>
            </w:r>
          </w:p>
        </w:tc>
        <w:tc>
          <w:tcPr>
            <w:tcW w:w="567" w:type="dxa"/>
          </w:tcPr>
          <w:p w14:paraId="7CE0AA73"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1F7F271"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4AED" w:rsidRPr="0047641C" w14:paraId="1ECF31FF" w14:textId="77777777" w:rsidTr="00FD6E6A">
        <w:tc>
          <w:tcPr>
            <w:tcW w:w="1055" w:type="dxa"/>
          </w:tcPr>
          <w:p w14:paraId="56F972A8" w14:textId="77777777" w:rsidR="00774AED" w:rsidRPr="0032289A" w:rsidRDefault="008822F0"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9.1.3.</w:t>
            </w:r>
          </w:p>
        </w:tc>
        <w:tc>
          <w:tcPr>
            <w:tcW w:w="8505" w:type="dxa"/>
          </w:tcPr>
          <w:p w14:paraId="3AB0742B"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8822F0"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мест хранения легковых автомобилей, принадлежащих гражданам</w:t>
            </w:r>
          </w:p>
        </w:tc>
        <w:tc>
          <w:tcPr>
            <w:tcW w:w="2734" w:type="dxa"/>
          </w:tcPr>
          <w:p w14:paraId="1E6566FF"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332D0227"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0B870E0"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4AED" w:rsidRPr="0047641C" w14:paraId="14608F93" w14:textId="77777777" w:rsidTr="00FD6E6A">
        <w:tc>
          <w:tcPr>
            <w:tcW w:w="1055" w:type="dxa"/>
          </w:tcPr>
          <w:p w14:paraId="0DBDB757" w14:textId="77777777" w:rsidR="00774AED" w:rsidRPr="0032289A" w:rsidRDefault="008822F0"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9.1.4.</w:t>
            </w:r>
          </w:p>
        </w:tc>
        <w:tc>
          <w:tcPr>
            <w:tcW w:w="8505" w:type="dxa"/>
          </w:tcPr>
          <w:p w14:paraId="422F44D2"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8822F0"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местами хранения легковых автомобилей, принадлежащих гражданам, на территории новой жилой застройки</w:t>
            </w:r>
          </w:p>
        </w:tc>
        <w:tc>
          <w:tcPr>
            <w:tcW w:w="2734" w:type="dxa"/>
          </w:tcPr>
          <w:p w14:paraId="2A6FF951"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машино-мест/квартиру</w:t>
            </w:r>
          </w:p>
        </w:tc>
        <w:tc>
          <w:tcPr>
            <w:tcW w:w="567" w:type="dxa"/>
          </w:tcPr>
          <w:p w14:paraId="24BC67C7" w14:textId="77777777" w:rsidR="00774AED" w:rsidRPr="0032289A" w:rsidRDefault="00774AED" w:rsidP="00FD6E6A">
            <w:pPr>
              <w:pStyle w:val="ConsPlusNormal"/>
              <w:rPr>
                <w:rFonts w:ascii="Times New Roman" w:hAnsi="Times New Roman" w:cs="Times New Roman"/>
                <w:sz w:val="28"/>
                <w:szCs w:val="28"/>
              </w:rPr>
            </w:pPr>
          </w:p>
        </w:tc>
        <w:tc>
          <w:tcPr>
            <w:tcW w:w="785" w:type="dxa"/>
          </w:tcPr>
          <w:p w14:paraId="6AE5FE7A"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4AED" w:rsidRPr="0047641C" w14:paraId="74349866" w14:textId="77777777" w:rsidTr="00FD6E6A">
        <w:tc>
          <w:tcPr>
            <w:tcW w:w="1055" w:type="dxa"/>
          </w:tcPr>
          <w:p w14:paraId="5770BA9D" w14:textId="77777777" w:rsidR="00774AED" w:rsidRPr="0032289A" w:rsidRDefault="008822F0"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9.1.5.</w:t>
            </w:r>
          </w:p>
        </w:tc>
        <w:tc>
          <w:tcPr>
            <w:tcW w:w="8505" w:type="dxa"/>
          </w:tcPr>
          <w:p w14:paraId="1AB40C6D"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8822F0"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мест хранения легковых автомобилей, принадлежащих гражданам, на территории новой жилой застройки</w:t>
            </w:r>
          </w:p>
        </w:tc>
        <w:tc>
          <w:tcPr>
            <w:tcW w:w="2734" w:type="dxa"/>
          </w:tcPr>
          <w:p w14:paraId="084D80F3"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2058AB78" w14:textId="77777777" w:rsidR="00774AED" w:rsidRPr="0032289A" w:rsidRDefault="00774AED" w:rsidP="00FD6E6A">
            <w:pPr>
              <w:pStyle w:val="ConsPlusNormal"/>
              <w:rPr>
                <w:rFonts w:ascii="Times New Roman" w:hAnsi="Times New Roman" w:cs="Times New Roman"/>
                <w:sz w:val="28"/>
                <w:szCs w:val="28"/>
              </w:rPr>
            </w:pPr>
          </w:p>
        </w:tc>
        <w:tc>
          <w:tcPr>
            <w:tcW w:w="785" w:type="dxa"/>
          </w:tcPr>
          <w:p w14:paraId="04B6CF1F"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4AED" w:rsidRPr="0047641C" w14:paraId="3302EF2D" w14:textId="77777777" w:rsidTr="00FD6E6A">
        <w:tc>
          <w:tcPr>
            <w:tcW w:w="1055" w:type="dxa"/>
          </w:tcPr>
          <w:p w14:paraId="20C76D7A" w14:textId="77777777" w:rsidR="00774AED" w:rsidRPr="0032289A" w:rsidRDefault="008822F0"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9.1.6.</w:t>
            </w:r>
          </w:p>
        </w:tc>
        <w:tc>
          <w:tcPr>
            <w:tcW w:w="8505" w:type="dxa"/>
          </w:tcPr>
          <w:p w14:paraId="1DBFB4DE"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8822F0"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местами хранения автобусов и грузовых автомобилей, принадлежащих гражданам</w:t>
            </w:r>
          </w:p>
        </w:tc>
        <w:tc>
          <w:tcPr>
            <w:tcW w:w="2734" w:type="dxa"/>
          </w:tcPr>
          <w:p w14:paraId="5E8A706E"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машино-мест/1000 человек</w:t>
            </w:r>
          </w:p>
        </w:tc>
        <w:tc>
          <w:tcPr>
            <w:tcW w:w="567" w:type="dxa"/>
          </w:tcPr>
          <w:p w14:paraId="00080641"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EE49A5E"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4AED" w:rsidRPr="0047641C" w14:paraId="4B90AF18" w14:textId="77777777" w:rsidTr="00FD6E6A">
        <w:tc>
          <w:tcPr>
            <w:tcW w:w="1055" w:type="dxa"/>
          </w:tcPr>
          <w:p w14:paraId="129E6F76" w14:textId="77777777" w:rsidR="00774AED" w:rsidRPr="0032289A" w:rsidRDefault="008822F0"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9.1.7.</w:t>
            </w:r>
          </w:p>
        </w:tc>
        <w:tc>
          <w:tcPr>
            <w:tcW w:w="8505" w:type="dxa"/>
          </w:tcPr>
          <w:p w14:paraId="6326BABC"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8822F0"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мест хранения автобусов и грузовых автомобилей, принадлежащих гражданам</w:t>
            </w:r>
          </w:p>
        </w:tc>
        <w:tc>
          <w:tcPr>
            <w:tcW w:w="4086" w:type="dxa"/>
            <w:gridSpan w:val="3"/>
          </w:tcPr>
          <w:p w14:paraId="5FD6B954"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774AED" w:rsidRPr="0047641C" w14:paraId="001DB237" w14:textId="77777777" w:rsidTr="00FD6E6A">
        <w:tc>
          <w:tcPr>
            <w:tcW w:w="1055" w:type="dxa"/>
          </w:tcPr>
          <w:p w14:paraId="089A14EC" w14:textId="77777777" w:rsidR="00774AED" w:rsidRPr="0032289A" w:rsidRDefault="008822F0"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9.1.8.</w:t>
            </w:r>
          </w:p>
        </w:tc>
        <w:tc>
          <w:tcPr>
            <w:tcW w:w="8505" w:type="dxa"/>
          </w:tcPr>
          <w:p w14:paraId="1A21561D"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8822F0"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местами организованного хранения легковых автомобилей ведомственной принадлежности</w:t>
            </w:r>
          </w:p>
        </w:tc>
        <w:tc>
          <w:tcPr>
            <w:tcW w:w="2734" w:type="dxa"/>
          </w:tcPr>
          <w:p w14:paraId="0BF148BE"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машино-мест/1000 человек</w:t>
            </w:r>
          </w:p>
        </w:tc>
        <w:tc>
          <w:tcPr>
            <w:tcW w:w="567" w:type="dxa"/>
          </w:tcPr>
          <w:p w14:paraId="428048F6" w14:textId="77777777" w:rsidR="00774AED" w:rsidRPr="0032289A" w:rsidRDefault="00774AED" w:rsidP="00FD6E6A">
            <w:pPr>
              <w:pStyle w:val="ConsPlusNormal"/>
              <w:rPr>
                <w:rFonts w:ascii="Times New Roman" w:hAnsi="Times New Roman" w:cs="Times New Roman"/>
                <w:sz w:val="28"/>
                <w:szCs w:val="28"/>
              </w:rPr>
            </w:pPr>
          </w:p>
        </w:tc>
        <w:tc>
          <w:tcPr>
            <w:tcW w:w="785" w:type="dxa"/>
          </w:tcPr>
          <w:p w14:paraId="4E7BD816"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74AED" w:rsidRPr="0047641C" w14:paraId="4D2EE02E" w14:textId="77777777" w:rsidTr="00FD6E6A">
        <w:tc>
          <w:tcPr>
            <w:tcW w:w="1055" w:type="dxa"/>
          </w:tcPr>
          <w:p w14:paraId="0E4AA2E1" w14:textId="77777777" w:rsidR="00774AED" w:rsidRPr="0032289A" w:rsidRDefault="008822F0"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9.1.9.</w:t>
            </w:r>
          </w:p>
        </w:tc>
        <w:tc>
          <w:tcPr>
            <w:tcW w:w="8505" w:type="dxa"/>
          </w:tcPr>
          <w:p w14:paraId="60573C5F"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8822F0"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мест организованного хранения легковых автомобилей ведомственной принадлежности</w:t>
            </w:r>
          </w:p>
        </w:tc>
        <w:tc>
          <w:tcPr>
            <w:tcW w:w="4086" w:type="dxa"/>
            <w:gridSpan w:val="3"/>
          </w:tcPr>
          <w:p w14:paraId="0DB3FE49"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774AED" w:rsidRPr="0047641C" w14:paraId="1D63BDEB" w14:textId="77777777" w:rsidTr="00FD6E6A">
        <w:tc>
          <w:tcPr>
            <w:tcW w:w="1055" w:type="dxa"/>
          </w:tcPr>
          <w:p w14:paraId="1A5B1E41" w14:textId="77777777" w:rsidR="00774AED" w:rsidRPr="0032289A" w:rsidRDefault="008822F0"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9.2.</w:t>
            </w:r>
          </w:p>
        </w:tc>
        <w:tc>
          <w:tcPr>
            <w:tcW w:w="8505" w:type="dxa"/>
          </w:tcPr>
          <w:p w14:paraId="34A4596A"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Расчетные показатели минимально допустимого уровня обеспеченности объектами для паркования (временного хранения) легковых автомобилей и расчетные показатели максимально допустимого уровня территориальной доступности таких объектов для населения:</w:t>
            </w:r>
          </w:p>
        </w:tc>
        <w:tc>
          <w:tcPr>
            <w:tcW w:w="2734" w:type="dxa"/>
          </w:tcPr>
          <w:p w14:paraId="2006FB05" w14:textId="77777777" w:rsidR="00774AED" w:rsidRPr="0032289A" w:rsidRDefault="00774AED" w:rsidP="00FD6E6A">
            <w:pPr>
              <w:pStyle w:val="ConsPlusNormal"/>
              <w:rPr>
                <w:rFonts w:ascii="Times New Roman" w:hAnsi="Times New Roman" w:cs="Times New Roman"/>
                <w:sz w:val="28"/>
                <w:szCs w:val="28"/>
              </w:rPr>
            </w:pPr>
          </w:p>
        </w:tc>
        <w:tc>
          <w:tcPr>
            <w:tcW w:w="567" w:type="dxa"/>
          </w:tcPr>
          <w:p w14:paraId="46D8BB8B" w14:textId="77777777" w:rsidR="00774AED" w:rsidRPr="0032289A" w:rsidRDefault="00774AED" w:rsidP="00FD6E6A">
            <w:pPr>
              <w:pStyle w:val="ConsPlusNormal"/>
              <w:rPr>
                <w:rFonts w:ascii="Times New Roman" w:hAnsi="Times New Roman" w:cs="Times New Roman"/>
                <w:sz w:val="28"/>
                <w:szCs w:val="28"/>
              </w:rPr>
            </w:pPr>
          </w:p>
        </w:tc>
        <w:tc>
          <w:tcPr>
            <w:tcW w:w="785" w:type="dxa"/>
          </w:tcPr>
          <w:p w14:paraId="039F9D57" w14:textId="77777777" w:rsidR="00774AED" w:rsidRPr="0032289A" w:rsidRDefault="00774AED" w:rsidP="00FD6E6A">
            <w:pPr>
              <w:pStyle w:val="ConsPlusNormal"/>
              <w:rPr>
                <w:rFonts w:ascii="Times New Roman" w:hAnsi="Times New Roman" w:cs="Times New Roman"/>
                <w:sz w:val="28"/>
                <w:szCs w:val="28"/>
              </w:rPr>
            </w:pPr>
          </w:p>
        </w:tc>
      </w:tr>
      <w:tr w:rsidR="00774AED" w:rsidRPr="0047641C" w14:paraId="58959F76" w14:textId="77777777" w:rsidTr="00FD6E6A">
        <w:tc>
          <w:tcPr>
            <w:tcW w:w="1055" w:type="dxa"/>
          </w:tcPr>
          <w:p w14:paraId="16799366" w14:textId="77777777" w:rsidR="00774AED" w:rsidRPr="0032289A" w:rsidRDefault="008822F0"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9.2.1.</w:t>
            </w:r>
          </w:p>
        </w:tc>
        <w:tc>
          <w:tcPr>
            <w:tcW w:w="8505" w:type="dxa"/>
          </w:tcPr>
          <w:p w14:paraId="51187E47" w14:textId="77777777" w:rsidR="00774AED" w:rsidRPr="0032289A" w:rsidRDefault="00774AED"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8822F0"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местами для паркования легковых автомобилей, принадлежащих гражданам, на территории жилой застройки</w:t>
            </w:r>
          </w:p>
        </w:tc>
        <w:tc>
          <w:tcPr>
            <w:tcW w:w="2734" w:type="dxa"/>
          </w:tcPr>
          <w:p w14:paraId="33B15BE9"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машино-место/квартиру</w:t>
            </w:r>
          </w:p>
        </w:tc>
        <w:tc>
          <w:tcPr>
            <w:tcW w:w="567" w:type="dxa"/>
          </w:tcPr>
          <w:p w14:paraId="361FC59F" w14:textId="77777777" w:rsidR="00774AED" w:rsidRPr="0032289A" w:rsidRDefault="00774AED" w:rsidP="00FD6E6A">
            <w:pPr>
              <w:pStyle w:val="ConsPlusNormal"/>
              <w:rPr>
                <w:rFonts w:ascii="Times New Roman" w:hAnsi="Times New Roman" w:cs="Times New Roman"/>
                <w:sz w:val="28"/>
                <w:szCs w:val="28"/>
              </w:rPr>
            </w:pPr>
          </w:p>
        </w:tc>
        <w:tc>
          <w:tcPr>
            <w:tcW w:w="785" w:type="dxa"/>
          </w:tcPr>
          <w:p w14:paraId="7BED45A4" w14:textId="77777777" w:rsidR="00774AED" w:rsidRPr="0032289A" w:rsidRDefault="00774AED"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8822F0" w:rsidRPr="0047641C" w14:paraId="4811F537" w14:textId="77777777" w:rsidTr="00FD6E6A">
        <w:tc>
          <w:tcPr>
            <w:tcW w:w="1055" w:type="dxa"/>
          </w:tcPr>
          <w:p w14:paraId="7F134782" w14:textId="77777777" w:rsidR="008822F0"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9.2.2.</w:t>
            </w:r>
          </w:p>
        </w:tc>
        <w:tc>
          <w:tcPr>
            <w:tcW w:w="8505" w:type="dxa"/>
          </w:tcPr>
          <w:p w14:paraId="21AB37AC" w14:textId="77777777" w:rsidR="008822F0" w:rsidRPr="0032289A" w:rsidRDefault="008822F0"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мест для паркования легковых автомобилей, принадлежащих гражданам, на территории жилой застройки</w:t>
            </w:r>
          </w:p>
        </w:tc>
        <w:tc>
          <w:tcPr>
            <w:tcW w:w="2734" w:type="dxa"/>
          </w:tcPr>
          <w:p w14:paraId="40837543" w14:textId="77777777" w:rsidR="008822F0" w:rsidRPr="0032289A" w:rsidRDefault="008822F0"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0E365286" w14:textId="77777777" w:rsidR="008822F0" w:rsidRPr="0032289A" w:rsidRDefault="008822F0" w:rsidP="00FD6E6A">
            <w:pPr>
              <w:pStyle w:val="ConsPlusNormal"/>
              <w:rPr>
                <w:rFonts w:ascii="Times New Roman" w:hAnsi="Times New Roman" w:cs="Times New Roman"/>
                <w:sz w:val="28"/>
                <w:szCs w:val="28"/>
              </w:rPr>
            </w:pPr>
          </w:p>
        </w:tc>
        <w:tc>
          <w:tcPr>
            <w:tcW w:w="785" w:type="dxa"/>
          </w:tcPr>
          <w:p w14:paraId="5508A795" w14:textId="77777777" w:rsidR="008822F0" w:rsidRPr="0032289A" w:rsidRDefault="008822F0"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8822F0" w:rsidRPr="0047641C" w14:paraId="56E012D7" w14:textId="77777777" w:rsidTr="00FD6E6A">
        <w:tc>
          <w:tcPr>
            <w:tcW w:w="1055" w:type="dxa"/>
          </w:tcPr>
          <w:p w14:paraId="73F92302" w14:textId="77777777" w:rsidR="008822F0"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9.2.3.</w:t>
            </w:r>
          </w:p>
        </w:tc>
        <w:tc>
          <w:tcPr>
            <w:tcW w:w="8505" w:type="dxa"/>
          </w:tcPr>
          <w:p w14:paraId="37C0F060" w14:textId="77777777" w:rsidR="008822F0" w:rsidRPr="0032289A" w:rsidRDefault="008822F0"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70071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местами для паркования легковых автомобилей у объектов различного функционального назначения</w:t>
            </w:r>
          </w:p>
        </w:tc>
        <w:tc>
          <w:tcPr>
            <w:tcW w:w="2734" w:type="dxa"/>
          </w:tcPr>
          <w:p w14:paraId="7FD25508" w14:textId="77777777" w:rsidR="008822F0" w:rsidRPr="0032289A" w:rsidRDefault="008822F0"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машино-место/количество расчетных единиц</w:t>
            </w:r>
          </w:p>
        </w:tc>
        <w:tc>
          <w:tcPr>
            <w:tcW w:w="567" w:type="dxa"/>
          </w:tcPr>
          <w:p w14:paraId="43152305" w14:textId="77777777" w:rsidR="008822F0" w:rsidRPr="0032289A" w:rsidRDefault="008822F0" w:rsidP="00FD6E6A">
            <w:pPr>
              <w:pStyle w:val="ConsPlusNormal"/>
              <w:rPr>
                <w:rFonts w:ascii="Times New Roman" w:hAnsi="Times New Roman" w:cs="Times New Roman"/>
                <w:sz w:val="28"/>
                <w:szCs w:val="28"/>
              </w:rPr>
            </w:pPr>
          </w:p>
        </w:tc>
        <w:tc>
          <w:tcPr>
            <w:tcW w:w="785" w:type="dxa"/>
          </w:tcPr>
          <w:p w14:paraId="1CED4E43" w14:textId="77777777" w:rsidR="008822F0" w:rsidRPr="0032289A" w:rsidRDefault="008822F0"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8822F0" w:rsidRPr="0047641C" w14:paraId="4F5605A6" w14:textId="77777777" w:rsidTr="00FD6E6A">
        <w:tc>
          <w:tcPr>
            <w:tcW w:w="1055" w:type="dxa"/>
          </w:tcPr>
          <w:p w14:paraId="6D3FAC47" w14:textId="77777777" w:rsidR="008822F0"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9.2.4.</w:t>
            </w:r>
          </w:p>
        </w:tc>
        <w:tc>
          <w:tcPr>
            <w:tcW w:w="8505" w:type="dxa"/>
          </w:tcPr>
          <w:p w14:paraId="3EC10865" w14:textId="77777777" w:rsidR="008822F0" w:rsidRPr="0032289A" w:rsidRDefault="008822F0"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70071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мест для паркования легковых автомобилей у объектов различного функционального назначения</w:t>
            </w:r>
          </w:p>
        </w:tc>
        <w:tc>
          <w:tcPr>
            <w:tcW w:w="2734" w:type="dxa"/>
          </w:tcPr>
          <w:p w14:paraId="0E6BD40D" w14:textId="77777777" w:rsidR="008822F0" w:rsidRPr="0032289A" w:rsidRDefault="008822F0"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59B2A387" w14:textId="77777777" w:rsidR="008822F0" w:rsidRPr="0032289A" w:rsidRDefault="008822F0" w:rsidP="00FD6E6A">
            <w:pPr>
              <w:pStyle w:val="ConsPlusNormal"/>
              <w:rPr>
                <w:rFonts w:ascii="Times New Roman" w:hAnsi="Times New Roman" w:cs="Times New Roman"/>
                <w:sz w:val="28"/>
                <w:szCs w:val="28"/>
              </w:rPr>
            </w:pPr>
          </w:p>
        </w:tc>
        <w:tc>
          <w:tcPr>
            <w:tcW w:w="785" w:type="dxa"/>
          </w:tcPr>
          <w:p w14:paraId="353863B6" w14:textId="77777777" w:rsidR="008822F0" w:rsidRPr="0032289A" w:rsidRDefault="008822F0"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7771F27D" w14:textId="77777777" w:rsidTr="00FD6E6A">
        <w:tc>
          <w:tcPr>
            <w:tcW w:w="1055" w:type="dxa"/>
          </w:tcPr>
          <w:p w14:paraId="3223848D"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9.3.</w:t>
            </w:r>
          </w:p>
        </w:tc>
        <w:tc>
          <w:tcPr>
            <w:tcW w:w="8505" w:type="dxa"/>
          </w:tcPr>
          <w:p w14:paraId="17A0E77F"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Расчетные показатели минимально допустимого уровня обеспеченности стоянками автомобилей для паркования легковых автомобилей работников и посетителей объектов различного функционального назначения:</w:t>
            </w:r>
          </w:p>
        </w:tc>
        <w:tc>
          <w:tcPr>
            <w:tcW w:w="2734" w:type="dxa"/>
          </w:tcPr>
          <w:p w14:paraId="12DDB78D" w14:textId="77777777" w:rsidR="00700718" w:rsidRPr="0032289A" w:rsidRDefault="00700718" w:rsidP="00FD6E6A">
            <w:pPr>
              <w:pStyle w:val="ConsPlusNormal"/>
              <w:rPr>
                <w:rFonts w:ascii="Times New Roman" w:hAnsi="Times New Roman" w:cs="Times New Roman"/>
                <w:sz w:val="28"/>
                <w:szCs w:val="28"/>
              </w:rPr>
            </w:pPr>
          </w:p>
        </w:tc>
        <w:tc>
          <w:tcPr>
            <w:tcW w:w="567" w:type="dxa"/>
          </w:tcPr>
          <w:p w14:paraId="5ED7497A" w14:textId="77777777" w:rsidR="00700718" w:rsidRPr="0032289A" w:rsidRDefault="00700718" w:rsidP="00FD6E6A">
            <w:pPr>
              <w:pStyle w:val="ConsPlusNormal"/>
              <w:rPr>
                <w:rFonts w:ascii="Times New Roman" w:hAnsi="Times New Roman" w:cs="Times New Roman"/>
                <w:sz w:val="28"/>
                <w:szCs w:val="28"/>
              </w:rPr>
            </w:pPr>
          </w:p>
        </w:tc>
        <w:tc>
          <w:tcPr>
            <w:tcW w:w="785" w:type="dxa"/>
          </w:tcPr>
          <w:p w14:paraId="042AC270" w14:textId="77777777" w:rsidR="00700718" w:rsidRPr="0032289A" w:rsidRDefault="00700718" w:rsidP="00FD6E6A">
            <w:pPr>
              <w:pStyle w:val="ConsPlusNormal"/>
              <w:rPr>
                <w:rFonts w:ascii="Times New Roman" w:hAnsi="Times New Roman" w:cs="Times New Roman"/>
                <w:sz w:val="28"/>
                <w:szCs w:val="28"/>
              </w:rPr>
            </w:pPr>
          </w:p>
        </w:tc>
      </w:tr>
      <w:tr w:rsidR="00700718" w:rsidRPr="0047641C" w14:paraId="41732218" w14:textId="77777777" w:rsidTr="00FD6E6A">
        <w:tc>
          <w:tcPr>
            <w:tcW w:w="1055" w:type="dxa"/>
          </w:tcPr>
          <w:p w14:paraId="6970A144"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9.3.1.</w:t>
            </w:r>
          </w:p>
        </w:tc>
        <w:tc>
          <w:tcPr>
            <w:tcW w:w="8505" w:type="dxa"/>
          </w:tcPr>
          <w:p w14:paraId="20E79149"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местами для паркования легковых автомобилей работников и посетителей объектов различного функционального назначения</w:t>
            </w:r>
          </w:p>
        </w:tc>
        <w:tc>
          <w:tcPr>
            <w:tcW w:w="2734" w:type="dxa"/>
          </w:tcPr>
          <w:p w14:paraId="6EBD605A"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машино-мест/1000 человек</w:t>
            </w:r>
          </w:p>
        </w:tc>
        <w:tc>
          <w:tcPr>
            <w:tcW w:w="567" w:type="dxa"/>
          </w:tcPr>
          <w:p w14:paraId="72265DCB"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4E933C0"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2A4EC3EE" w14:textId="77777777" w:rsidTr="00FD6E6A">
        <w:tc>
          <w:tcPr>
            <w:tcW w:w="1055" w:type="dxa"/>
          </w:tcPr>
          <w:p w14:paraId="78EFC849"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9.3.2.</w:t>
            </w:r>
          </w:p>
        </w:tc>
        <w:tc>
          <w:tcPr>
            <w:tcW w:w="8505" w:type="dxa"/>
          </w:tcPr>
          <w:p w14:paraId="21E382FF"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мест для паркования легковых автомобилей работников и посетителей объектов различного функционального назначения</w:t>
            </w:r>
          </w:p>
        </w:tc>
        <w:tc>
          <w:tcPr>
            <w:tcW w:w="2734" w:type="dxa"/>
          </w:tcPr>
          <w:p w14:paraId="30252876"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1C8DF6B5"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D3E4E4E"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4E8FA809" w14:textId="77777777" w:rsidTr="00FD6E6A">
        <w:tc>
          <w:tcPr>
            <w:tcW w:w="1055" w:type="dxa"/>
          </w:tcPr>
          <w:p w14:paraId="2ABF40C7"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w:t>
            </w:r>
          </w:p>
        </w:tc>
        <w:tc>
          <w:tcPr>
            <w:tcW w:w="12591" w:type="dxa"/>
            <w:gridSpan w:val="4"/>
          </w:tcPr>
          <w:p w14:paraId="0624D86E"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Объекты, необходимые для предоставления транспортных услуг населению и организации транспортного обслуживания населения в границах </w:t>
            </w:r>
            <w:r w:rsidR="007F0CC6"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w:t>
            </w:r>
          </w:p>
        </w:tc>
      </w:tr>
      <w:tr w:rsidR="00700718" w:rsidRPr="0047641C" w14:paraId="2907B3B3" w14:textId="77777777" w:rsidTr="00FD6E6A">
        <w:tc>
          <w:tcPr>
            <w:tcW w:w="1055" w:type="dxa"/>
          </w:tcPr>
          <w:p w14:paraId="782E4452"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w:t>
            </w:r>
          </w:p>
        </w:tc>
        <w:tc>
          <w:tcPr>
            <w:tcW w:w="8505" w:type="dxa"/>
          </w:tcPr>
          <w:p w14:paraId="220002F0"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общественного пассажирского транспорта, а также расчетные показатели максимально допустимого уровня территориальной доступности таких объектов для населения </w:t>
            </w:r>
            <w:r w:rsidR="007F0CC6"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w:t>
            </w:r>
          </w:p>
        </w:tc>
        <w:tc>
          <w:tcPr>
            <w:tcW w:w="2734" w:type="dxa"/>
          </w:tcPr>
          <w:p w14:paraId="757D827B" w14:textId="77777777" w:rsidR="00700718" w:rsidRPr="0032289A" w:rsidRDefault="00700718" w:rsidP="00FD6E6A">
            <w:pPr>
              <w:pStyle w:val="ConsPlusNormal"/>
              <w:rPr>
                <w:rFonts w:ascii="Times New Roman" w:hAnsi="Times New Roman" w:cs="Times New Roman"/>
                <w:sz w:val="28"/>
                <w:szCs w:val="28"/>
              </w:rPr>
            </w:pPr>
          </w:p>
        </w:tc>
        <w:tc>
          <w:tcPr>
            <w:tcW w:w="567" w:type="dxa"/>
          </w:tcPr>
          <w:p w14:paraId="6B03ABF5" w14:textId="77777777" w:rsidR="00700718" w:rsidRPr="0032289A" w:rsidRDefault="00700718" w:rsidP="00FD6E6A">
            <w:pPr>
              <w:pStyle w:val="ConsPlusNormal"/>
              <w:rPr>
                <w:rFonts w:ascii="Times New Roman" w:hAnsi="Times New Roman" w:cs="Times New Roman"/>
                <w:sz w:val="28"/>
                <w:szCs w:val="28"/>
              </w:rPr>
            </w:pPr>
          </w:p>
        </w:tc>
        <w:tc>
          <w:tcPr>
            <w:tcW w:w="785" w:type="dxa"/>
          </w:tcPr>
          <w:p w14:paraId="06E8B8D7" w14:textId="77777777" w:rsidR="00700718" w:rsidRPr="0032289A" w:rsidRDefault="00700718" w:rsidP="00FD6E6A">
            <w:pPr>
              <w:pStyle w:val="ConsPlusNormal"/>
              <w:rPr>
                <w:rFonts w:ascii="Times New Roman" w:hAnsi="Times New Roman" w:cs="Times New Roman"/>
                <w:sz w:val="28"/>
                <w:szCs w:val="28"/>
              </w:rPr>
            </w:pPr>
          </w:p>
        </w:tc>
      </w:tr>
      <w:tr w:rsidR="00700718" w:rsidRPr="0047641C" w14:paraId="67B81133" w14:textId="77777777" w:rsidTr="00FD6E6A">
        <w:tc>
          <w:tcPr>
            <w:tcW w:w="1055" w:type="dxa"/>
          </w:tcPr>
          <w:p w14:paraId="27859838"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10.1.1.</w:t>
            </w:r>
          </w:p>
        </w:tc>
        <w:tc>
          <w:tcPr>
            <w:tcW w:w="8505" w:type="dxa"/>
          </w:tcPr>
          <w:p w14:paraId="4B2D6D0B"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линиями общественного пассажирского транспорта</w:t>
            </w:r>
          </w:p>
        </w:tc>
        <w:tc>
          <w:tcPr>
            <w:tcW w:w="2734" w:type="dxa"/>
          </w:tcPr>
          <w:p w14:paraId="28BD0A87"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км/км</w:t>
            </w:r>
            <w:r w:rsidRPr="0032289A">
              <w:rPr>
                <w:rFonts w:ascii="Times New Roman" w:hAnsi="Times New Roman" w:cs="Times New Roman"/>
                <w:sz w:val="28"/>
                <w:szCs w:val="28"/>
                <w:vertAlign w:val="superscript"/>
              </w:rPr>
              <w:t>2</w:t>
            </w:r>
          </w:p>
        </w:tc>
        <w:tc>
          <w:tcPr>
            <w:tcW w:w="567" w:type="dxa"/>
          </w:tcPr>
          <w:p w14:paraId="7749941D"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CC409C7"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6982EEF8" w14:textId="77777777" w:rsidTr="00FD6E6A">
        <w:tc>
          <w:tcPr>
            <w:tcW w:w="1055" w:type="dxa"/>
          </w:tcPr>
          <w:p w14:paraId="1B78BFAD"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10.1.2.</w:t>
            </w:r>
          </w:p>
        </w:tc>
        <w:tc>
          <w:tcPr>
            <w:tcW w:w="8505" w:type="dxa"/>
          </w:tcPr>
          <w:p w14:paraId="025E03C7"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линий общественного пассажирского транспорта</w:t>
            </w:r>
          </w:p>
        </w:tc>
        <w:tc>
          <w:tcPr>
            <w:tcW w:w="2734" w:type="dxa"/>
          </w:tcPr>
          <w:p w14:paraId="6BC3980C"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49ACEB63"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9CF1C72"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3DE95033" w14:textId="77777777" w:rsidTr="00FD6E6A">
        <w:tc>
          <w:tcPr>
            <w:tcW w:w="1055" w:type="dxa"/>
          </w:tcPr>
          <w:p w14:paraId="5F168AB7"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10.1.3.</w:t>
            </w:r>
          </w:p>
        </w:tc>
        <w:tc>
          <w:tcPr>
            <w:tcW w:w="8505" w:type="dxa"/>
          </w:tcPr>
          <w:p w14:paraId="7ED47A86"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остановочными пунктами (автобусными остановками)</w:t>
            </w:r>
          </w:p>
        </w:tc>
        <w:tc>
          <w:tcPr>
            <w:tcW w:w="2734" w:type="dxa"/>
          </w:tcPr>
          <w:p w14:paraId="386D6409"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tc>
        <w:tc>
          <w:tcPr>
            <w:tcW w:w="567" w:type="dxa"/>
          </w:tcPr>
          <w:p w14:paraId="57A382C3"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6DC5658"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5D924CC2" w14:textId="77777777" w:rsidTr="00FD6E6A">
        <w:tc>
          <w:tcPr>
            <w:tcW w:w="1055" w:type="dxa"/>
          </w:tcPr>
          <w:p w14:paraId="3AB69363"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10.1.4.</w:t>
            </w:r>
          </w:p>
        </w:tc>
        <w:tc>
          <w:tcPr>
            <w:tcW w:w="8505" w:type="dxa"/>
          </w:tcPr>
          <w:p w14:paraId="09411529"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остановочных пунктов</w:t>
            </w:r>
          </w:p>
        </w:tc>
        <w:tc>
          <w:tcPr>
            <w:tcW w:w="2734" w:type="dxa"/>
          </w:tcPr>
          <w:p w14:paraId="20D5715B"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376A7106"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97EB92B"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0D590C26" w14:textId="77777777" w:rsidTr="00FD6E6A">
        <w:tc>
          <w:tcPr>
            <w:tcW w:w="1055" w:type="dxa"/>
          </w:tcPr>
          <w:p w14:paraId="509799C6"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10.1.5.</w:t>
            </w:r>
          </w:p>
        </w:tc>
        <w:tc>
          <w:tcPr>
            <w:tcW w:w="8505" w:type="dxa"/>
          </w:tcPr>
          <w:p w14:paraId="62F31EF6"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автостанциями (автовокзалами)</w:t>
            </w:r>
          </w:p>
        </w:tc>
        <w:tc>
          <w:tcPr>
            <w:tcW w:w="2734" w:type="dxa"/>
          </w:tcPr>
          <w:p w14:paraId="23F7C1FF" w14:textId="77777777" w:rsidR="00703AAF" w:rsidRPr="0032289A" w:rsidRDefault="00700718" w:rsidP="00703AA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72DA2C6D" w14:textId="77777777" w:rsidR="00700718" w:rsidRPr="0032289A" w:rsidRDefault="00703AAF" w:rsidP="00703AA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 округ</w:t>
            </w:r>
          </w:p>
        </w:tc>
        <w:tc>
          <w:tcPr>
            <w:tcW w:w="567" w:type="dxa"/>
          </w:tcPr>
          <w:p w14:paraId="36E734CE"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EE18931"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115FCA98" w14:textId="77777777" w:rsidTr="00FD6E6A">
        <w:tc>
          <w:tcPr>
            <w:tcW w:w="1055" w:type="dxa"/>
          </w:tcPr>
          <w:p w14:paraId="2C33BE23"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10.1.6.</w:t>
            </w:r>
          </w:p>
        </w:tc>
        <w:tc>
          <w:tcPr>
            <w:tcW w:w="8505" w:type="dxa"/>
          </w:tcPr>
          <w:p w14:paraId="5811FE42"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автостанций (автовокзалов)</w:t>
            </w:r>
          </w:p>
        </w:tc>
        <w:tc>
          <w:tcPr>
            <w:tcW w:w="2734" w:type="dxa"/>
          </w:tcPr>
          <w:p w14:paraId="455416FF"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4603197D"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FF5BCFA"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6A294021" w14:textId="77777777" w:rsidTr="00FD6E6A">
        <w:tc>
          <w:tcPr>
            <w:tcW w:w="1055" w:type="dxa"/>
          </w:tcPr>
          <w:p w14:paraId="22EBE1CB"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10.1.7.</w:t>
            </w:r>
          </w:p>
        </w:tc>
        <w:tc>
          <w:tcPr>
            <w:tcW w:w="8505" w:type="dxa"/>
          </w:tcPr>
          <w:p w14:paraId="4E41E18B"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транспортно-эксплуатационными предприятиями общественного пассажирского транспорта</w:t>
            </w:r>
          </w:p>
        </w:tc>
        <w:tc>
          <w:tcPr>
            <w:tcW w:w="2734" w:type="dxa"/>
          </w:tcPr>
          <w:p w14:paraId="50765F32" w14:textId="77777777" w:rsidR="00703AAF" w:rsidRPr="0032289A" w:rsidRDefault="00700718" w:rsidP="00703AA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682EE8DD" w14:textId="77777777" w:rsidR="00700718" w:rsidRPr="0032289A" w:rsidRDefault="00703AAF" w:rsidP="00703AA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w:t>
            </w:r>
            <w:r w:rsidR="00700718" w:rsidRPr="0032289A">
              <w:rPr>
                <w:rFonts w:ascii="Times New Roman" w:hAnsi="Times New Roman" w:cs="Times New Roman"/>
                <w:sz w:val="28"/>
                <w:szCs w:val="28"/>
              </w:rPr>
              <w:t xml:space="preserve"> округ</w:t>
            </w:r>
          </w:p>
        </w:tc>
        <w:tc>
          <w:tcPr>
            <w:tcW w:w="567" w:type="dxa"/>
          </w:tcPr>
          <w:p w14:paraId="6AA84F1C"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5EFC36E"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43316A43" w14:textId="77777777" w:rsidTr="00FD6E6A">
        <w:tc>
          <w:tcPr>
            <w:tcW w:w="1055" w:type="dxa"/>
          </w:tcPr>
          <w:p w14:paraId="4B8E24C7"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10.1.8.</w:t>
            </w:r>
          </w:p>
        </w:tc>
        <w:tc>
          <w:tcPr>
            <w:tcW w:w="8505" w:type="dxa"/>
          </w:tcPr>
          <w:p w14:paraId="2725CAA0"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транспортно-эксплуатационных предприятий общественного пассажирского транспорта</w:t>
            </w:r>
          </w:p>
        </w:tc>
        <w:tc>
          <w:tcPr>
            <w:tcW w:w="4086" w:type="dxa"/>
            <w:gridSpan w:val="3"/>
          </w:tcPr>
          <w:p w14:paraId="6FDB17EA"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700718" w:rsidRPr="0047641C" w14:paraId="6BEB3868" w14:textId="77777777" w:rsidTr="00FD6E6A">
        <w:tc>
          <w:tcPr>
            <w:tcW w:w="1055" w:type="dxa"/>
          </w:tcPr>
          <w:p w14:paraId="59C668BA" w14:textId="77777777" w:rsidR="00700718" w:rsidRPr="0032289A" w:rsidRDefault="0070071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10.1.9.</w:t>
            </w:r>
          </w:p>
        </w:tc>
        <w:tc>
          <w:tcPr>
            <w:tcW w:w="8505" w:type="dxa"/>
          </w:tcPr>
          <w:p w14:paraId="2BAC7FFD"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станциями технического обслуживания общественного пассажирского транспорта</w:t>
            </w:r>
          </w:p>
        </w:tc>
        <w:tc>
          <w:tcPr>
            <w:tcW w:w="2734" w:type="dxa"/>
          </w:tcPr>
          <w:p w14:paraId="13B6CD47"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объект/транспортное предприятие</w:t>
            </w:r>
          </w:p>
        </w:tc>
        <w:tc>
          <w:tcPr>
            <w:tcW w:w="567" w:type="dxa"/>
          </w:tcPr>
          <w:p w14:paraId="66EDD164"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C86D6CC"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469B1B31" w14:textId="77777777" w:rsidTr="00FD6E6A">
        <w:tc>
          <w:tcPr>
            <w:tcW w:w="1055" w:type="dxa"/>
          </w:tcPr>
          <w:p w14:paraId="39DFE7FD" w14:textId="77777777" w:rsidR="00700718" w:rsidRPr="0032289A" w:rsidRDefault="002B5F29"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10.1.10.</w:t>
            </w:r>
          </w:p>
        </w:tc>
        <w:tc>
          <w:tcPr>
            <w:tcW w:w="8505" w:type="dxa"/>
          </w:tcPr>
          <w:p w14:paraId="5DD3B8A3"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2B5F29"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станций технического обслуживания общественного пассажирского транспорта</w:t>
            </w:r>
          </w:p>
        </w:tc>
        <w:tc>
          <w:tcPr>
            <w:tcW w:w="4086" w:type="dxa"/>
            <w:gridSpan w:val="3"/>
          </w:tcPr>
          <w:p w14:paraId="1E5F3C5A"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700718" w:rsidRPr="0047641C" w14:paraId="1C44287D" w14:textId="77777777" w:rsidTr="00FD6E6A">
        <w:tc>
          <w:tcPr>
            <w:tcW w:w="1055" w:type="dxa"/>
          </w:tcPr>
          <w:p w14:paraId="476F001D" w14:textId="77777777" w:rsidR="00700718" w:rsidRPr="0032289A" w:rsidRDefault="002B5F29"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10.1.11.</w:t>
            </w:r>
          </w:p>
        </w:tc>
        <w:tc>
          <w:tcPr>
            <w:tcW w:w="8505" w:type="dxa"/>
          </w:tcPr>
          <w:p w14:paraId="08644629"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2B5F29"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автобусными парками</w:t>
            </w:r>
          </w:p>
        </w:tc>
        <w:tc>
          <w:tcPr>
            <w:tcW w:w="2734" w:type="dxa"/>
          </w:tcPr>
          <w:p w14:paraId="09E43C69"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объект/транспортное предприятие</w:t>
            </w:r>
          </w:p>
        </w:tc>
        <w:tc>
          <w:tcPr>
            <w:tcW w:w="567" w:type="dxa"/>
          </w:tcPr>
          <w:p w14:paraId="13EE2D63"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34FED02"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02BF4D60" w14:textId="77777777" w:rsidTr="00FD6E6A">
        <w:tc>
          <w:tcPr>
            <w:tcW w:w="1055" w:type="dxa"/>
          </w:tcPr>
          <w:p w14:paraId="7DD2172D" w14:textId="77777777" w:rsidR="00700718" w:rsidRPr="0032289A" w:rsidRDefault="002B5F29"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10.1.12.</w:t>
            </w:r>
          </w:p>
        </w:tc>
        <w:tc>
          <w:tcPr>
            <w:tcW w:w="8505" w:type="dxa"/>
          </w:tcPr>
          <w:p w14:paraId="7FD01C65"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2B5F29"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автобусных парков</w:t>
            </w:r>
          </w:p>
        </w:tc>
        <w:tc>
          <w:tcPr>
            <w:tcW w:w="4086" w:type="dxa"/>
            <w:gridSpan w:val="3"/>
          </w:tcPr>
          <w:p w14:paraId="6DDE430D"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700718" w:rsidRPr="0047641C" w14:paraId="145A857F" w14:textId="77777777" w:rsidTr="00FD6E6A">
        <w:tc>
          <w:tcPr>
            <w:tcW w:w="1055" w:type="dxa"/>
          </w:tcPr>
          <w:p w14:paraId="000814E6" w14:textId="77777777" w:rsidR="00700718" w:rsidRPr="0032289A" w:rsidRDefault="002B5F29"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10.1.13.</w:t>
            </w:r>
          </w:p>
        </w:tc>
        <w:tc>
          <w:tcPr>
            <w:tcW w:w="8505" w:type="dxa"/>
          </w:tcPr>
          <w:p w14:paraId="511677CC"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2B5F29"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площадками межрейсового отстоя автобусов</w:t>
            </w:r>
          </w:p>
        </w:tc>
        <w:tc>
          <w:tcPr>
            <w:tcW w:w="2734" w:type="dxa"/>
          </w:tcPr>
          <w:p w14:paraId="65FEBF71"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объект/маршрут</w:t>
            </w:r>
          </w:p>
        </w:tc>
        <w:tc>
          <w:tcPr>
            <w:tcW w:w="567" w:type="dxa"/>
          </w:tcPr>
          <w:p w14:paraId="7903485C"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DFBEA5C"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4E515AD0" w14:textId="77777777" w:rsidTr="00FD6E6A">
        <w:tc>
          <w:tcPr>
            <w:tcW w:w="1055" w:type="dxa"/>
          </w:tcPr>
          <w:p w14:paraId="6FC003D8" w14:textId="77777777" w:rsidR="00700718" w:rsidRPr="0032289A" w:rsidRDefault="002B5F29"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10.1.14.</w:t>
            </w:r>
          </w:p>
        </w:tc>
        <w:tc>
          <w:tcPr>
            <w:tcW w:w="8505" w:type="dxa"/>
          </w:tcPr>
          <w:p w14:paraId="346063D7"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2B5F29"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площадок межрейсового отстоя автобусов</w:t>
            </w:r>
          </w:p>
        </w:tc>
        <w:tc>
          <w:tcPr>
            <w:tcW w:w="4086" w:type="dxa"/>
            <w:gridSpan w:val="3"/>
          </w:tcPr>
          <w:p w14:paraId="70E2F802"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700718" w:rsidRPr="0047641C" w14:paraId="0F89D8E1" w14:textId="77777777" w:rsidTr="00FD6E6A">
        <w:tc>
          <w:tcPr>
            <w:tcW w:w="1055" w:type="dxa"/>
          </w:tcPr>
          <w:p w14:paraId="2215C198" w14:textId="77777777" w:rsidR="00700718" w:rsidRPr="0032289A" w:rsidRDefault="002B5F29"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w:t>
            </w:r>
          </w:p>
        </w:tc>
        <w:tc>
          <w:tcPr>
            <w:tcW w:w="12591" w:type="dxa"/>
            <w:gridSpan w:val="4"/>
          </w:tcPr>
          <w:p w14:paraId="37B0AA81"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жилищного строительства:</w:t>
            </w:r>
          </w:p>
        </w:tc>
      </w:tr>
      <w:tr w:rsidR="00700718" w:rsidRPr="0047641C" w14:paraId="3A27EC7D" w14:textId="77777777" w:rsidTr="00FD6E6A">
        <w:tc>
          <w:tcPr>
            <w:tcW w:w="1055" w:type="dxa"/>
          </w:tcPr>
          <w:p w14:paraId="3651E430" w14:textId="77777777" w:rsidR="00700718" w:rsidRPr="0032289A" w:rsidRDefault="002B5F29"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11.1.</w:t>
            </w:r>
          </w:p>
        </w:tc>
        <w:tc>
          <w:tcPr>
            <w:tcW w:w="8505" w:type="dxa"/>
          </w:tcPr>
          <w:p w14:paraId="7EABE4F8"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(расчетная минимальная обеспеченность) </w:t>
            </w:r>
            <w:r w:rsidR="00744FCE" w:rsidRPr="0032289A">
              <w:rPr>
                <w:rFonts w:ascii="Times New Roman" w:hAnsi="Times New Roman" w:cs="Times New Roman"/>
                <w:sz w:val="28"/>
                <w:szCs w:val="28"/>
              </w:rPr>
              <w:t xml:space="preserve">населения муниципального </w:t>
            </w:r>
            <w:r w:rsidRPr="0032289A">
              <w:rPr>
                <w:rFonts w:ascii="Times New Roman" w:hAnsi="Times New Roman" w:cs="Times New Roman"/>
                <w:sz w:val="28"/>
                <w:szCs w:val="28"/>
              </w:rPr>
              <w:t>округа общей площадью жилых помещений</w:t>
            </w:r>
          </w:p>
        </w:tc>
        <w:tc>
          <w:tcPr>
            <w:tcW w:w="2734" w:type="dxa"/>
          </w:tcPr>
          <w:p w14:paraId="237BEEA3"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/чел.</w:t>
            </w:r>
          </w:p>
        </w:tc>
        <w:tc>
          <w:tcPr>
            <w:tcW w:w="567" w:type="dxa"/>
          </w:tcPr>
          <w:p w14:paraId="647EB675"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C2A9F23"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6598BEED" w14:textId="77777777" w:rsidTr="00FD6E6A">
        <w:tc>
          <w:tcPr>
            <w:tcW w:w="1055" w:type="dxa"/>
          </w:tcPr>
          <w:p w14:paraId="28A84B1B" w14:textId="77777777" w:rsidR="00700718" w:rsidRPr="0032289A" w:rsidRDefault="002B5F29"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11.2.</w:t>
            </w:r>
          </w:p>
        </w:tc>
        <w:tc>
          <w:tcPr>
            <w:tcW w:w="8505" w:type="dxa"/>
          </w:tcPr>
          <w:p w14:paraId="5B562086"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Укрупненные расчетные показатели территории жилой застройки</w:t>
            </w:r>
          </w:p>
        </w:tc>
        <w:tc>
          <w:tcPr>
            <w:tcW w:w="2734" w:type="dxa"/>
          </w:tcPr>
          <w:p w14:paraId="122AAD18"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га/1000 чел.</w:t>
            </w:r>
          </w:p>
        </w:tc>
        <w:tc>
          <w:tcPr>
            <w:tcW w:w="567" w:type="dxa"/>
          </w:tcPr>
          <w:p w14:paraId="0A3F213A"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2EA67B1" w14:textId="77777777" w:rsidR="00700718" w:rsidRPr="0032289A" w:rsidRDefault="00700718" w:rsidP="00FD6E6A">
            <w:pPr>
              <w:pStyle w:val="ConsPlusNormal"/>
              <w:rPr>
                <w:rFonts w:ascii="Times New Roman" w:hAnsi="Times New Roman" w:cs="Times New Roman"/>
                <w:sz w:val="28"/>
                <w:szCs w:val="28"/>
              </w:rPr>
            </w:pPr>
          </w:p>
        </w:tc>
      </w:tr>
      <w:tr w:rsidR="00700718" w:rsidRPr="0047641C" w14:paraId="06902F7B" w14:textId="77777777" w:rsidTr="00FD6E6A">
        <w:tc>
          <w:tcPr>
            <w:tcW w:w="1055" w:type="dxa"/>
          </w:tcPr>
          <w:p w14:paraId="2FE16AD5" w14:textId="77777777" w:rsidR="00700718" w:rsidRPr="0032289A" w:rsidRDefault="002B5F29"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11.3.</w:t>
            </w:r>
          </w:p>
        </w:tc>
        <w:tc>
          <w:tcPr>
            <w:tcW w:w="8505" w:type="dxa"/>
          </w:tcPr>
          <w:p w14:paraId="75CC33F5"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Расчетная плотность населения квартала (микрорайона)</w:t>
            </w:r>
          </w:p>
        </w:tc>
        <w:tc>
          <w:tcPr>
            <w:tcW w:w="2734" w:type="dxa"/>
          </w:tcPr>
          <w:p w14:paraId="35F24241"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чел./га</w:t>
            </w:r>
          </w:p>
        </w:tc>
        <w:tc>
          <w:tcPr>
            <w:tcW w:w="567" w:type="dxa"/>
          </w:tcPr>
          <w:p w14:paraId="29E48205" w14:textId="77777777" w:rsidR="00700718" w:rsidRPr="0032289A" w:rsidRDefault="00700718" w:rsidP="00FD6E6A">
            <w:pPr>
              <w:pStyle w:val="ConsPlusNormal"/>
              <w:rPr>
                <w:rFonts w:ascii="Times New Roman" w:hAnsi="Times New Roman" w:cs="Times New Roman"/>
                <w:sz w:val="28"/>
                <w:szCs w:val="28"/>
              </w:rPr>
            </w:pPr>
          </w:p>
        </w:tc>
        <w:tc>
          <w:tcPr>
            <w:tcW w:w="785" w:type="dxa"/>
          </w:tcPr>
          <w:p w14:paraId="3E5CBB74" w14:textId="77777777" w:rsidR="00700718" w:rsidRPr="0032289A" w:rsidRDefault="0070071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700718" w:rsidRPr="0047641C" w14:paraId="0F55F6AC" w14:textId="77777777" w:rsidTr="00FD6E6A">
        <w:tc>
          <w:tcPr>
            <w:tcW w:w="1055" w:type="dxa"/>
          </w:tcPr>
          <w:p w14:paraId="647A2918" w14:textId="77777777" w:rsidR="00700718" w:rsidRPr="0032289A" w:rsidRDefault="002B5F29"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w:t>
            </w:r>
          </w:p>
        </w:tc>
        <w:tc>
          <w:tcPr>
            <w:tcW w:w="12591" w:type="dxa"/>
            <w:gridSpan w:val="4"/>
          </w:tcPr>
          <w:p w14:paraId="3D876C63" w14:textId="77777777" w:rsidR="00700718" w:rsidRPr="0032289A" w:rsidRDefault="0070071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Объекты для работы на обслуживаемом административном участке </w:t>
            </w:r>
            <w:r w:rsidR="00744FCE"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 сотруднику, замещающему должность участкового уполномоченного полиции:</w:t>
            </w:r>
          </w:p>
        </w:tc>
      </w:tr>
      <w:tr w:rsidR="002B5F29" w:rsidRPr="0047641C" w14:paraId="622DE62A" w14:textId="77777777" w:rsidTr="00FD6E6A">
        <w:tc>
          <w:tcPr>
            <w:tcW w:w="1055" w:type="dxa"/>
          </w:tcPr>
          <w:p w14:paraId="6FE4DCC1"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12.1.</w:t>
            </w:r>
          </w:p>
        </w:tc>
        <w:tc>
          <w:tcPr>
            <w:tcW w:w="8505" w:type="dxa"/>
          </w:tcPr>
          <w:p w14:paraId="39F5C1C3"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Расчетные показатели минимально допустимого уровня обеспеченности объектами, необходимыми для работы на обслуживаемом административном участке</w:t>
            </w:r>
            <w:r w:rsidR="00744FCE" w:rsidRPr="0032289A">
              <w:rPr>
                <w:rFonts w:ascii="Times New Roman" w:hAnsi="Times New Roman" w:cs="Times New Roman"/>
                <w:sz w:val="28"/>
                <w:szCs w:val="28"/>
              </w:rPr>
              <w:t xml:space="preserve"> муниципального </w:t>
            </w:r>
            <w:r w:rsidRPr="0032289A">
              <w:rPr>
                <w:rFonts w:ascii="Times New Roman" w:hAnsi="Times New Roman" w:cs="Times New Roman"/>
                <w:sz w:val="28"/>
                <w:szCs w:val="28"/>
              </w:rPr>
              <w:t xml:space="preserve">округа сотрудника, замещающего должность участкового уполномоченного полиции, и максимально допустимого уровня территориальной доступности таких объектов для населения </w:t>
            </w:r>
            <w:r w:rsidR="00744FCE"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w:t>
            </w:r>
          </w:p>
        </w:tc>
        <w:tc>
          <w:tcPr>
            <w:tcW w:w="2734" w:type="dxa"/>
          </w:tcPr>
          <w:p w14:paraId="2417342D" w14:textId="77777777" w:rsidR="002B5F29" w:rsidRPr="0032289A" w:rsidRDefault="002B5F29" w:rsidP="00FD6E6A">
            <w:pPr>
              <w:pStyle w:val="ConsPlusNormal"/>
              <w:rPr>
                <w:rFonts w:ascii="Times New Roman" w:hAnsi="Times New Roman" w:cs="Times New Roman"/>
                <w:sz w:val="28"/>
                <w:szCs w:val="28"/>
              </w:rPr>
            </w:pPr>
          </w:p>
        </w:tc>
        <w:tc>
          <w:tcPr>
            <w:tcW w:w="567" w:type="dxa"/>
          </w:tcPr>
          <w:p w14:paraId="29397020"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1B8F43EF" w14:textId="77777777" w:rsidR="002B5F29" w:rsidRPr="0032289A" w:rsidRDefault="002B5F29" w:rsidP="00FD6E6A">
            <w:pPr>
              <w:pStyle w:val="ConsPlusNormal"/>
              <w:rPr>
                <w:rFonts w:ascii="Times New Roman" w:hAnsi="Times New Roman" w:cs="Times New Roman"/>
                <w:sz w:val="28"/>
                <w:szCs w:val="28"/>
              </w:rPr>
            </w:pPr>
          </w:p>
        </w:tc>
      </w:tr>
      <w:tr w:rsidR="002B5F29" w:rsidRPr="0047641C" w14:paraId="063DD92A" w14:textId="77777777" w:rsidTr="00FD6E6A">
        <w:tc>
          <w:tcPr>
            <w:tcW w:w="1055" w:type="dxa"/>
          </w:tcPr>
          <w:p w14:paraId="15E3B7E5"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12.1.1.</w:t>
            </w:r>
          </w:p>
        </w:tc>
        <w:tc>
          <w:tcPr>
            <w:tcW w:w="8505" w:type="dxa"/>
          </w:tcPr>
          <w:p w14:paraId="5C128F7A"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 xml:space="preserve">расчетные показатели минимально допустимого уровня обеспеченности помещениями для работы на обслуживаемом административном участке </w:t>
            </w:r>
            <w:r w:rsidR="00744FCE"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 сотруднику, замещающему должность участкового уполномоченного полиции</w:t>
            </w:r>
          </w:p>
        </w:tc>
        <w:tc>
          <w:tcPr>
            <w:tcW w:w="2734" w:type="dxa"/>
          </w:tcPr>
          <w:p w14:paraId="4F171981"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общей площади/сотрудника</w:t>
            </w:r>
          </w:p>
        </w:tc>
        <w:tc>
          <w:tcPr>
            <w:tcW w:w="567" w:type="dxa"/>
          </w:tcPr>
          <w:p w14:paraId="443A5011"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0C1E6CBA"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09435546" w14:textId="77777777" w:rsidTr="00FD6E6A">
        <w:tc>
          <w:tcPr>
            <w:tcW w:w="1055" w:type="dxa"/>
          </w:tcPr>
          <w:p w14:paraId="0DC0DF93"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12.1.2.</w:t>
            </w:r>
          </w:p>
        </w:tc>
        <w:tc>
          <w:tcPr>
            <w:tcW w:w="8505" w:type="dxa"/>
          </w:tcPr>
          <w:p w14:paraId="3B4DD089"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 xml:space="preserve">расчетные показатели максимально допустимого уровня территориальной доступности помещения для работы на обслуживаемом административном участке </w:t>
            </w:r>
            <w:r w:rsidR="00744FCE"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 сотруднику, замещающему должность участкового уполномоченного полиции</w:t>
            </w:r>
          </w:p>
        </w:tc>
        <w:tc>
          <w:tcPr>
            <w:tcW w:w="2734" w:type="dxa"/>
          </w:tcPr>
          <w:p w14:paraId="3345F236"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1D69BE50"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7CB6BB7B"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36E4F20F" w14:textId="77777777" w:rsidTr="00FD6E6A">
        <w:tc>
          <w:tcPr>
            <w:tcW w:w="1055" w:type="dxa"/>
          </w:tcPr>
          <w:p w14:paraId="772B0E02"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12.1.3.</w:t>
            </w:r>
          </w:p>
        </w:tc>
        <w:tc>
          <w:tcPr>
            <w:tcW w:w="8505" w:type="dxa"/>
          </w:tcPr>
          <w:p w14:paraId="49C549AE"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размер земельного участка участкового пункта полиции</w:t>
            </w:r>
          </w:p>
        </w:tc>
        <w:tc>
          <w:tcPr>
            <w:tcW w:w="2734" w:type="dxa"/>
          </w:tcPr>
          <w:p w14:paraId="30A861DE"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46BF4A54"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339359B3"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0C2F9A28" w14:textId="77777777" w:rsidTr="00FD6E6A">
        <w:tc>
          <w:tcPr>
            <w:tcW w:w="1055" w:type="dxa"/>
          </w:tcPr>
          <w:p w14:paraId="0826EE9D"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w:t>
            </w:r>
          </w:p>
        </w:tc>
        <w:tc>
          <w:tcPr>
            <w:tcW w:w="12591" w:type="dxa"/>
            <w:gridSpan w:val="4"/>
          </w:tcPr>
          <w:p w14:paraId="589CA33F"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обеспечения первичных мер пожарной безопасности:</w:t>
            </w:r>
          </w:p>
        </w:tc>
      </w:tr>
      <w:tr w:rsidR="002B5F29" w:rsidRPr="0047641C" w14:paraId="4FEC85C3" w14:textId="77777777" w:rsidTr="00FD6E6A">
        <w:tc>
          <w:tcPr>
            <w:tcW w:w="1055" w:type="dxa"/>
          </w:tcPr>
          <w:p w14:paraId="1939A416"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13.1.</w:t>
            </w:r>
          </w:p>
        </w:tc>
        <w:tc>
          <w:tcPr>
            <w:tcW w:w="8505" w:type="dxa"/>
          </w:tcPr>
          <w:p w14:paraId="53589245"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обеспечения первичных мер пожарной безопасности:</w:t>
            </w:r>
          </w:p>
        </w:tc>
        <w:tc>
          <w:tcPr>
            <w:tcW w:w="2734" w:type="dxa"/>
          </w:tcPr>
          <w:p w14:paraId="07F03657" w14:textId="77777777" w:rsidR="002B5F29" w:rsidRPr="0032289A" w:rsidRDefault="002B5F29" w:rsidP="00FD6E6A">
            <w:pPr>
              <w:pStyle w:val="ConsPlusNormal"/>
              <w:rPr>
                <w:rFonts w:ascii="Times New Roman" w:hAnsi="Times New Roman" w:cs="Times New Roman"/>
                <w:sz w:val="28"/>
                <w:szCs w:val="28"/>
              </w:rPr>
            </w:pPr>
          </w:p>
        </w:tc>
        <w:tc>
          <w:tcPr>
            <w:tcW w:w="567" w:type="dxa"/>
          </w:tcPr>
          <w:p w14:paraId="25614FD8"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2140D9B4" w14:textId="77777777" w:rsidR="002B5F29" w:rsidRPr="0032289A" w:rsidRDefault="002B5F29" w:rsidP="00FD6E6A">
            <w:pPr>
              <w:pStyle w:val="ConsPlusNormal"/>
              <w:rPr>
                <w:rFonts w:ascii="Times New Roman" w:hAnsi="Times New Roman" w:cs="Times New Roman"/>
                <w:sz w:val="28"/>
                <w:szCs w:val="28"/>
              </w:rPr>
            </w:pPr>
          </w:p>
        </w:tc>
      </w:tr>
      <w:tr w:rsidR="002B5F29" w:rsidRPr="0047641C" w14:paraId="03FD1EF6" w14:textId="77777777" w:rsidTr="00FD6E6A">
        <w:tc>
          <w:tcPr>
            <w:tcW w:w="1055" w:type="dxa"/>
          </w:tcPr>
          <w:p w14:paraId="3FD46C98"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13.1.1.</w:t>
            </w:r>
          </w:p>
        </w:tc>
        <w:tc>
          <w:tcPr>
            <w:tcW w:w="8505" w:type="dxa"/>
          </w:tcPr>
          <w:p w14:paraId="5356EC7E"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подразделениями пожарной охраны</w:t>
            </w:r>
          </w:p>
        </w:tc>
        <w:tc>
          <w:tcPr>
            <w:tcW w:w="2734" w:type="dxa"/>
          </w:tcPr>
          <w:p w14:paraId="48BB7F7B"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по таблице </w:t>
            </w:r>
            <w:r w:rsidR="0002383A" w:rsidRPr="0032289A">
              <w:rPr>
                <w:rFonts w:ascii="Times New Roman" w:hAnsi="Times New Roman" w:cs="Times New Roman"/>
                <w:sz w:val="28"/>
                <w:szCs w:val="28"/>
              </w:rPr>
              <w:t xml:space="preserve">22 </w:t>
            </w:r>
            <w:r w:rsidRPr="0032289A">
              <w:rPr>
                <w:rFonts w:ascii="Times New Roman" w:hAnsi="Times New Roman" w:cs="Times New Roman"/>
                <w:sz w:val="28"/>
                <w:szCs w:val="28"/>
              </w:rPr>
              <w:t>нормативов</w:t>
            </w:r>
          </w:p>
        </w:tc>
        <w:tc>
          <w:tcPr>
            <w:tcW w:w="567" w:type="dxa"/>
          </w:tcPr>
          <w:p w14:paraId="5C166620"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258CEA9"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0452D242" w14:textId="77777777" w:rsidTr="00FD6E6A">
        <w:tc>
          <w:tcPr>
            <w:tcW w:w="1055" w:type="dxa"/>
          </w:tcPr>
          <w:p w14:paraId="2099769F"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13.1.2.</w:t>
            </w:r>
          </w:p>
        </w:tc>
        <w:tc>
          <w:tcPr>
            <w:tcW w:w="8505" w:type="dxa"/>
          </w:tcPr>
          <w:p w14:paraId="3A686E87"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подразделений пожарной охраны</w:t>
            </w:r>
          </w:p>
        </w:tc>
        <w:tc>
          <w:tcPr>
            <w:tcW w:w="2734" w:type="dxa"/>
          </w:tcPr>
          <w:p w14:paraId="536516CB"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68285D35"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F8CB6EF"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6CA3B7ED" w14:textId="77777777" w:rsidTr="00FD6E6A">
        <w:tc>
          <w:tcPr>
            <w:tcW w:w="1055" w:type="dxa"/>
          </w:tcPr>
          <w:p w14:paraId="7858E2F3"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13.1.3.</w:t>
            </w:r>
          </w:p>
        </w:tc>
        <w:tc>
          <w:tcPr>
            <w:tcW w:w="8505" w:type="dxa"/>
          </w:tcPr>
          <w:p w14:paraId="05076E3B"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размеры земельных участков подразделений пожарной охраны</w:t>
            </w:r>
          </w:p>
        </w:tc>
        <w:tc>
          <w:tcPr>
            <w:tcW w:w="2734" w:type="dxa"/>
          </w:tcPr>
          <w:p w14:paraId="091C7AEB"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24A446AA"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4D37B190"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79478FC7" w14:textId="77777777" w:rsidTr="00FD6E6A">
        <w:tc>
          <w:tcPr>
            <w:tcW w:w="1055" w:type="dxa"/>
          </w:tcPr>
          <w:p w14:paraId="5FD3FE66"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13.1.4.</w:t>
            </w:r>
          </w:p>
        </w:tc>
        <w:tc>
          <w:tcPr>
            <w:tcW w:w="8505" w:type="dxa"/>
          </w:tcPr>
          <w:p w14:paraId="62D38045"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источниками наружного противопожарного водоснабжения</w:t>
            </w:r>
          </w:p>
        </w:tc>
        <w:tc>
          <w:tcPr>
            <w:tcW w:w="2734" w:type="dxa"/>
          </w:tcPr>
          <w:p w14:paraId="66ECC283" w14:textId="77777777" w:rsidR="002B5F29" w:rsidRPr="0032289A" w:rsidRDefault="002B5F29" w:rsidP="00C16718">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по таблице </w:t>
            </w:r>
            <w:r w:rsidR="0002383A" w:rsidRPr="0032289A">
              <w:rPr>
                <w:rFonts w:ascii="Times New Roman" w:hAnsi="Times New Roman" w:cs="Times New Roman"/>
                <w:sz w:val="28"/>
                <w:szCs w:val="28"/>
              </w:rPr>
              <w:t>22</w:t>
            </w:r>
            <w:r w:rsidR="00696635" w:rsidRPr="0032289A">
              <w:rPr>
                <w:rFonts w:ascii="Times New Roman" w:hAnsi="Times New Roman" w:cs="Times New Roman"/>
                <w:sz w:val="28"/>
                <w:szCs w:val="28"/>
              </w:rPr>
              <w:t xml:space="preserve"> </w:t>
            </w:r>
            <w:r w:rsidRPr="0032289A">
              <w:rPr>
                <w:rFonts w:ascii="Times New Roman" w:hAnsi="Times New Roman" w:cs="Times New Roman"/>
                <w:sz w:val="28"/>
                <w:szCs w:val="28"/>
              </w:rPr>
              <w:t>нормативов</w:t>
            </w:r>
          </w:p>
        </w:tc>
        <w:tc>
          <w:tcPr>
            <w:tcW w:w="567" w:type="dxa"/>
          </w:tcPr>
          <w:p w14:paraId="23EF0790"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401EF57"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60B8D86A" w14:textId="77777777" w:rsidTr="00FD6E6A">
        <w:tc>
          <w:tcPr>
            <w:tcW w:w="1055" w:type="dxa"/>
          </w:tcPr>
          <w:p w14:paraId="4963C7D1"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13.1.5.</w:t>
            </w:r>
          </w:p>
        </w:tc>
        <w:tc>
          <w:tcPr>
            <w:tcW w:w="8505" w:type="dxa"/>
          </w:tcPr>
          <w:p w14:paraId="13F586F4"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источников наружного противопожарного водоснабжения</w:t>
            </w:r>
          </w:p>
        </w:tc>
        <w:tc>
          <w:tcPr>
            <w:tcW w:w="2734" w:type="dxa"/>
          </w:tcPr>
          <w:p w14:paraId="4D46F2F1"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35E2D926"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AB15939"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4993E635" w14:textId="77777777" w:rsidTr="00FD6E6A">
        <w:tc>
          <w:tcPr>
            <w:tcW w:w="1055" w:type="dxa"/>
          </w:tcPr>
          <w:p w14:paraId="2E534C40"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13.1.6.</w:t>
            </w:r>
          </w:p>
        </w:tc>
        <w:tc>
          <w:tcPr>
            <w:tcW w:w="8505" w:type="dxa"/>
          </w:tcPr>
          <w:p w14:paraId="4CA102C0"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дорогами (улицы, проезды) с обеспечением беспрепятственного проезда пожарной техники</w:t>
            </w:r>
          </w:p>
        </w:tc>
        <w:tc>
          <w:tcPr>
            <w:tcW w:w="2734" w:type="dxa"/>
          </w:tcPr>
          <w:p w14:paraId="57F34EE0" w14:textId="77777777" w:rsidR="00696635" w:rsidRPr="0032289A" w:rsidRDefault="00696635" w:rsidP="00696635">
            <w:pPr>
              <w:pStyle w:val="ConsPlusNormal"/>
              <w:jc w:val="center"/>
              <w:rPr>
                <w:rFonts w:ascii="Times New Roman" w:hAnsi="Times New Roman" w:cs="Times New Roman"/>
                <w:strike/>
                <w:sz w:val="28"/>
                <w:szCs w:val="28"/>
              </w:rPr>
            </w:pPr>
            <w:r w:rsidRPr="0032289A">
              <w:rPr>
                <w:rFonts w:ascii="Times New Roman" w:hAnsi="Times New Roman" w:cs="Times New Roman"/>
                <w:sz w:val="28"/>
                <w:szCs w:val="28"/>
              </w:rPr>
              <w:t xml:space="preserve">по таблице </w:t>
            </w:r>
          </w:p>
          <w:p w14:paraId="2C25BA06" w14:textId="77777777" w:rsidR="002B5F29" w:rsidRPr="0032289A" w:rsidRDefault="00696635" w:rsidP="0069663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w:t>
            </w:r>
            <w:r w:rsidR="0002383A" w:rsidRPr="0032289A">
              <w:rPr>
                <w:rFonts w:ascii="Times New Roman" w:hAnsi="Times New Roman" w:cs="Times New Roman"/>
                <w:sz w:val="28"/>
                <w:szCs w:val="28"/>
              </w:rPr>
              <w:t>2</w:t>
            </w:r>
            <w:r w:rsidRPr="0032289A">
              <w:rPr>
                <w:rFonts w:ascii="Times New Roman" w:hAnsi="Times New Roman" w:cs="Times New Roman"/>
                <w:sz w:val="28"/>
                <w:szCs w:val="28"/>
              </w:rPr>
              <w:t xml:space="preserve"> нормативов</w:t>
            </w:r>
          </w:p>
        </w:tc>
        <w:tc>
          <w:tcPr>
            <w:tcW w:w="567" w:type="dxa"/>
          </w:tcPr>
          <w:p w14:paraId="3E5E3911"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3FC0268E"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2A76A6E5" w14:textId="77777777" w:rsidTr="00FD6E6A">
        <w:tc>
          <w:tcPr>
            <w:tcW w:w="1055" w:type="dxa"/>
          </w:tcPr>
          <w:p w14:paraId="49F36A2D"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13.1.7.</w:t>
            </w:r>
          </w:p>
        </w:tc>
        <w:tc>
          <w:tcPr>
            <w:tcW w:w="8505" w:type="dxa"/>
          </w:tcPr>
          <w:p w14:paraId="1A3D21E8"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дорог (улицы, проезды) с обеспечением беспрепятственного проезда пожарной техники</w:t>
            </w:r>
          </w:p>
        </w:tc>
        <w:tc>
          <w:tcPr>
            <w:tcW w:w="2734" w:type="dxa"/>
          </w:tcPr>
          <w:p w14:paraId="364A87CA"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6448274C"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3F18836C"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5756B66C" w14:textId="77777777" w:rsidTr="00FD6E6A">
        <w:tc>
          <w:tcPr>
            <w:tcW w:w="1055" w:type="dxa"/>
          </w:tcPr>
          <w:p w14:paraId="24ED5ECF"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14.</w:t>
            </w:r>
          </w:p>
        </w:tc>
        <w:tc>
          <w:tcPr>
            <w:tcW w:w="12591" w:type="dxa"/>
            <w:gridSpan w:val="4"/>
          </w:tcPr>
          <w:p w14:paraId="415AE6D8"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организации мероприятий по охране окружающей среды:</w:t>
            </w:r>
          </w:p>
        </w:tc>
      </w:tr>
      <w:tr w:rsidR="002B5F29" w:rsidRPr="0047641C" w14:paraId="42487537" w14:textId="77777777" w:rsidTr="00FD6E6A">
        <w:tc>
          <w:tcPr>
            <w:tcW w:w="1055" w:type="dxa"/>
          </w:tcPr>
          <w:p w14:paraId="34A131CA"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14.1.</w:t>
            </w:r>
          </w:p>
        </w:tc>
        <w:tc>
          <w:tcPr>
            <w:tcW w:w="8505" w:type="dxa"/>
          </w:tcPr>
          <w:p w14:paraId="26FFE315"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организации мероприятий по охране окружающей среды в </w:t>
            </w:r>
            <w:r w:rsidR="00C16718" w:rsidRPr="0032289A">
              <w:rPr>
                <w:rFonts w:ascii="Times New Roman" w:hAnsi="Times New Roman" w:cs="Times New Roman"/>
                <w:sz w:val="28"/>
                <w:szCs w:val="28"/>
              </w:rPr>
              <w:t>границах муниципального</w:t>
            </w:r>
            <w:r w:rsidR="00744FCE" w:rsidRPr="0032289A">
              <w:rPr>
                <w:rFonts w:ascii="Times New Roman" w:hAnsi="Times New Roman" w:cs="Times New Roman"/>
                <w:sz w:val="28"/>
                <w:szCs w:val="28"/>
              </w:rPr>
              <w:t xml:space="preserve"> </w:t>
            </w:r>
            <w:r w:rsidRPr="0032289A">
              <w:rPr>
                <w:rFonts w:ascii="Times New Roman" w:hAnsi="Times New Roman" w:cs="Times New Roman"/>
                <w:sz w:val="28"/>
                <w:szCs w:val="28"/>
              </w:rPr>
              <w:t xml:space="preserve">округа, и максимально допустимого уровня территориальной доступности таких объектов для населения </w:t>
            </w:r>
            <w:r w:rsidR="00744FCE"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w:t>
            </w:r>
          </w:p>
        </w:tc>
        <w:tc>
          <w:tcPr>
            <w:tcW w:w="2734" w:type="dxa"/>
          </w:tcPr>
          <w:p w14:paraId="41B76828" w14:textId="77777777" w:rsidR="002B5F29" w:rsidRPr="0032289A" w:rsidRDefault="002B5F29" w:rsidP="00FD6E6A">
            <w:pPr>
              <w:pStyle w:val="ConsPlusNormal"/>
              <w:rPr>
                <w:rFonts w:ascii="Times New Roman" w:hAnsi="Times New Roman" w:cs="Times New Roman"/>
                <w:sz w:val="28"/>
                <w:szCs w:val="28"/>
              </w:rPr>
            </w:pPr>
          </w:p>
        </w:tc>
        <w:tc>
          <w:tcPr>
            <w:tcW w:w="567" w:type="dxa"/>
          </w:tcPr>
          <w:p w14:paraId="3423A3F8"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565627FA"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39750D09" w14:textId="77777777" w:rsidTr="00FD6E6A">
        <w:tc>
          <w:tcPr>
            <w:tcW w:w="1055" w:type="dxa"/>
          </w:tcPr>
          <w:p w14:paraId="70C59F30"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14.1.1.</w:t>
            </w:r>
          </w:p>
        </w:tc>
        <w:tc>
          <w:tcPr>
            <w:tcW w:w="8505" w:type="dxa"/>
          </w:tcPr>
          <w:p w14:paraId="6878D6F7"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административными зданиями, в том числе лабораториями, осуществляющими контроль за состоянием окружающей среды</w:t>
            </w:r>
          </w:p>
        </w:tc>
        <w:tc>
          <w:tcPr>
            <w:tcW w:w="2734" w:type="dxa"/>
          </w:tcPr>
          <w:p w14:paraId="7EDBBC89" w14:textId="77777777" w:rsidR="00703AAF" w:rsidRPr="0032289A" w:rsidRDefault="002B5F29" w:rsidP="00703AA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4EDCC8CF" w14:textId="77777777" w:rsidR="002B5F29" w:rsidRPr="0032289A" w:rsidRDefault="00703AAF" w:rsidP="00703AA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w:t>
            </w:r>
            <w:r w:rsidR="002B5F29" w:rsidRPr="0032289A">
              <w:rPr>
                <w:rFonts w:ascii="Times New Roman" w:hAnsi="Times New Roman" w:cs="Times New Roman"/>
                <w:sz w:val="28"/>
                <w:szCs w:val="28"/>
              </w:rPr>
              <w:t xml:space="preserve"> округ</w:t>
            </w:r>
          </w:p>
        </w:tc>
        <w:tc>
          <w:tcPr>
            <w:tcW w:w="567" w:type="dxa"/>
          </w:tcPr>
          <w:p w14:paraId="07107C8D"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E86EE6A"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1B01429A" w14:textId="77777777" w:rsidTr="00FD6E6A">
        <w:tc>
          <w:tcPr>
            <w:tcW w:w="1055" w:type="dxa"/>
          </w:tcPr>
          <w:p w14:paraId="5A81D268"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14.1.2.</w:t>
            </w:r>
          </w:p>
        </w:tc>
        <w:tc>
          <w:tcPr>
            <w:tcW w:w="8505" w:type="dxa"/>
          </w:tcPr>
          <w:p w14:paraId="4171CC34"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административных зданий</w:t>
            </w:r>
          </w:p>
        </w:tc>
        <w:tc>
          <w:tcPr>
            <w:tcW w:w="4086" w:type="dxa"/>
            <w:gridSpan w:val="3"/>
          </w:tcPr>
          <w:p w14:paraId="45B3BA5C"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2B5F29" w:rsidRPr="0047641C" w14:paraId="6E744748" w14:textId="77777777" w:rsidTr="00FD6E6A">
        <w:tc>
          <w:tcPr>
            <w:tcW w:w="1055" w:type="dxa"/>
          </w:tcPr>
          <w:p w14:paraId="1A64C5FF"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14.1.3.</w:t>
            </w:r>
          </w:p>
        </w:tc>
        <w:tc>
          <w:tcPr>
            <w:tcW w:w="8505" w:type="dxa"/>
          </w:tcPr>
          <w:p w14:paraId="270C7605"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размеры земельных участков административных зданий</w:t>
            </w:r>
          </w:p>
        </w:tc>
        <w:tc>
          <w:tcPr>
            <w:tcW w:w="2734" w:type="dxa"/>
          </w:tcPr>
          <w:p w14:paraId="24186201"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56747F14"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4E3BFD61"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2B500AD5" w14:textId="77777777" w:rsidTr="00FD6E6A">
        <w:tc>
          <w:tcPr>
            <w:tcW w:w="1055" w:type="dxa"/>
          </w:tcPr>
          <w:p w14:paraId="7DDF7536"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w:t>
            </w:r>
          </w:p>
        </w:tc>
        <w:tc>
          <w:tcPr>
            <w:tcW w:w="12591" w:type="dxa"/>
            <w:gridSpan w:val="4"/>
          </w:tcPr>
          <w:p w14:paraId="00A093BB"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образования:</w:t>
            </w:r>
          </w:p>
        </w:tc>
      </w:tr>
      <w:tr w:rsidR="002B5F29" w:rsidRPr="0047641C" w14:paraId="4747A168" w14:textId="77777777" w:rsidTr="00FD6E6A">
        <w:tc>
          <w:tcPr>
            <w:tcW w:w="1055" w:type="dxa"/>
          </w:tcPr>
          <w:p w14:paraId="38BC5310"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w:t>
            </w:r>
          </w:p>
        </w:tc>
        <w:tc>
          <w:tcPr>
            <w:tcW w:w="8505" w:type="dxa"/>
          </w:tcPr>
          <w:p w14:paraId="2BCB6F4F"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образования и максимально допустимого уровня территориальной доступности таких объектов для </w:t>
            </w:r>
            <w:r w:rsidR="00C16718" w:rsidRPr="0032289A">
              <w:rPr>
                <w:rFonts w:ascii="Times New Roman" w:hAnsi="Times New Roman" w:cs="Times New Roman"/>
                <w:sz w:val="28"/>
                <w:szCs w:val="28"/>
              </w:rPr>
              <w:t>населения муниципального</w:t>
            </w:r>
            <w:r w:rsidR="00744FCE" w:rsidRPr="0032289A">
              <w:rPr>
                <w:rFonts w:ascii="Times New Roman" w:hAnsi="Times New Roman" w:cs="Times New Roman"/>
                <w:sz w:val="28"/>
                <w:szCs w:val="28"/>
              </w:rPr>
              <w:t xml:space="preserve"> </w:t>
            </w:r>
            <w:r w:rsidRPr="0032289A">
              <w:rPr>
                <w:rFonts w:ascii="Times New Roman" w:hAnsi="Times New Roman" w:cs="Times New Roman"/>
                <w:sz w:val="28"/>
                <w:szCs w:val="28"/>
              </w:rPr>
              <w:t>округа, а также размеры земельных участков:</w:t>
            </w:r>
          </w:p>
        </w:tc>
        <w:tc>
          <w:tcPr>
            <w:tcW w:w="2734" w:type="dxa"/>
          </w:tcPr>
          <w:p w14:paraId="3679E771" w14:textId="77777777" w:rsidR="002B5F29" w:rsidRPr="0032289A" w:rsidRDefault="002B5F29" w:rsidP="00FD6E6A">
            <w:pPr>
              <w:pStyle w:val="ConsPlusNormal"/>
              <w:rPr>
                <w:rFonts w:ascii="Times New Roman" w:hAnsi="Times New Roman" w:cs="Times New Roman"/>
                <w:sz w:val="28"/>
                <w:szCs w:val="28"/>
              </w:rPr>
            </w:pPr>
          </w:p>
        </w:tc>
        <w:tc>
          <w:tcPr>
            <w:tcW w:w="567" w:type="dxa"/>
          </w:tcPr>
          <w:p w14:paraId="7DB0A74C"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7D0F1939" w14:textId="77777777" w:rsidR="002B5F29" w:rsidRPr="0032289A" w:rsidRDefault="002B5F29" w:rsidP="00FD6E6A">
            <w:pPr>
              <w:pStyle w:val="ConsPlusNormal"/>
              <w:rPr>
                <w:rFonts w:ascii="Times New Roman" w:hAnsi="Times New Roman" w:cs="Times New Roman"/>
                <w:sz w:val="28"/>
                <w:szCs w:val="28"/>
              </w:rPr>
            </w:pPr>
          </w:p>
        </w:tc>
      </w:tr>
      <w:tr w:rsidR="002B5F29" w:rsidRPr="0047641C" w14:paraId="79D13C11" w14:textId="77777777" w:rsidTr="00FD6E6A">
        <w:tc>
          <w:tcPr>
            <w:tcW w:w="1055" w:type="dxa"/>
          </w:tcPr>
          <w:p w14:paraId="2207FCCF"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15.1.1.</w:t>
            </w:r>
          </w:p>
        </w:tc>
        <w:tc>
          <w:tcPr>
            <w:tcW w:w="8505" w:type="dxa"/>
          </w:tcPr>
          <w:p w14:paraId="277A4580"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дошкольными образовательными организациями</w:t>
            </w:r>
          </w:p>
        </w:tc>
        <w:tc>
          <w:tcPr>
            <w:tcW w:w="2734" w:type="dxa"/>
          </w:tcPr>
          <w:p w14:paraId="18C9111A"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w:t>
            </w:r>
          </w:p>
        </w:tc>
        <w:tc>
          <w:tcPr>
            <w:tcW w:w="567" w:type="dxa"/>
          </w:tcPr>
          <w:p w14:paraId="74A1BE80"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C162D35"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0B4EAA7F" w14:textId="77777777" w:rsidTr="00FD6E6A">
        <w:tc>
          <w:tcPr>
            <w:tcW w:w="1055" w:type="dxa"/>
          </w:tcPr>
          <w:p w14:paraId="6AFA5514"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15.1.2.</w:t>
            </w:r>
          </w:p>
        </w:tc>
        <w:tc>
          <w:tcPr>
            <w:tcW w:w="8505" w:type="dxa"/>
          </w:tcPr>
          <w:p w14:paraId="209ED8AD"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дошкольных образовательных организаций</w:t>
            </w:r>
          </w:p>
        </w:tc>
        <w:tc>
          <w:tcPr>
            <w:tcW w:w="2734" w:type="dxa"/>
          </w:tcPr>
          <w:p w14:paraId="08EB3ACB"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433B3E56"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2D332BF"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416831BA" w14:textId="77777777" w:rsidTr="00FD6E6A">
        <w:tc>
          <w:tcPr>
            <w:tcW w:w="1055" w:type="dxa"/>
          </w:tcPr>
          <w:p w14:paraId="63EF8D32"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15.1.3.</w:t>
            </w:r>
          </w:p>
        </w:tc>
        <w:tc>
          <w:tcPr>
            <w:tcW w:w="8505" w:type="dxa"/>
          </w:tcPr>
          <w:p w14:paraId="7808A6CE"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размеры земельных участков дошкольных образовательных организаций</w:t>
            </w:r>
          </w:p>
        </w:tc>
        <w:tc>
          <w:tcPr>
            <w:tcW w:w="2734" w:type="dxa"/>
          </w:tcPr>
          <w:p w14:paraId="7EF41F66"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tc>
        <w:tc>
          <w:tcPr>
            <w:tcW w:w="567" w:type="dxa"/>
          </w:tcPr>
          <w:p w14:paraId="766581EA"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2F35E392"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774236E8" w14:textId="77777777" w:rsidTr="00FD6E6A">
        <w:tc>
          <w:tcPr>
            <w:tcW w:w="1055" w:type="dxa"/>
          </w:tcPr>
          <w:p w14:paraId="554896AB"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15.1.4.</w:t>
            </w:r>
          </w:p>
        </w:tc>
        <w:tc>
          <w:tcPr>
            <w:tcW w:w="8505" w:type="dxa"/>
          </w:tcPr>
          <w:p w14:paraId="5CC8FFC0"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общеобразовательными организациями</w:t>
            </w:r>
          </w:p>
        </w:tc>
        <w:tc>
          <w:tcPr>
            <w:tcW w:w="2734" w:type="dxa"/>
          </w:tcPr>
          <w:p w14:paraId="26085C97"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w:t>
            </w:r>
          </w:p>
        </w:tc>
        <w:tc>
          <w:tcPr>
            <w:tcW w:w="567" w:type="dxa"/>
          </w:tcPr>
          <w:p w14:paraId="29D4DFA7"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694D87E"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3C9D581D" w14:textId="77777777" w:rsidTr="00FD6E6A">
        <w:tc>
          <w:tcPr>
            <w:tcW w:w="1055" w:type="dxa"/>
          </w:tcPr>
          <w:p w14:paraId="42415A04"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15.1.5.</w:t>
            </w:r>
          </w:p>
        </w:tc>
        <w:tc>
          <w:tcPr>
            <w:tcW w:w="8505" w:type="dxa"/>
          </w:tcPr>
          <w:p w14:paraId="60272F7B"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общеобразовательных организаций</w:t>
            </w:r>
          </w:p>
        </w:tc>
        <w:tc>
          <w:tcPr>
            <w:tcW w:w="2734" w:type="dxa"/>
          </w:tcPr>
          <w:p w14:paraId="5A556E54"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1A7674E5"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D6F29A4"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0D3360B7" w14:textId="77777777" w:rsidTr="00FD6E6A">
        <w:tc>
          <w:tcPr>
            <w:tcW w:w="1055" w:type="dxa"/>
          </w:tcPr>
          <w:p w14:paraId="7B4A1AB6"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15.1.6.</w:t>
            </w:r>
          </w:p>
        </w:tc>
        <w:tc>
          <w:tcPr>
            <w:tcW w:w="8505" w:type="dxa"/>
          </w:tcPr>
          <w:p w14:paraId="64EFB193"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размеры земельных участков общеобразовательных организаций</w:t>
            </w:r>
          </w:p>
        </w:tc>
        <w:tc>
          <w:tcPr>
            <w:tcW w:w="2734" w:type="dxa"/>
          </w:tcPr>
          <w:p w14:paraId="5A7C3F2D"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tc>
        <w:tc>
          <w:tcPr>
            <w:tcW w:w="567" w:type="dxa"/>
          </w:tcPr>
          <w:p w14:paraId="6B9074F7"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1FE41CD8"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347F0816" w14:textId="77777777" w:rsidTr="00FD6E6A">
        <w:tc>
          <w:tcPr>
            <w:tcW w:w="1055" w:type="dxa"/>
          </w:tcPr>
          <w:p w14:paraId="07120295"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15.1.7.</w:t>
            </w:r>
          </w:p>
        </w:tc>
        <w:tc>
          <w:tcPr>
            <w:tcW w:w="8505" w:type="dxa"/>
          </w:tcPr>
          <w:p w14:paraId="58F9C726"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общеобразовательными организациями с интернатом, интернатами для общеобразовательных организаций</w:t>
            </w:r>
          </w:p>
        </w:tc>
        <w:tc>
          <w:tcPr>
            <w:tcW w:w="2734" w:type="dxa"/>
          </w:tcPr>
          <w:p w14:paraId="0159DF6A"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w:t>
            </w:r>
          </w:p>
        </w:tc>
        <w:tc>
          <w:tcPr>
            <w:tcW w:w="567" w:type="dxa"/>
          </w:tcPr>
          <w:p w14:paraId="6FDC9A7B"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D1F4AA1"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569B698F" w14:textId="77777777" w:rsidTr="00FD6E6A">
        <w:tc>
          <w:tcPr>
            <w:tcW w:w="1055" w:type="dxa"/>
          </w:tcPr>
          <w:p w14:paraId="086608BD"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15.1.8.</w:t>
            </w:r>
          </w:p>
        </w:tc>
        <w:tc>
          <w:tcPr>
            <w:tcW w:w="8505" w:type="dxa"/>
          </w:tcPr>
          <w:p w14:paraId="4D69FED8"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общеобразовательных организаций с интернатом, интернатов для общеобразовательных организаций</w:t>
            </w:r>
          </w:p>
        </w:tc>
        <w:tc>
          <w:tcPr>
            <w:tcW w:w="2734" w:type="dxa"/>
          </w:tcPr>
          <w:p w14:paraId="7662898B"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3D439AF9"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59D1780"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39A9784E" w14:textId="77777777" w:rsidTr="00FD6E6A">
        <w:tc>
          <w:tcPr>
            <w:tcW w:w="1055" w:type="dxa"/>
          </w:tcPr>
          <w:p w14:paraId="232D678C"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15.1.9.</w:t>
            </w:r>
          </w:p>
        </w:tc>
        <w:tc>
          <w:tcPr>
            <w:tcW w:w="8505" w:type="dxa"/>
          </w:tcPr>
          <w:p w14:paraId="1FEA1C1C"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размеры земельных участков общеобразовательных организаций с интернатом, интернатов для общеобразовательных организаций</w:t>
            </w:r>
          </w:p>
        </w:tc>
        <w:tc>
          <w:tcPr>
            <w:tcW w:w="2734" w:type="dxa"/>
          </w:tcPr>
          <w:p w14:paraId="73452520"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tc>
        <w:tc>
          <w:tcPr>
            <w:tcW w:w="567" w:type="dxa"/>
          </w:tcPr>
          <w:p w14:paraId="3EAE3D5A"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3D7481EF"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7108C45E" w14:textId="77777777" w:rsidTr="00FD6E6A">
        <w:tc>
          <w:tcPr>
            <w:tcW w:w="1055" w:type="dxa"/>
          </w:tcPr>
          <w:p w14:paraId="357910F1"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15.1.10.</w:t>
            </w:r>
          </w:p>
        </w:tc>
        <w:tc>
          <w:tcPr>
            <w:tcW w:w="8505" w:type="dxa"/>
          </w:tcPr>
          <w:p w14:paraId="008BC7C5"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образовательными организациями дополнительного образования детей</w:t>
            </w:r>
          </w:p>
        </w:tc>
        <w:tc>
          <w:tcPr>
            <w:tcW w:w="2734" w:type="dxa"/>
          </w:tcPr>
          <w:p w14:paraId="0D7B785B"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 численности детей </w:t>
            </w:r>
            <w:r w:rsidR="00C16718" w:rsidRPr="0032289A">
              <w:rPr>
                <w:rFonts w:ascii="Times New Roman" w:hAnsi="Times New Roman" w:cs="Times New Roman"/>
                <w:sz w:val="28"/>
                <w:szCs w:val="28"/>
              </w:rPr>
              <w:t>5–18</w:t>
            </w:r>
            <w:r w:rsidRPr="0032289A">
              <w:rPr>
                <w:rFonts w:ascii="Times New Roman" w:hAnsi="Times New Roman" w:cs="Times New Roman"/>
                <w:sz w:val="28"/>
                <w:szCs w:val="28"/>
              </w:rPr>
              <w:t xml:space="preserve"> лет</w:t>
            </w:r>
          </w:p>
        </w:tc>
        <w:tc>
          <w:tcPr>
            <w:tcW w:w="567" w:type="dxa"/>
          </w:tcPr>
          <w:p w14:paraId="54C4FFD8"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497DD12"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5F43BD10" w14:textId="77777777" w:rsidTr="00FD6E6A">
        <w:tc>
          <w:tcPr>
            <w:tcW w:w="1055" w:type="dxa"/>
          </w:tcPr>
          <w:p w14:paraId="78623944"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15.1.11.</w:t>
            </w:r>
          </w:p>
        </w:tc>
        <w:tc>
          <w:tcPr>
            <w:tcW w:w="8505" w:type="dxa"/>
          </w:tcPr>
          <w:p w14:paraId="6B3BCDED"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образовательных организаций дополнительного образования детей</w:t>
            </w:r>
          </w:p>
        </w:tc>
        <w:tc>
          <w:tcPr>
            <w:tcW w:w="2734" w:type="dxa"/>
          </w:tcPr>
          <w:p w14:paraId="7057F069"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78AEDAF6"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7130215"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0F5DAC62" w14:textId="77777777" w:rsidTr="00FD6E6A">
        <w:tc>
          <w:tcPr>
            <w:tcW w:w="1055" w:type="dxa"/>
          </w:tcPr>
          <w:p w14:paraId="44B8FC0F"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15.1.12.</w:t>
            </w:r>
          </w:p>
        </w:tc>
        <w:tc>
          <w:tcPr>
            <w:tcW w:w="8505" w:type="dxa"/>
          </w:tcPr>
          <w:p w14:paraId="07AA9ED9"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размеры земельных участков образовательных организаций дополнительного образования детей</w:t>
            </w:r>
          </w:p>
        </w:tc>
        <w:tc>
          <w:tcPr>
            <w:tcW w:w="2734" w:type="dxa"/>
          </w:tcPr>
          <w:p w14:paraId="379CA4AD"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0F666362"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65FF549B"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40630D86" w14:textId="77777777" w:rsidTr="00FD6E6A">
        <w:tc>
          <w:tcPr>
            <w:tcW w:w="1055" w:type="dxa"/>
          </w:tcPr>
          <w:p w14:paraId="17AAD890"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15.1.13.</w:t>
            </w:r>
          </w:p>
        </w:tc>
        <w:tc>
          <w:tcPr>
            <w:tcW w:w="8505" w:type="dxa"/>
          </w:tcPr>
          <w:p w14:paraId="1042BF31"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детскими школами искусств</w:t>
            </w:r>
          </w:p>
        </w:tc>
        <w:tc>
          <w:tcPr>
            <w:tcW w:w="2734" w:type="dxa"/>
          </w:tcPr>
          <w:p w14:paraId="6BAD7B16" w14:textId="77777777" w:rsidR="00703AAF" w:rsidRPr="0032289A" w:rsidRDefault="002B5F29" w:rsidP="00703AA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7957F559" w14:textId="77777777" w:rsidR="002B5F29" w:rsidRPr="0032289A" w:rsidRDefault="00703AAF" w:rsidP="00703AA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муниципальный </w:t>
            </w:r>
            <w:r w:rsidR="002B5F29" w:rsidRPr="0032289A">
              <w:rPr>
                <w:rFonts w:ascii="Times New Roman" w:hAnsi="Times New Roman" w:cs="Times New Roman"/>
                <w:sz w:val="28"/>
                <w:szCs w:val="28"/>
              </w:rPr>
              <w:t>округ</w:t>
            </w:r>
          </w:p>
        </w:tc>
        <w:tc>
          <w:tcPr>
            <w:tcW w:w="567" w:type="dxa"/>
          </w:tcPr>
          <w:p w14:paraId="3E6C4900"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B394D9B"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7453F1CD" w14:textId="77777777" w:rsidTr="00FD6E6A">
        <w:tc>
          <w:tcPr>
            <w:tcW w:w="1055" w:type="dxa"/>
          </w:tcPr>
          <w:p w14:paraId="330A9BD5"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15.1.14.</w:t>
            </w:r>
          </w:p>
        </w:tc>
        <w:tc>
          <w:tcPr>
            <w:tcW w:w="8505" w:type="dxa"/>
          </w:tcPr>
          <w:p w14:paraId="3908FF2A"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детских школ искусств</w:t>
            </w:r>
          </w:p>
        </w:tc>
        <w:tc>
          <w:tcPr>
            <w:tcW w:w="2734" w:type="dxa"/>
          </w:tcPr>
          <w:p w14:paraId="2931BE5C"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74608990"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68A57B8"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69C779F8" w14:textId="77777777" w:rsidTr="00FD6E6A">
        <w:tc>
          <w:tcPr>
            <w:tcW w:w="1055" w:type="dxa"/>
          </w:tcPr>
          <w:p w14:paraId="53703C02"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15.1.15.</w:t>
            </w:r>
          </w:p>
        </w:tc>
        <w:tc>
          <w:tcPr>
            <w:tcW w:w="8505" w:type="dxa"/>
          </w:tcPr>
          <w:p w14:paraId="13BB005B"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размеры земельных участков детских школ искусств</w:t>
            </w:r>
          </w:p>
        </w:tc>
        <w:tc>
          <w:tcPr>
            <w:tcW w:w="2734" w:type="dxa"/>
          </w:tcPr>
          <w:p w14:paraId="08095E8E"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6A7D299A"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5EB1E5BD"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42906497" w14:textId="77777777" w:rsidTr="00FD6E6A">
        <w:tc>
          <w:tcPr>
            <w:tcW w:w="1055" w:type="dxa"/>
          </w:tcPr>
          <w:p w14:paraId="249F1808"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15.1.16.</w:t>
            </w:r>
          </w:p>
        </w:tc>
        <w:tc>
          <w:tcPr>
            <w:tcW w:w="8505" w:type="dxa"/>
          </w:tcPr>
          <w:p w14:paraId="0669A4D4"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помещениями для организации досуга, занятий с детьми, физкультурно-оздоровительных занятий</w:t>
            </w:r>
          </w:p>
        </w:tc>
        <w:tc>
          <w:tcPr>
            <w:tcW w:w="2734" w:type="dxa"/>
          </w:tcPr>
          <w:p w14:paraId="1DE51C27"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человек</w:t>
            </w:r>
          </w:p>
        </w:tc>
        <w:tc>
          <w:tcPr>
            <w:tcW w:w="567" w:type="dxa"/>
          </w:tcPr>
          <w:p w14:paraId="7975D46A"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862D4F4"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78E5ADDE" w14:textId="77777777" w:rsidTr="00FD6E6A">
        <w:tc>
          <w:tcPr>
            <w:tcW w:w="1055" w:type="dxa"/>
          </w:tcPr>
          <w:p w14:paraId="386FC76D"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15.1.17.</w:t>
            </w:r>
          </w:p>
        </w:tc>
        <w:tc>
          <w:tcPr>
            <w:tcW w:w="8505" w:type="dxa"/>
          </w:tcPr>
          <w:p w14:paraId="334280E2"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максимально допустимого уровня территориальной доступности помещений для организации досуга, занятий с детьми, физкультурно-оздоровительных занятий</w:t>
            </w:r>
          </w:p>
        </w:tc>
        <w:tc>
          <w:tcPr>
            <w:tcW w:w="2734" w:type="dxa"/>
          </w:tcPr>
          <w:p w14:paraId="1957213D"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3EA2F169"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C14113B"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6AE2992C" w14:textId="77777777" w:rsidTr="00FD6E6A">
        <w:tc>
          <w:tcPr>
            <w:tcW w:w="1055" w:type="dxa"/>
          </w:tcPr>
          <w:p w14:paraId="1E4C08A6"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15.1.18.</w:t>
            </w:r>
          </w:p>
        </w:tc>
        <w:tc>
          <w:tcPr>
            <w:tcW w:w="8505" w:type="dxa"/>
          </w:tcPr>
          <w:p w14:paraId="65F48A77"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размеры земельных участков помещений для организации досуга, занятий с детьми, физкультурно-оздоровительных занятий</w:t>
            </w:r>
          </w:p>
        </w:tc>
        <w:tc>
          <w:tcPr>
            <w:tcW w:w="2734" w:type="dxa"/>
          </w:tcPr>
          <w:p w14:paraId="7170DFFA"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124D777A" w14:textId="77777777" w:rsidR="002B5F29" w:rsidRPr="0032289A" w:rsidRDefault="002B5F29" w:rsidP="00FD6E6A">
            <w:pPr>
              <w:pStyle w:val="ConsPlusNormal"/>
              <w:rPr>
                <w:rFonts w:ascii="Times New Roman" w:hAnsi="Times New Roman" w:cs="Times New Roman"/>
                <w:sz w:val="28"/>
                <w:szCs w:val="28"/>
              </w:rPr>
            </w:pPr>
          </w:p>
        </w:tc>
        <w:tc>
          <w:tcPr>
            <w:tcW w:w="785" w:type="dxa"/>
          </w:tcPr>
          <w:p w14:paraId="40ED4E53"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2B5F29" w:rsidRPr="0047641C" w14:paraId="0B29915E" w14:textId="77777777" w:rsidTr="00FD6E6A">
        <w:tc>
          <w:tcPr>
            <w:tcW w:w="1055" w:type="dxa"/>
          </w:tcPr>
          <w:p w14:paraId="121B10B8" w14:textId="77777777" w:rsidR="002B5F29"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15.1.19.</w:t>
            </w:r>
          </w:p>
        </w:tc>
        <w:tc>
          <w:tcPr>
            <w:tcW w:w="8505" w:type="dxa"/>
          </w:tcPr>
          <w:p w14:paraId="335D0D54" w14:textId="77777777" w:rsidR="002B5F29" w:rsidRPr="0032289A" w:rsidRDefault="002B5F29"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w:t>
            </w:r>
            <w:r w:rsidR="00F07E08" w:rsidRPr="0032289A">
              <w:rPr>
                <w:rFonts w:ascii="Times New Roman" w:hAnsi="Times New Roman" w:cs="Times New Roman"/>
                <w:sz w:val="28"/>
                <w:szCs w:val="28"/>
              </w:rPr>
              <w:t> </w:t>
            </w:r>
            <w:r w:rsidRPr="0032289A">
              <w:rPr>
                <w:rFonts w:ascii="Times New Roman" w:hAnsi="Times New Roman" w:cs="Times New Roman"/>
                <w:sz w:val="28"/>
                <w:szCs w:val="28"/>
              </w:rPr>
              <w:t>расчетные показатели минимально допустимого уровня обеспеченности детскими лагерями</w:t>
            </w:r>
          </w:p>
        </w:tc>
        <w:tc>
          <w:tcPr>
            <w:tcW w:w="2734" w:type="dxa"/>
          </w:tcPr>
          <w:p w14:paraId="13D528FC"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человек</w:t>
            </w:r>
          </w:p>
        </w:tc>
        <w:tc>
          <w:tcPr>
            <w:tcW w:w="567" w:type="dxa"/>
          </w:tcPr>
          <w:p w14:paraId="7391FA60"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23F22DF" w14:textId="77777777" w:rsidR="002B5F29" w:rsidRPr="0032289A" w:rsidRDefault="002B5F29"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F07E08" w:rsidRPr="0047641C" w14:paraId="0B614642" w14:textId="77777777" w:rsidTr="00FD6E6A">
        <w:tc>
          <w:tcPr>
            <w:tcW w:w="1055" w:type="dxa"/>
          </w:tcPr>
          <w:p w14:paraId="54BA7A25" w14:textId="77777777" w:rsidR="00F07E08"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15.1.20.</w:t>
            </w:r>
          </w:p>
        </w:tc>
        <w:tc>
          <w:tcPr>
            <w:tcW w:w="8505" w:type="dxa"/>
          </w:tcPr>
          <w:p w14:paraId="10ECC3B9" w14:textId="77777777" w:rsidR="00F07E08" w:rsidRPr="0032289A" w:rsidRDefault="00F07E0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детских лагерей</w:t>
            </w:r>
          </w:p>
        </w:tc>
        <w:tc>
          <w:tcPr>
            <w:tcW w:w="4086" w:type="dxa"/>
            <w:gridSpan w:val="3"/>
          </w:tcPr>
          <w:p w14:paraId="661D415C" w14:textId="77777777" w:rsidR="00F07E08" w:rsidRPr="0032289A" w:rsidRDefault="00F07E0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F07E08" w:rsidRPr="0047641C" w14:paraId="09D3CB26" w14:textId="77777777" w:rsidTr="00FD6E6A">
        <w:tc>
          <w:tcPr>
            <w:tcW w:w="1055" w:type="dxa"/>
          </w:tcPr>
          <w:p w14:paraId="2DD111AB" w14:textId="77777777" w:rsidR="00F07E08"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15.1.21.</w:t>
            </w:r>
          </w:p>
        </w:tc>
        <w:tc>
          <w:tcPr>
            <w:tcW w:w="8505" w:type="dxa"/>
          </w:tcPr>
          <w:p w14:paraId="489F8FBB" w14:textId="77777777" w:rsidR="00F07E08" w:rsidRPr="0032289A" w:rsidRDefault="00F07E0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детских лагерей</w:t>
            </w:r>
          </w:p>
        </w:tc>
        <w:tc>
          <w:tcPr>
            <w:tcW w:w="2734" w:type="dxa"/>
          </w:tcPr>
          <w:p w14:paraId="2C59E522" w14:textId="77777777" w:rsidR="00F07E08" w:rsidRPr="0032289A" w:rsidRDefault="00F07E0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tc>
        <w:tc>
          <w:tcPr>
            <w:tcW w:w="567" w:type="dxa"/>
          </w:tcPr>
          <w:p w14:paraId="0FB807EC" w14:textId="77777777" w:rsidR="00F07E08" w:rsidRPr="0032289A" w:rsidRDefault="00F07E08" w:rsidP="00FD6E6A">
            <w:pPr>
              <w:pStyle w:val="ConsPlusNormal"/>
              <w:rPr>
                <w:rFonts w:ascii="Times New Roman" w:hAnsi="Times New Roman" w:cs="Times New Roman"/>
                <w:sz w:val="28"/>
                <w:szCs w:val="28"/>
              </w:rPr>
            </w:pPr>
          </w:p>
        </w:tc>
        <w:tc>
          <w:tcPr>
            <w:tcW w:w="785" w:type="dxa"/>
          </w:tcPr>
          <w:p w14:paraId="22148F8D" w14:textId="77777777" w:rsidR="00F07E08" w:rsidRPr="0032289A" w:rsidRDefault="00F07E0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F07E08" w:rsidRPr="0047641C" w14:paraId="357C7FD5" w14:textId="77777777" w:rsidTr="00FD6E6A">
        <w:tc>
          <w:tcPr>
            <w:tcW w:w="1055" w:type="dxa"/>
          </w:tcPr>
          <w:p w14:paraId="1D2529C1" w14:textId="77777777" w:rsidR="00F07E08"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15.1.22.</w:t>
            </w:r>
          </w:p>
        </w:tc>
        <w:tc>
          <w:tcPr>
            <w:tcW w:w="8505" w:type="dxa"/>
          </w:tcPr>
          <w:p w14:paraId="35BF8663" w14:textId="77777777" w:rsidR="00F07E08" w:rsidRPr="0032289A" w:rsidRDefault="00F07E0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оздоровительными лагерями для старшеклассников</w:t>
            </w:r>
          </w:p>
        </w:tc>
        <w:tc>
          <w:tcPr>
            <w:tcW w:w="2734" w:type="dxa"/>
          </w:tcPr>
          <w:p w14:paraId="0F93636D" w14:textId="77777777" w:rsidR="00F07E08" w:rsidRPr="0032289A" w:rsidRDefault="00F07E0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человек</w:t>
            </w:r>
          </w:p>
        </w:tc>
        <w:tc>
          <w:tcPr>
            <w:tcW w:w="567" w:type="dxa"/>
          </w:tcPr>
          <w:p w14:paraId="245A0FCF" w14:textId="77777777" w:rsidR="00F07E08" w:rsidRPr="0032289A" w:rsidRDefault="00F07E0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E1D4F6B" w14:textId="77777777" w:rsidR="00F07E08" w:rsidRPr="0032289A" w:rsidRDefault="00F07E0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F07E08" w:rsidRPr="0047641C" w14:paraId="7D911A89" w14:textId="77777777" w:rsidTr="00FD6E6A">
        <w:tc>
          <w:tcPr>
            <w:tcW w:w="1055" w:type="dxa"/>
          </w:tcPr>
          <w:p w14:paraId="0440DE8E" w14:textId="77777777" w:rsidR="00F07E08" w:rsidRPr="0032289A" w:rsidRDefault="00F07E08" w:rsidP="0032248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15.1.23.</w:t>
            </w:r>
          </w:p>
        </w:tc>
        <w:tc>
          <w:tcPr>
            <w:tcW w:w="8505" w:type="dxa"/>
          </w:tcPr>
          <w:p w14:paraId="47A6AEB3" w14:textId="77777777" w:rsidR="00F07E08" w:rsidRPr="0032289A" w:rsidRDefault="00F07E08" w:rsidP="00FD6E6A">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оздоровительных лагерей для старшеклассников</w:t>
            </w:r>
          </w:p>
        </w:tc>
        <w:tc>
          <w:tcPr>
            <w:tcW w:w="4086" w:type="dxa"/>
            <w:gridSpan w:val="3"/>
          </w:tcPr>
          <w:p w14:paraId="6088DCF2" w14:textId="77777777" w:rsidR="00F07E08" w:rsidRPr="0032289A" w:rsidRDefault="00F07E08" w:rsidP="00FD6E6A">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63989D6E" w14:textId="77777777" w:rsidTr="00FD6E6A">
        <w:tc>
          <w:tcPr>
            <w:tcW w:w="1055" w:type="dxa"/>
          </w:tcPr>
          <w:p w14:paraId="42B3E5D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15.1.24.</w:t>
            </w:r>
          </w:p>
        </w:tc>
        <w:tc>
          <w:tcPr>
            <w:tcW w:w="8505" w:type="dxa"/>
          </w:tcPr>
          <w:p w14:paraId="0A845A12"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оздоровительных лагерей для старшеклассников</w:t>
            </w:r>
          </w:p>
        </w:tc>
        <w:tc>
          <w:tcPr>
            <w:tcW w:w="2734" w:type="dxa"/>
          </w:tcPr>
          <w:p w14:paraId="1280218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tc>
        <w:tc>
          <w:tcPr>
            <w:tcW w:w="567" w:type="dxa"/>
          </w:tcPr>
          <w:p w14:paraId="589332B3" w14:textId="77777777" w:rsidR="00D6273E" w:rsidRPr="0032289A" w:rsidRDefault="00D6273E" w:rsidP="00D6273E">
            <w:pPr>
              <w:pStyle w:val="ConsPlusNormal"/>
              <w:jc w:val="center"/>
              <w:rPr>
                <w:rFonts w:ascii="Times New Roman" w:hAnsi="Times New Roman" w:cs="Times New Roman"/>
                <w:sz w:val="28"/>
                <w:szCs w:val="28"/>
              </w:rPr>
            </w:pPr>
          </w:p>
        </w:tc>
        <w:tc>
          <w:tcPr>
            <w:tcW w:w="785" w:type="dxa"/>
          </w:tcPr>
          <w:p w14:paraId="220CE42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16F2F37" w14:textId="77777777" w:rsidTr="00FD6E6A">
        <w:tc>
          <w:tcPr>
            <w:tcW w:w="1055" w:type="dxa"/>
          </w:tcPr>
          <w:p w14:paraId="70DC5DD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15.1.25.</w:t>
            </w:r>
          </w:p>
        </w:tc>
        <w:tc>
          <w:tcPr>
            <w:tcW w:w="8505" w:type="dxa"/>
          </w:tcPr>
          <w:p w14:paraId="510851D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молодежными лагерями</w:t>
            </w:r>
          </w:p>
        </w:tc>
        <w:tc>
          <w:tcPr>
            <w:tcW w:w="2734" w:type="dxa"/>
          </w:tcPr>
          <w:p w14:paraId="4737F45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человек</w:t>
            </w:r>
          </w:p>
        </w:tc>
        <w:tc>
          <w:tcPr>
            <w:tcW w:w="567" w:type="dxa"/>
          </w:tcPr>
          <w:p w14:paraId="48A50AD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E9DA92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4C97E1B" w14:textId="77777777" w:rsidTr="00FD6E6A">
        <w:tc>
          <w:tcPr>
            <w:tcW w:w="1055" w:type="dxa"/>
          </w:tcPr>
          <w:p w14:paraId="2172EFC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15.1.26.</w:t>
            </w:r>
          </w:p>
        </w:tc>
        <w:tc>
          <w:tcPr>
            <w:tcW w:w="8505" w:type="dxa"/>
          </w:tcPr>
          <w:p w14:paraId="516571D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молодежных лагерей</w:t>
            </w:r>
          </w:p>
        </w:tc>
        <w:tc>
          <w:tcPr>
            <w:tcW w:w="4086" w:type="dxa"/>
            <w:gridSpan w:val="3"/>
          </w:tcPr>
          <w:p w14:paraId="3BCE4F6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326287C6" w14:textId="77777777" w:rsidTr="00FD6E6A">
        <w:tc>
          <w:tcPr>
            <w:tcW w:w="1055" w:type="dxa"/>
          </w:tcPr>
          <w:p w14:paraId="70F7C18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15.1.27.</w:t>
            </w:r>
          </w:p>
        </w:tc>
        <w:tc>
          <w:tcPr>
            <w:tcW w:w="8505" w:type="dxa"/>
          </w:tcPr>
          <w:p w14:paraId="6BC82B4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молодежных лагерей</w:t>
            </w:r>
          </w:p>
        </w:tc>
        <w:tc>
          <w:tcPr>
            <w:tcW w:w="2734" w:type="dxa"/>
          </w:tcPr>
          <w:p w14:paraId="7931883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tc>
        <w:tc>
          <w:tcPr>
            <w:tcW w:w="567" w:type="dxa"/>
          </w:tcPr>
          <w:p w14:paraId="7C440AE2"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59627D0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BC5BC59" w14:textId="77777777" w:rsidTr="00FD6E6A">
        <w:tc>
          <w:tcPr>
            <w:tcW w:w="1055" w:type="dxa"/>
          </w:tcPr>
          <w:p w14:paraId="08FF8CC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w:t>
            </w:r>
          </w:p>
        </w:tc>
        <w:tc>
          <w:tcPr>
            <w:tcW w:w="12591" w:type="dxa"/>
            <w:gridSpan w:val="4"/>
          </w:tcPr>
          <w:p w14:paraId="4EC94E1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здравоохранения</w:t>
            </w:r>
          </w:p>
        </w:tc>
      </w:tr>
      <w:tr w:rsidR="00D6273E" w:rsidRPr="0047641C" w14:paraId="5D2C7508" w14:textId="77777777" w:rsidTr="00FD6E6A">
        <w:tc>
          <w:tcPr>
            <w:tcW w:w="1055" w:type="dxa"/>
          </w:tcPr>
          <w:p w14:paraId="0BD75CB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w:t>
            </w:r>
          </w:p>
        </w:tc>
        <w:tc>
          <w:tcPr>
            <w:tcW w:w="8505" w:type="dxa"/>
          </w:tcPr>
          <w:p w14:paraId="600C2BF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здравоохранения и максимально допустимого уровня территориальной доступности таких объектов для населения </w:t>
            </w:r>
            <w:r w:rsidR="00744FCE"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 а также размеры земельных участков:</w:t>
            </w:r>
          </w:p>
        </w:tc>
        <w:tc>
          <w:tcPr>
            <w:tcW w:w="2734" w:type="dxa"/>
          </w:tcPr>
          <w:p w14:paraId="4DFFCD57"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6975734C"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59D50BA4"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3F29E075" w14:textId="77777777" w:rsidTr="00FD6E6A">
        <w:tc>
          <w:tcPr>
            <w:tcW w:w="1055" w:type="dxa"/>
          </w:tcPr>
          <w:p w14:paraId="0D92A7A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16.1.1.</w:t>
            </w:r>
          </w:p>
        </w:tc>
        <w:tc>
          <w:tcPr>
            <w:tcW w:w="8505" w:type="dxa"/>
          </w:tcPr>
          <w:p w14:paraId="4E373D50"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аптечными организациями (аптеками)</w:t>
            </w:r>
          </w:p>
        </w:tc>
        <w:tc>
          <w:tcPr>
            <w:tcW w:w="2734" w:type="dxa"/>
          </w:tcPr>
          <w:p w14:paraId="3837F90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56589E7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0C4F64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996F4BB" w14:textId="77777777" w:rsidTr="00FD6E6A">
        <w:tc>
          <w:tcPr>
            <w:tcW w:w="1055" w:type="dxa"/>
          </w:tcPr>
          <w:p w14:paraId="4494C55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16.1.2.</w:t>
            </w:r>
          </w:p>
        </w:tc>
        <w:tc>
          <w:tcPr>
            <w:tcW w:w="8505" w:type="dxa"/>
          </w:tcPr>
          <w:p w14:paraId="1A63767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аптечных организаций</w:t>
            </w:r>
          </w:p>
        </w:tc>
        <w:tc>
          <w:tcPr>
            <w:tcW w:w="2734" w:type="dxa"/>
          </w:tcPr>
          <w:p w14:paraId="74C4A79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375E4F6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81A074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B10A6C2" w14:textId="77777777" w:rsidTr="00FD6E6A">
        <w:tc>
          <w:tcPr>
            <w:tcW w:w="1055" w:type="dxa"/>
          </w:tcPr>
          <w:p w14:paraId="0F37890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16.1.3.</w:t>
            </w:r>
          </w:p>
        </w:tc>
        <w:tc>
          <w:tcPr>
            <w:tcW w:w="8505" w:type="dxa"/>
          </w:tcPr>
          <w:p w14:paraId="60904B8C"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аптечных организаций</w:t>
            </w:r>
          </w:p>
        </w:tc>
        <w:tc>
          <w:tcPr>
            <w:tcW w:w="2734" w:type="dxa"/>
          </w:tcPr>
          <w:p w14:paraId="1AAF25A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4C456CA9"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1E66712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14DED40" w14:textId="77777777" w:rsidTr="00FD6E6A">
        <w:tc>
          <w:tcPr>
            <w:tcW w:w="1055" w:type="dxa"/>
          </w:tcPr>
          <w:p w14:paraId="28DA516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16.1.4.</w:t>
            </w:r>
          </w:p>
        </w:tc>
        <w:tc>
          <w:tcPr>
            <w:tcW w:w="8505" w:type="dxa"/>
          </w:tcPr>
          <w:p w14:paraId="5A715F44"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молочными кухнями (для детей до 1 года)</w:t>
            </w:r>
          </w:p>
        </w:tc>
        <w:tc>
          <w:tcPr>
            <w:tcW w:w="2734" w:type="dxa"/>
          </w:tcPr>
          <w:p w14:paraId="4A6089C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749325A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C179F7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59AC006" w14:textId="77777777" w:rsidTr="00FD6E6A">
        <w:tc>
          <w:tcPr>
            <w:tcW w:w="1055" w:type="dxa"/>
          </w:tcPr>
          <w:p w14:paraId="6593999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16.1.5.</w:t>
            </w:r>
          </w:p>
        </w:tc>
        <w:tc>
          <w:tcPr>
            <w:tcW w:w="8505" w:type="dxa"/>
          </w:tcPr>
          <w:p w14:paraId="6A786B4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молочных кухонь</w:t>
            </w:r>
          </w:p>
        </w:tc>
        <w:tc>
          <w:tcPr>
            <w:tcW w:w="4086" w:type="dxa"/>
            <w:gridSpan w:val="3"/>
          </w:tcPr>
          <w:p w14:paraId="28B7934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7F1DC050" w14:textId="77777777" w:rsidTr="00FD6E6A">
        <w:tc>
          <w:tcPr>
            <w:tcW w:w="1055" w:type="dxa"/>
          </w:tcPr>
          <w:p w14:paraId="3CC571D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16.1.6.</w:t>
            </w:r>
          </w:p>
        </w:tc>
        <w:tc>
          <w:tcPr>
            <w:tcW w:w="8505" w:type="dxa"/>
          </w:tcPr>
          <w:p w14:paraId="7DADC9ED"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молочных кухонь</w:t>
            </w:r>
          </w:p>
        </w:tc>
        <w:tc>
          <w:tcPr>
            <w:tcW w:w="2734" w:type="dxa"/>
          </w:tcPr>
          <w:p w14:paraId="0F28947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22D46D61"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4A74D50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A6C1A1D" w14:textId="77777777" w:rsidTr="00FD6E6A">
        <w:tc>
          <w:tcPr>
            <w:tcW w:w="1055" w:type="dxa"/>
          </w:tcPr>
          <w:p w14:paraId="3367BB8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16.1.7.</w:t>
            </w:r>
          </w:p>
        </w:tc>
        <w:tc>
          <w:tcPr>
            <w:tcW w:w="8505" w:type="dxa"/>
          </w:tcPr>
          <w:p w14:paraId="2D928E5A"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раздаточными пунктами молочных кухонь</w:t>
            </w:r>
          </w:p>
        </w:tc>
        <w:tc>
          <w:tcPr>
            <w:tcW w:w="2734" w:type="dxa"/>
          </w:tcPr>
          <w:p w14:paraId="6A6BD7C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4641D94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738D5B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0559FD0" w14:textId="77777777" w:rsidTr="00FD6E6A">
        <w:tc>
          <w:tcPr>
            <w:tcW w:w="1055" w:type="dxa"/>
          </w:tcPr>
          <w:p w14:paraId="7032805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16.1.8.</w:t>
            </w:r>
          </w:p>
        </w:tc>
        <w:tc>
          <w:tcPr>
            <w:tcW w:w="8505" w:type="dxa"/>
          </w:tcPr>
          <w:p w14:paraId="5C7226C0"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раздаточных пунктов молочных кухонь</w:t>
            </w:r>
          </w:p>
        </w:tc>
        <w:tc>
          <w:tcPr>
            <w:tcW w:w="4086" w:type="dxa"/>
            <w:gridSpan w:val="3"/>
          </w:tcPr>
          <w:p w14:paraId="224586E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2D60BFF6" w14:textId="77777777" w:rsidTr="00FD6E6A">
        <w:tc>
          <w:tcPr>
            <w:tcW w:w="1055" w:type="dxa"/>
          </w:tcPr>
          <w:p w14:paraId="4FE0E27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16.1.9.</w:t>
            </w:r>
          </w:p>
        </w:tc>
        <w:tc>
          <w:tcPr>
            <w:tcW w:w="8505" w:type="dxa"/>
          </w:tcPr>
          <w:p w14:paraId="015D3C1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стационарами для взрослых и детей со вспомогательными зданиями и сооружениями</w:t>
            </w:r>
          </w:p>
        </w:tc>
        <w:tc>
          <w:tcPr>
            <w:tcW w:w="2734" w:type="dxa"/>
          </w:tcPr>
          <w:p w14:paraId="70D6E2B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коек/1000 человек</w:t>
            </w:r>
          </w:p>
        </w:tc>
        <w:tc>
          <w:tcPr>
            <w:tcW w:w="567" w:type="dxa"/>
          </w:tcPr>
          <w:p w14:paraId="7EC3A42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27E2BB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0360A0D" w14:textId="77777777" w:rsidTr="00FD6E6A">
        <w:tc>
          <w:tcPr>
            <w:tcW w:w="1055" w:type="dxa"/>
          </w:tcPr>
          <w:p w14:paraId="73B1131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16.1.10.</w:t>
            </w:r>
          </w:p>
        </w:tc>
        <w:tc>
          <w:tcPr>
            <w:tcW w:w="8505" w:type="dxa"/>
          </w:tcPr>
          <w:p w14:paraId="6B362136"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расчетных показателей максимально допустимого уровня территориальной доступности стационаров для взрослых и детей со вспомогательными зданиями и сооружениями</w:t>
            </w:r>
          </w:p>
        </w:tc>
        <w:tc>
          <w:tcPr>
            <w:tcW w:w="2734" w:type="dxa"/>
          </w:tcPr>
          <w:p w14:paraId="16A4F5F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517C435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72F64A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83C0124" w14:textId="77777777" w:rsidTr="00FD6E6A">
        <w:tc>
          <w:tcPr>
            <w:tcW w:w="1055" w:type="dxa"/>
          </w:tcPr>
          <w:p w14:paraId="142C805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16.1.11.</w:t>
            </w:r>
          </w:p>
        </w:tc>
        <w:tc>
          <w:tcPr>
            <w:tcW w:w="8505" w:type="dxa"/>
          </w:tcPr>
          <w:p w14:paraId="0A439D56"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стационаров для взрослых и детей со вспомогательными зданиями и сооружениями</w:t>
            </w:r>
          </w:p>
        </w:tc>
        <w:tc>
          <w:tcPr>
            <w:tcW w:w="2734" w:type="dxa"/>
          </w:tcPr>
          <w:p w14:paraId="5EF7B40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/койку</w:t>
            </w:r>
          </w:p>
        </w:tc>
        <w:tc>
          <w:tcPr>
            <w:tcW w:w="567" w:type="dxa"/>
          </w:tcPr>
          <w:p w14:paraId="5FC22477"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35FDE4B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872065C" w14:textId="77777777" w:rsidTr="00FD6E6A">
        <w:tc>
          <w:tcPr>
            <w:tcW w:w="1055" w:type="dxa"/>
          </w:tcPr>
          <w:p w14:paraId="6104B8E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16.1.12.</w:t>
            </w:r>
          </w:p>
        </w:tc>
        <w:tc>
          <w:tcPr>
            <w:tcW w:w="8505" w:type="dxa"/>
          </w:tcPr>
          <w:p w14:paraId="0D36C5F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полустационарными учреждениями, дневными стационарами</w:t>
            </w:r>
          </w:p>
        </w:tc>
        <w:tc>
          <w:tcPr>
            <w:tcW w:w="2734" w:type="dxa"/>
          </w:tcPr>
          <w:p w14:paraId="09568B1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коек/1000 чел.</w:t>
            </w:r>
          </w:p>
        </w:tc>
        <w:tc>
          <w:tcPr>
            <w:tcW w:w="567" w:type="dxa"/>
          </w:tcPr>
          <w:p w14:paraId="58221DA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FD8BA5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151CB1A" w14:textId="77777777" w:rsidTr="00FD6E6A">
        <w:tc>
          <w:tcPr>
            <w:tcW w:w="1055" w:type="dxa"/>
          </w:tcPr>
          <w:p w14:paraId="396AADF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16.1.13.</w:t>
            </w:r>
          </w:p>
        </w:tc>
        <w:tc>
          <w:tcPr>
            <w:tcW w:w="8505" w:type="dxa"/>
          </w:tcPr>
          <w:p w14:paraId="4CA0E5EC"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расчетных показателей максимально допустимого уровня территориальной доступности полустационарных учреждений, дневных стационаров</w:t>
            </w:r>
          </w:p>
        </w:tc>
        <w:tc>
          <w:tcPr>
            <w:tcW w:w="2734" w:type="dxa"/>
          </w:tcPr>
          <w:p w14:paraId="53A17EF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75911A6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AAEDC9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BEA6D9F" w14:textId="77777777" w:rsidTr="00FD6E6A">
        <w:tc>
          <w:tcPr>
            <w:tcW w:w="1055" w:type="dxa"/>
          </w:tcPr>
          <w:p w14:paraId="39E95F0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16.1.14.</w:t>
            </w:r>
          </w:p>
        </w:tc>
        <w:tc>
          <w:tcPr>
            <w:tcW w:w="8505" w:type="dxa"/>
          </w:tcPr>
          <w:p w14:paraId="48EFDE1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полустационарных учреждений, дневных стационаров</w:t>
            </w:r>
          </w:p>
        </w:tc>
        <w:tc>
          <w:tcPr>
            <w:tcW w:w="2734" w:type="dxa"/>
          </w:tcPr>
          <w:p w14:paraId="3529284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/койку</w:t>
            </w:r>
          </w:p>
        </w:tc>
        <w:tc>
          <w:tcPr>
            <w:tcW w:w="567" w:type="dxa"/>
          </w:tcPr>
          <w:p w14:paraId="06F9E2B0"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3B7A3FB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733B82D" w14:textId="77777777" w:rsidTr="00FD6E6A">
        <w:tc>
          <w:tcPr>
            <w:tcW w:w="1055" w:type="dxa"/>
          </w:tcPr>
          <w:p w14:paraId="4B7C646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16.1.15.</w:t>
            </w:r>
          </w:p>
        </w:tc>
        <w:tc>
          <w:tcPr>
            <w:tcW w:w="8505" w:type="dxa"/>
          </w:tcPr>
          <w:p w14:paraId="7E256024"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амбулаторно-поликлиническими учреждениями</w:t>
            </w:r>
          </w:p>
        </w:tc>
        <w:tc>
          <w:tcPr>
            <w:tcW w:w="2734" w:type="dxa"/>
          </w:tcPr>
          <w:p w14:paraId="7AE64E4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посещений в смену/1000 чел.</w:t>
            </w:r>
          </w:p>
        </w:tc>
        <w:tc>
          <w:tcPr>
            <w:tcW w:w="567" w:type="dxa"/>
          </w:tcPr>
          <w:p w14:paraId="70559D6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F839D3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F5214C3" w14:textId="77777777" w:rsidTr="00FD6E6A">
        <w:tc>
          <w:tcPr>
            <w:tcW w:w="1055" w:type="dxa"/>
          </w:tcPr>
          <w:p w14:paraId="362D64B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16.1.16.</w:t>
            </w:r>
          </w:p>
        </w:tc>
        <w:tc>
          <w:tcPr>
            <w:tcW w:w="8505" w:type="dxa"/>
          </w:tcPr>
          <w:p w14:paraId="067DE6E6"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амбулаторно-поликлинических учреждений</w:t>
            </w:r>
          </w:p>
        </w:tc>
        <w:tc>
          <w:tcPr>
            <w:tcW w:w="2734" w:type="dxa"/>
          </w:tcPr>
          <w:p w14:paraId="270FC94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23A9FD8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B6F7E6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D50C0BE" w14:textId="77777777" w:rsidTr="00FD6E6A">
        <w:tc>
          <w:tcPr>
            <w:tcW w:w="1055" w:type="dxa"/>
          </w:tcPr>
          <w:p w14:paraId="5AF3254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16.1.17.</w:t>
            </w:r>
          </w:p>
        </w:tc>
        <w:tc>
          <w:tcPr>
            <w:tcW w:w="8505" w:type="dxa"/>
          </w:tcPr>
          <w:p w14:paraId="3CEAD81C"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амбулаторно-поликлинических учреждений</w:t>
            </w:r>
          </w:p>
        </w:tc>
        <w:tc>
          <w:tcPr>
            <w:tcW w:w="2734" w:type="dxa"/>
          </w:tcPr>
          <w:p w14:paraId="18717B8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га/100 посещений в смену, га/объект</w:t>
            </w:r>
          </w:p>
        </w:tc>
        <w:tc>
          <w:tcPr>
            <w:tcW w:w="567" w:type="dxa"/>
          </w:tcPr>
          <w:p w14:paraId="549D6760"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3593AC9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68DDF08" w14:textId="77777777" w:rsidTr="00FD6E6A">
        <w:tc>
          <w:tcPr>
            <w:tcW w:w="1055" w:type="dxa"/>
          </w:tcPr>
          <w:p w14:paraId="1DFF397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16.1.18.</w:t>
            </w:r>
          </w:p>
        </w:tc>
        <w:tc>
          <w:tcPr>
            <w:tcW w:w="8505" w:type="dxa"/>
          </w:tcPr>
          <w:p w14:paraId="634BD78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офисами общей (семейной) практики</w:t>
            </w:r>
          </w:p>
        </w:tc>
        <w:tc>
          <w:tcPr>
            <w:tcW w:w="2734" w:type="dxa"/>
          </w:tcPr>
          <w:p w14:paraId="6F974AD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1A1E6E2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C7383A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96CD99E" w14:textId="77777777" w:rsidTr="00FD6E6A">
        <w:tc>
          <w:tcPr>
            <w:tcW w:w="1055" w:type="dxa"/>
          </w:tcPr>
          <w:p w14:paraId="5BB1EF1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16.1.19.</w:t>
            </w:r>
          </w:p>
        </w:tc>
        <w:tc>
          <w:tcPr>
            <w:tcW w:w="8505" w:type="dxa"/>
          </w:tcPr>
          <w:p w14:paraId="542D9C72"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офисов общей (семейной) практики</w:t>
            </w:r>
          </w:p>
        </w:tc>
        <w:tc>
          <w:tcPr>
            <w:tcW w:w="2734" w:type="dxa"/>
          </w:tcPr>
          <w:p w14:paraId="74D7948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0D6929E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67A35C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8222264" w14:textId="77777777" w:rsidTr="00FD6E6A">
        <w:tc>
          <w:tcPr>
            <w:tcW w:w="1055" w:type="dxa"/>
          </w:tcPr>
          <w:p w14:paraId="0FE57E8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16.1.20.</w:t>
            </w:r>
          </w:p>
        </w:tc>
        <w:tc>
          <w:tcPr>
            <w:tcW w:w="8505" w:type="dxa"/>
          </w:tcPr>
          <w:p w14:paraId="7234E69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станциями (подстанциями) скорой помощи</w:t>
            </w:r>
          </w:p>
        </w:tc>
        <w:tc>
          <w:tcPr>
            <w:tcW w:w="2734" w:type="dxa"/>
          </w:tcPr>
          <w:p w14:paraId="727F73B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1E862DB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C95567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3F26D32" w14:textId="77777777" w:rsidTr="00FD6E6A">
        <w:tc>
          <w:tcPr>
            <w:tcW w:w="1055" w:type="dxa"/>
          </w:tcPr>
          <w:p w14:paraId="408E1B0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16.1.21.</w:t>
            </w:r>
          </w:p>
        </w:tc>
        <w:tc>
          <w:tcPr>
            <w:tcW w:w="8505" w:type="dxa"/>
          </w:tcPr>
          <w:p w14:paraId="26B017C4"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станций (подстанций) скорой помощи</w:t>
            </w:r>
          </w:p>
        </w:tc>
        <w:tc>
          <w:tcPr>
            <w:tcW w:w="2734" w:type="dxa"/>
          </w:tcPr>
          <w:p w14:paraId="4C8C787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43F66B4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F7DB0B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90D0E77" w14:textId="77777777" w:rsidTr="00FD6E6A">
        <w:tc>
          <w:tcPr>
            <w:tcW w:w="1055" w:type="dxa"/>
          </w:tcPr>
          <w:p w14:paraId="365400E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16.1.22.</w:t>
            </w:r>
          </w:p>
        </w:tc>
        <w:tc>
          <w:tcPr>
            <w:tcW w:w="8505" w:type="dxa"/>
          </w:tcPr>
          <w:p w14:paraId="4FB2E9B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станций (подстанций) скорой помощи</w:t>
            </w:r>
          </w:p>
        </w:tc>
        <w:tc>
          <w:tcPr>
            <w:tcW w:w="2734" w:type="dxa"/>
          </w:tcPr>
          <w:p w14:paraId="1DBC145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53658D7F"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79F221F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5379EAC" w14:textId="77777777" w:rsidTr="00FD6E6A">
        <w:tc>
          <w:tcPr>
            <w:tcW w:w="1055" w:type="dxa"/>
          </w:tcPr>
          <w:p w14:paraId="64F0C51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16.1.23.</w:t>
            </w:r>
          </w:p>
        </w:tc>
        <w:tc>
          <w:tcPr>
            <w:tcW w:w="8505" w:type="dxa"/>
          </w:tcPr>
          <w:p w14:paraId="03C5153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посадочными площадками для санитарной авиации</w:t>
            </w:r>
          </w:p>
        </w:tc>
        <w:tc>
          <w:tcPr>
            <w:tcW w:w="2734" w:type="dxa"/>
          </w:tcPr>
          <w:p w14:paraId="3ACB920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2EAD24F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36F706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B1A84F4" w14:textId="77777777" w:rsidTr="00FD6E6A">
        <w:tc>
          <w:tcPr>
            <w:tcW w:w="1055" w:type="dxa"/>
          </w:tcPr>
          <w:p w14:paraId="61CEE70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16.1.24.</w:t>
            </w:r>
          </w:p>
        </w:tc>
        <w:tc>
          <w:tcPr>
            <w:tcW w:w="8505" w:type="dxa"/>
          </w:tcPr>
          <w:p w14:paraId="5980E5E2"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посадочных площадок для санитарной авиации</w:t>
            </w:r>
          </w:p>
        </w:tc>
        <w:tc>
          <w:tcPr>
            <w:tcW w:w="2734" w:type="dxa"/>
          </w:tcPr>
          <w:p w14:paraId="40FFE4B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33F73E7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F24353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5686FBA" w14:textId="77777777" w:rsidTr="00FD6E6A">
        <w:tc>
          <w:tcPr>
            <w:tcW w:w="1055" w:type="dxa"/>
          </w:tcPr>
          <w:p w14:paraId="636B55C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16.1.25.</w:t>
            </w:r>
          </w:p>
        </w:tc>
        <w:tc>
          <w:tcPr>
            <w:tcW w:w="8505" w:type="dxa"/>
          </w:tcPr>
          <w:p w14:paraId="27C6F55C"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посадочных площадок для санитарной авиации</w:t>
            </w:r>
          </w:p>
        </w:tc>
        <w:tc>
          <w:tcPr>
            <w:tcW w:w="2734" w:type="dxa"/>
          </w:tcPr>
          <w:p w14:paraId="16BF8F2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4DE2D47B"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11FE575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3FF3D73B" w14:textId="77777777" w:rsidTr="00FD6E6A">
        <w:tc>
          <w:tcPr>
            <w:tcW w:w="1055" w:type="dxa"/>
          </w:tcPr>
          <w:p w14:paraId="7293205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w:t>
            </w:r>
          </w:p>
        </w:tc>
        <w:tc>
          <w:tcPr>
            <w:tcW w:w="12591" w:type="dxa"/>
            <w:gridSpan w:val="4"/>
          </w:tcPr>
          <w:p w14:paraId="114C876B"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обеспечения населения услугами связи, общественного питания, торговли и бытового обслуживания:</w:t>
            </w:r>
          </w:p>
        </w:tc>
      </w:tr>
      <w:tr w:rsidR="00D6273E" w:rsidRPr="0047641C" w14:paraId="6705F0AE" w14:textId="77777777" w:rsidTr="00FD6E6A">
        <w:tc>
          <w:tcPr>
            <w:tcW w:w="1055" w:type="dxa"/>
          </w:tcPr>
          <w:p w14:paraId="0894D79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w:t>
            </w:r>
          </w:p>
        </w:tc>
        <w:tc>
          <w:tcPr>
            <w:tcW w:w="8505" w:type="dxa"/>
          </w:tcPr>
          <w:p w14:paraId="511F779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обеспечения населения услугами связи, и максимально допустимого уровня территориальной доступности таких объектов для </w:t>
            </w:r>
            <w:r w:rsidR="00744FCE" w:rsidRPr="0032289A">
              <w:rPr>
                <w:rFonts w:ascii="Times New Roman" w:hAnsi="Times New Roman" w:cs="Times New Roman"/>
                <w:sz w:val="28"/>
                <w:szCs w:val="28"/>
              </w:rPr>
              <w:t xml:space="preserve">населения муниципального </w:t>
            </w:r>
            <w:r w:rsidRPr="0032289A">
              <w:rPr>
                <w:rFonts w:ascii="Times New Roman" w:hAnsi="Times New Roman" w:cs="Times New Roman"/>
                <w:sz w:val="28"/>
                <w:szCs w:val="28"/>
              </w:rPr>
              <w:t>округа, а также размеры земельных участков:</w:t>
            </w:r>
          </w:p>
        </w:tc>
        <w:tc>
          <w:tcPr>
            <w:tcW w:w="2734" w:type="dxa"/>
          </w:tcPr>
          <w:p w14:paraId="3F3B1353"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58613795"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249E4691"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7C7BCA74" w14:textId="77777777" w:rsidTr="00744FCE">
        <w:trPr>
          <w:trHeight w:val="69"/>
        </w:trPr>
        <w:tc>
          <w:tcPr>
            <w:tcW w:w="1055" w:type="dxa"/>
          </w:tcPr>
          <w:p w14:paraId="69EF326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17.1.1.</w:t>
            </w:r>
          </w:p>
          <w:p w14:paraId="186D888A" w14:textId="77777777" w:rsidR="00744FCE" w:rsidRPr="0032289A" w:rsidRDefault="00744FCE" w:rsidP="00D6273E">
            <w:pPr>
              <w:pStyle w:val="ConsPlusNormal"/>
              <w:jc w:val="center"/>
              <w:rPr>
                <w:rFonts w:ascii="Times New Roman" w:hAnsi="Times New Roman" w:cs="Times New Roman"/>
                <w:sz w:val="28"/>
                <w:szCs w:val="28"/>
              </w:rPr>
            </w:pPr>
          </w:p>
        </w:tc>
        <w:tc>
          <w:tcPr>
            <w:tcW w:w="8505" w:type="dxa"/>
          </w:tcPr>
          <w:p w14:paraId="3D1BD7EC" w14:textId="77777777" w:rsidR="00744FCE" w:rsidRPr="0032289A" w:rsidRDefault="00D6273E" w:rsidP="00744FC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отделениями связи</w:t>
            </w:r>
          </w:p>
        </w:tc>
        <w:tc>
          <w:tcPr>
            <w:tcW w:w="2734" w:type="dxa"/>
          </w:tcPr>
          <w:p w14:paraId="70373EA4" w14:textId="77777777" w:rsidR="00744FCE" w:rsidRPr="0032289A" w:rsidRDefault="00744FCE" w:rsidP="00744FCE">
            <w:pPr>
              <w:pStyle w:val="ConsPlusNormal"/>
              <w:jc w:val="center"/>
              <w:rPr>
                <w:rFonts w:ascii="Times New Roman" w:hAnsi="Times New Roman" w:cs="Times New Roman"/>
                <w:strike/>
                <w:sz w:val="28"/>
                <w:szCs w:val="28"/>
              </w:rPr>
            </w:pPr>
            <w:r w:rsidRPr="0032289A">
              <w:rPr>
                <w:rFonts w:ascii="Times New Roman" w:hAnsi="Times New Roman" w:cs="Times New Roman"/>
                <w:sz w:val="28"/>
                <w:szCs w:val="28"/>
              </w:rPr>
              <w:t>по нормам и правилам Министерства цифрового развития, связи и массовых коммуникаций Российской Федерации</w:t>
            </w:r>
          </w:p>
          <w:p w14:paraId="126B057A" w14:textId="77777777" w:rsidR="00744FCE" w:rsidRPr="0032289A" w:rsidRDefault="00744FCE" w:rsidP="00744FCE">
            <w:pPr>
              <w:pStyle w:val="ConsPlusNormal"/>
              <w:rPr>
                <w:rFonts w:ascii="Times New Roman" w:hAnsi="Times New Roman" w:cs="Times New Roman"/>
                <w:strike/>
                <w:sz w:val="28"/>
                <w:szCs w:val="28"/>
              </w:rPr>
            </w:pPr>
          </w:p>
        </w:tc>
        <w:tc>
          <w:tcPr>
            <w:tcW w:w="567" w:type="dxa"/>
          </w:tcPr>
          <w:p w14:paraId="2EBDE26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45A25A89" w14:textId="77777777" w:rsidR="00744FCE" w:rsidRPr="0032289A" w:rsidRDefault="00744FCE" w:rsidP="00D6273E">
            <w:pPr>
              <w:pStyle w:val="ConsPlusNormal"/>
              <w:jc w:val="center"/>
              <w:rPr>
                <w:rFonts w:ascii="Times New Roman" w:hAnsi="Times New Roman" w:cs="Times New Roman"/>
                <w:sz w:val="28"/>
                <w:szCs w:val="28"/>
              </w:rPr>
            </w:pPr>
          </w:p>
          <w:p w14:paraId="00781590" w14:textId="77777777" w:rsidR="00744FCE" w:rsidRPr="0032289A" w:rsidRDefault="00744FCE" w:rsidP="00D6273E">
            <w:pPr>
              <w:pStyle w:val="ConsPlusNormal"/>
              <w:jc w:val="center"/>
              <w:rPr>
                <w:rFonts w:ascii="Times New Roman" w:hAnsi="Times New Roman" w:cs="Times New Roman"/>
                <w:sz w:val="28"/>
                <w:szCs w:val="28"/>
              </w:rPr>
            </w:pPr>
          </w:p>
          <w:p w14:paraId="19DFD5FC" w14:textId="77777777" w:rsidR="00744FCE" w:rsidRPr="0032289A" w:rsidRDefault="00744FCE" w:rsidP="00D6273E">
            <w:pPr>
              <w:pStyle w:val="ConsPlusNormal"/>
              <w:jc w:val="center"/>
              <w:rPr>
                <w:rFonts w:ascii="Times New Roman" w:hAnsi="Times New Roman" w:cs="Times New Roman"/>
                <w:sz w:val="28"/>
                <w:szCs w:val="28"/>
              </w:rPr>
            </w:pPr>
          </w:p>
          <w:p w14:paraId="3B20DF84" w14:textId="77777777" w:rsidR="00744FCE" w:rsidRPr="0032289A" w:rsidRDefault="00744FCE" w:rsidP="00D6273E">
            <w:pPr>
              <w:pStyle w:val="ConsPlusNormal"/>
              <w:jc w:val="center"/>
              <w:rPr>
                <w:rFonts w:ascii="Times New Roman" w:hAnsi="Times New Roman" w:cs="Times New Roman"/>
                <w:sz w:val="28"/>
                <w:szCs w:val="28"/>
              </w:rPr>
            </w:pPr>
          </w:p>
          <w:p w14:paraId="772BAE6B" w14:textId="77777777" w:rsidR="00744FCE" w:rsidRPr="0032289A" w:rsidRDefault="00744FCE" w:rsidP="00D6273E">
            <w:pPr>
              <w:pStyle w:val="ConsPlusNormal"/>
              <w:jc w:val="center"/>
              <w:rPr>
                <w:rFonts w:ascii="Times New Roman" w:hAnsi="Times New Roman" w:cs="Times New Roman"/>
                <w:sz w:val="28"/>
                <w:szCs w:val="28"/>
              </w:rPr>
            </w:pPr>
          </w:p>
          <w:p w14:paraId="61CF30C3" w14:textId="77777777" w:rsidR="00744FCE" w:rsidRPr="0032289A" w:rsidRDefault="00744FCE" w:rsidP="00D6273E">
            <w:pPr>
              <w:pStyle w:val="ConsPlusNormal"/>
              <w:jc w:val="center"/>
              <w:rPr>
                <w:rFonts w:ascii="Times New Roman" w:hAnsi="Times New Roman" w:cs="Times New Roman"/>
                <w:sz w:val="28"/>
                <w:szCs w:val="28"/>
              </w:rPr>
            </w:pPr>
          </w:p>
        </w:tc>
        <w:tc>
          <w:tcPr>
            <w:tcW w:w="785" w:type="dxa"/>
          </w:tcPr>
          <w:p w14:paraId="648E864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p w14:paraId="4AC218AD" w14:textId="77777777" w:rsidR="00744FCE" w:rsidRPr="0032289A" w:rsidRDefault="00744FCE" w:rsidP="00D6273E">
            <w:pPr>
              <w:pStyle w:val="ConsPlusNormal"/>
              <w:jc w:val="center"/>
              <w:rPr>
                <w:rFonts w:ascii="Times New Roman" w:hAnsi="Times New Roman" w:cs="Times New Roman"/>
                <w:sz w:val="28"/>
                <w:szCs w:val="28"/>
              </w:rPr>
            </w:pPr>
          </w:p>
          <w:p w14:paraId="1339783F" w14:textId="77777777" w:rsidR="00744FCE" w:rsidRPr="0032289A" w:rsidRDefault="00744FCE" w:rsidP="00D6273E">
            <w:pPr>
              <w:pStyle w:val="ConsPlusNormal"/>
              <w:jc w:val="center"/>
              <w:rPr>
                <w:rFonts w:ascii="Times New Roman" w:hAnsi="Times New Roman" w:cs="Times New Roman"/>
                <w:sz w:val="28"/>
                <w:szCs w:val="28"/>
              </w:rPr>
            </w:pPr>
          </w:p>
          <w:p w14:paraId="1EC6C2BC" w14:textId="77777777" w:rsidR="00744FCE" w:rsidRPr="0032289A" w:rsidRDefault="00744FCE" w:rsidP="00D6273E">
            <w:pPr>
              <w:pStyle w:val="ConsPlusNormal"/>
              <w:jc w:val="center"/>
              <w:rPr>
                <w:rFonts w:ascii="Times New Roman" w:hAnsi="Times New Roman" w:cs="Times New Roman"/>
                <w:sz w:val="28"/>
                <w:szCs w:val="28"/>
              </w:rPr>
            </w:pPr>
          </w:p>
          <w:p w14:paraId="4A296277" w14:textId="77777777" w:rsidR="00744FCE" w:rsidRPr="0032289A" w:rsidRDefault="00744FCE" w:rsidP="00D6273E">
            <w:pPr>
              <w:pStyle w:val="ConsPlusNormal"/>
              <w:jc w:val="center"/>
              <w:rPr>
                <w:rFonts w:ascii="Times New Roman" w:hAnsi="Times New Roman" w:cs="Times New Roman"/>
                <w:sz w:val="28"/>
                <w:szCs w:val="28"/>
              </w:rPr>
            </w:pPr>
          </w:p>
          <w:p w14:paraId="30B3439A" w14:textId="77777777" w:rsidR="00744FCE" w:rsidRPr="0032289A" w:rsidRDefault="00744FCE" w:rsidP="00D6273E">
            <w:pPr>
              <w:pStyle w:val="ConsPlusNormal"/>
              <w:jc w:val="center"/>
              <w:rPr>
                <w:rFonts w:ascii="Times New Roman" w:hAnsi="Times New Roman" w:cs="Times New Roman"/>
                <w:sz w:val="28"/>
                <w:szCs w:val="28"/>
              </w:rPr>
            </w:pPr>
          </w:p>
          <w:p w14:paraId="683532A6" w14:textId="77777777" w:rsidR="00744FCE" w:rsidRPr="0032289A" w:rsidRDefault="00744FCE" w:rsidP="00D6273E">
            <w:pPr>
              <w:pStyle w:val="ConsPlusNormal"/>
              <w:jc w:val="center"/>
              <w:rPr>
                <w:rFonts w:ascii="Times New Roman" w:hAnsi="Times New Roman" w:cs="Times New Roman"/>
                <w:sz w:val="28"/>
                <w:szCs w:val="28"/>
              </w:rPr>
            </w:pPr>
          </w:p>
          <w:p w14:paraId="5BE503FD" w14:textId="77777777" w:rsidR="00744FCE" w:rsidRPr="0032289A" w:rsidRDefault="00744FCE" w:rsidP="00D6273E">
            <w:pPr>
              <w:pStyle w:val="ConsPlusNormal"/>
              <w:jc w:val="center"/>
              <w:rPr>
                <w:rFonts w:ascii="Times New Roman" w:hAnsi="Times New Roman" w:cs="Times New Roman"/>
                <w:sz w:val="28"/>
                <w:szCs w:val="28"/>
              </w:rPr>
            </w:pPr>
          </w:p>
          <w:p w14:paraId="7BD6DA25" w14:textId="77777777" w:rsidR="00744FCE" w:rsidRPr="0032289A" w:rsidRDefault="00744FCE" w:rsidP="00D6273E">
            <w:pPr>
              <w:pStyle w:val="ConsPlusNormal"/>
              <w:jc w:val="center"/>
              <w:rPr>
                <w:rFonts w:ascii="Times New Roman" w:hAnsi="Times New Roman" w:cs="Times New Roman"/>
                <w:sz w:val="28"/>
                <w:szCs w:val="28"/>
              </w:rPr>
            </w:pPr>
          </w:p>
        </w:tc>
      </w:tr>
      <w:tr w:rsidR="00D6273E" w:rsidRPr="0047641C" w14:paraId="2F0154F4" w14:textId="77777777" w:rsidTr="00FD6E6A">
        <w:tc>
          <w:tcPr>
            <w:tcW w:w="1055" w:type="dxa"/>
          </w:tcPr>
          <w:p w14:paraId="3412BEA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17.1.2.</w:t>
            </w:r>
          </w:p>
        </w:tc>
        <w:tc>
          <w:tcPr>
            <w:tcW w:w="8505" w:type="dxa"/>
          </w:tcPr>
          <w:p w14:paraId="4E28BF8B"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отделений связи</w:t>
            </w:r>
          </w:p>
        </w:tc>
        <w:tc>
          <w:tcPr>
            <w:tcW w:w="2734" w:type="dxa"/>
          </w:tcPr>
          <w:p w14:paraId="0C491E2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6C166BC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33262B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91D50E8" w14:textId="77777777" w:rsidTr="00FD6E6A">
        <w:tc>
          <w:tcPr>
            <w:tcW w:w="1055" w:type="dxa"/>
          </w:tcPr>
          <w:p w14:paraId="6124EC0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17.1.3.</w:t>
            </w:r>
          </w:p>
        </w:tc>
        <w:tc>
          <w:tcPr>
            <w:tcW w:w="8505" w:type="dxa"/>
          </w:tcPr>
          <w:p w14:paraId="607EDA9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отделений связи</w:t>
            </w:r>
          </w:p>
        </w:tc>
        <w:tc>
          <w:tcPr>
            <w:tcW w:w="2734" w:type="dxa"/>
          </w:tcPr>
          <w:p w14:paraId="7D95F40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7CC0A54F"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0592BB0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9B76DBD" w14:textId="77777777" w:rsidTr="00FD6E6A">
        <w:tc>
          <w:tcPr>
            <w:tcW w:w="1055" w:type="dxa"/>
          </w:tcPr>
          <w:p w14:paraId="24B5C6E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17.1.4.</w:t>
            </w:r>
          </w:p>
        </w:tc>
        <w:tc>
          <w:tcPr>
            <w:tcW w:w="8505" w:type="dxa"/>
          </w:tcPr>
          <w:p w14:paraId="6C9D2220"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телефонной сетью общего пользования</w:t>
            </w:r>
          </w:p>
        </w:tc>
        <w:tc>
          <w:tcPr>
            <w:tcW w:w="2734" w:type="dxa"/>
          </w:tcPr>
          <w:p w14:paraId="6333100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абонентская точка/квартиру</w:t>
            </w:r>
          </w:p>
        </w:tc>
        <w:tc>
          <w:tcPr>
            <w:tcW w:w="567" w:type="dxa"/>
          </w:tcPr>
          <w:p w14:paraId="38FA8D5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F0C662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4497360" w14:textId="77777777" w:rsidTr="00FD6E6A">
        <w:tc>
          <w:tcPr>
            <w:tcW w:w="1055" w:type="dxa"/>
          </w:tcPr>
          <w:p w14:paraId="2CF9AC7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17.1.5.</w:t>
            </w:r>
          </w:p>
        </w:tc>
        <w:tc>
          <w:tcPr>
            <w:tcW w:w="8505" w:type="dxa"/>
          </w:tcPr>
          <w:p w14:paraId="015A7C5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телефонной сети общего пользования</w:t>
            </w:r>
          </w:p>
        </w:tc>
        <w:tc>
          <w:tcPr>
            <w:tcW w:w="4086" w:type="dxa"/>
            <w:gridSpan w:val="3"/>
          </w:tcPr>
          <w:p w14:paraId="0761F6E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31B48737" w14:textId="77777777" w:rsidTr="00FD6E6A">
        <w:tc>
          <w:tcPr>
            <w:tcW w:w="1055" w:type="dxa"/>
          </w:tcPr>
          <w:p w14:paraId="20DC1A7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17.1.6.</w:t>
            </w:r>
          </w:p>
        </w:tc>
        <w:tc>
          <w:tcPr>
            <w:tcW w:w="8505" w:type="dxa"/>
          </w:tcPr>
          <w:p w14:paraId="36EFBDF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сетью радиовещания и радиотрансляции</w:t>
            </w:r>
          </w:p>
        </w:tc>
        <w:tc>
          <w:tcPr>
            <w:tcW w:w="2734" w:type="dxa"/>
          </w:tcPr>
          <w:p w14:paraId="26568C5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радиоточка/квартиру</w:t>
            </w:r>
          </w:p>
        </w:tc>
        <w:tc>
          <w:tcPr>
            <w:tcW w:w="567" w:type="dxa"/>
          </w:tcPr>
          <w:p w14:paraId="615190A8"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112774B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C26E9F5" w14:textId="77777777" w:rsidTr="00FD6E6A">
        <w:tc>
          <w:tcPr>
            <w:tcW w:w="1055" w:type="dxa"/>
          </w:tcPr>
          <w:p w14:paraId="75B4057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17.1.7.</w:t>
            </w:r>
          </w:p>
        </w:tc>
        <w:tc>
          <w:tcPr>
            <w:tcW w:w="8505" w:type="dxa"/>
          </w:tcPr>
          <w:p w14:paraId="1641D6A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сети радиовещания и радиотрансляции</w:t>
            </w:r>
          </w:p>
        </w:tc>
        <w:tc>
          <w:tcPr>
            <w:tcW w:w="4086" w:type="dxa"/>
            <w:gridSpan w:val="3"/>
          </w:tcPr>
          <w:p w14:paraId="76D4C8C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38A0CA84" w14:textId="77777777" w:rsidTr="00FD6E6A">
        <w:tc>
          <w:tcPr>
            <w:tcW w:w="1055" w:type="dxa"/>
          </w:tcPr>
          <w:p w14:paraId="5BEA456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17.1.8.</w:t>
            </w:r>
          </w:p>
        </w:tc>
        <w:tc>
          <w:tcPr>
            <w:tcW w:w="8505" w:type="dxa"/>
          </w:tcPr>
          <w:p w14:paraId="4576563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сетью приема телевизионных программ</w:t>
            </w:r>
          </w:p>
        </w:tc>
        <w:tc>
          <w:tcPr>
            <w:tcW w:w="2734" w:type="dxa"/>
          </w:tcPr>
          <w:p w14:paraId="67D754B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точка доступа/квартиру</w:t>
            </w:r>
          </w:p>
        </w:tc>
        <w:tc>
          <w:tcPr>
            <w:tcW w:w="567" w:type="dxa"/>
          </w:tcPr>
          <w:p w14:paraId="4ADA32FE"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2FE328C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C510209" w14:textId="77777777" w:rsidTr="00FD6E6A">
        <w:tc>
          <w:tcPr>
            <w:tcW w:w="1055" w:type="dxa"/>
          </w:tcPr>
          <w:p w14:paraId="0B85EA7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17.1.9.</w:t>
            </w:r>
          </w:p>
        </w:tc>
        <w:tc>
          <w:tcPr>
            <w:tcW w:w="8505" w:type="dxa"/>
          </w:tcPr>
          <w:p w14:paraId="2B80C022"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сети приема телевизионных программ</w:t>
            </w:r>
          </w:p>
        </w:tc>
        <w:tc>
          <w:tcPr>
            <w:tcW w:w="4086" w:type="dxa"/>
            <w:gridSpan w:val="3"/>
          </w:tcPr>
          <w:p w14:paraId="0557973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2BDA2826" w14:textId="77777777" w:rsidTr="00FD6E6A">
        <w:tc>
          <w:tcPr>
            <w:tcW w:w="1055" w:type="dxa"/>
          </w:tcPr>
          <w:p w14:paraId="1AC7B9B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17.1.10.</w:t>
            </w:r>
          </w:p>
        </w:tc>
        <w:tc>
          <w:tcPr>
            <w:tcW w:w="8505" w:type="dxa"/>
          </w:tcPr>
          <w:p w14:paraId="7B2C358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системами оповещения РСЧС</w:t>
            </w:r>
          </w:p>
        </w:tc>
        <w:tc>
          <w:tcPr>
            <w:tcW w:w="2734" w:type="dxa"/>
          </w:tcPr>
          <w:p w14:paraId="6A0FA2D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громкоговоритель</w:t>
            </w:r>
          </w:p>
        </w:tc>
        <w:tc>
          <w:tcPr>
            <w:tcW w:w="567" w:type="dxa"/>
          </w:tcPr>
          <w:p w14:paraId="74E7D21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C74E74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C644C0E" w14:textId="77777777" w:rsidTr="00FD6E6A">
        <w:tc>
          <w:tcPr>
            <w:tcW w:w="1055" w:type="dxa"/>
          </w:tcPr>
          <w:p w14:paraId="6B43160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17.1.11.</w:t>
            </w:r>
          </w:p>
        </w:tc>
        <w:tc>
          <w:tcPr>
            <w:tcW w:w="8505" w:type="dxa"/>
          </w:tcPr>
          <w:p w14:paraId="07B16E7B"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систем оповещения РСЧС</w:t>
            </w:r>
          </w:p>
        </w:tc>
        <w:tc>
          <w:tcPr>
            <w:tcW w:w="4086" w:type="dxa"/>
            <w:gridSpan w:val="3"/>
          </w:tcPr>
          <w:p w14:paraId="3CE8071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43F8CD4D" w14:textId="77777777" w:rsidTr="00FD6E6A">
        <w:tc>
          <w:tcPr>
            <w:tcW w:w="1055" w:type="dxa"/>
          </w:tcPr>
          <w:p w14:paraId="1EC67AF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17.1.12.</w:t>
            </w:r>
          </w:p>
        </w:tc>
        <w:tc>
          <w:tcPr>
            <w:tcW w:w="8505" w:type="dxa"/>
          </w:tcPr>
          <w:p w14:paraId="3F694E2C"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автоматическими телефонными станциями</w:t>
            </w:r>
          </w:p>
        </w:tc>
        <w:tc>
          <w:tcPr>
            <w:tcW w:w="2734" w:type="dxa"/>
          </w:tcPr>
          <w:p w14:paraId="45E8B70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абонентских номеров</w:t>
            </w:r>
          </w:p>
        </w:tc>
        <w:tc>
          <w:tcPr>
            <w:tcW w:w="567" w:type="dxa"/>
          </w:tcPr>
          <w:p w14:paraId="0BC2D84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CF0910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27B5FF0" w14:textId="77777777" w:rsidTr="00FD6E6A">
        <w:tc>
          <w:tcPr>
            <w:tcW w:w="1055" w:type="dxa"/>
          </w:tcPr>
          <w:p w14:paraId="3AE8E44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17.1.13.</w:t>
            </w:r>
          </w:p>
        </w:tc>
        <w:tc>
          <w:tcPr>
            <w:tcW w:w="8505" w:type="dxa"/>
          </w:tcPr>
          <w:p w14:paraId="138B5C4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автоматических телефонных станций</w:t>
            </w:r>
          </w:p>
        </w:tc>
        <w:tc>
          <w:tcPr>
            <w:tcW w:w="4086" w:type="dxa"/>
            <w:gridSpan w:val="3"/>
          </w:tcPr>
          <w:p w14:paraId="6460D94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64CB5994" w14:textId="77777777" w:rsidTr="00FD6E6A">
        <w:tc>
          <w:tcPr>
            <w:tcW w:w="1055" w:type="dxa"/>
          </w:tcPr>
          <w:p w14:paraId="021C656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17.1.14.</w:t>
            </w:r>
          </w:p>
        </w:tc>
        <w:tc>
          <w:tcPr>
            <w:tcW w:w="8505" w:type="dxa"/>
          </w:tcPr>
          <w:p w14:paraId="166B444A"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автоматических телефонных станций</w:t>
            </w:r>
          </w:p>
        </w:tc>
        <w:tc>
          <w:tcPr>
            <w:tcW w:w="2734" w:type="dxa"/>
          </w:tcPr>
          <w:p w14:paraId="2C2787E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039487AD"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7425AF8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1A031CB" w14:textId="77777777" w:rsidTr="00FD6E6A">
        <w:tc>
          <w:tcPr>
            <w:tcW w:w="1055" w:type="dxa"/>
          </w:tcPr>
          <w:p w14:paraId="6838821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17.1.15.</w:t>
            </w:r>
          </w:p>
        </w:tc>
        <w:tc>
          <w:tcPr>
            <w:tcW w:w="8505" w:type="dxa"/>
          </w:tcPr>
          <w:p w14:paraId="5AE2B75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техническими центрами кабельного телевидения, коммутируемого доступа к сети Интернет, сотовой связи</w:t>
            </w:r>
          </w:p>
        </w:tc>
        <w:tc>
          <w:tcPr>
            <w:tcW w:w="2734" w:type="dxa"/>
          </w:tcPr>
          <w:p w14:paraId="469F82E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706DC80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E9EEAB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7019D5D" w14:textId="77777777" w:rsidTr="00FD6E6A">
        <w:tc>
          <w:tcPr>
            <w:tcW w:w="1055" w:type="dxa"/>
          </w:tcPr>
          <w:p w14:paraId="29A3307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17.1.16.</w:t>
            </w:r>
          </w:p>
        </w:tc>
        <w:tc>
          <w:tcPr>
            <w:tcW w:w="8505" w:type="dxa"/>
          </w:tcPr>
          <w:p w14:paraId="7487C2B6"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технических центров кабельного телевидения, коммутируемого доступа сети Интернет, сотовой связи</w:t>
            </w:r>
          </w:p>
        </w:tc>
        <w:tc>
          <w:tcPr>
            <w:tcW w:w="4086" w:type="dxa"/>
            <w:gridSpan w:val="3"/>
          </w:tcPr>
          <w:p w14:paraId="1745ACC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03307584" w14:textId="77777777" w:rsidTr="00FD6E6A">
        <w:tc>
          <w:tcPr>
            <w:tcW w:w="1055" w:type="dxa"/>
          </w:tcPr>
          <w:p w14:paraId="43FEE18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17.1.17.</w:t>
            </w:r>
          </w:p>
        </w:tc>
        <w:tc>
          <w:tcPr>
            <w:tcW w:w="8505" w:type="dxa"/>
          </w:tcPr>
          <w:p w14:paraId="241F1C10"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технических центров кабельного телевидения, коммутируемого доступа к сети Интернет, сотовой связи</w:t>
            </w:r>
          </w:p>
        </w:tc>
        <w:tc>
          <w:tcPr>
            <w:tcW w:w="2734" w:type="dxa"/>
          </w:tcPr>
          <w:p w14:paraId="58845CB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68E6B113"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75240DC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379DBF8" w14:textId="77777777" w:rsidTr="00FD6E6A">
        <w:tc>
          <w:tcPr>
            <w:tcW w:w="1055" w:type="dxa"/>
          </w:tcPr>
          <w:p w14:paraId="7518F8A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17.1.18.</w:t>
            </w:r>
          </w:p>
        </w:tc>
        <w:tc>
          <w:tcPr>
            <w:tcW w:w="8505" w:type="dxa"/>
          </w:tcPr>
          <w:p w14:paraId="5A09201A"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антенно-мачтовыми сооружениями мобильной связи</w:t>
            </w:r>
          </w:p>
        </w:tc>
        <w:tc>
          <w:tcPr>
            <w:tcW w:w="2734" w:type="dxa"/>
          </w:tcPr>
          <w:p w14:paraId="2B215DC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охвата населения</w:t>
            </w:r>
          </w:p>
        </w:tc>
        <w:tc>
          <w:tcPr>
            <w:tcW w:w="567" w:type="dxa"/>
          </w:tcPr>
          <w:p w14:paraId="3A17C7C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D57FC6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6A16CFA" w14:textId="77777777" w:rsidTr="00FD6E6A">
        <w:tc>
          <w:tcPr>
            <w:tcW w:w="1055" w:type="dxa"/>
          </w:tcPr>
          <w:p w14:paraId="24F8A4E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17.1.19.</w:t>
            </w:r>
          </w:p>
        </w:tc>
        <w:tc>
          <w:tcPr>
            <w:tcW w:w="8505" w:type="dxa"/>
          </w:tcPr>
          <w:p w14:paraId="71DB8D8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антенно-мачтовые сооружений мобильной связи</w:t>
            </w:r>
          </w:p>
        </w:tc>
        <w:tc>
          <w:tcPr>
            <w:tcW w:w="4086" w:type="dxa"/>
            <w:gridSpan w:val="3"/>
          </w:tcPr>
          <w:p w14:paraId="0ED1832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39D71395" w14:textId="77777777" w:rsidTr="00FD6E6A">
        <w:tc>
          <w:tcPr>
            <w:tcW w:w="1055" w:type="dxa"/>
          </w:tcPr>
          <w:p w14:paraId="49DE655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17.1.20.</w:t>
            </w:r>
          </w:p>
        </w:tc>
        <w:tc>
          <w:tcPr>
            <w:tcW w:w="8505" w:type="dxa"/>
          </w:tcPr>
          <w:p w14:paraId="73E1E4F6"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антенно-мачтовых сооружений мобильной связи</w:t>
            </w:r>
          </w:p>
        </w:tc>
        <w:tc>
          <w:tcPr>
            <w:tcW w:w="2734" w:type="dxa"/>
          </w:tcPr>
          <w:p w14:paraId="3C1999F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3D348873"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236376F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96A1F35" w14:textId="77777777" w:rsidTr="00FD6E6A">
        <w:tc>
          <w:tcPr>
            <w:tcW w:w="1055" w:type="dxa"/>
          </w:tcPr>
          <w:p w14:paraId="0B1703A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17.2.</w:t>
            </w:r>
          </w:p>
        </w:tc>
        <w:tc>
          <w:tcPr>
            <w:tcW w:w="8505" w:type="dxa"/>
          </w:tcPr>
          <w:p w14:paraId="0CF43DA5"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обеспечения населения услугами общественного питания, и максимально допустимого уровня территориальной доступности таких объектов для населения </w:t>
            </w:r>
            <w:r w:rsidR="00744FCE"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 а также размеры земельных участков:</w:t>
            </w:r>
          </w:p>
        </w:tc>
        <w:tc>
          <w:tcPr>
            <w:tcW w:w="2734" w:type="dxa"/>
          </w:tcPr>
          <w:p w14:paraId="10ED8EDA"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048E059C"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5779DEED"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081FA1DA" w14:textId="77777777" w:rsidTr="00FD6E6A">
        <w:tc>
          <w:tcPr>
            <w:tcW w:w="1055" w:type="dxa"/>
          </w:tcPr>
          <w:p w14:paraId="773C30C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17.2.1.</w:t>
            </w:r>
          </w:p>
        </w:tc>
        <w:tc>
          <w:tcPr>
            <w:tcW w:w="8505" w:type="dxa"/>
          </w:tcPr>
          <w:p w14:paraId="5B2864A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объектами общественного питания</w:t>
            </w:r>
          </w:p>
        </w:tc>
        <w:tc>
          <w:tcPr>
            <w:tcW w:w="2734" w:type="dxa"/>
          </w:tcPr>
          <w:p w14:paraId="37AA98E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w:t>
            </w:r>
          </w:p>
        </w:tc>
        <w:tc>
          <w:tcPr>
            <w:tcW w:w="567" w:type="dxa"/>
          </w:tcPr>
          <w:p w14:paraId="26B9039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2CC066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32FF7534" w14:textId="77777777" w:rsidTr="00FD6E6A">
        <w:tc>
          <w:tcPr>
            <w:tcW w:w="1055" w:type="dxa"/>
          </w:tcPr>
          <w:p w14:paraId="4090CD4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17.2.2.</w:t>
            </w:r>
          </w:p>
        </w:tc>
        <w:tc>
          <w:tcPr>
            <w:tcW w:w="8505" w:type="dxa"/>
          </w:tcPr>
          <w:p w14:paraId="0E203FFD"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объектов общественного питания</w:t>
            </w:r>
          </w:p>
        </w:tc>
        <w:tc>
          <w:tcPr>
            <w:tcW w:w="2734" w:type="dxa"/>
          </w:tcPr>
          <w:p w14:paraId="064397E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6A27BF0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1D8534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4AF0430" w14:textId="77777777" w:rsidTr="00FD6E6A">
        <w:tc>
          <w:tcPr>
            <w:tcW w:w="1055" w:type="dxa"/>
          </w:tcPr>
          <w:p w14:paraId="0D401E6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17.2.3.</w:t>
            </w:r>
          </w:p>
        </w:tc>
        <w:tc>
          <w:tcPr>
            <w:tcW w:w="8505" w:type="dxa"/>
          </w:tcPr>
          <w:p w14:paraId="6FDA954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объектов общественного питания</w:t>
            </w:r>
          </w:p>
        </w:tc>
        <w:tc>
          <w:tcPr>
            <w:tcW w:w="2734" w:type="dxa"/>
          </w:tcPr>
          <w:p w14:paraId="2F9DB26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га/100 мест</w:t>
            </w:r>
          </w:p>
        </w:tc>
        <w:tc>
          <w:tcPr>
            <w:tcW w:w="567" w:type="dxa"/>
          </w:tcPr>
          <w:p w14:paraId="4FD25C75"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5431C71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3C2BD15" w14:textId="77777777" w:rsidTr="00FD6E6A">
        <w:tc>
          <w:tcPr>
            <w:tcW w:w="1055" w:type="dxa"/>
          </w:tcPr>
          <w:p w14:paraId="1940689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w:t>
            </w:r>
          </w:p>
        </w:tc>
        <w:tc>
          <w:tcPr>
            <w:tcW w:w="8505" w:type="dxa"/>
          </w:tcPr>
          <w:p w14:paraId="56F89FA6"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обеспечения населения услугами торговли, и максимально допустимого уровня территориальной доступности таких объектов для </w:t>
            </w:r>
            <w:r w:rsidR="00C16718" w:rsidRPr="0032289A">
              <w:rPr>
                <w:rFonts w:ascii="Times New Roman" w:hAnsi="Times New Roman" w:cs="Times New Roman"/>
                <w:sz w:val="28"/>
                <w:szCs w:val="28"/>
              </w:rPr>
              <w:t>населения муниципального</w:t>
            </w:r>
            <w:r w:rsidR="00744FCE" w:rsidRPr="0032289A">
              <w:rPr>
                <w:rFonts w:ascii="Times New Roman" w:hAnsi="Times New Roman" w:cs="Times New Roman"/>
                <w:sz w:val="28"/>
                <w:szCs w:val="28"/>
              </w:rPr>
              <w:t xml:space="preserve"> </w:t>
            </w:r>
            <w:r w:rsidRPr="0032289A">
              <w:rPr>
                <w:rFonts w:ascii="Times New Roman" w:hAnsi="Times New Roman" w:cs="Times New Roman"/>
                <w:sz w:val="28"/>
                <w:szCs w:val="28"/>
              </w:rPr>
              <w:t>округа, а также размеры земельных участков:</w:t>
            </w:r>
          </w:p>
        </w:tc>
        <w:tc>
          <w:tcPr>
            <w:tcW w:w="2734" w:type="dxa"/>
          </w:tcPr>
          <w:p w14:paraId="1B1191C0"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0C11428D"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0D32DFDC"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30389127" w14:textId="77777777" w:rsidTr="00FD6E6A">
        <w:tc>
          <w:tcPr>
            <w:tcW w:w="1055" w:type="dxa"/>
          </w:tcPr>
          <w:p w14:paraId="10DCB76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17.3.1.</w:t>
            </w:r>
          </w:p>
        </w:tc>
        <w:tc>
          <w:tcPr>
            <w:tcW w:w="8505" w:type="dxa"/>
          </w:tcPr>
          <w:p w14:paraId="7E73DBAD"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стационарными торговыми объектами, в том числе продовольственных товаров, непродовольственных товаров</w:t>
            </w:r>
          </w:p>
        </w:tc>
        <w:tc>
          <w:tcPr>
            <w:tcW w:w="2734" w:type="dxa"/>
          </w:tcPr>
          <w:p w14:paraId="3DBF7B1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торговой площади/1000 чел.</w:t>
            </w:r>
          </w:p>
        </w:tc>
        <w:tc>
          <w:tcPr>
            <w:tcW w:w="567" w:type="dxa"/>
          </w:tcPr>
          <w:p w14:paraId="75E1723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4E7EB3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00C14B4" w14:textId="77777777" w:rsidTr="00FD6E6A">
        <w:tc>
          <w:tcPr>
            <w:tcW w:w="1055" w:type="dxa"/>
          </w:tcPr>
          <w:p w14:paraId="052540A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17.3.2.</w:t>
            </w:r>
          </w:p>
        </w:tc>
        <w:tc>
          <w:tcPr>
            <w:tcW w:w="8505" w:type="dxa"/>
          </w:tcPr>
          <w:p w14:paraId="012E75C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стационарных торговых объектов</w:t>
            </w:r>
          </w:p>
        </w:tc>
        <w:tc>
          <w:tcPr>
            <w:tcW w:w="2734" w:type="dxa"/>
          </w:tcPr>
          <w:p w14:paraId="6E6919B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510CC48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1DC008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159623B" w14:textId="77777777" w:rsidTr="00FD6E6A">
        <w:tc>
          <w:tcPr>
            <w:tcW w:w="1055" w:type="dxa"/>
          </w:tcPr>
          <w:p w14:paraId="0A830DF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17.3.3.</w:t>
            </w:r>
          </w:p>
        </w:tc>
        <w:tc>
          <w:tcPr>
            <w:tcW w:w="8505" w:type="dxa"/>
          </w:tcPr>
          <w:p w14:paraId="60BA9424"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стационарных торговых объектов</w:t>
            </w:r>
          </w:p>
        </w:tc>
        <w:tc>
          <w:tcPr>
            <w:tcW w:w="2734" w:type="dxa"/>
          </w:tcPr>
          <w:p w14:paraId="70D20EC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га/100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торговой площади</w:t>
            </w:r>
          </w:p>
        </w:tc>
        <w:tc>
          <w:tcPr>
            <w:tcW w:w="567" w:type="dxa"/>
          </w:tcPr>
          <w:p w14:paraId="458CEE9C"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4AAAB11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5C47D31" w14:textId="77777777" w:rsidTr="00FD6E6A">
        <w:tc>
          <w:tcPr>
            <w:tcW w:w="1055" w:type="dxa"/>
          </w:tcPr>
          <w:p w14:paraId="2D1A29D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17.3.4.</w:t>
            </w:r>
          </w:p>
        </w:tc>
        <w:tc>
          <w:tcPr>
            <w:tcW w:w="8505" w:type="dxa"/>
          </w:tcPr>
          <w:p w14:paraId="5FC487C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торговыми объектами местного значения</w:t>
            </w:r>
          </w:p>
        </w:tc>
        <w:tc>
          <w:tcPr>
            <w:tcW w:w="2734" w:type="dxa"/>
          </w:tcPr>
          <w:p w14:paraId="1199D99A" w14:textId="77777777" w:rsidR="00703AAF" w:rsidRPr="0032289A" w:rsidRDefault="00D6273E" w:rsidP="00703AA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563DA988" w14:textId="77777777" w:rsidR="00D6273E" w:rsidRPr="0032289A" w:rsidRDefault="00703AAF" w:rsidP="00703AA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муниципальный </w:t>
            </w:r>
            <w:r w:rsidR="00D6273E" w:rsidRPr="0032289A">
              <w:rPr>
                <w:rFonts w:ascii="Times New Roman" w:hAnsi="Times New Roman" w:cs="Times New Roman"/>
                <w:sz w:val="28"/>
                <w:szCs w:val="28"/>
              </w:rPr>
              <w:t>округ</w:t>
            </w:r>
          </w:p>
        </w:tc>
        <w:tc>
          <w:tcPr>
            <w:tcW w:w="567" w:type="dxa"/>
          </w:tcPr>
          <w:p w14:paraId="169DB64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B667C8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7F89C9B" w14:textId="77777777" w:rsidTr="00FD6E6A">
        <w:tc>
          <w:tcPr>
            <w:tcW w:w="1055" w:type="dxa"/>
          </w:tcPr>
          <w:p w14:paraId="3E03B07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17.3.5.</w:t>
            </w:r>
          </w:p>
        </w:tc>
        <w:tc>
          <w:tcPr>
            <w:tcW w:w="8505" w:type="dxa"/>
          </w:tcPr>
          <w:p w14:paraId="2E94D19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торговых объектов местного значения</w:t>
            </w:r>
          </w:p>
        </w:tc>
        <w:tc>
          <w:tcPr>
            <w:tcW w:w="2734" w:type="dxa"/>
          </w:tcPr>
          <w:p w14:paraId="1E3A69D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41FA8BC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3D25AF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B411C29" w14:textId="77777777" w:rsidTr="00FD6E6A">
        <w:tc>
          <w:tcPr>
            <w:tcW w:w="1055" w:type="dxa"/>
          </w:tcPr>
          <w:p w14:paraId="179CCF3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17.3.6.</w:t>
            </w:r>
          </w:p>
        </w:tc>
        <w:tc>
          <w:tcPr>
            <w:tcW w:w="8505" w:type="dxa"/>
          </w:tcPr>
          <w:p w14:paraId="75C6097B"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торговых объектов местного значения</w:t>
            </w:r>
          </w:p>
        </w:tc>
        <w:tc>
          <w:tcPr>
            <w:tcW w:w="2734" w:type="dxa"/>
          </w:tcPr>
          <w:p w14:paraId="49669CB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га/100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торговой площади</w:t>
            </w:r>
          </w:p>
        </w:tc>
        <w:tc>
          <w:tcPr>
            <w:tcW w:w="567" w:type="dxa"/>
          </w:tcPr>
          <w:p w14:paraId="0097A541"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54AB50A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D9DEBE5" w14:textId="77777777" w:rsidTr="00FD6E6A">
        <w:tc>
          <w:tcPr>
            <w:tcW w:w="1055" w:type="dxa"/>
          </w:tcPr>
          <w:p w14:paraId="1BE236E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17.3.7.</w:t>
            </w:r>
          </w:p>
        </w:tc>
        <w:tc>
          <w:tcPr>
            <w:tcW w:w="8505" w:type="dxa"/>
          </w:tcPr>
          <w:p w14:paraId="505FEB04"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рыночными комплексами</w:t>
            </w:r>
          </w:p>
        </w:tc>
        <w:tc>
          <w:tcPr>
            <w:tcW w:w="2734" w:type="dxa"/>
          </w:tcPr>
          <w:p w14:paraId="0AC7E8C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торговой площади/1000 чел.</w:t>
            </w:r>
          </w:p>
        </w:tc>
        <w:tc>
          <w:tcPr>
            <w:tcW w:w="567" w:type="dxa"/>
          </w:tcPr>
          <w:p w14:paraId="3239B21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A731FF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518377E" w14:textId="77777777" w:rsidTr="00FD6E6A">
        <w:tc>
          <w:tcPr>
            <w:tcW w:w="1055" w:type="dxa"/>
          </w:tcPr>
          <w:p w14:paraId="0E6F8DA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17.3.8.</w:t>
            </w:r>
          </w:p>
        </w:tc>
        <w:tc>
          <w:tcPr>
            <w:tcW w:w="8505" w:type="dxa"/>
          </w:tcPr>
          <w:p w14:paraId="6899205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рыночных комплексов</w:t>
            </w:r>
          </w:p>
        </w:tc>
        <w:tc>
          <w:tcPr>
            <w:tcW w:w="4086" w:type="dxa"/>
            <w:gridSpan w:val="3"/>
          </w:tcPr>
          <w:p w14:paraId="557BAFE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6A17D166" w14:textId="77777777" w:rsidTr="00FD6E6A">
        <w:tc>
          <w:tcPr>
            <w:tcW w:w="1055" w:type="dxa"/>
          </w:tcPr>
          <w:p w14:paraId="0D1598F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17.3.9.</w:t>
            </w:r>
          </w:p>
        </w:tc>
        <w:tc>
          <w:tcPr>
            <w:tcW w:w="8505" w:type="dxa"/>
          </w:tcPr>
          <w:p w14:paraId="109929EC"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рыночных комплексов</w:t>
            </w:r>
          </w:p>
        </w:tc>
        <w:tc>
          <w:tcPr>
            <w:tcW w:w="2734" w:type="dxa"/>
          </w:tcPr>
          <w:p w14:paraId="5EEA0A7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торговой площади</w:t>
            </w:r>
          </w:p>
        </w:tc>
        <w:tc>
          <w:tcPr>
            <w:tcW w:w="567" w:type="dxa"/>
          </w:tcPr>
          <w:p w14:paraId="539F645F"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24DA69C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375AF4B" w14:textId="77777777" w:rsidTr="00FD6E6A">
        <w:tc>
          <w:tcPr>
            <w:tcW w:w="1055" w:type="dxa"/>
          </w:tcPr>
          <w:p w14:paraId="2EC9306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17.3.10.</w:t>
            </w:r>
          </w:p>
        </w:tc>
        <w:tc>
          <w:tcPr>
            <w:tcW w:w="8505" w:type="dxa"/>
          </w:tcPr>
          <w:p w14:paraId="77531DBC"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мелкооптовыми, оптовыми рынками, ярмарками, базами продовольственной продукции</w:t>
            </w:r>
          </w:p>
        </w:tc>
        <w:tc>
          <w:tcPr>
            <w:tcW w:w="2734" w:type="dxa"/>
          </w:tcPr>
          <w:p w14:paraId="4AA89D3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торговой площади/1000 чел.</w:t>
            </w:r>
          </w:p>
        </w:tc>
        <w:tc>
          <w:tcPr>
            <w:tcW w:w="567" w:type="dxa"/>
          </w:tcPr>
          <w:p w14:paraId="41A46B2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BAF69A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50775FA" w14:textId="77777777" w:rsidTr="00FD6E6A">
        <w:tc>
          <w:tcPr>
            <w:tcW w:w="1055" w:type="dxa"/>
          </w:tcPr>
          <w:p w14:paraId="04D2B8D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17.3.11.</w:t>
            </w:r>
          </w:p>
        </w:tc>
        <w:tc>
          <w:tcPr>
            <w:tcW w:w="8505" w:type="dxa"/>
          </w:tcPr>
          <w:p w14:paraId="230A2630"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мелкооптовых, оптовых рынков, ярмарок, баз продовольственной продукции</w:t>
            </w:r>
          </w:p>
        </w:tc>
        <w:tc>
          <w:tcPr>
            <w:tcW w:w="4086" w:type="dxa"/>
            <w:gridSpan w:val="3"/>
          </w:tcPr>
          <w:p w14:paraId="5767D29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581E7EBA" w14:textId="77777777" w:rsidTr="00FD6E6A">
        <w:tc>
          <w:tcPr>
            <w:tcW w:w="1055" w:type="dxa"/>
          </w:tcPr>
          <w:p w14:paraId="4A45C05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17.3.12.</w:t>
            </w:r>
          </w:p>
        </w:tc>
        <w:tc>
          <w:tcPr>
            <w:tcW w:w="8505" w:type="dxa"/>
          </w:tcPr>
          <w:p w14:paraId="70F10FF0"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мелкооптовых, оптовых рынков, ярмарок, баз продовольственной продукции</w:t>
            </w:r>
          </w:p>
        </w:tc>
        <w:tc>
          <w:tcPr>
            <w:tcW w:w="2734" w:type="dxa"/>
          </w:tcPr>
          <w:p w14:paraId="6AFD62D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торговой площади</w:t>
            </w:r>
          </w:p>
        </w:tc>
        <w:tc>
          <w:tcPr>
            <w:tcW w:w="567" w:type="dxa"/>
          </w:tcPr>
          <w:p w14:paraId="15C4FD37"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4132E24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A648B02" w14:textId="77777777" w:rsidTr="00FD6E6A">
        <w:tc>
          <w:tcPr>
            <w:tcW w:w="1055" w:type="dxa"/>
          </w:tcPr>
          <w:p w14:paraId="24F0785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w:t>
            </w:r>
          </w:p>
        </w:tc>
        <w:tc>
          <w:tcPr>
            <w:tcW w:w="8505" w:type="dxa"/>
          </w:tcPr>
          <w:p w14:paraId="38467CF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Расчетные показатели минимально допустимого уровня обеспеченности объектами, необходимыми для обеспечения населения услугами бытового обслуживания, и максимально допустимого уровня территориальной доступности таких объектов населения</w:t>
            </w:r>
            <w:r w:rsidR="00744FCE" w:rsidRPr="0032289A">
              <w:rPr>
                <w:rFonts w:ascii="Times New Roman" w:hAnsi="Times New Roman" w:cs="Times New Roman"/>
                <w:sz w:val="28"/>
                <w:szCs w:val="28"/>
              </w:rPr>
              <w:t xml:space="preserve"> муниципального </w:t>
            </w:r>
            <w:r w:rsidRPr="0032289A">
              <w:rPr>
                <w:rFonts w:ascii="Times New Roman" w:hAnsi="Times New Roman" w:cs="Times New Roman"/>
                <w:sz w:val="28"/>
                <w:szCs w:val="28"/>
              </w:rPr>
              <w:t>округа, а также размеры земельных участков:</w:t>
            </w:r>
          </w:p>
        </w:tc>
        <w:tc>
          <w:tcPr>
            <w:tcW w:w="2734" w:type="dxa"/>
          </w:tcPr>
          <w:p w14:paraId="03353999"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2BEF4D98"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16807DBD"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15448C20" w14:textId="77777777" w:rsidTr="00FD6E6A">
        <w:tc>
          <w:tcPr>
            <w:tcW w:w="1055" w:type="dxa"/>
          </w:tcPr>
          <w:p w14:paraId="5E35B34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17.4.1.</w:t>
            </w:r>
          </w:p>
        </w:tc>
        <w:tc>
          <w:tcPr>
            <w:tcW w:w="8505" w:type="dxa"/>
          </w:tcPr>
          <w:p w14:paraId="4D2B85A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объектами бытового обслуживания, в том числе непосредственного обслуживания населения</w:t>
            </w:r>
          </w:p>
        </w:tc>
        <w:tc>
          <w:tcPr>
            <w:tcW w:w="2734" w:type="dxa"/>
          </w:tcPr>
          <w:p w14:paraId="19B44AB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рабочих мест/1000 чел.</w:t>
            </w:r>
          </w:p>
        </w:tc>
        <w:tc>
          <w:tcPr>
            <w:tcW w:w="567" w:type="dxa"/>
          </w:tcPr>
          <w:p w14:paraId="34A3148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F57C59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C3894B6" w14:textId="77777777" w:rsidTr="00FD6E6A">
        <w:tc>
          <w:tcPr>
            <w:tcW w:w="1055" w:type="dxa"/>
          </w:tcPr>
          <w:p w14:paraId="01C05FC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17.4.2.</w:t>
            </w:r>
          </w:p>
        </w:tc>
        <w:tc>
          <w:tcPr>
            <w:tcW w:w="8505" w:type="dxa"/>
          </w:tcPr>
          <w:p w14:paraId="4C25FE1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объектов бытового обслуживания</w:t>
            </w:r>
          </w:p>
        </w:tc>
        <w:tc>
          <w:tcPr>
            <w:tcW w:w="2734" w:type="dxa"/>
          </w:tcPr>
          <w:p w14:paraId="6891EB8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4104D6A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1ACC61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397CF506" w14:textId="77777777" w:rsidTr="00FD6E6A">
        <w:tc>
          <w:tcPr>
            <w:tcW w:w="1055" w:type="dxa"/>
          </w:tcPr>
          <w:p w14:paraId="71ADC5A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17.4.3.</w:t>
            </w:r>
          </w:p>
        </w:tc>
        <w:tc>
          <w:tcPr>
            <w:tcW w:w="8505" w:type="dxa"/>
          </w:tcPr>
          <w:p w14:paraId="3285B3ED"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объектов бытового обслуживания</w:t>
            </w:r>
          </w:p>
        </w:tc>
        <w:tc>
          <w:tcPr>
            <w:tcW w:w="2734" w:type="dxa"/>
          </w:tcPr>
          <w:p w14:paraId="4E544D8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га/10 рабочих мест</w:t>
            </w:r>
          </w:p>
        </w:tc>
        <w:tc>
          <w:tcPr>
            <w:tcW w:w="567" w:type="dxa"/>
          </w:tcPr>
          <w:p w14:paraId="13304536"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3DDBEF6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FB0E989" w14:textId="77777777" w:rsidTr="00FD6E6A">
        <w:tc>
          <w:tcPr>
            <w:tcW w:w="1055" w:type="dxa"/>
          </w:tcPr>
          <w:p w14:paraId="09D0CB8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17.4.4.</w:t>
            </w:r>
          </w:p>
        </w:tc>
        <w:tc>
          <w:tcPr>
            <w:tcW w:w="8505" w:type="dxa"/>
          </w:tcPr>
          <w:p w14:paraId="2A1C1C62"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предприятиями по стирке белья (прачечными)</w:t>
            </w:r>
          </w:p>
        </w:tc>
        <w:tc>
          <w:tcPr>
            <w:tcW w:w="2734" w:type="dxa"/>
          </w:tcPr>
          <w:p w14:paraId="1379B37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кг белья в смену/1000 чел.</w:t>
            </w:r>
          </w:p>
        </w:tc>
        <w:tc>
          <w:tcPr>
            <w:tcW w:w="567" w:type="dxa"/>
          </w:tcPr>
          <w:p w14:paraId="3EE7C51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C80AE7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7D5AA62" w14:textId="77777777" w:rsidTr="00FD6E6A">
        <w:tc>
          <w:tcPr>
            <w:tcW w:w="1055" w:type="dxa"/>
          </w:tcPr>
          <w:p w14:paraId="50FC075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17.4.5.</w:t>
            </w:r>
          </w:p>
        </w:tc>
        <w:tc>
          <w:tcPr>
            <w:tcW w:w="8505" w:type="dxa"/>
          </w:tcPr>
          <w:p w14:paraId="6FB31F0C"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предприятий по стирке белья (прачечных)</w:t>
            </w:r>
          </w:p>
        </w:tc>
        <w:tc>
          <w:tcPr>
            <w:tcW w:w="2734" w:type="dxa"/>
          </w:tcPr>
          <w:p w14:paraId="45BB0C4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33D25EC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889C19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4CA3ED0" w14:textId="77777777" w:rsidTr="00FD6E6A">
        <w:tc>
          <w:tcPr>
            <w:tcW w:w="1055" w:type="dxa"/>
          </w:tcPr>
          <w:p w14:paraId="6AF63F3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17.4.6.</w:t>
            </w:r>
          </w:p>
        </w:tc>
        <w:tc>
          <w:tcPr>
            <w:tcW w:w="8505" w:type="dxa"/>
          </w:tcPr>
          <w:p w14:paraId="03E474C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предприятий по стирке белья (прачечных)</w:t>
            </w:r>
          </w:p>
        </w:tc>
        <w:tc>
          <w:tcPr>
            <w:tcW w:w="2734" w:type="dxa"/>
          </w:tcPr>
          <w:p w14:paraId="6E61C97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387BCBA1"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003FA5D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25A7DE6" w14:textId="77777777" w:rsidTr="00FD6E6A">
        <w:tc>
          <w:tcPr>
            <w:tcW w:w="1055" w:type="dxa"/>
          </w:tcPr>
          <w:p w14:paraId="7DD8884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17.4.7.</w:t>
            </w:r>
          </w:p>
        </w:tc>
        <w:tc>
          <w:tcPr>
            <w:tcW w:w="8505" w:type="dxa"/>
          </w:tcPr>
          <w:p w14:paraId="76F013E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химчистками</w:t>
            </w:r>
          </w:p>
        </w:tc>
        <w:tc>
          <w:tcPr>
            <w:tcW w:w="2734" w:type="dxa"/>
          </w:tcPr>
          <w:p w14:paraId="7338938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кг вещей в смену/1000 чел.</w:t>
            </w:r>
          </w:p>
        </w:tc>
        <w:tc>
          <w:tcPr>
            <w:tcW w:w="567" w:type="dxa"/>
          </w:tcPr>
          <w:p w14:paraId="5C7FAF2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970402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3E9CAAD0" w14:textId="77777777" w:rsidTr="00FD6E6A">
        <w:tc>
          <w:tcPr>
            <w:tcW w:w="1055" w:type="dxa"/>
          </w:tcPr>
          <w:p w14:paraId="749CB6F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17.4.8.</w:t>
            </w:r>
          </w:p>
        </w:tc>
        <w:tc>
          <w:tcPr>
            <w:tcW w:w="8505" w:type="dxa"/>
          </w:tcPr>
          <w:p w14:paraId="3B234C50"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химчисток</w:t>
            </w:r>
          </w:p>
        </w:tc>
        <w:tc>
          <w:tcPr>
            <w:tcW w:w="2734" w:type="dxa"/>
          </w:tcPr>
          <w:p w14:paraId="5433703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54645E3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9806B2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8BAD65A" w14:textId="77777777" w:rsidTr="00FD6E6A">
        <w:tc>
          <w:tcPr>
            <w:tcW w:w="1055" w:type="dxa"/>
          </w:tcPr>
          <w:p w14:paraId="1B51C50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17.4.9.</w:t>
            </w:r>
          </w:p>
        </w:tc>
        <w:tc>
          <w:tcPr>
            <w:tcW w:w="8505" w:type="dxa"/>
          </w:tcPr>
          <w:p w14:paraId="2AFF903B"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химчисток</w:t>
            </w:r>
          </w:p>
        </w:tc>
        <w:tc>
          <w:tcPr>
            <w:tcW w:w="2734" w:type="dxa"/>
          </w:tcPr>
          <w:p w14:paraId="294CEB3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06E99221"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49979EF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B8EB015" w14:textId="77777777" w:rsidTr="00FD6E6A">
        <w:tc>
          <w:tcPr>
            <w:tcW w:w="1055" w:type="dxa"/>
          </w:tcPr>
          <w:p w14:paraId="12BE2C5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17.4.10.</w:t>
            </w:r>
          </w:p>
        </w:tc>
        <w:tc>
          <w:tcPr>
            <w:tcW w:w="8505" w:type="dxa"/>
          </w:tcPr>
          <w:p w14:paraId="24B8B45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банно-оздоровительными комплексами, банями, саунами</w:t>
            </w:r>
          </w:p>
        </w:tc>
        <w:tc>
          <w:tcPr>
            <w:tcW w:w="2734" w:type="dxa"/>
          </w:tcPr>
          <w:p w14:paraId="5CEA5AA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помывочных мест/1000 чел.</w:t>
            </w:r>
          </w:p>
        </w:tc>
        <w:tc>
          <w:tcPr>
            <w:tcW w:w="567" w:type="dxa"/>
          </w:tcPr>
          <w:p w14:paraId="25A54AC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131B8E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ADB9459" w14:textId="77777777" w:rsidTr="00FD6E6A">
        <w:tc>
          <w:tcPr>
            <w:tcW w:w="1055" w:type="dxa"/>
          </w:tcPr>
          <w:p w14:paraId="2C060AB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17.4.11.</w:t>
            </w:r>
          </w:p>
        </w:tc>
        <w:tc>
          <w:tcPr>
            <w:tcW w:w="8505" w:type="dxa"/>
          </w:tcPr>
          <w:p w14:paraId="7ED6F14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банно-оздоровительных комплексов, бань, саун</w:t>
            </w:r>
          </w:p>
        </w:tc>
        <w:tc>
          <w:tcPr>
            <w:tcW w:w="2734" w:type="dxa"/>
          </w:tcPr>
          <w:p w14:paraId="16F29A2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74111CC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F8A61E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8B8FBF7" w14:textId="77777777" w:rsidTr="00FD6E6A">
        <w:tc>
          <w:tcPr>
            <w:tcW w:w="1055" w:type="dxa"/>
          </w:tcPr>
          <w:p w14:paraId="24D6C63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17.4.12.</w:t>
            </w:r>
          </w:p>
        </w:tc>
        <w:tc>
          <w:tcPr>
            <w:tcW w:w="8505" w:type="dxa"/>
          </w:tcPr>
          <w:p w14:paraId="5E7FFCE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банно-оздоровительных комплексов, бань, саун</w:t>
            </w:r>
          </w:p>
        </w:tc>
        <w:tc>
          <w:tcPr>
            <w:tcW w:w="2734" w:type="dxa"/>
          </w:tcPr>
          <w:p w14:paraId="6F17307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67AA5429"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0C6BA58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EBA0965" w14:textId="77777777" w:rsidTr="00FD6E6A">
        <w:tc>
          <w:tcPr>
            <w:tcW w:w="1055" w:type="dxa"/>
          </w:tcPr>
          <w:p w14:paraId="0BA6EBC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w:t>
            </w:r>
          </w:p>
        </w:tc>
        <w:tc>
          <w:tcPr>
            <w:tcW w:w="12591" w:type="dxa"/>
            <w:gridSpan w:val="4"/>
          </w:tcPr>
          <w:p w14:paraId="1DAF075C"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культуры и искусства:</w:t>
            </w:r>
          </w:p>
        </w:tc>
      </w:tr>
      <w:tr w:rsidR="00D6273E" w:rsidRPr="0047641C" w14:paraId="1285B0CC" w14:textId="77777777" w:rsidTr="00FD6E6A">
        <w:tc>
          <w:tcPr>
            <w:tcW w:w="1055" w:type="dxa"/>
          </w:tcPr>
          <w:p w14:paraId="220751A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w:t>
            </w:r>
          </w:p>
        </w:tc>
        <w:tc>
          <w:tcPr>
            <w:tcW w:w="8505" w:type="dxa"/>
          </w:tcPr>
          <w:p w14:paraId="0DD3D44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культуры и искусства и максимально допустимого уровня территориальной доступности таких объектов для населения </w:t>
            </w:r>
            <w:r w:rsidR="00744FCE"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 а также размеры земельных участков:</w:t>
            </w:r>
          </w:p>
        </w:tc>
        <w:tc>
          <w:tcPr>
            <w:tcW w:w="2734" w:type="dxa"/>
          </w:tcPr>
          <w:p w14:paraId="12835727"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53B31EDA"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19B36711"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1B7DC327" w14:textId="77777777" w:rsidTr="00FD6E6A">
        <w:tc>
          <w:tcPr>
            <w:tcW w:w="1055" w:type="dxa"/>
          </w:tcPr>
          <w:p w14:paraId="2DDC4FB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18.1.1.</w:t>
            </w:r>
          </w:p>
        </w:tc>
        <w:tc>
          <w:tcPr>
            <w:tcW w:w="8505" w:type="dxa"/>
          </w:tcPr>
          <w:p w14:paraId="77EBC00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общедоступными библиотеками</w:t>
            </w:r>
          </w:p>
        </w:tc>
        <w:tc>
          <w:tcPr>
            <w:tcW w:w="2734" w:type="dxa"/>
          </w:tcPr>
          <w:p w14:paraId="2A32B97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7702CE7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1B6C3A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C2DBBA9" w14:textId="77777777" w:rsidTr="00FD6E6A">
        <w:tc>
          <w:tcPr>
            <w:tcW w:w="1055" w:type="dxa"/>
          </w:tcPr>
          <w:p w14:paraId="42B479F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18.1.2.</w:t>
            </w:r>
          </w:p>
        </w:tc>
        <w:tc>
          <w:tcPr>
            <w:tcW w:w="8505" w:type="dxa"/>
          </w:tcPr>
          <w:p w14:paraId="20B71D65"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общедоступных библиотек</w:t>
            </w:r>
          </w:p>
        </w:tc>
        <w:tc>
          <w:tcPr>
            <w:tcW w:w="2734" w:type="dxa"/>
          </w:tcPr>
          <w:p w14:paraId="2BEF756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1C787FE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5CEDE2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3CF920E7" w14:textId="77777777" w:rsidTr="00FD6E6A">
        <w:tc>
          <w:tcPr>
            <w:tcW w:w="1055" w:type="dxa"/>
          </w:tcPr>
          <w:p w14:paraId="01852A6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18.1.3.</w:t>
            </w:r>
          </w:p>
        </w:tc>
        <w:tc>
          <w:tcPr>
            <w:tcW w:w="8505" w:type="dxa"/>
          </w:tcPr>
          <w:p w14:paraId="6CB84306"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общедоступных библиотек</w:t>
            </w:r>
          </w:p>
        </w:tc>
        <w:tc>
          <w:tcPr>
            <w:tcW w:w="2734" w:type="dxa"/>
          </w:tcPr>
          <w:p w14:paraId="73F0315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60A0EAA2"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18562C9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34ACEC6" w14:textId="77777777" w:rsidTr="00FD6E6A">
        <w:tc>
          <w:tcPr>
            <w:tcW w:w="1055" w:type="dxa"/>
          </w:tcPr>
          <w:p w14:paraId="3C70106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18.1.4.</w:t>
            </w:r>
          </w:p>
        </w:tc>
        <w:tc>
          <w:tcPr>
            <w:tcW w:w="8505" w:type="dxa"/>
          </w:tcPr>
          <w:p w14:paraId="32328BD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детскими библиотеками</w:t>
            </w:r>
          </w:p>
        </w:tc>
        <w:tc>
          <w:tcPr>
            <w:tcW w:w="2734" w:type="dxa"/>
          </w:tcPr>
          <w:p w14:paraId="582AE4E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детей</w:t>
            </w:r>
          </w:p>
        </w:tc>
        <w:tc>
          <w:tcPr>
            <w:tcW w:w="567" w:type="dxa"/>
          </w:tcPr>
          <w:p w14:paraId="009C8E8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1144FE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342119A" w14:textId="77777777" w:rsidTr="00FD6E6A">
        <w:tc>
          <w:tcPr>
            <w:tcW w:w="1055" w:type="dxa"/>
          </w:tcPr>
          <w:p w14:paraId="77EB768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18.1.5.</w:t>
            </w:r>
          </w:p>
        </w:tc>
        <w:tc>
          <w:tcPr>
            <w:tcW w:w="8505" w:type="dxa"/>
          </w:tcPr>
          <w:p w14:paraId="1F30080B"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детских библиотек</w:t>
            </w:r>
          </w:p>
        </w:tc>
        <w:tc>
          <w:tcPr>
            <w:tcW w:w="2734" w:type="dxa"/>
          </w:tcPr>
          <w:p w14:paraId="10B15B8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7F11E39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C563BD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1C31D42" w14:textId="77777777" w:rsidTr="006975C5">
        <w:tc>
          <w:tcPr>
            <w:tcW w:w="1055" w:type="dxa"/>
          </w:tcPr>
          <w:p w14:paraId="58AA15D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18.1.6.</w:t>
            </w:r>
          </w:p>
        </w:tc>
        <w:tc>
          <w:tcPr>
            <w:tcW w:w="8505" w:type="dxa"/>
          </w:tcPr>
          <w:p w14:paraId="1014AB3B"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детских библиотек</w:t>
            </w:r>
          </w:p>
        </w:tc>
        <w:tc>
          <w:tcPr>
            <w:tcW w:w="2734" w:type="dxa"/>
          </w:tcPr>
          <w:p w14:paraId="03F9ACE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1C6B1C25"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5423857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9A46DD5" w14:textId="77777777" w:rsidTr="006975C5">
        <w:tc>
          <w:tcPr>
            <w:tcW w:w="1055" w:type="dxa"/>
          </w:tcPr>
          <w:p w14:paraId="65466BA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18.1.7.</w:t>
            </w:r>
          </w:p>
        </w:tc>
        <w:tc>
          <w:tcPr>
            <w:tcW w:w="8505" w:type="dxa"/>
          </w:tcPr>
          <w:p w14:paraId="599DD20B"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точками доступа к полнотекстовым информационным ресурсам</w:t>
            </w:r>
          </w:p>
        </w:tc>
        <w:tc>
          <w:tcPr>
            <w:tcW w:w="2734" w:type="dxa"/>
          </w:tcPr>
          <w:p w14:paraId="168FD60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27137356"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303C701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9D30389" w14:textId="77777777" w:rsidTr="006975C5">
        <w:tc>
          <w:tcPr>
            <w:tcW w:w="1055" w:type="dxa"/>
          </w:tcPr>
          <w:p w14:paraId="5416518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18.1.8.</w:t>
            </w:r>
          </w:p>
        </w:tc>
        <w:tc>
          <w:tcPr>
            <w:tcW w:w="8505" w:type="dxa"/>
          </w:tcPr>
          <w:p w14:paraId="774391D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точек доступа к полнотекстовым информационным ресурсам</w:t>
            </w:r>
          </w:p>
        </w:tc>
        <w:tc>
          <w:tcPr>
            <w:tcW w:w="2734" w:type="dxa"/>
          </w:tcPr>
          <w:p w14:paraId="763FF75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0EFFE06E"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0951952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4E0B27F" w14:textId="77777777" w:rsidTr="006975C5">
        <w:tc>
          <w:tcPr>
            <w:tcW w:w="1055" w:type="dxa"/>
          </w:tcPr>
          <w:p w14:paraId="4F3B4B8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18.1.9.</w:t>
            </w:r>
          </w:p>
        </w:tc>
        <w:tc>
          <w:tcPr>
            <w:tcW w:w="8505" w:type="dxa"/>
          </w:tcPr>
          <w:p w14:paraId="30CC583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краеведческими музеями</w:t>
            </w:r>
          </w:p>
        </w:tc>
        <w:tc>
          <w:tcPr>
            <w:tcW w:w="2734" w:type="dxa"/>
          </w:tcPr>
          <w:p w14:paraId="2A60692E" w14:textId="77777777" w:rsidR="00703AAF" w:rsidRPr="0032289A" w:rsidRDefault="00D6273E" w:rsidP="00703AA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4FAFDC95" w14:textId="77777777" w:rsidR="00D6273E" w:rsidRPr="0032289A" w:rsidRDefault="00703AAF" w:rsidP="00703AAF">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w:t>
            </w:r>
            <w:r w:rsidR="00D6273E" w:rsidRPr="0032289A">
              <w:rPr>
                <w:rFonts w:ascii="Times New Roman" w:hAnsi="Times New Roman" w:cs="Times New Roman"/>
                <w:sz w:val="28"/>
                <w:szCs w:val="28"/>
              </w:rPr>
              <w:t xml:space="preserve"> округ</w:t>
            </w:r>
          </w:p>
        </w:tc>
        <w:tc>
          <w:tcPr>
            <w:tcW w:w="567" w:type="dxa"/>
          </w:tcPr>
          <w:p w14:paraId="28AE15E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98BD7C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6A49A67" w14:textId="77777777" w:rsidTr="006975C5">
        <w:tc>
          <w:tcPr>
            <w:tcW w:w="1055" w:type="dxa"/>
          </w:tcPr>
          <w:p w14:paraId="7B2C927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18.1.10.</w:t>
            </w:r>
          </w:p>
        </w:tc>
        <w:tc>
          <w:tcPr>
            <w:tcW w:w="8505" w:type="dxa"/>
          </w:tcPr>
          <w:p w14:paraId="77FCDC3D"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краеведческих музеев</w:t>
            </w:r>
          </w:p>
        </w:tc>
        <w:tc>
          <w:tcPr>
            <w:tcW w:w="2734" w:type="dxa"/>
          </w:tcPr>
          <w:p w14:paraId="3A9A02B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4167691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736A6A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DEAF13C" w14:textId="77777777" w:rsidTr="006975C5">
        <w:tc>
          <w:tcPr>
            <w:tcW w:w="1055" w:type="dxa"/>
          </w:tcPr>
          <w:p w14:paraId="33C448A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18.1.11.</w:t>
            </w:r>
          </w:p>
        </w:tc>
        <w:tc>
          <w:tcPr>
            <w:tcW w:w="8505" w:type="dxa"/>
          </w:tcPr>
          <w:p w14:paraId="0C24AD8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краеведческих музеев</w:t>
            </w:r>
          </w:p>
        </w:tc>
        <w:tc>
          <w:tcPr>
            <w:tcW w:w="2734" w:type="dxa"/>
          </w:tcPr>
          <w:p w14:paraId="7620D81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6510082F"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3316D4B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169729C" w14:textId="77777777" w:rsidTr="006975C5">
        <w:tc>
          <w:tcPr>
            <w:tcW w:w="1055" w:type="dxa"/>
          </w:tcPr>
          <w:p w14:paraId="0935373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18.1.12.</w:t>
            </w:r>
          </w:p>
        </w:tc>
        <w:tc>
          <w:tcPr>
            <w:tcW w:w="8505" w:type="dxa"/>
          </w:tcPr>
          <w:p w14:paraId="5994A142"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тематическими музеями</w:t>
            </w:r>
          </w:p>
        </w:tc>
        <w:tc>
          <w:tcPr>
            <w:tcW w:w="2734" w:type="dxa"/>
          </w:tcPr>
          <w:p w14:paraId="35FB3E1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r w:rsidR="00703AAF" w:rsidRPr="0032289A">
              <w:rPr>
                <w:rFonts w:ascii="Times New Roman" w:hAnsi="Times New Roman" w:cs="Times New Roman"/>
                <w:sz w:val="28"/>
                <w:szCs w:val="28"/>
              </w:rPr>
              <w:t xml:space="preserve"> муниципальный </w:t>
            </w:r>
            <w:r w:rsidRPr="0032289A">
              <w:rPr>
                <w:rFonts w:ascii="Times New Roman" w:hAnsi="Times New Roman" w:cs="Times New Roman"/>
                <w:sz w:val="28"/>
                <w:szCs w:val="28"/>
              </w:rPr>
              <w:t xml:space="preserve"> округ</w:t>
            </w:r>
          </w:p>
        </w:tc>
        <w:tc>
          <w:tcPr>
            <w:tcW w:w="567" w:type="dxa"/>
          </w:tcPr>
          <w:p w14:paraId="028AAFE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D8B3B2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67674F2" w14:textId="77777777" w:rsidTr="006975C5">
        <w:tc>
          <w:tcPr>
            <w:tcW w:w="1055" w:type="dxa"/>
          </w:tcPr>
          <w:p w14:paraId="455E859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18.1.13.</w:t>
            </w:r>
          </w:p>
        </w:tc>
        <w:tc>
          <w:tcPr>
            <w:tcW w:w="8505" w:type="dxa"/>
          </w:tcPr>
          <w:p w14:paraId="5636DCAC"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тематических музеев</w:t>
            </w:r>
          </w:p>
        </w:tc>
        <w:tc>
          <w:tcPr>
            <w:tcW w:w="2734" w:type="dxa"/>
          </w:tcPr>
          <w:p w14:paraId="11BCA55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0D2032A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743288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415E7FD" w14:textId="77777777" w:rsidTr="006975C5">
        <w:tc>
          <w:tcPr>
            <w:tcW w:w="1055" w:type="dxa"/>
          </w:tcPr>
          <w:p w14:paraId="197140B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18.1.14.</w:t>
            </w:r>
          </w:p>
        </w:tc>
        <w:tc>
          <w:tcPr>
            <w:tcW w:w="8505" w:type="dxa"/>
          </w:tcPr>
          <w:p w14:paraId="28CC1C9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тематических музеев</w:t>
            </w:r>
          </w:p>
        </w:tc>
        <w:tc>
          <w:tcPr>
            <w:tcW w:w="2734" w:type="dxa"/>
          </w:tcPr>
          <w:p w14:paraId="3971DFF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60A8E987"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4B13DD1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AB2A4CF" w14:textId="77777777" w:rsidTr="006975C5">
        <w:tc>
          <w:tcPr>
            <w:tcW w:w="1055" w:type="dxa"/>
          </w:tcPr>
          <w:p w14:paraId="6771C1E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18.1.15.</w:t>
            </w:r>
          </w:p>
        </w:tc>
        <w:tc>
          <w:tcPr>
            <w:tcW w:w="8505" w:type="dxa"/>
          </w:tcPr>
          <w:p w14:paraId="1229AC5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концертными залами</w:t>
            </w:r>
          </w:p>
        </w:tc>
        <w:tc>
          <w:tcPr>
            <w:tcW w:w="2734" w:type="dxa"/>
          </w:tcPr>
          <w:p w14:paraId="63C465A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r w:rsidR="00703AAF" w:rsidRPr="0032289A">
              <w:t xml:space="preserve"> </w:t>
            </w:r>
            <w:r w:rsidR="00703AAF" w:rsidRPr="0032289A">
              <w:rPr>
                <w:rFonts w:ascii="Times New Roman" w:hAnsi="Times New Roman" w:cs="Times New Roman"/>
                <w:sz w:val="28"/>
                <w:szCs w:val="28"/>
              </w:rPr>
              <w:t xml:space="preserve">муниципальный </w:t>
            </w:r>
            <w:r w:rsidRPr="0032289A">
              <w:rPr>
                <w:rFonts w:ascii="Times New Roman" w:hAnsi="Times New Roman" w:cs="Times New Roman"/>
                <w:sz w:val="28"/>
                <w:szCs w:val="28"/>
              </w:rPr>
              <w:t xml:space="preserve"> округ</w:t>
            </w:r>
          </w:p>
        </w:tc>
        <w:tc>
          <w:tcPr>
            <w:tcW w:w="567" w:type="dxa"/>
          </w:tcPr>
          <w:p w14:paraId="007BD94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A4A97E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ECA30D4" w14:textId="77777777" w:rsidTr="006975C5">
        <w:tc>
          <w:tcPr>
            <w:tcW w:w="1055" w:type="dxa"/>
          </w:tcPr>
          <w:p w14:paraId="02694C0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18.1.16.</w:t>
            </w:r>
          </w:p>
        </w:tc>
        <w:tc>
          <w:tcPr>
            <w:tcW w:w="8505" w:type="dxa"/>
          </w:tcPr>
          <w:p w14:paraId="1C96EB9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концертных залов</w:t>
            </w:r>
          </w:p>
        </w:tc>
        <w:tc>
          <w:tcPr>
            <w:tcW w:w="2734" w:type="dxa"/>
          </w:tcPr>
          <w:p w14:paraId="64D9F5A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18B1504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560D4A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A79E66D" w14:textId="77777777" w:rsidTr="006975C5">
        <w:tc>
          <w:tcPr>
            <w:tcW w:w="1055" w:type="dxa"/>
          </w:tcPr>
          <w:p w14:paraId="3DC0170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18.1.17.</w:t>
            </w:r>
          </w:p>
        </w:tc>
        <w:tc>
          <w:tcPr>
            <w:tcW w:w="8505" w:type="dxa"/>
          </w:tcPr>
          <w:p w14:paraId="0D400B2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концертных залов</w:t>
            </w:r>
          </w:p>
        </w:tc>
        <w:tc>
          <w:tcPr>
            <w:tcW w:w="2734" w:type="dxa"/>
          </w:tcPr>
          <w:p w14:paraId="6CF7FBE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0087C3FC"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73763FC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59A562D" w14:textId="77777777" w:rsidTr="006975C5">
        <w:tc>
          <w:tcPr>
            <w:tcW w:w="1055" w:type="dxa"/>
          </w:tcPr>
          <w:p w14:paraId="5189B1E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18.1.18.</w:t>
            </w:r>
          </w:p>
        </w:tc>
        <w:tc>
          <w:tcPr>
            <w:tcW w:w="8505" w:type="dxa"/>
          </w:tcPr>
          <w:p w14:paraId="2A7A974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концертными творческими коллективами</w:t>
            </w:r>
          </w:p>
        </w:tc>
        <w:tc>
          <w:tcPr>
            <w:tcW w:w="2734" w:type="dxa"/>
          </w:tcPr>
          <w:p w14:paraId="3C0A46A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r w:rsidR="00703AAF" w:rsidRPr="0032289A">
              <w:t xml:space="preserve"> </w:t>
            </w:r>
            <w:r w:rsidR="00703AAF" w:rsidRPr="0032289A">
              <w:rPr>
                <w:rFonts w:ascii="Times New Roman" w:hAnsi="Times New Roman" w:cs="Times New Roman"/>
                <w:sz w:val="28"/>
                <w:szCs w:val="28"/>
              </w:rPr>
              <w:t xml:space="preserve">муниципальный </w:t>
            </w:r>
            <w:r w:rsidRPr="0032289A">
              <w:rPr>
                <w:rFonts w:ascii="Times New Roman" w:hAnsi="Times New Roman" w:cs="Times New Roman"/>
                <w:sz w:val="28"/>
                <w:szCs w:val="28"/>
              </w:rPr>
              <w:t>округ</w:t>
            </w:r>
          </w:p>
        </w:tc>
        <w:tc>
          <w:tcPr>
            <w:tcW w:w="567" w:type="dxa"/>
          </w:tcPr>
          <w:p w14:paraId="71452F8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63E785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37D3AD9E" w14:textId="77777777" w:rsidTr="006975C5">
        <w:tc>
          <w:tcPr>
            <w:tcW w:w="1055" w:type="dxa"/>
          </w:tcPr>
          <w:p w14:paraId="2CE8D04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18.1.19.</w:t>
            </w:r>
          </w:p>
        </w:tc>
        <w:tc>
          <w:tcPr>
            <w:tcW w:w="8505" w:type="dxa"/>
          </w:tcPr>
          <w:p w14:paraId="7A8AAB5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концертных творческих коллективов</w:t>
            </w:r>
          </w:p>
        </w:tc>
        <w:tc>
          <w:tcPr>
            <w:tcW w:w="2734" w:type="dxa"/>
          </w:tcPr>
          <w:p w14:paraId="34DB7B3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63122AA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AFBC57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D612BB1" w14:textId="77777777" w:rsidTr="006975C5">
        <w:tc>
          <w:tcPr>
            <w:tcW w:w="1055" w:type="dxa"/>
          </w:tcPr>
          <w:p w14:paraId="4EB8472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18.1.20.</w:t>
            </w:r>
          </w:p>
        </w:tc>
        <w:tc>
          <w:tcPr>
            <w:tcW w:w="8505" w:type="dxa"/>
          </w:tcPr>
          <w:p w14:paraId="0E8DE12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домами культуры</w:t>
            </w:r>
          </w:p>
        </w:tc>
        <w:tc>
          <w:tcPr>
            <w:tcW w:w="2734" w:type="dxa"/>
          </w:tcPr>
          <w:p w14:paraId="7403946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4860D0D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53996F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6C9F6CF" w14:textId="77777777" w:rsidTr="006975C5">
        <w:tc>
          <w:tcPr>
            <w:tcW w:w="1055" w:type="dxa"/>
          </w:tcPr>
          <w:p w14:paraId="23D5F45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18.1.21.</w:t>
            </w:r>
          </w:p>
        </w:tc>
        <w:tc>
          <w:tcPr>
            <w:tcW w:w="8505" w:type="dxa"/>
          </w:tcPr>
          <w:p w14:paraId="620BEC5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домов культуры</w:t>
            </w:r>
          </w:p>
        </w:tc>
        <w:tc>
          <w:tcPr>
            <w:tcW w:w="2734" w:type="dxa"/>
          </w:tcPr>
          <w:p w14:paraId="7E77E3E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586E3A1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7B7F1F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012CBC3" w14:textId="77777777" w:rsidTr="006975C5">
        <w:tc>
          <w:tcPr>
            <w:tcW w:w="1055" w:type="dxa"/>
          </w:tcPr>
          <w:p w14:paraId="0D0E1C86"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18.1.22.</w:t>
            </w:r>
          </w:p>
        </w:tc>
        <w:tc>
          <w:tcPr>
            <w:tcW w:w="8505" w:type="dxa"/>
          </w:tcPr>
          <w:p w14:paraId="7168F26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домов культуры</w:t>
            </w:r>
          </w:p>
        </w:tc>
        <w:tc>
          <w:tcPr>
            <w:tcW w:w="2734" w:type="dxa"/>
          </w:tcPr>
          <w:p w14:paraId="6229572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670244DE"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5D18EB9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2F14DE7" w14:textId="77777777" w:rsidTr="006975C5">
        <w:tc>
          <w:tcPr>
            <w:tcW w:w="1055" w:type="dxa"/>
          </w:tcPr>
          <w:p w14:paraId="0C1FAB65"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18.1.23.</w:t>
            </w:r>
          </w:p>
        </w:tc>
        <w:tc>
          <w:tcPr>
            <w:tcW w:w="8505" w:type="dxa"/>
          </w:tcPr>
          <w:p w14:paraId="35FEF3F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парками культуры и отдыха</w:t>
            </w:r>
          </w:p>
        </w:tc>
        <w:tc>
          <w:tcPr>
            <w:tcW w:w="2734" w:type="dxa"/>
          </w:tcPr>
          <w:p w14:paraId="10E2465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r w:rsidR="00703AAF" w:rsidRPr="0032289A">
              <w:t xml:space="preserve"> </w:t>
            </w:r>
            <w:r w:rsidR="00703AAF" w:rsidRPr="0032289A">
              <w:rPr>
                <w:rFonts w:ascii="Times New Roman" w:hAnsi="Times New Roman" w:cs="Times New Roman"/>
                <w:sz w:val="28"/>
                <w:szCs w:val="28"/>
              </w:rPr>
              <w:t xml:space="preserve">муниципальный </w:t>
            </w:r>
            <w:r w:rsidRPr="0032289A">
              <w:rPr>
                <w:rFonts w:ascii="Times New Roman" w:hAnsi="Times New Roman" w:cs="Times New Roman"/>
                <w:sz w:val="28"/>
                <w:szCs w:val="28"/>
              </w:rPr>
              <w:t xml:space="preserve"> округ</w:t>
            </w:r>
          </w:p>
        </w:tc>
        <w:tc>
          <w:tcPr>
            <w:tcW w:w="567" w:type="dxa"/>
          </w:tcPr>
          <w:p w14:paraId="53B22C6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55D9A3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8A65D5C" w14:textId="77777777" w:rsidTr="006975C5">
        <w:tc>
          <w:tcPr>
            <w:tcW w:w="1055" w:type="dxa"/>
          </w:tcPr>
          <w:p w14:paraId="1E465363"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18.1.24.</w:t>
            </w:r>
          </w:p>
        </w:tc>
        <w:tc>
          <w:tcPr>
            <w:tcW w:w="8505" w:type="dxa"/>
          </w:tcPr>
          <w:p w14:paraId="0AF9C6D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парков культуры и отдыха</w:t>
            </w:r>
          </w:p>
        </w:tc>
        <w:tc>
          <w:tcPr>
            <w:tcW w:w="2734" w:type="dxa"/>
          </w:tcPr>
          <w:p w14:paraId="2B4E2A0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70B02FE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22AA26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DADA12D" w14:textId="77777777" w:rsidTr="006975C5">
        <w:tc>
          <w:tcPr>
            <w:tcW w:w="1055" w:type="dxa"/>
          </w:tcPr>
          <w:p w14:paraId="11584E84"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18.1.25.</w:t>
            </w:r>
          </w:p>
        </w:tc>
        <w:tc>
          <w:tcPr>
            <w:tcW w:w="8505" w:type="dxa"/>
          </w:tcPr>
          <w:p w14:paraId="03C8EB5C"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парков культуры и отдыха</w:t>
            </w:r>
          </w:p>
        </w:tc>
        <w:tc>
          <w:tcPr>
            <w:tcW w:w="2734" w:type="dxa"/>
          </w:tcPr>
          <w:p w14:paraId="4DF9CDE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035C506A"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0785A8E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2CF3749" w14:textId="77777777" w:rsidTr="006975C5">
        <w:tc>
          <w:tcPr>
            <w:tcW w:w="1055" w:type="dxa"/>
          </w:tcPr>
          <w:p w14:paraId="790D0D77"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18.1.26.</w:t>
            </w:r>
          </w:p>
        </w:tc>
        <w:tc>
          <w:tcPr>
            <w:tcW w:w="8505" w:type="dxa"/>
          </w:tcPr>
          <w:p w14:paraId="04CA916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кинозалами</w:t>
            </w:r>
          </w:p>
        </w:tc>
        <w:tc>
          <w:tcPr>
            <w:tcW w:w="2734" w:type="dxa"/>
          </w:tcPr>
          <w:p w14:paraId="6A3A04E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r w:rsidR="00703AAF" w:rsidRPr="0032289A">
              <w:t xml:space="preserve"> </w:t>
            </w:r>
            <w:r w:rsidR="00703AAF" w:rsidRPr="0032289A">
              <w:rPr>
                <w:rFonts w:ascii="Times New Roman" w:hAnsi="Times New Roman" w:cs="Times New Roman"/>
                <w:sz w:val="28"/>
                <w:szCs w:val="28"/>
              </w:rPr>
              <w:t xml:space="preserve">муниципальный </w:t>
            </w:r>
            <w:r w:rsidRPr="0032289A">
              <w:rPr>
                <w:rFonts w:ascii="Times New Roman" w:hAnsi="Times New Roman" w:cs="Times New Roman"/>
                <w:sz w:val="28"/>
                <w:szCs w:val="28"/>
              </w:rPr>
              <w:t xml:space="preserve"> округ</w:t>
            </w:r>
          </w:p>
        </w:tc>
        <w:tc>
          <w:tcPr>
            <w:tcW w:w="567" w:type="dxa"/>
          </w:tcPr>
          <w:p w14:paraId="4EDAC08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918ADC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3C3BD648" w14:textId="77777777" w:rsidTr="006975C5">
        <w:tc>
          <w:tcPr>
            <w:tcW w:w="1055" w:type="dxa"/>
          </w:tcPr>
          <w:p w14:paraId="6288A164"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18.1.27.</w:t>
            </w:r>
          </w:p>
        </w:tc>
        <w:tc>
          <w:tcPr>
            <w:tcW w:w="8505" w:type="dxa"/>
          </w:tcPr>
          <w:p w14:paraId="2EA46A2D"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кинозалов</w:t>
            </w:r>
          </w:p>
        </w:tc>
        <w:tc>
          <w:tcPr>
            <w:tcW w:w="2734" w:type="dxa"/>
          </w:tcPr>
          <w:p w14:paraId="7489F99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6C390D5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3C29E3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0D1AF63" w14:textId="77777777" w:rsidTr="006975C5">
        <w:tc>
          <w:tcPr>
            <w:tcW w:w="1055" w:type="dxa"/>
          </w:tcPr>
          <w:p w14:paraId="5E985422"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18.1.28.</w:t>
            </w:r>
          </w:p>
        </w:tc>
        <w:tc>
          <w:tcPr>
            <w:tcW w:w="8505" w:type="dxa"/>
          </w:tcPr>
          <w:p w14:paraId="14E07D3D"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кинозалов</w:t>
            </w:r>
          </w:p>
        </w:tc>
        <w:tc>
          <w:tcPr>
            <w:tcW w:w="2734" w:type="dxa"/>
          </w:tcPr>
          <w:p w14:paraId="03313B5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12BD6812"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074E45A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DFFCFD3" w14:textId="77777777" w:rsidTr="006975C5">
        <w:tc>
          <w:tcPr>
            <w:tcW w:w="1055" w:type="dxa"/>
          </w:tcPr>
          <w:p w14:paraId="674265DE"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18.1.29.</w:t>
            </w:r>
          </w:p>
        </w:tc>
        <w:tc>
          <w:tcPr>
            <w:tcW w:w="8505" w:type="dxa"/>
          </w:tcPr>
          <w:p w14:paraId="794AEDFB"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универсальными культурно-досуговыми центрами, театрами, цирковыми площадками, выставочными центрами, зоопарками, ботаническими садами</w:t>
            </w:r>
          </w:p>
        </w:tc>
        <w:tc>
          <w:tcPr>
            <w:tcW w:w="2734" w:type="dxa"/>
          </w:tcPr>
          <w:p w14:paraId="4A98AB7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5DF6189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51A537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AC9C39C" w14:textId="77777777" w:rsidTr="006975C5">
        <w:tc>
          <w:tcPr>
            <w:tcW w:w="1055" w:type="dxa"/>
          </w:tcPr>
          <w:p w14:paraId="79D486D9"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18.1.30.</w:t>
            </w:r>
          </w:p>
        </w:tc>
        <w:tc>
          <w:tcPr>
            <w:tcW w:w="8505" w:type="dxa"/>
          </w:tcPr>
          <w:p w14:paraId="694631A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универсальных культурно-досуговых центров, театров, цирковых площадок, выставочных центров, зоопарков, ботанических садов</w:t>
            </w:r>
          </w:p>
        </w:tc>
        <w:tc>
          <w:tcPr>
            <w:tcW w:w="2734" w:type="dxa"/>
          </w:tcPr>
          <w:p w14:paraId="44ECF45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5166B1C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BBF090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C43D4B4" w14:textId="77777777" w:rsidTr="006975C5">
        <w:tc>
          <w:tcPr>
            <w:tcW w:w="1055" w:type="dxa"/>
          </w:tcPr>
          <w:p w14:paraId="4961F38A"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18.1.31.</w:t>
            </w:r>
          </w:p>
        </w:tc>
        <w:tc>
          <w:tcPr>
            <w:tcW w:w="8505" w:type="dxa"/>
          </w:tcPr>
          <w:p w14:paraId="4DC8D3F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универсальных культурно-досуговых центров, театров, цирковых площадок, выставочных центров, зоопарков, ботанических садов</w:t>
            </w:r>
          </w:p>
        </w:tc>
        <w:tc>
          <w:tcPr>
            <w:tcW w:w="2734" w:type="dxa"/>
          </w:tcPr>
          <w:p w14:paraId="2C798F7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4E819A0D"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5CFFCC0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5BED561" w14:textId="77777777" w:rsidTr="006975C5">
        <w:tc>
          <w:tcPr>
            <w:tcW w:w="1055" w:type="dxa"/>
          </w:tcPr>
          <w:p w14:paraId="3143F04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18.2.</w:t>
            </w:r>
          </w:p>
        </w:tc>
        <w:tc>
          <w:tcPr>
            <w:tcW w:w="8505" w:type="dxa"/>
          </w:tcPr>
          <w:p w14:paraId="1664D8EA"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культового назначения и максимально допустимого уровня территориальной доступности таких объектов для населения </w:t>
            </w:r>
            <w:r w:rsidR="00F57665"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 а также размеры земельных участков:</w:t>
            </w:r>
          </w:p>
        </w:tc>
        <w:tc>
          <w:tcPr>
            <w:tcW w:w="2734" w:type="dxa"/>
          </w:tcPr>
          <w:p w14:paraId="35E240AE"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43D82B7A"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5708C01C" w14:textId="77777777" w:rsidR="00D6273E" w:rsidRPr="0032289A" w:rsidRDefault="00D6273E" w:rsidP="00D6273E">
            <w:pPr>
              <w:pStyle w:val="ConsPlusNormal"/>
              <w:rPr>
                <w:rFonts w:ascii="Times New Roman" w:hAnsi="Times New Roman" w:cs="Times New Roman"/>
                <w:sz w:val="28"/>
                <w:szCs w:val="28"/>
              </w:rPr>
            </w:pPr>
          </w:p>
        </w:tc>
      </w:tr>
      <w:tr w:rsidR="00C92C72" w:rsidRPr="0047641C" w14:paraId="3BE837D9" w14:textId="77777777" w:rsidTr="006975C5">
        <w:tc>
          <w:tcPr>
            <w:tcW w:w="1055" w:type="dxa"/>
          </w:tcPr>
          <w:p w14:paraId="050CB09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18.2.1.</w:t>
            </w:r>
          </w:p>
        </w:tc>
        <w:tc>
          <w:tcPr>
            <w:tcW w:w="8505" w:type="dxa"/>
          </w:tcPr>
          <w:p w14:paraId="52DFA690"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православными храмами</w:t>
            </w:r>
          </w:p>
        </w:tc>
        <w:tc>
          <w:tcPr>
            <w:tcW w:w="2734" w:type="dxa"/>
          </w:tcPr>
          <w:p w14:paraId="6905B90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 в храме/1000 верующих</w:t>
            </w:r>
          </w:p>
        </w:tc>
        <w:tc>
          <w:tcPr>
            <w:tcW w:w="567" w:type="dxa"/>
          </w:tcPr>
          <w:p w14:paraId="1B973B4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3C9B317"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5D7FCFC0" w14:textId="77777777" w:rsidTr="006975C5">
        <w:tc>
          <w:tcPr>
            <w:tcW w:w="1055" w:type="dxa"/>
          </w:tcPr>
          <w:p w14:paraId="56B3460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18.2.2.</w:t>
            </w:r>
          </w:p>
        </w:tc>
        <w:tc>
          <w:tcPr>
            <w:tcW w:w="8505" w:type="dxa"/>
          </w:tcPr>
          <w:p w14:paraId="3692CF0A"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православных храмов</w:t>
            </w:r>
          </w:p>
        </w:tc>
        <w:tc>
          <w:tcPr>
            <w:tcW w:w="2734" w:type="dxa"/>
          </w:tcPr>
          <w:p w14:paraId="391D919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3E6646D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4B84D7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78491415" w14:textId="77777777" w:rsidTr="006975C5">
        <w:tc>
          <w:tcPr>
            <w:tcW w:w="1055" w:type="dxa"/>
          </w:tcPr>
          <w:p w14:paraId="0B51E19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18.2.3.</w:t>
            </w:r>
          </w:p>
        </w:tc>
        <w:tc>
          <w:tcPr>
            <w:tcW w:w="8505" w:type="dxa"/>
          </w:tcPr>
          <w:p w14:paraId="5F47A2A9"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православных храмов</w:t>
            </w:r>
          </w:p>
        </w:tc>
        <w:tc>
          <w:tcPr>
            <w:tcW w:w="2734" w:type="dxa"/>
          </w:tcPr>
          <w:p w14:paraId="5A381A9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 в храме</w:t>
            </w:r>
          </w:p>
        </w:tc>
        <w:tc>
          <w:tcPr>
            <w:tcW w:w="567" w:type="dxa"/>
          </w:tcPr>
          <w:p w14:paraId="355FF91B"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3DE43EC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427E66FF" w14:textId="77777777" w:rsidTr="006975C5">
        <w:tc>
          <w:tcPr>
            <w:tcW w:w="1055" w:type="dxa"/>
          </w:tcPr>
          <w:p w14:paraId="269467E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18.2.4.</w:t>
            </w:r>
          </w:p>
        </w:tc>
        <w:tc>
          <w:tcPr>
            <w:tcW w:w="8505" w:type="dxa"/>
          </w:tcPr>
          <w:p w14:paraId="2662257D"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объектами культового назначения иных конфессий</w:t>
            </w:r>
          </w:p>
        </w:tc>
        <w:tc>
          <w:tcPr>
            <w:tcW w:w="2734" w:type="dxa"/>
          </w:tcPr>
          <w:p w14:paraId="1E4504D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 в храме/1000 верующих</w:t>
            </w:r>
          </w:p>
        </w:tc>
        <w:tc>
          <w:tcPr>
            <w:tcW w:w="567" w:type="dxa"/>
          </w:tcPr>
          <w:p w14:paraId="58D6F96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A29D93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7CF834E4" w14:textId="77777777" w:rsidTr="006975C5">
        <w:tc>
          <w:tcPr>
            <w:tcW w:w="1055" w:type="dxa"/>
          </w:tcPr>
          <w:p w14:paraId="06422CF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18.2.5.</w:t>
            </w:r>
          </w:p>
        </w:tc>
        <w:tc>
          <w:tcPr>
            <w:tcW w:w="8505" w:type="dxa"/>
          </w:tcPr>
          <w:p w14:paraId="33C2C709"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объектов культового назначения иных конфессий</w:t>
            </w:r>
          </w:p>
        </w:tc>
        <w:tc>
          <w:tcPr>
            <w:tcW w:w="2734" w:type="dxa"/>
          </w:tcPr>
          <w:p w14:paraId="525A618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705D9B1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214A48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0A84E5F5" w14:textId="77777777" w:rsidTr="006975C5">
        <w:tc>
          <w:tcPr>
            <w:tcW w:w="1055" w:type="dxa"/>
          </w:tcPr>
          <w:p w14:paraId="5911FFF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18.2.6.</w:t>
            </w:r>
          </w:p>
        </w:tc>
        <w:tc>
          <w:tcPr>
            <w:tcW w:w="8505" w:type="dxa"/>
          </w:tcPr>
          <w:p w14:paraId="2295B1B9"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объектов культового назначения иных конфессий</w:t>
            </w:r>
          </w:p>
        </w:tc>
        <w:tc>
          <w:tcPr>
            <w:tcW w:w="2734" w:type="dxa"/>
          </w:tcPr>
          <w:p w14:paraId="63CFDDD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 в храме</w:t>
            </w:r>
          </w:p>
        </w:tc>
        <w:tc>
          <w:tcPr>
            <w:tcW w:w="567" w:type="dxa"/>
          </w:tcPr>
          <w:p w14:paraId="387FA1C8"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136E537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60BE4F0" w14:textId="77777777" w:rsidTr="006975C5">
        <w:tc>
          <w:tcPr>
            <w:tcW w:w="1055" w:type="dxa"/>
          </w:tcPr>
          <w:p w14:paraId="2776A6C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19.</w:t>
            </w:r>
          </w:p>
        </w:tc>
        <w:tc>
          <w:tcPr>
            <w:tcW w:w="12591" w:type="dxa"/>
            <w:gridSpan w:val="4"/>
          </w:tcPr>
          <w:p w14:paraId="0DE99BD5"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культурного наследия местного (муниципального) значения:</w:t>
            </w:r>
          </w:p>
        </w:tc>
      </w:tr>
      <w:tr w:rsidR="00D6273E" w:rsidRPr="0047641C" w14:paraId="48E07E95" w14:textId="77777777" w:rsidTr="006975C5">
        <w:tc>
          <w:tcPr>
            <w:tcW w:w="1055" w:type="dxa"/>
          </w:tcPr>
          <w:p w14:paraId="215AAB9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19.1.</w:t>
            </w:r>
          </w:p>
        </w:tc>
        <w:tc>
          <w:tcPr>
            <w:tcW w:w="8505" w:type="dxa"/>
          </w:tcPr>
          <w:p w14:paraId="2E76C3D6"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культурного наследия (памятников истории и культуры) местного (муниципального) значения и максимально допустимого уровня территориальной доступности таких объектов для населения </w:t>
            </w:r>
            <w:r w:rsidR="00F57665"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w:t>
            </w:r>
          </w:p>
        </w:tc>
        <w:tc>
          <w:tcPr>
            <w:tcW w:w="4086" w:type="dxa"/>
            <w:gridSpan w:val="3"/>
          </w:tcPr>
          <w:p w14:paraId="1D43B0C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3387E386" w14:textId="77777777" w:rsidTr="00FD6E6A">
        <w:tc>
          <w:tcPr>
            <w:tcW w:w="1055" w:type="dxa"/>
          </w:tcPr>
          <w:p w14:paraId="6764E2E2"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w:t>
            </w:r>
          </w:p>
        </w:tc>
        <w:tc>
          <w:tcPr>
            <w:tcW w:w="12591" w:type="dxa"/>
            <w:gridSpan w:val="4"/>
          </w:tcPr>
          <w:p w14:paraId="2460E04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физической культуры и массового спорта:</w:t>
            </w:r>
          </w:p>
        </w:tc>
      </w:tr>
      <w:tr w:rsidR="00D6273E" w:rsidRPr="0047641C" w14:paraId="3A6F8395" w14:textId="77777777" w:rsidTr="006975C5">
        <w:tc>
          <w:tcPr>
            <w:tcW w:w="1055" w:type="dxa"/>
          </w:tcPr>
          <w:p w14:paraId="7F305136"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w:t>
            </w:r>
          </w:p>
        </w:tc>
        <w:tc>
          <w:tcPr>
            <w:tcW w:w="8505" w:type="dxa"/>
          </w:tcPr>
          <w:p w14:paraId="7BA8740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физической культуры и массового спорта и максимально допустимого уровня территориальной доступности таких объектов для населения </w:t>
            </w:r>
            <w:r w:rsidR="00F57665"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 а также размеры земельных участков:</w:t>
            </w:r>
          </w:p>
        </w:tc>
        <w:tc>
          <w:tcPr>
            <w:tcW w:w="2734" w:type="dxa"/>
          </w:tcPr>
          <w:p w14:paraId="08785B02"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0C481832"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44D5000B" w14:textId="77777777" w:rsidR="00D6273E" w:rsidRPr="0032289A" w:rsidRDefault="00D6273E" w:rsidP="00D6273E">
            <w:pPr>
              <w:pStyle w:val="ConsPlusNormal"/>
              <w:rPr>
                <w:rFonts w:ascii="Times New Roman" w:hAnsi="Times New Roman" w:cs="Times New Roman"/>
                <w:sz w:val="28"/>
                <w:szCs w:val="28"/>
              </w:rPr>
            </w:pPr>
          </w:p>
        </w:tc>
      </w:tr>
      <w:tr w:rsidR="00C92C72" w:rsidRPr="0047641C" w14:paraId="74CFEBDD" w14:textId="77777777" w:rsidTr="006975C5">
        <w:tc>
          <w:tcPr>
            <w:tcW w:w="1055" w:type="dxa"/>
          </w:tcPr>
          <w:p w14:paraId="6317BFF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20.1.1.</w:t>
            </w:r>
          </w:p>
        </w:tc>
        <w:tc>
          <w:tcPr>
            <w:tcW w:w="8505" w:type="dxa"/>
          </w:tcPr>
          <w:p w14:paraId="212B986F"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плоскостными спортивными сооружениями (стадионами, спортивными площадками и т.д.)</w:t>
            </w:r>
          </w:p>
        </w:tc>
        <w:tc>
          <w:tcPr>
            <w:tcW w:w="2734" w:type="dxa"/>
          </w:tcPr>
          <w:p w14:paraId="208394E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/1000 чел.</w:t>
            </w:r>
          </w:p>
        </w:tc>
        <w:tc>
          <w:tcPr>
            <w:tcW w:w="567" w:type="dxa"/>
          </w:tcPr>
          <w:p w14:paraId="72F4D6D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5E3877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1CF0B98C" w14:textId="77777777" w:rsidTr="006975C5">
        <w:tc>
          <w:tcPr>
            <w:tcW w:w="1055" w:type="dxa"/>
          </w:tcPr>
          <w:p w14:paraId="67987A1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20.1.2.</w:t>
            </w:r>
          </w:p>
        </w:tc>
        <w:tc>
          <w:tcPr>
            <w:tcW w:w="8505" w:type="dxa"/>
          </w:tcPr>
          <w:p w14:paraId="5F919C0D"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плоскостных спортивных сооружений</w:t>
            </w:r>
          </w:p>
        </w:tc>
        <w:tc>
          <w:tcPr>
            <w:tcW w:w="2734" w:type="dxa"/>
          </w:tcPr>
          <w:p w14:paraId="701C7FA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105B11B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0C2D1A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05B1AAF8" w14:textId="77777777" w:rsidTr="006975C5">
        <w:tc>
          <w:tcPr>
            <w:tcW w:w="1055" w:type="dxa"/>
          </w:tcPr>
          <w:p w14:paraId="5A0B023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20.1.3.</w:t>
            </w:r>
          </w:p>
        </w:tc>
        <w:tc>
          <w:tcPr>
            <w:tcW w:w="8505" w:type="dxa"/>
          </w:tcPr>
          <w:p w14:paraId="736076A1"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плоскостных спортивных сооружений</w:t>
            </w:r>
          </w:p>
        </w:tc>
        <w:tc>
          <w:tcPr>
            <w:tcW w:w="2734" w:type="dxa"/>
          </w:tcPr>
          <w:p w14:paraId="56B3F45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50B1EFE5"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554CFDCE"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0676754C" w14:textId="77777777" w:rsidTr="006975C5">
        <w:tc>
          <w:tcPr>
            <w:tcW w:w="1055" w:type="dxa"/>
          </w:tcPr>
          <w:p w14:paraId="0BF8AB7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20.1.4.</w:t>
            </w:r>
          </w:p>
        </w:tc>
        <w:tc>
          <w:tcPr>
            <w:tcW w:w="8505" w:type="dxa"/>
          </w:tcPr>
          <w:p w14:paraId="5DD78126"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спортивными залами, в том числе спортивно-тренажерными залами повседневного обслуживания</w:t>
            </w:r>
          </w:p>
        </w:tc>
        <w:tc>
          <w:tcPr>
            <w:tcW w:w="2734" w:type="dxa"/>
          </w:tcPr>
          <w:p w14:paraId="2F82652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площади пола зала/1000 чел.</w:t>
            </w:r>
          </w:p>
        </w:tc>
        <w:tc>
          <w:tcPr>
            <w:tcW w:w="567" w:type="dxa"/>
          </w:tcPr>
          <w:p w14:paraId="386E39B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7A8168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39D5DD9F" w14:textId="77777777" w:rsidTr="006975C5">
        <w:tc>
          <w:tcPr>
            <w:tcW w:w="1055" w:type="dxa"/>
          </w:tcPr>
          <w:p w14:paraId="097E962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20.1.5.</w:t>
            </w:r>
          </w:p>
        </w:tc>
        <w:tc>
          <w:tcPr>
            <w:tcW w:w="8505" w:type="dxa"/>
          </w:tcPr>
          <w:p w14:paraId="58529906"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спортивных залов</w:t>
            </w:r>
          </w:p>
        </w:tc>
        <w:tc>
          <w:tcPr>
            <w:tcW w:w="2734" w:type="dxa"/>
          </w:tcPr>
          <w:p w14:paraId="73C572F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78D93EC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1497337"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008E6870" w14:textId="77777777" w:rsidTr="006975C5">
        <w:tc>
          <w:tcPr>
            <w:tcW w:w="1055" w:type="dxa"/>
          </w:tcPr>
          <w:p w14:paraId="5CA3F207"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20.1.6.</w:t>
            </w:r>
          </w:p>
        </w:tc>
        <w:tc>
          <w:tcPr>
            <w:tcW w:w="8505" w:type="dxa"/>
          </w:tcPr>
          <w:p w14:paraId="1888EB82"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спортивных залов</w:t>
            </w:r>
          </w:p>
        </w:tc>
        <w:tc>
          <w:tcPr>
            <w:tcW w:w="2734" w:type="dxa"/>
          </w:tcPr>
          <w:p w14:paraId="57BFA275"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6DC8403D"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365546E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64FE1EE2" w14:textId="77777777" w:rsidTr="006975C5">
        <w:tc>
          <w:tcPr>
            <w:tcW w:w="1055" w:type="dxa"/>
          </w:tcPr>
          <w:p w14:paraId="7249339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20.1.7.</w:t>
            </w:r>
          </w:p>
        </w:tc>
        <w:tc>
          <w:tcPr>
            <w:tcW w:w="8505" w:type="dxa"/>
          </w:tcPr>
          <w:p w14:paraId="7D4D8D82"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помещениями для физкультурно-оздоровительных занятий</w:t>
            </w:r>
          </w:p>
        </w:tc>
        <w:tc>
          <w:tcPr>
            <w:tcW w:w="2734" w:type="dxa"/>
          </w:tcPr>
          <w:p w14:paraId="233AB5A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общей площади/1000 чел.</w:t>
            </w:r>
          </w:p>
        </w:tc>
        <w:tc>
          <w:tcPr>
            <w:tcW w:w="567" w:type="dxa"/>
          </w:tcPr>
          <w:p w14:paraId="1E56AFA4"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7E9CEB5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6CA3AEB2" w14:textId="77777777" w:rsidTr="006975C5">
        <w:tc>
          <w:tcPr>
            <w:tcW w:w="1055" w:type="dxa"/>
          </w:tcPr>
          <w:p w14:paraId="03F3A4B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20.1.8.</w:t>
            </w:r>
          </w:p>
        </w:tc>
        <w:tc>
          <w:tcPr>
            <w:tcW w:w="8505" w:type="dxa"/>
          </w:tcPr>
          <w:p w14:paraId="3501AC96"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помещений для физкультурно-оздоровительных занятий</w:t>
            </w:r>
          </w:p>
        </w:tc>
        <w:tc>
          <w:tcPr>
            <w:tcW w:w="2734" w:type="dxa"/>
          </w:tcPr>
          <w:p w14:paraId="1C46B64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5FCACB8E"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01EFEEA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5CE3D705" w14:textId="77777777" w:rsidTr="006975C5">
        <w:tc>
          <w:tcPr>
            <w:tcW w:w="1055" w:type="dxa"/>
          </w:tcPr>
          <w:p w14:paraId="5E71D2A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20.1.9.</w:t>
            </w:r>
          </w:p>
        </w:tc>
        <w:tc>
          <w:tcPr>
            <w:tcW w:w="8505" w:type="dxa"/>
          </w:tcPr>
          <w:p w14:paraId="4FAC6342"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помещений для физкультурно-оздоровительных занятий</w:t>
            </w:r>
          </w:p>
        </w:tc>
        <w:tc>
          <w:tcPr>
            <w:tcW w:w="2734" w:type="dxa"/>
          </w:tcPr>
          <w:p w14:paraId="2368B31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02AB6A94"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05244E7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5CAF7AF1" w14:textId="77777777" w:rsidTr="006975C5">
        <w:tc>
          <w:tcPr>
            <w:tcW w:w="1055" w:type="dxa"/>
          </w:tcPr>
          <w:p w14:paraId="2BBCC1D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20.1.10.</w:t>
            </w:r>
          </w:p>
        </w:tc>
        <w:tc>
          <w:tcPr>
            <w:tcW w:w="8505" w:type="dxa"/>
          </w:tcPr>
          <w:p w14:paraId="0364EFEF"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крытыми бассейнами общего пользования</w:t>
            </w:r>
          </w:p>
        </w:tc>
        <w:tc>
          <w:tcPr>
            <w:tcW w:w="2734" w:type="dxa"/>
          </w:tcPr>
          <w:p w14:paraId="5255585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зеркала воды/1000 чел.</w:t>
            </w:r>
          </w:p>
        </w:tc>
        <w:tc>
          <w:tcPr>
            <w:tcW w:w="567" w:type="dxa"/>
          </w:tcPr>
          <w:p w14:paraId="2F2B34D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796BBC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62B99BAB" w14:textId="77777777" w:rsidTr="006975C5">
        <w:tc>
          <w:tcPr>
            <w:tcW w:w="1055" w:type="dxa"/>
          </w:tcPr>
          <w:p w14:paraId="530C56B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20.1.11.</w:t>
            </w:r>
          </w:p>
        </w:tc>
        <w:tc>
          <w:tcPr>
            <w:tcW w:w="8505" w:type="dxa"/>
          </w:tcPr>
          <w:p w14:paraId="1B67FBFC"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крытых бассейнов общего пользования</w:t>
            </w:r>
          </w:p>
        </w:tc>
        <w:tc>
          <w:tcPr>
            <w:tcW w:w="2734" w:type="dxa"/>
          </w:tcPr>
          <w:p w14:paraId="7F3AA0E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073C8EA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939352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2CD3FF33" w14:textId="77777777" w:rsidTr="006975C5">
        <w:tc>
          <w:tcPr>
            <w:tcW w:w="1055" w:type="dxa"/>
          </w:tcPr>
          <w:p w14:paraId="0595E24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20.1.12.</w:t>
            </w:r>
          </w:p>
        </w:tc>
        <w:tc>
          <w:tcPr>
            <w:tcW w:w="8505" w:type="dxa"/>
          </w:tcPr>
          <w:p w14:paraId="6216EB53"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крытых бассейнов общего пользования</w:t>
            </w:r>
          </w:p>
        </w:tc>
        <w:tc>
          <w:tcPr>
            <w:tcW w:w="2734" w:type="dxa"/>
          </w:tcPr>
          <w:p w14:paraId="244EC31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7C9E3CF0"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5D94B44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42B33214" w14:textId="77777777" w:rsidTr="006975C5">
        <w:tc>
          <w:tcPr>
            <w:tcW w:w="1055" w:type="dxa"/>
          </w:tcPr>
          <w:p w14:paraId="5BF21C5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20.1.13.</w:t>
            </w:r>
          </w:p>
        </w:tc>
        <w:tc>
          <w:tcPr>
            <w:tcW w:w="8505" w:type="dxa"/>
          </w:tcPr>
          <w:p w14:paraId="72364D7B"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детско-юношескими спортивными школами</w:t>
            </w:r>
          </w:p>
        </w:tc>
        <w:tc>
          <w:tcPr>
            <w:tcW w:w="2734" w:type="dxa"/>
          </w:tcPr>
          <w:p w14:paraId="28476F0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зеркала воды/1000 чел.</w:t>
            </w:r>
          </w:p>
        </w:tc>
        <w:tc>
          <w:tcPr>
            <w:tcW w:w="567" w:type="dxa"/>
          </w:tcPr>
          <w:p w14:paraId="577A550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B1BC07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2D42D37B" w14:textId="77777777" w:rsidTr="006975C5">
        <w:tc>
          <w:tcPr>
            <w:tcW w:w="1055" w:type="dxa"/>
          </w:tcPr>
          <w:p w14:paraId="6F95007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20.1.14.</w:t>
            </w:r>
          </w:p>
        </w:tc>
        <w:tc>
          <w:tcPr>
            <w:tcW w:w="8505" w:type="dxa"/>
          </w:tcPr>
          <w:p w14:paraId="42405902"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детско-юношеских спортивных школ</w:t>
            </w:r>
          </w:p>
        </w:tc>
        <w:tc>
          <w:tcPr>
            <w:tcW w:w="2734" w:type="dxa"/>
          </w:tcPr>
          <w:p w14:paraId="39A371F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4E584BE7"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C64ACB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41FD2608" w14:textId="77777777" w:rsidTr="006975C5">
        <w:tc>
          <w:tcPr>
            <w:tcW w:w="1055" w:type="dxa"/>
          </w:tcPr>
          <w:p w14:paraId="77B7D7D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20.1.15.</w:t>
            </w:r>
          </w:p>
        </w:tc>
        <w:tc>
          <w:tcPr>
            <w:tcW w:w="8505" w:type="dxa"/>
          </w:tcPr>
          <w:p w14:paraId="62E06237"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детско-юношеских спортивных школ</w:t>
            </w:r>
          </w:p>
        </w:tc>
        <w:tc>
          <w:tcPr>
            <w:tcW w:w="2734" w:type="dxa"/>
          </w:tcPr>
          <w:p w14:paraId="5524D5C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012A58E3"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50A0C04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4F613919" w14:textId="77777777" w:rsidTr="006975C5">
        <w:tc>
          <w:tcPr>
            <w:tcW w:w="1055" w:type="dxa"/>
          </w:tcPr>
          <w:p w14:paraId="27A8D5B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20.1.16.</w:t>
            </w:r>
          </w:p>
        </w:tc>
        <w:tc>
          <w:tcPr>
            <w:tcW w:w="8505" w:type="dxa"/>
          </w:tcPr>
          <w:p w14:paraId="131C0BBA"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многофункциональными физкультурно-оздоровительными комплексами, универсальными спортивными игровыми залами, крытыми ледовыми аренами</w:t>
            </w:r>
          </w:p>
        </w:tc>
        <w:tc>
          <w:tcPr>
            <w:tcW w:w="2734" w:type="dxa"/>
          </w:tcPr>
          <w:p w14:paraId="35FA992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w:t>
            </w:r>
          </w:p>
        </w:tc>
        <w:tc>
          <w:tcPr>
            <w:tcW w:w="567" w:type="dxa"/>
          </w:tcPr>
          <w:p w14:paraId="69D2BBBE"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4795FE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1A43A5B4" w14:textId="77777777" w:rsidTr="006975C5">
        <w:tc>
          <w:tcPr>
            <w:tcW w:w="1055" w:type="dxa"/>
          </w:tcPr>
          <w:p w14:paraId="5FD84A8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20.1.17.</w:t>
            </w:r>
          </w:p>
        </w:tc>
        <w:tc>
          <w:tcPr>
            <w:tcW w:w="8505" w:type="dxa"/>
          </w:tcPr>
          <w:p w14:paraId="07B0CE3B"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многофункциональных физкультурно-оздоровительных комплексов, универсальных спортивных игровых залов, крытых ледовых арен</w:t>
            </w:r>
          </w:p>
        </w:tc>
        <w:tc>
          <w:tcPr>
            <w:tcW w:w="2734" w:type="dxa"/>
          </w:tcPr>
          <w:p w14:paraId="24E45A1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67610815"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08004C5"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45CD4F2F" w14:textId="77777777" w:rsidTr="006975C5">
        <w:tc>
          <w:tcPr>
            <w:tcW w:w="1055" w:type="dxa"/>
          </w:tcPr>
          <w:p w14:paraId="30389D5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20.1.18.</w:t>
            </w:r>
          </w:p>
        </w:tc>
        <w:tc>
          <w:tcPr>
            <w:tcW w:w="8505" w:type="dxa"/>
          </w:tcPr>
          <w:p w14:paraId="06F9003B"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многофункциональных физкультурно-оздоровительных комплексов, универсальных спортивных игровых залов, крытых ледовых арен</w:t>
            </w:r>
          </w:p>
        </w:tc>
        <w:tc>
          <w:tcPr>
            <w:tcW w:w="2734" w:type="dxa"/>
          </w:tcPr>
          <w:p w14:paraId="198A80F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71818F84"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126B9F5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531C957E" w14:textId="77777777" w:rsidTr="006975C5">
        <w:tc>
          <w:tcPr>
            <w:tcW w:w="1055" w:type="dxa"/>
          </w:tcPr>
          <w:p w14:paraId="706391D7"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20.1.19.</w:t>
            </w:r>
          </w:p>
        </w:tc>
        <w:tc>
          <w:tcPr>
            <w:tcW w:w="8505" w:type="dxa"/>
          </w:tcPr>
          <w:p w14:paraId="36DEE828"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спортивными базами, трассами для зимних видов спорта</w:t>
            </w:r>
          </w:p>
        </w:tc>
        <w:tc>
          <w:tcPr>
            <w:tcW w:w="2734" w:type="dxa"/>
          </w:tcPr>
          <w:p w14:paraId="207D148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w:t>
            </w:r>
          </w:p>
        </w:tc>
        <w:tc>
          <w:tcPr>
            <w:tcW w:w="567" w:type="dxa"/>
          </w:tcPr>
          <w:p w14:paraId="7989829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B64BFBE"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3AA543B8" w14:textId="77777777" w:rsidTr="006975C5">
        <w:tc>
          <w:tcPr>
            <w:tcW w:w="1055" w:type="dxa"/>
          </w:tcPr>
          <w:p w14:paraId="0A9FE8D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20.1.20.</w:t>
            </w:r>
          </w:p>
        </w:tc>
        <w:tc>
          <w:tcPr>
            <w:tcW w:w="8505" w:type="dxa"/>
          </w:tcPr>
          <w:p w14:paraId="33B3CFA1"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спортивных баз, трасс для зимних видов спорта</w:t>
            </w:r>
          </w:p>
        </w:tc>
        <w:tc>
          <w:tcPr>
            <w:tcW w:w="4086" w:type="dxa"/>
            <w:gridSpan w:val="3"/>
          </w:tcPr>
          <w:p w14:paraId="1431195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C92C72" w:rsidRPr="0047641C" w14:paraId="0A5B3F55" w14:textId="77777777" w:rsidTr="006975C5">
        <w:tc>
          <w:tcPr>
            <w:tcW w:w="1055" w:type="dxa"/>
          </w:tcPr>
          <w:p w14:paraId="7123B70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20.1.21.</w:t>
            </w:r>
          </w:p>
        </w:tc>
        <w:tc>
          <w:tcPr>
            <w:tcW w:w="8505" w:type="dxa"/>
          </w:tcPr>
          <w:p w14:paraId="0231181B"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спортивных баз, трасс для зимних видов спорта</w:t>
            </w:r>
          </w:p>
        </w:tc>
        <w:tc>
          <w:tcPr>
            <w:tcW w:w="2734" w:type="dxa"/>
          </w:tcPr>
          <w:p w14:paraId="30767CD5"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4C9FB3A0"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25BACD1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41ED016" w14:textId="77777777" w:rsidTr="00FD6E6A">
        <w:tc>
          <w:tcPr>
            <w:tcW w:w="1055" w:type="dxa"/>
          </w:tcPr>
          <w:p w14:paraId="69994E08"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w:t>
            </w:r>
          </w:p>
        </w:tc>
        <w:tc>
          <w:tcPr>
            <w:tcW w:w="12591" w:type="dxa"/>
            <w:gridSpan w:val="4"/>
          </w:tcPr>
          <w:p w14:paraId="395384EA"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массового отдыха населения:</w:t>
            </w:r>
          </w:p>
        </w:tc>
      </w:tr>
      <w:tr w:rsidR="00D6273E" w:rsidRPr="0047641C" w14:paraId="73AC3D02" w14:textId="77777777" w:rsidTr="006975C5">
        <w:tc>
          <w:tcPr>
            <w:tcW w:w="1055" w:type="dxa"/>
          </w:tcPr>
          <w:p w14:paraId="3D21B5FB"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w:t>
            </w:r>
          </w:p>
        </w:tc>
        <w:tc>
          <w:tcPr>
            <w:tcW w:w="8505" w:type="dxa"/>
          </w:tcPr>
          <w:p w14:paraId="514F3DCB"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Расчетные показатели минимально допустимого уровня обеспеченности объектами массового отдыха населения и максимально допустимого уровня территориальной доступности таких объектов для населения, а также размеры земельных участков:</w:t>
            </w:r>
          </w:p>
        </w:tc>
        <w:tc>
          <w:tcPr>
            <w:tcW w:w="2734" w:type="dxa"/>
          </w:tcPr>
          <w:p w14:paraId="680265E4"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3F0BD12B"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43642355" w14:textId="77777777" w:rsidR="00D6273E" w:rsidRPr="0032289A" w:rsidRDefault="00D6273E" w:rsidP="00D6273E">
            <w:pPr>
              <w:pStyle w:val="ConsPlusNormal"/>
              <w:rPr>
                <w:rFonts w:ascii="Times New Roman" w:hAnsi="Times New Roman" w:cs="Times New Roman"/>
                <w:sz w:val="28"/>
                <w:szCs w:val="28"/>
              </w:rPr>
            </w:pPr>
          </w:p>
        </w:tc>
      </w:tr>
      <w:tr w:rsidR="00C92C72" w:rsidRPr="0047641C" w14:paraId="46F19424" w14:textId="77777777" w:rsidTr="006975C5">
        <w:tc>
          <w:tcPr>
            <w:tcW w:w="1055" w:type="dxa"/>
          </w:tcPr>
          <w:p w14:paraId="31AD5A5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21.1.1.</w:t>
            </w:r>
          </w:p>
        </w:tc>
        <w:tc>
          <w:tcPr>
            <w:tcW w:w="8505" w:type="dxa"/>
          </w:tcPr>
          <w:p w14:paraId="62702CCC"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очагами самостоятельного приготовления пищи</w:t>
            </w:r>
          </w:p>
        </w:tc>
        <w:tc>
          <w:tcPr>
            <w:tcW w:w="2734" w:type="dxa"/>
          </w:tcPr>
          <w:p w14:paraId="047382D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отдыхающих</w:t>
            </w:r>
          </w:p>
        </w:tc>
        <w:tc>
          <w:tcPr>
            <w:tcW w:w="567" w:type="dxa"/>
          </w:tcPr>
          <w:p w14:paraId="5E6F9885"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7A3B106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7F4380EF" w14:textId="77777777" w:rsidTr="006975C5">
        <w:tc>
          <w:tcPr>
            <w:tcW w:w="1055" w:type="dxa"/>
          </w:tcPr>
          <w:p w14:paraId="3CCCF6A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21.1.2.</w:t>
            </w:r>
          </w:p>
        </w:tc>
        <w:tc>
          <w:tcPr>
            <w:tcW w:w="8505" w:type="dxa"/>
          </w:tcPr>
          <w:p w14:paraId="1E1E5841"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очагов самостоятельного приготовления пищи</w:t>
            </w:r>
          </w:p>
        </w:tc>
        <w:tc>
          <w:tcPr>
            <w:tcW w:w="4086" w:type="dxa"/>
            <w:gridSpan w:val="3"/>
          </w:tcPr>
          <w:p w14:paraId="0D2C805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C92C72" w:rsidRPr="0047641C" w14:paraId="25ABF69B" w14:textId="77777777" w:rsidTr="006975C5">
        <w:tc>
          <w:tcPr>
            <w:tcW w:w="1055" w:type="dxa"/>
          </w:tcPr>
          <w:p w14:paraId="5BB6450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21.1.3.</w:t>
            </w:r>
          </w:p>
        </w:tc>
        <w:tc>
          <w:tcPr>
            <w:tcW w:w="8505" w:type="dxa"/>
          </w:tcPr>
          <w:p w14:paraId="7A835FFB"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очагов самостоятельного приготовления пищи</w:t>
            </w:r>
          </w:p>
        </w:tc>
        <w:tc>
          <w:tcPr>
            <w:tcW w:w="2734" w:type="dxa"/>
          </w:tcPr>
          <w:p w14:paraId="1D0607B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tc>
        <w:tc>
          <w:tcPr>
            <w:tcW w:w="567" w:type="dxa"/>
          </w:tcPr>
          <w:p w14:paraId="0B639257"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05F1BB5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5217F033" w14:textId="77777777" w:rsidTr="006975C5">
        <w:tc>
          <w:tcPr>
            <w:tcW w:w="1055" w:type="dxa"/>
          </w:tcPr>
          <w:p w14:paraId="51206C87"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21.1.4.</w:t>
            </w:r>
          </w:p>
        </w:tc>
        <w:tc>
          <w:tcPr>
            <w:tcW w:w="8505" w:type="dxa"/>
          </w:tcPr>
          <w:p w14:paraId="63F0572D"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объектами общественного питания</w:t>
            </w:r>
          </w:p>
        </w:tc>
        <w:tc>
          <w:tcPr>
            <w:tcW w:w="2734" w:type="dxa"/>
          </w:tcPr>
          <w:p w14:paraId="164D34E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посадочных мест/1000 отдыхающих</w:t>
            </w:r>
          </w:p>
        </w:tc>
        <w:tc>
          <w:tcPr>
            <w:tcW w:w="567" w:type="dxa"/>
          </w:tcPr>
          <w:p w14:paraId="2AF3A72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05FB10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077C9973" w14:textId="77777777" w:rsidTr="006975C5">
        <w:tc>
          <w:tcPr>
            <w:tcW w:w="1055" w:type="dxa"/>
          </w:tcPr>
          <w:p w14:paraId="7B66C25E"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21.1.5.</w:t>
            </w:r>
          </w:p>
        </w:tc>
        <w:tc>
          <w:tcPr>
            <w:tcW w:w="8505" w:type="dxa"/>
          </w:tcPr>
          <w:p w14:paraId="303B9B4B"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объектов общественного питания</w:t>
            </w:r>
          </w:p>
        </w:tc>
        <w:tc>
          <w:tcPr>
            <w:tcW w:w="4086" w:type="dxa"/>
            <w:gridSpan w:val="3"/>
          </w:tcPr>
          <w:p w14:paraId="79C14B8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C92C72" w:rsidRPr="0047641C" w14:paraId="38E7A253" w14:textId="77777777" w:rsidTr="006975C5">
        <w:tc>
          <w:tcPr>
            <w:tcW w:w="1055" w:type="dxa"/>
          </w:tcPr>
          <w:p w14:paraId="521784D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21.1.6.</w:t>
            </w:r>
          </w:p>
        </w:tc>
        <w:tc>
          <w:tcPr>
            <w:tcW w:w="8505" w:type="dxa"/>
          </w:tcPr>
          <w:p w14:paraId="6B508240"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объектов общественного питания</w:t>
            </w:r>
          </w:p>
        </w:tc>
        <w:tc>
          <w:tcPr>
            <w:tcW w:w="2734" w:type="dxa"/>
          </w:tcPr>
          <w:p w14:paraId="0AA1B00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га/100 мест</w:t>
            </w:r>
          </w:p>
        </w:tc>
        <w:tc>
          <w:tcPr>
            <w:tcW w:w="567" w:type="dxa"/>
          </w:tcPr>
          <w:p w14:paraId="77EB1A90"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11670997"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7DE92414" w14:textId="77777777" w:rsidTr="006975C5">
        <w:tc>
          <w:tcPr>
            <w:tcW w:w="1055" w:type="dxa"/>
          </w:tcPr>
          <w:p w14:paraId="294B140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21.1.7.</w:t>
            </w:r>
          </w:p>
        </w:tc>
        <w:tc>
          <w:tcPr>
            <w:tcW w:w="8505" w:type="dxa"/>
          </w:tcPr>
          <w:p w14:paraId="404C547E"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торговыми объектами</w:t>
            </w:r>
          </w:p>
        </w:tc>
        <w:tc>
          <w:tcPr>
            <w:tcW w:w="2734" w:type="dxa"/>
          </w:tcPr>
          <w:p w14:paraId="4B523A9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торговой площади/1000 чел.</w:t>
            </w:r>
          </w:p>
        </w:tc>
        <w:tc>
          <w:tcPr>
            <w:tcW w:w="567" w:type="dxa"/>
          </w:tcPr>
          <w:p w14:paraId="2C9EA46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D14B17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525168AF" w14:textId="77777777" w:rsidTr="006975C5">
        <w:tc>
          <w:tcPr>
            <w:tcW w:w="1055" w:type="dxa"/>
          </w:tcPr>
          <w:p w14:paraId="741A0B2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21.1.8.</w:t>
            </w:r>
          </w:p>
        </w:tc>
        <w:tc>
          <w:tcPr>
            <w:tcW w:w="8505" w:type="dxa"/>
          </w:tcPr>
          <w:p w14:paraId="262AA29F"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торговых объектов</w:t>
            </w:r>
          </w:p>
        </w:tc>
        <w:tc>
          <w:tcPr>
            <w:tcW w:w="2734" w:type="dxa"/>
          </w:tcPr>
          <w:p w14:paraId="4CAD844E"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37B9764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0FC839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4EB3D5F4" w14:textId="77777777" w:rsidTr="006975C5">
        <w:tc>
          <w:tcPr>
            <w:tcW w:w="1055" w:type="dxa"/>
          </w:tcPr>
          <w:p w14:paraId="1829F53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21.1.9.</w:t>
            </w:r>
          </w:p>
        </w:tc>
        <w:tc>
          <w:tcPr>
            <w:tcW w:w="8505" w:type="dxa"/>
          </w:tcPr>
          <w:p w14:paraId="1CB016B2"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торговых объектов</w:t>
            </w:r>
          </w:p>
        </w:tc>
        <w:tc>
          <w:tcPr>
            <w:tcW w:w="2734" w:type="dxa"/>
          </w:tcPr>
          <w:p w14:paraId="2A635F7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га/100 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 xml:space="preserve"> торговой площади</w:t>
            </w:r>
          </w:p>
        </w:tc>
        <w:tc>
          <w:tcPr>
            <w:tcW w:w="567" w:type="dxa"/>
          </w:tcPr>
          <w:p w14:paraId="41531A6C"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2C297D2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10890CD1" w14:textId="77777777" w:rsidTr="006975C5">
        <w:tc>
          <w:tcPr>
            <w:tcW w:w="1055" w:type="dxa"/>
          </w:tcPr>
          <w:p w14:paraId="6423CAB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21.1.10.</w:t>
            </w:r>
          </w:p>
        </w:tc>
        <w:tc>
          <w:tcPr>
            <w:tcW w:w="8505" w:type="dxa"/>
          </w:tcPr>
          <w:p w14:paraId="4C2540A6"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пунктами проката</w:t>
            </w:r>
          </w:p>
        </w:tc>
        <w:tc>
          <w:tcPr>
            <w:tcW w:w="2734" w:type="dxa"/>
          </w:tcPr>
          <w:p w14:paraId="4C2DFC8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рабочих мест/1000 чел.</w:t>
            </w:r>
          </w:p>
        </w:tc>
        <w:tc>
          <w:tcPr>
            <w:tcW w:w="567" w:type="dxa"/>
          </w:tcPr>
          <w:p w14:paraId="1B3E2AF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B03816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2B627AB9" w14:textId="77777777" w:rsidTr="006975C5">
        <w:tc>
          <w:tcPr>
            <w:tcW w:w="1055" w:type="dxa"/>
          </w:tcPr>
          <w:p w14:paraId="74BD55B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21.1.11.</w:t>
            </w:r>
          </w:p>
        </w:tc>
        <w:tc>
          <w:tcPr>
            <w:tcW w:w="8505" w:type="dxa"/>
          </w:tcPr>
          <w:p w14:paraId="1E8E1244"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пунктов проката</w:t>
            </w:r>
          </w:p>
        </w:tc>
        <w:tc>
          <w:tcPr>
            <w:tcW w:w="4086" w:type="dxa"/>
            <w:gridSpan w:val="3"/>
          </w:tcPr>
          <w:p w14:paraId="4B5F8AF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C92C72" w:rsidRPr="0047641C" w14:paraId="0847CBA8" w14:textId="77777777" w:rsidTr="006975C5">
        <w:tc>
          <w:tcPr>
            <w:tcW w:w="1055" w:type="dxa"/>
          </w:tcPr>
          <w:p w14:paraId="7C0ADB0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21.1.12.</w:t>
            </w:r>
          </w:p>
        </w:tc>
        <w:tc>
          <w:tcPr>
            <w:tcW w:w="8505" w:type="dxa"/>
          </w:tcPr>
          <w:p w14:paraId="4780A05C"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пунктов проката</w:t>
            </w:r>
          </w:p>
        </w:tc>
        <w:tc>
          <w:tcPr>
            <w:tcW w:w="2734" w:type="dxa"/>
          </w:tcPr>
          <w:p w14:paraId="2C94D1F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644719A9"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16B0660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7C1B0191" w14:textId="77777777" w:rsidTr="006975C5">
        <w:tc>
          <w:tcPr>
            <w:tcW w:w="1055" w:type="dxa"/>
          </w:tcPr>
          <w:p w14:paraId="455C91B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21.1.13.</w:t>
            </w:r>
          </w:p>
        </w:tc>
        <w:tc>
          <w:tcPr>
            <w:tcW w:w="8505" w:type="dxa"/>
          </w:tcPr>
          <w:p w14:paraId="0B4F27B3"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лодочными станциями</w:t>
            </w:r>
          </w:p>
        </w:tc>
        <w:tc>
          <w:tcPr>
            <w:tcW w:w="2734" w:type="dxa"/>
          </w:tcPr>
          <w:p w14:paraId="76B2A80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лодок/1000 чел.</w:t>
            </w:r>
          </w:p>
        </w:tc>
        <w:tc>
          <w:tcPr>
            <w:tcW w:w="567" w:type="dxa"/>
          </w:tcPr>
          <w:p w14:paraId="3EE643D5"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2C509F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216ED992" w14:textId="77777777" w:rsidTr="006975C5">
        <w:tc>
          <w:tcPr>
            <w:tcW w:w="1055" w:type="dxa"/>
          </w:tcPr>
          <w:p w14:paraId="33181F8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21.1.14.</w:t>
            </w:r>
          </w:p>
        </w:tc>
        <w:tc>
          <w:tcPr>
            <w:tcW w:w="8505" w:type="dxa"/>
          </w:tcPr>
          <w:p w14:paraId="3F7E174B"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лодочных станций</w:t>
            </w:r>
          </w:p>
        </w:tc>
        <w:tc>
          <w:tcPr>
            <w:tcW w:w="4086" w:type="dxa"/>
            <w:gridSpan w:val="3"/>
          </w:tcPr>
          <w:p w14:paraId="63507A4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C92C72" w:rsidRPr="0047641C" w14:paraId="596AF3D4" w14:textId="77777777" w:rsidTr="006975C5">
        <w:tc>
          <w:tcPr>
            <w:tcW w:w="1055" w:type="dxa"/>
          </w:tcPr>
          <w:p w14:paraId="349D743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21.1.15.</w:t>
            </w:r>
          </w:p>
        </w:tc>
        <w:tc>
          <w:tcPr>
            <w:tcW w:w="8505" w:type="dxa"/>
          </w:tcPr>
          <w:p w14:paraId="1780CC22"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лодочных станций</w:t>
            </w:r>
          </w:p>
        </w:tc>
        <w:tc>
          <w:tcPr>
            <w:tcW w:w="2734" w:type="dxa"/>
          </w:tcPr>
          <w:p w14:paraId="4323FFE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571C382C"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70A3DD3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106A0EC8" w14:textId="77777777" w:rsidTr="006975C5">
        <w:tc>
          <w:tcPr>
            <w:tcW w:w="1055" w:type="dxa"/>
          </w:tcPr>
          <w:p w14:paraId="7718EC4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21.1.16.</w:t>
            </w:r>
          </w:p>
        </w:tc>
        <w:tc>
          <w:tcPr>
            <w:tcW w:w="8505" w:type="dxa"/>
          </w:tcPr>
          <w:p w14:paraId="122E091D"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велолыжными станциями</w:t>
            </w:r>
          </w:p>
        </w:tc>
        <w:tc>
          <w:tcPr>
            <w:tcW w:w="2734" w:type="dxa"/>
          </w:tcPr>
          <w:p w14:paraId="0B20476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w:t>
            </w:r>
          </w:p>
        </w:tc>
        <w:tc>
          <w:tcPr>
            <w:tcW w:w="567" w:type="dxa"/>
          </w:tcPr>
          <w:p w14:paraId="7060C25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B0B6D3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37E12104" w14:textId="77777777" w:rsidTr="006975C5">
        <w:tc>
          <w:tcPr>
            <w:tcW w:w="1055" w:type="dxa"/>
          </w:tcPr>
          <w:p w14:paraId="4FC5D7C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21.1.17.</w:t>
            </w:r>
          </w:p>
        </w:tc>
        <w:tc>
          <w:tcPr>
            <w:tcW w:w="8505" w:type="dxa"/>
          </w:tcPr>
          <w:p w14:paraId="73F41EA5"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велолыжных станций</w:t>
            </w:r>
          </w:p>
        </w:tc>
        <w:tc>
          <w:tcPr>
            <w:tcW w:w="4086" w:type="dxa"/>
            <w:gridSpan w:val="3"/>
          </w:tcPr>
          <w:p w14:paraId="77489DF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C92C72" w:rsidRPr="0047641C" w14:paraId="4999E7E3" w14:textId="77777777" w:rsidTr="006975C5">
        <w:tc>
          <w:tcPr>
            <w:tcW w:w="1055" w:type="dxa"/>
          </w:tcPr>
          <w:p w14:paraId="52BC5BE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21.1.18.</w:t>
            </w:r>
          </w:p>
        </w:tc>
        <w:tc>
          <w:tcPr>
            <w:tcW w:w="8505" w:type="dxa"/>
          </w:tcPr>
          <w:p w14:paraId="1F1EE219"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велолыжных станций</w:t>
            </w:r>
          </w:p>
        </w:tc>
        <w:tc>
          <w:tcPr>
            <w:tcW w:w="2734" w:type="dxa"/>
          </w:tcPr>
          <w:p w14:paraId="7ED4947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3C51CDEA"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2955549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74C388E4" w14:textId="77777777" w:rsidTr="006975C5">
        <w:tc>
          <w:tcPr>
            <w:tcW w:w="1055" w:type="dxa"/>
          </w:tcPr>
          <w:p w14:paraId="3061C58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21.1.19.</w:t>
            </w:r>
          </w:p>
        </w:tc>
        <w:tc>
          <w:tcPr>
            <w:tcW w:w="8505" w:type="dxa"/>
          </w:tcPr>
          <w:p w14:paraId="31E4CD7A"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пляжами общего пользования</w:t>
            </w:r>
          </w:p>
        </w:tc>
        <w:tc>
          <w:tcPr>
            <w:tcW w:w="2734" w:type="dxa"/>
          </w:tcPr>
          <w:p w14:paraId="31AB829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га/1000 чел.</w:t>
            </w:r>
          </w:p>
        </w:tc>
        <w:tc>
          <w:tcPr>
            <w:tcW w:w="567" w:type="dxa"/>
          </w:tcPr>
          <w:p w14:paraId="1BBD6FF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D7DF8E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6F1C1EE9" w14:textId="77777777" w:rsidTr="006975C5">
        <w:tc>
          <w:tcPr>
            <w:tcW w:w="1055" w:type="dxa"/>
          </w:tcPr>
          <w:p w14:paraId="0C678925"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21.1.20.</w:t>
            </w:r>
          </w:p>
        </w:tc>
        <w:tc>
          <w:tcPr>
            <w:tcW w:w="8505" w:type="dxa"/>
          </w:tcPr>
          <w:p w14:paraId="7B04FCB9"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пляжей общего пользования</w:t>
            </w:r>
          </w:p>
        </w:tc>
        <w:tc>
          <w:tcPr>
            <w:tcW w:w="2734" w:type="dxa"/>
          </w:tcPr>
          <w:p w14:paraId="09602C7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ч</w:t>
            </w:r>
          </w:p>
        </w:tc>
        <w:tc>
          <w:tcPr>
            <w:tcW w:w="567" w:type="dxa"/>
          </w:tcPr>
          <w:p w14:paraId="49966A0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A6E937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3EF74183" w14:textId="77777777" w:rsidTr="006975C5">
        <w:tc>
          <w:tcPr>
            <w:tcW w:w="1055" w:type="dxa"/>
          </w:tcPr>
          <w:p w14:paraId="24DAB2F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21.1.21.</w:t>
            </w:r>
          </w:p>
        </w:tc>
        <w:tc>
          <w:tcPr>
            <w:tcW w:w="8505" w:type="dxa"/>
          </w:tcPr>
          <w:p w14:paraId="750FFA1A"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пляжей общего пользования</w:t>
            </w:r>
          </w:p>
        </w:tc>
        <w:tc>
          <w:tcPr>
            <w:tcW w:w="2734" w:type="dxa"/>
          </w:tcPr>
          <w:p w14:paraId="00FAB1E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/посетителя</w:t>
            </w:r>
          </w:p>
        </w:tc>
        <w:tc>
          <w:tcPr>
            <w:tcW w:w="567" w:type="dxa"/>
          </w:tcPr>
          <w:p w14:paraId="2C86D716"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4BF6325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74F834E1" w14:textId="77777777" w:rsidTr="006975C5">
        <w:tc>
          <w:tcPr>
            <w:tcW w:w="1055" w:type="dxa"/>
          </w:tcPr>
          <w:p w14:paraId="2E991C67"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21.1.22.</w:t>
            </w:r>
          </w:p>
        </w:tc>
        <w:tc>
          <w:tcPr>
            <w:tcW w:w="8505" w:type="dxa"/>
          </w:tcPr>
          <w:p w14:paraId="42E35EC7"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домами отдыха, пансионатами</w:t>
            </w:r>
          </w:p>
        </w:tc>
        <w:tc>
          <w:tcPr>
            <w:tcW w:w="2734" w:type="dxa"/>
          </w:tcPr>
          <w:p w14:paraId="27B7DD7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w:t>
            </w:r>
          </w:p>
        </w:tc>
        <w:tc>
          <w:tcPr>
            <w:tcW w:w="567" w:type="dxa"/>
          </w:tcPr>
          <w:p w14:paraId="53B7407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832190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21CDBA15" w14:textId="77777777" w:rsidTr="006975C5">
        <w:tc>
          <w:tcPr>
            <w:tcW w:w="1055" w:type="dxa"/>
          </w:tcPr>
          <w:p w14:paraId="7111932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21.1.23.</w:t>
            </w:r>
          </w:p>
        </w:tc>
        <w:tc>
          <w:tcPr>
            <w:tcW w:w="8505" w:type="dxa"/>
          </w:tcPr>
          <w:p w14:paraId="4A47ED81"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домов отдыха, пансионатов</w:t>
            </w:r>
          </w:p>
        </w:tc>
        <w:tc>
          <w:tcPr>
            <w:tcW w:w="2734" w:type="dxa"/>
          </w:tcPr>
          <w:p w14:paraId="446F44B5"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7BAB9B3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16F319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282A0A0B" w14:textId="77777777" w:rsidTr="006975C5">
        <w:tc>
          <w:tcPr>
            <w:tcW w:w="1055" w:type="dxa"/>
          </w:tcPr>
          <w:p w14:paraId="6C687DC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21.1.24.</w:t>
            </w:r>
          </w:p>
        </w:tc>
        <w:tc>
          <w:tcPr>
            <w:tcW w:w="8505" w:type="dxa"/>
          </w:tcPr>
          <w:p w14:paraId="7FAD87C7"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домов отдыха, пансионатов</w:t>
            </w:r>
          </w:p>
        </w:tc>
        <w:tc>
          <w:tcPr>
            <w:tcW w:w="2734" w:type="dxa"/>
          </w:tcPr>
          <w:p w14:paraId="3F3ECF1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tc>
        <w:tc>
          <w:tcPr>
            <w:tcW w:w="567" w:type="dxa"/>
          </w:tcPr>
          <w:p w14:paraId="679C3BB6"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6FABAD7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49F2B11D" w14:textId="77777777" w:rsidTr="006975C5">
        <w:tc>
          <w:tcPr>
            <w:tcW w:w="1055" w:type="dxa"/>
          </w:tcPr>
          <w:p w14:paraId="6FD005C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21.1.25.</w:t>
            </w:r>
          </w:p>
        </w:tc>
        <w:tc>
          <w:tcPr>
            <w:tcW w:w="8505" w:type="dxa"/>
          </w:tcPr>
          <w:p w14:paraId="1A7BD0C9"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туристскими гостиницами</w:t>
            </w:r>
          </w:p>
        </w:tc>
        <w:tc>
          <w:tcPr>
            <w:tcW w:w="2734" w:type="dxa"/>
          </w:tcPr>
          <w:p w14:paraId="1B0568C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w:t>
            </w:r>
          </w:p>
        </w:tc>
        <w:tc>
          <w:tcPr>
            <w:tcW w:w="567" w:type="dxa"/>
          </w:tcPr>
          <w:p w14:paraId="3991E8F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DA2646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3EAD4CD8" w14:textId="77777777" w:rsidTr="006975C5">
        <w:tc>
          <w:tcPr>
            <w:tcW w:w="1055" w:type="dxa"/>
          </w:tcPr>
          <w:p w14:paraId="7E817C6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21.1.26.</w:t>
            </w:r>
          </w:p>
        </w:tc>
        <w:tc>
          <w:tcPr>
            <w:tcW w:w="8505" w:type="dxa"/>
          </w:tcPr>
          <w:p w14:paraId="488D5CB8"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туристских гостиниц</w:t>
            </w:r>
          </w:p>
        </w:tc>
        <w:tc>
          <w:tcPr>
            <w:tcW w:w="2734" w:type="dxa"/>
          </w:tcPr>
          <w:p w14:paraId="722AE3C5"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7270F01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1B8193E"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3C239D65" w14:textId="77777777" w:rsidTr="006975C5">
        <w:tc>
          <w:tcPr>
            <w:tcW w:w="1055" w:type="dxa"/>
          </w:tcPr>
          <w:p w14:paraId="1969D4E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21.1.27.</w:t>
            </w:r>
          </w:p>
        </w:tc>
        <w:tc>
          <w:tcPr>
            <w:tcW w:w="8505" w:type="dxa"/>
          </w:tcPr>
          <w:p w14:paraId="0C19AB57"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туристских гостиниц</w:t>
            </w:r>
          </w:p>
        </w:tc>
        <w:tc>
          <w:tcPr>
            <w:tcW w:w="2734" w:type="dxa"/>
          </w:tcPr>
          <w:p w14:paraId="4FCEE107"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tc>
        <w:tc>
          <w:tcPr>
            <w:tcW w:w="567" w:type="dxa"/>
          </w:tcPr>
          <w:p w14:paraId="4E9B9AC4"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428D2725"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691DFA61" w14:textId="77777777" w:rsidTr="006975C5">
        <w:tc>
          <w:tcPr>
            <w:tcW w:w="1055" w:type="dxa"/>
          </w:tcPr>
          <w:p w14:paraId="3D59F53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21.1.28.</w:t>
            </w:r>
          </w:p>
        </w:tc>
        <w:tc>
          <w:tcPr>
            <w:tcW w:w="8505" w:type="dxa"/>
          </w:tcPr>
          <w:p w14:paraId="3F206046"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мотелями</w:t>
            </w:r>
          </w:p>
        </w:tc>
        <w:tc>
          <w:tcPr>
            <w:tcW w:w="2734" w:type="dxa"/>
          </w:tcPr>
          <w:p w14:paraId="581A207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w:t>
            </w:r>
          </w:p>
        </w:tc>
        <w:tc>
          <w:tcPr>
            <w:tcW w:w="567" w:type="dxa"/>
          </w:tcPr>
          <w:p w14:paraId="7D5D4B0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F15244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22EB7BE8" w14:textId="77777777" w:rsidTr="006975C5">
        <w:tc>
          <w:tcPr>
            <w:tcW w:w="1055" w:type="dxa"/>
          </w:tcPr>
          <w:p w14:paraId="3E1B50C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21.1.29.</w:t>
            </w:r>
          </w:p>
        </w:tc>
        <w:tc>
          <w:tcPr>
            <w:tcW w:w="8505" w:type="dxa"/>
          </w:tcPr>
          <w:p w14:paraId="38F7A216"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мотелей</w:t>
            </w:r>
          </w:p>
        </w:tc>
        <w:tc>
          <w:tcPr>
            <w:tcW w:w="2734" w:type="dxa"/>
          </w:tcPr>
          <w:p w14:paraId="0F12092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41F4D00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7DCF68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632CC2A1" w14:textId="77777777" w:rsidTr="006975C5">
        <w:tc>
          <w:tcPr>
            <w:tcW w:w="1055" w:type="dxa"/>
          </w:tcPr>
          <w:p w14:paraId="3EFD305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21.1.30.</w:t>
            </w:r>
          </w:p>
        </w:tc>
        <w:tc>
          <w:tcPr>
            <w:tcW w:w="8505" w:type="dxa"/>
          </w:tcPr>
          <w:p w14:paraId="1234A199"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мотелей</w:t>
            </w:r>
          </w:p>
        </w:tc>
        <w:tc>
          <w:tcPr>
            <w:tcW w:w="2734" w:type="dxa"/>
          </w:tcPr>
          <w:p w14:paraId="0828273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tc>
        <w:tc>
          <w:tcPr>
            <w:tcW w:w="567" w:type="dxa"/>
          </w:tcPr>
          <w:p w14:paraId="0774A759"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2144B05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3F325C00" w14:textId="77777777" w:rsidTr="006975C5">
        <w:tc>
          <w:tcPr>
            <w:tcW w:w="1055" w:type="dxa"/>
          </w:tcPr>
          <w:p w14:paraId="473384F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21.1.31.</w:t>
            </w:r>
          </w:p>
        </w:tc>
        <w:tc>
          <w:tcPr>
            <w:tcW w:w="8505" w:type="dxa"/>
          </w:tcPr>
          <w:p w14:paraId="1E80AF7B"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кемпингами</w:t>
            </w:r>
          </w:p>
        </w:tc>
        <w:tc>
          <w:tcPr>
            <w:tcW w:w="2734" w:type="dxa"/>
          </w:tcPr>
          <w:p w14:paraId="49D8BA8E"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w:t>
            </w:r>
          </w:p>
        </w:tc>
        <w:tc>
          <w:tcPr>
            <w:tcW w:w="567" w:type="dxa"/>
          </w:tcPr>
          <w:p w14:paraId="1A79AE4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91ED73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46D3A3ED" w14:textId="77777777" w:rsidTr="006975C5">
        <w:tc>
          <w:tcPr>
            <w:tcW w:w="1055" w:type="dxa"/>
          </w:tcPr>
          <w:p w14:paraId="0A0046BE"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21.1.32.</w:t>
            </w:r>
          </w:p>
        </w:tc>
        <w:tc>
          <w:tcPr>
            <w:tcW w:w="8505" w:type="dxa"/>
          </w:tcPr>
          <w:p w14:paraId="47A6993A"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кемпингов</w:t>
            </w:r>
          </w:p>
        </w:tc>
        <w:tc>
          <w:tcPr>
            <w:tcW w:w="2734" w:type="dxa"/>
          </w:tcPr>
          <w:p w14:paraId="5D51145E"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мин.</w:t>
            </w:r>
          </w:p>
        </w:tc>
        <w:tc>
          <w:tcPr>
            <w:tcW w:w="567" w:type="dxa"/>
          </w:tcPr>
          <w:p w14:paraId="0A87533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490ECA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0637403C" w14:textId="77777777" w:rsidTr="006975C5">
        <w:tc>
          <w:tcPr>
            <w:tcW w:w="1055" w:type="dxa"/>
          </w:tcPr>
          <w:p w14:paraId="40448C1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21.1.33.</w:t>
            </w:r>
          </w:p>
        </w:tc>
        <w:tc>
          <w:tcPr>
            <w:tcW w:w="8505" w:type="dxa"/>
          </w:tcPr>
          <w:p w14:paraId="20BF5C1F"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кемпингов</w:t>
            </w:r>
          </w:p>
        </w:tc>
        <w:tc>
          <w:tcPr>
            <w:tcW w:w="2734" w:type="dxa"/>
          </w:tcPr>
          <w:p w14:paraId="683DDE3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tc>
        <w:tc>
          <w:tcPr>
            <w:tcW w:w="567" w:type="dxa"/>
          </w:tcPr>
          <w:p w14:paraId="2882AC5D"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381B311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4B094DC4" w14:textId="77777777" w:rsidTr="006975C5">
        <w:tc>
          <w:tcPr>
            <w:tcW w:w="1055" w:type="dxa"/>
          </w:tcPr>
          <w:p w14:paraId="10A8017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21.1.34.</w:t>
            </w:r>
          </w:p>
        </w:tc>
        <w:tc>
          <w:tcPr>
            <w:tcW w:w="8505" w:type="dxa"/>
          </w:tcPr>
          <w:p w14:paraId="184CC02B"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и максимально допустимого уровня территориальной доступности приютов</w:t>
            </w:r>
          </w:p>
        </w:tc>
        <w:tc>
          <w:tcPr>
            <w:tcW w:w="4086" w:type="dxa"/>
            <w:gridSpan w:val="3"/>
          </w:tcPr>
          <w:p w14:paraId="5375033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C92C72" w:rsidRPr="0047641C" w14:paraId="1F9DA470" w14:textId="77777777" w:rsidTr="006975C5">
        <w:tc>
          <w:tcPr>
            <w:tcW w:w="1055" w:type="dxa"/>
          </w:tcPr>
          <w:p w14:paraId="3EF92A8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21.1.35.</w:t>
            </w:r>
          </w:p>
        </w:tc>
        <w:tc>
          <w:tcPr>
            <w:tcW w:w="8505" w:type="dxa"/>
          </w:tcPr>
          <w:p w14:paraId="77E22E99"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приютов</w:t>
            </w:r>
          </w:p>
        </w:tc>
        <w:tc>
          <w:tcPr>
            <w:tcW w:w="2734" w:type="dxa"/>
          </w:tcPr>
          <w:p w14:paraId="3B22997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/место</w:t>
            </w:r>
          </w:p>
        </w:tc>
        <w:tc>
          <w:tcPr>
            <w:tcW w:w="567" w:type="dxa"/>
          </w:tcPr>
          <w:p w14:paraId="3965799D"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04F755A7"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07D7A24B" w14:textId="77777777" w:rsidTr="006975C5">
        <w:tc>
          <w:tcPr>
            <w:tcW w:w="1055" w:type="dxa"/>
          </w:tcPr>
          <w:p w14:paraId="7DBA1C1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21.1.36.</w:t>
            </w:r>
          </w:p>
        </w:tc>
        <w:tc>
          <w:tcPr>
            <w:tcW w:w="8505" w:type="dxa"/>
          </w:tcPr>
          <w:p w14:paraId="67D3F85D"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объектами для паркования легковых автомобилей</w:t>
            </w:r>
          </w:p>
        </w:tc>
        <w:tc>
          <w:tcPr>
            <w:tcW w:w="2734" w:type="dxa"/>
          </w:tcPr>
          <w:p w14:paraId="49EC048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машино-мест/1000 чел.</w:t>
            </w:r>
          </w:p>
        </w:tc>
        <w:tc>
          <w:tcPr>
            <w:tcW w:w="567" w:type="dxa"/>
          </w:tcPr>
          <w:p w14:paraId="7E770C87"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828948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229DC5B4" w14:textId="77777777" w:rsidTr="006975C5">
        <w:tc>
          <w:tcPr>
            <w:tcW w:w="1055" w:type="dxa"/>
          </w:tcPr>
          <w:p w14:paraId="7679CC2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21.1.37.</w:t>
            </w:r>
          </w:p>
        </w:tc>
        <w:tc>
          <w:tcPr>
            <w:tcW w:w="8505" w:type="dxa"/>
          </w:tcPr>
          <w:p w14:paraId="39998A6C"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объектов для паркования легковых автомобилей</w:t>
            </w:r>
          </w:p>
        </w:tc>
        <w:tc>
          <w:tcPr>
            <w:tcW w:w="2734" w:type="dxa"/>
          </w:tcPr>
          <w:p w14:paraId="5260292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4E168CF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229A4A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2DAB4A7C" w14:textId="77777777" w:rsidTr="006975C5">
        <w:tc>
          <w:tcPr>
            <w:tcW w:w="1055" w:type="dxa"/>
          </w:tcPr>
          <w:p w14:paraId="19B63E9E"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21.1.38.</w:t>
            </w:r>
          </w:p>
        </w:tc>
        <w:tc>
          <w:tcPr>
            <w:tcW w:w="8505" w:type="dxa"/>
          </w:tcPr>
          <w:p w14:paraId="7F8CFE06"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объектов для паркования легковых автомобилей</w:t>
            </w:r>
          </w:p>
        </w:tc>
        <w:tc>
          <w:tcPr>
            <w:tcW w:w="2734" w:type="dxa"/>
          </w:tcPr>
          <w:p w14:paraId="5EFA2915"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/машино-место</w:t>
            </w:r>
          </w:p>
        </w:tc>
        <w:tc>
          <w:tcPr>
            <w:tcW w:w="567" w:type="dxa"/>
          </w:tcPr>
          <w:p w14:paraId="3E07030A"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2E0C6C8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E1039EC" w14:textId="77777777" w:rsidTr="006975C5">
        <w:tc>
          <w:tcPr>
            <w:tcW w:w="1055" w:type="dxa"/>
          </w:tcPr>
          <w:p w14:paraId="1F5544AD"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w:t>
            </w:r>
          </w:p>
        </w:tc>
        <w:tc>
          <w:tcPr>
            <w:tcW w:w="12591" w:type="dxa"/>
            <w:gridSpan w:val="4"/>
          </w:tcPr>
          <w:p w14:paraId="25385B3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формирования и содержания муниципального архива:</w:t>
            </w:r>
          </w:p>
        </w:tc>
      </w:tr>
      <w:tr w:rsidR="00D6273E" w:rsidRPr="0047641C" w14:paraId="3E57B182" w14:textId="77777777" w:rsidTr="006975C5">
        <w:tc>
          <w:tcPr>
            <w:tcW w:w="1055" w:type="dxa"/>
          </w:tcPr>
          <w:p w14:paraId="4F8B16FB"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22.1.</w:t>
            </w:r>
          </w:p>
        </w:tc>
        <w:tc>
          <w:tcPr>
            <w:tcW w:w="8505" w:type="dxa"/>
          </w:tcPr>
          <w:p w14:paraId="25FD8BF4"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формирования и содержания муниципального архива, и максимально допустимого уровня территориальной доступности таких объектов для населения </w:t>
            </w:r>
            <w:r w:rsidR="00F57665"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w:t>
            </w:r>
          </w:p>
        </w:tc>
        <w:tc>
          <w:tcPr>
            <w:tcW w:w="2734" w:type="dxa"/>
          </w:tcPr>
          <w:p w14:paraId="0AEED148"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06DF6F22"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44B712C4"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289D602E" w14:textId="77777777" w:rsidTr="006975C5">
        <w:tc>
          <w:tcPr>
            <w:tcW w:w="1055" w:type="dxa"/>
          </w:tcPr>
          <w:p w14:paraId="4541ACEE"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22.1.1.</w:t>
            </w:r>
          </w:p>
        </w:tc>
        <w:tc>
          <w:tcPr>
            <w:tcW w:w="8505" w:type="dxa"/>
          </w:tcPr>
          <w:p w14:paraId="0394051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муниципальными архивами</w:t>
            </w:r>
          </w:p>
        </w:tc>
        <w:tc>
          <w:tcPr>
            <w:tcW w:w="2734" w:type="dxa"/>
          </w:tcPr>
          <w:p w14:paraId="6094535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r w:rsidR="00703AAF" w:rsidRPr="0032289A">
              <w:t xml:space="preserve"> </w:t>
            </w:r>
            <w:r w:rsidR="00703AAF" w:rsidRPr="0032289A">
              <w:rPr>
                <w:rFonts w:ascii="Times New Roman" w:hAnsi="Times New Roman" w:cs="Times New Roman"/>
                <w:sz w:val="28"/>
                <w:szCs w:val="28"/>
              </w:rPr>
              <w:t xml:space="preserve">муниципальный </w:t>
            </w:r>
            <w:r w:rsidRPr="0032289A">
              <w:rPr>
                <w:rFonts w:ascii="Times New Roman" w:hAnsi="Times New Roman" w:cs="Times New Roman"/>
                <w:sz w:val="28"/>
                <w:szCs w:val="28"/>
              </w:rPr>
              <w:t>округ</w:t>
            </w:r>
          </w:p>
        </w:tc>
        <w:tc>
          <w:tcPr>
            <w:tcW w:w="567" w:type="dxa"/>
          </w:tcPr>
          <w:p w14:paraId="354F1B5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6D8721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35E5FEA" w14:textId="77777777" w:rsidTr="006975C5">
        <w:tc>
          <w:tcPr>
            <w:tcW w:w="1055" w:type="dxa"/>
          </w:tcPr>
          <w:p w14:paraId="387F824E"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22.1.2.</w:t>
            </w:r>
          </w:p>
        </w:tc>
        <w:tc>
          <w:tcPr>
            <w:tcW w:w="8505" w:type="dxa"/>
          </w:tcPr>
          <w:p w14:paraId="0EB6A9A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муниципальных архивов</w:t>
            </w:r>
          </w:p>
        </w:tc>
        <w:tc>
          <w:tcPr>
            <w:tcW w:w="4086" w:type="dxa"/>
            <w:gridSpan w:val="3"/>
          </w:tcPr>
          <w:p w14:paraId="109731C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5AB1584B" w14:textId="77777777" w:rsidTr="006975C5">
        <w:tc>
          <w:tcPr>
            <w:tcW w:w="1055" w:type="dxa"/>
          </w:tcPr>
          <w:p w14:paraId="269250B4"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22.1.3.</w:t>
            </w:r>
          </w:p>
        </w:tc>
        <w:tc>
          <w:tcPr>
            <w:tcW w:w="8505" w:type="dxa"/>
          </w:tcPr>
          <w:p w14:paraId="562EC1D0"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земельного участка муниципального архива</w:t>
            </w:r>
          </w:p>
        </w:tc>
        <w:tc>
          <w:tcPr>
            <w:tcW w:w="2734" w:type="dxa"/>
          </w:tcPr>
          <w:p w14:paraId="5ACE19C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2FC009F7"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754B095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D5F2C6F" w14:textId="77777777" w:rsidTr="00FD6E6A">
        <w:tc>
          <w:tcPr>
            <w:tcW w:w="1055" w:type="dxa"/>
          </w:tcPr>
          <w:p w14:paraId="6095166D"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w:t>
            </w:r>
          </w:p>
        </w:tc>
        <w:tc>
          <w:tcPr>
            <w:tcW w:w="12591" w:type="dxa"/>
            <w:gridSpan w:val="4"/>
          </w:tcPr>
          <w:p w14:paraId="528A43FD"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организации ритуальных услуг и содержания мест захоронения:</w:t>
            </w:r>
          </w:p>
        </w:tc>
      </w:tr>
      <w:tr w:rsidR="00D6273E" w:rsidRPr="0047641C" w14:paraId="2CB9C973" w14:textId="77777777" w:rsidTr="006975C5">
        <w:tc>
          <w:tcPr>
            <w:tcW w:w="1055" w:type="dxa"/>
          </w:tcPr>
          <w:p w14:paraId="67386AE6"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23.1.</w:t>
            </w:r>
          </w:p>
        </w:tc>
        <w:tc>
          <w:tcPr>
            <w:tcW w:w="8505" w:type="dxa"/>
          </w:tcPr>
          <w:p w14:paraId="7A69EBD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организации ритуальных услуг и мест захоронения, и расчетные показатели максимально допустимого уровня территориальной доступности таких объектов для населения </w:t>
            </w:r>
            <w:r w:rsidR="00F57665"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w:t>
            </w:r>
          </w:p>
        </w:tc>
        <w:tc>
          <w:tcPr>
            <w:tcW w:w="2734" w:type="dxa"/>
          </w:tcPr>
          <w:p w14:paraId="4C88B134"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3302F088"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12D266AD"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2B5B9D79" w14:textId="77777777" w:rsidTr="006975C5">
        <w:tc>
          <w:tcPr>
            <w:tcW w:w="1055" w:type="dxa"/>
          </w:tcPr>
          <w:p w14:paraId="6E720901"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23.1.1.</w:t>
            </w:r>
          </w:p>
        </w:tc>
        <w:tc>
          <w:tcPr>
            <w:tcW w:w="8505" w:type="dxa"/>
          </w:tcPr>
          <w:p w14:paraId="27D06F7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кладбищами смешанного и традиционного захоронения</w:t>
            </w:r>
          </w:p>
        </w:tc>
        <w:tc>
          <w:tcPr>
            <w:tcW w:w="2734" w:type="dxa"/>
          </w:tcPr>
          <w:p w14:paraId="0250E4B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га/1000 чел.</w:t>
            </w:r>
          </w:p>
        </w:tc>
        <w:tc>
          <w:tcPr>
            <w:tcW w:w="567" w:type="dxa"/>
          </w:tcPr>
          <w:p w14:paraId="746270E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F9251D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B6C7340" w14:textId="77777777" w:rsidTr="006975C5">
        <w:tc>
          <w:tcPr>
            <w:tcW w:w="1055" w:type="dxa"/>
          </w:tcPr>
          <w:p w14:paraId="74B4ED1E"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23.1.2.</w:t>
            </w:r>
          </w:p>
        </w:tc>
        <w:tc>
          <w:tcPr>
            <w:tcW w:w="8505" w:type="dxa"/>
          </w:tcPr>
          <w:p w14:paraId="5BF980A6"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кладбищ смешанного и традиционного захоронения</w:t>
            </w:r>
          </w:p>
        </w:tc>
        <w:tc>
          <w:tcPr>
            <w:tcW w:w="4086" w:type="dxa"/>
            <w:gridSpan w:val="3"/>
          </w:tcPr>
          <w:p w14:paraId="0DC937C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388E9745" w14:textId="77777777" w:rsidTr="006975C5">
        <w:tc>
          <w:tcPr>
            <w:tcW w:w="1055" w:type="dxa"/>
          </w:tcPr>
          <w:p w14:paraId="0A8E486D"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23.1.3.</w:t>
            </w:r>
          </w:p>
        </w:tc>
        <w:tc>
          <w:tcPr>
            <w:tcW w:w="8505" w:type="dxa"/>
          </w:tcPr>
          <w:p w14:paraId="0F7D3FEA"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 земельного участка кладбищ смешанного и традиционного захоронения</w:t>
            </w:r>
          </w:p>
        </w:tc>
        <w:tc>
          <w:tcPr>
            <w:tcW w:w="2734" w:type="dxa"/>
          </w:tcPr>
          <w:p w14:paraId="53099DF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32FE0225"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55A5111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6904BD9" w14:textId="77777777" w:rsidTr="006975C5">
        <w:tc>
          <w:tcPr>
            <w:tcW w:w="1055" w:type="dxa"/>
          </w:tcPr>
          <w:p w14:paraId="514E1712"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23.1.4.</w:t>
            </w:r>
          </w:p>
        </w:tc>
        <w:tc>
          <w:tcPr>
            <w:tcW w:w="8505" w:type="dxa"/>
          </w:tcPr>
          <w:p w14:paraId="3BD7E1A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бюро похоронного обслуживания, домами траурных обрядов</w:t>
            </w:r>
          </w:p>
        </w:tc>
        <w:tc>
          <w:tcPr>
            <w:tcW w:w="2734" w:type="dxa"/>
          </w:tcPr>
          <w:p w14:paraId="63F9CFB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01A3655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473B91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F667739" w14:textId="77777777" w:rsidTr="006975C5">
        <w:tc>
          <w:tcPr>
            <w:tcW w:w="1055" w:type="dxa"/>
          </w:tcPr>
          <w:p w14:paraId="38BA9488"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23.1.5.</w:t>
            </w:r>
          </w:p>
        </w:tc>
        <w:tc>
          <w:tcPr>
            <w:tcW w:w="8505" w:type="dxa"/>
          </w:tcPr>
          <w:p w14:paraId="68E0F0E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бюро похоронного обслуживания, домов траурных обрядов</w:t>
            </w:r>
          </w:p>
        </w:tc>
        <w:tc>
          <w:tcPr>
            <w:tcW w:w="4086" w:type="dxa"/>
            <w:gridSpan w:val="3"/>
          </w:tcPr>
          <w:p w14:paraId="1887DE4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6B7FFFA8" w14:textId="77777777" w:rsidTr="006975C5">
        <w:tc>
          <w:tcPr>
            <w:tcW w:w="1055" w:type="dxa"/>
          </w:tcPr>
          <w:p w14:paraId="08F8991B"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23.1.6.</w:t>
            </w:r>
          </w:p>
        </w:tc>
        <w:tc>
          <w:tcPr>
            <w:tcW w:w="8505" w:type="dxa"/>
          </w:tcPr>
          <w:p w14:paraId="44165AA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 земельного участка бюро похоронного обслуживания, домов траурных обрядов</w:t>
            </w:r>
          </w:p>
        </w:tc>
        <w:tc>
          <w:tcPr>
            <w:tcW w:w="2734" w:type="dxa"/>
          </w:tcPr>
          <w:p w14:paraId="28A09B3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346EC7E6"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18F78A4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57EE8BB" w14:textId="77777777" w:rsidTr="00FD6E6A">
        <w:tc>
          <w:tcPr>
            <w:tcW w:w="1055" w:type="dxa"/>
          </w:tcPr>
          <w:p w14:paraId="287FCFA3"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w:t>
            </w:r>
          </w:p>
        </w:tc>
        <w:tc>
          <w:tcPr>
            <w:tcW w:w="12591" w:type="dxa"/>
            <w:gridSpan w:val="4"/>
          </w:tcPr>
          <w:p w14:paraId="4A4D6094"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r>
      <w:tr w:rsidR="00D6273E" w:rsidRPr="0047641C" w14:paraId="6F23D8B2" w14:textId="77777777" w:rsidTr="00FD6E6A">
        <w:tc>
          <w:tcPr>
            <w:tcW w:w="1055" w:type="dxa"/>
          </w:tcPr>
          <w:p w14:paraId="40B3150A"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24.1.</w:t>
            </w:r>
          </w:p>
        </w:tc>
        <w:tc>
          <w:tcPr>
            <w:tcW w:w="8505" w:type="dxa"/>
          </w:tcPr>
          <w:p w14:paraId="313B08E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Расчетные показатели минимально допустимого уровня обеспеченности объектами, необходимыми для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2734" w:type="dxa"/>
          </w:tcPr>
          <w:p w14:paraId="40D28CAB"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686B5FC6"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7A461F18"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54C3D305" w14:textId="77777777" w:rsidTr="00FD6E6A">
        <w:tc>
          <w:tcPr>
            <w:tcW w:w="1055" w:type="dxa"/>
          </w:tcPr>
          <w:p w14:paraId="4D3D23F7"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24.1.1.</w:t>
            </w:r>
          </w:p>
        </w:tc>
        <w:tc>
          <w:tcPr>
            <w:tcW w:w="8505" w:type="dxa"/>
          </w:tcPr>
          <w:p w14:paraId="3D99ABF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контейнерами для накопления твердых коммунальных отходов</w:t>
            </w:r>
          </w:p>
        </w:tc>
        <w:tc>
          <w:tcPr>
            <w:tcW w:w="2734" w:type="dxa"/>
          </w:tcPr>
          <w:p w14:paraId="4B664E5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контейнер/дом</w:t>
            </w:r>
          </w:p>
        </w:tc>
        <w:tc>
          <w:tcPr>
            <w:tcW w:w="567" w:type="dxa"/>
          </w:tcPr>
          <w:p w14:paraId="2ED90B6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796F1B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AADF301" w14:textId="77777777" w:rsidTr="00FD6E6A">
        <w:tc>
          <w:tcPr>
            <w:tcW w:w="1055" w:type="dxa"/>
          </w:tcPr>
          <w:p w14:paraId="778342FA"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24.1.2.</w:t>
            </w:r>
          </w:p>
        </w:tc>
        <w:tc>
          <w:tcPr>
            <w:tcW w:w="8505" w:type="dxa"/>
          </w:tcPr>
          <w:p w14:paraId="01AD5AB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контейнеров для накопления твердых коммунальных отходов</w:t>
            </w:r>
          </w:p>
        </w:tc>
        <w:tc>
          <w:tcPr>
            <w:tcW w:w="2734" w:type="dxa"/>
          </w:tcPr>
          <w:p w14:paraId="727D2B7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46F9550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640454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5919542" w14:textId="77777777" w:rsidTr="00FD6E6A">
        <w:tc>
          <w:tcPr>
            <w:tcW w:w="1055" w:type="dxa"/>
          </w:tcPr>
          <w:p w14:paraId="0E505B23"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24.1.3.</w:t>
            </w:r>
          </w:p>
        </w:tc>
        <w:tc>
          <w:tcPr>
            <w:tcW w:w="8505" w:type="dxa"/>
          </w:tcPr>
          <w:p w14:paraId="3BC5052A"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под контейнеры для накопления твердых коммунальных отходов</w:t>
            </w:r>
          </w:p>
        </w:tc>
        <w:tc>
          <w:tcPr>
            <w:tcW w:w="2734" w:type="dxa"/>
          </w:tcPr>
          <w:p w14:paraId="1063DF9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/контейнер</w:t>
            </w:r>
          </w:p>
        </w:tc>
        <w:tc>
          <w:tcPr>
            <w:tcW w:w="567" w:type="dxa"/>
          </w:tcPr>
          <w:p w14:paraId="6286958D"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6024244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3A4BB843" w14:textId="77777777" w:rsidTr="00FD6E6A">
        <w:tc>
          <w:tcPr>
            <w:tcW w:w="1055" w:type="dxa"/>
          </w:tcPr>
          <w:p w14:paraId="1D17E569"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24.1.4.</w:t>
            </w:r>
          </w:p>
        </w:tc>
        <w:tc>
          <w:tcPr>
            <w:tcW w:w="8505" w:type="dxa"/>
          </w:tcPr>
          <w:p w14:paraId="38C8BE3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пунктами приема вторичного сырья</w:t>
            </w:r>
          </w:p>
        </w:tc>
        <w:tc>
          <w:tcPr>
            <w:tcW w:w="2734" w:type="dxa"/>
          </w:tcPr>
          <w:p w14:paraId="0836325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объект/1000 чел.</w:t>
            </w:r>
          </w:p>
        </w:tc>
        <w:tc>
          <w:tcPr>
            <w:tcW w:w="567" w:type="dxa"/>
          </w:tcPr>
          <w:p w14:paraId="22366F8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D6156C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B066E7B" w14:textId="77777777" w:rsidTr="00FD6E6A">
        <w:tc>
          <w:tcPr>
            <w:tcW w:w="1055" w:type="dxa"/>
          </w:tcPr>
          <w:p w14:paraId="05E8A840"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24.1.5.</w:t>
            </w:r>
          </w:p>
        </w:tc>
        <w:tc>
          <w:tcPr>
            <w:tcW w:w="8505" w:type="dxa"/>
          </w:tcPr>
          <w:p w14:paraId="498B64C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пунктов приема вторичного сырья</w:t>
            </w:r>
          </w:p>
        </w:tc>
        <w:tc>
          <w:tcPr>
            <w:tcW w:w="2734" w:type="dxa"/>
          </w:tcPr>
          <w:p w14:paraId="03A63C1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1B5B829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0ACAA1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21591AE" w14:textId="77777777" w:rsidTr="00FD6E6A">
        <w:tc>
          <w:tcPr>
            <w:tcW w:w="1055" w:type="dxa"/>
          </w:tcPr>
          <w:p w14:paraId="60C91FA7"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24.1.6.</w:t>
            </w:r>
          </w:p>
        </w:tc>
        <w:tc>
          <w:tcPr>
            <w:tcW w:w="8505" w:type="dxa"/>
          </w:tcPr>
          <w:p w14:paraId="1ED021A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пунктов приема вторичного сырья</w:t>
            </w:r>
          </w:p>
        </w:tc>
        <w:tc>
          <w:tcPr>
            <w:tcW w:w="2734" w:type="dxa"/>
          </w:tcPr>
          <w:p w14:paraId="31A7272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749510AD"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15ADA81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3BF75029" w14:textId="77777777" w:rsidTr="00FD6E6A">
        <w:tc>
          <w:tcPr>
            <w:tcW w:w="1055" w:type="dxa"/>
          </w:tcPr>
          <w:p w14:paraId="5082A391"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24.1.7.</w:t>
            </w:r>
          </w:p>
        </w:tc>
        <w:tc>
          <w:tcPr>
            <w:tcW w:w="8505" w:type="dxa"/>
          </w:tcPr>
          <w:p w14:paraId="3EC9C5F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объектами обработки, утилизации, обезвреживания, захоронения твердых коммунальных отходов</w:t>
            </w:r>
          </w:p>
        </w:tc>
        <w:tc>
          <w:tcPr>
            <w:tcW w:w="2734" w:type="dxa"/>
          </w:tcPr>
          <w:p w14:paraId="5DBCA23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кг (л)/чел. в год</w:t>
            </w:r>
          </w:p>
        </w:tc>
        <w:tc>
          <w:tcPr>
            <w:tcW w:w="567" w:type="dxa"/>
          </w:tcPr>
          <w:p w14:paraId="28A72F9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0DA262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7213566" w14:textId="77777777" w:rsidTr="00FD6E6A">
        <w:tc>
          <w:tcPr>
            <w:tcW w:w="1055" w:type="dxa"/>
          </w:tcPr>
          <w:p w14:paraId="19CAF722"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24.1.8.</w:t>
            </w:r>
          </w:p>
        </w:tc>
        <w:tc>
          <w:tcPr>
            <w:tcW w:w="8505" w:type="dxa"/>
          </w:tcPr>
          <w:p w14:paraId="1A779CB5"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объектов обработки, утилизации, обезвреживания, захоронения твердых коммунальных отходов</w:t>
            </w:r>
          </w:p>
        </w:tc>
        <w:tc>
          <w:tcPr>
            <w:tcW w:w="2734" w:type="dxa"/>
          </w:tcPr>
          <w:p w14:paraId="79C39EE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60B4B56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F9FF90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8260682" w14:textId="77777777" w:rsidTr="00FD6E6A">
        <w:tc>
          <w:tcPr>
            <w:tcW w:w="1055" w:type="dxa"/>
          </w:tcPr>
          <w:p w14:paraId="200A31D8"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24.1.9.</w:t>
            </w:r>
          </w:p>
        </w:tc>
        <w:tc>
          <w:tcPr>
            <w:tcW w:w="8505" w:type="dxa"/>
          </w:tcPr>
          <w:p w14:paraId="4226F04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объектов обработки, утилизации, обезвреживания, захоронения твердых коммунальных отходов</w:t>
            </w:r>
          </w:p>
        </w:tc>
        <w:tc>
          <w:tcPr>
            <w:tcW w:w="2734" w:type="dxa"/>
          </w:tcPr>
          <w:p w14:paraId="6ADBBDB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га/1000 т отходов</w:t>
            </w:r>
          </w:p>
        </w:tc>
        <w:tc>
          <w:tcPr>
            <w:tcW w:w="567" w:type="dxa"/>
          </w:tcPr>
          <w:p w14:paraId="0B09CFA1"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126F052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3C122E7F" w14:textId="77777777" w:rsidTr="00FD6E6A">
        <w:tc>
          <w:tcPr>
            <w:tcW w:w="1055" w:type="dxa"/>
          </w:tcPr>
          <w:p w14:paraId="75D4726E"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w:t>
            </w:r>
          </w:p>
        </w:tc>
        <w:tc>
          <w:tcPr>
            <w:tcW w:w="12591" w:type="dxa"/>
            <w:gridSpan w:val="4"/>
          </w:tcPr>
          <w:p w14:paraId="7236D18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Объекты, необходимые для организации и осуществления мероприятий по территориальной обороне и гражданской обороне, защите населения и территории </w:t>
            </w:r>
            <w:r w:rsidR="00F57665"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 от чрезвычайных ситуаций природного и техногенного характера:</w:t>
            </w:r>
          </w:p>
        </w:tc>
      </w:tr>
      <w:tr w:rsidR="00D6273E" w:rsidRPr="0047641C" w14:paraId="1F0785E8" w14:textId="77777777" w:rsidTr="00FD6E6A">
        <w:tc>
          <w:tcPr>
            <w:tcW w:w="1055" w:type="dxa"/>
          </w:tcPr>
          <w:p w14:paraId="208E85FF"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w:t>
            </w:r>
          </w:p>
        </w:tc>
        <w:tc>
          <w:tcPr>
            <w:tcW w:w="8505" w:type="dxa"/>
          </w:tcPr>
          <w:p w14:paraId="16B7428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организации и осуществления мероприятий по территориальной обороне и гражданской обороне и максимально допустимого уровня территориальной доступности таких объектов для </w:t>
            </w:r>
            <w:r w:rsidR="00F57665" w:rsidRPr="0032289A">
              <w:rPr>
                <w:rFonts w:ascii="Times New Roman" w:hAnsi="Times New Roman" w:cs="Times New Roman"/>
                <w:sz w:val="28"/>
                <w:szCs w:val="28"/>
              </w:rPr>
              <w:t xml:space="preserve">населения муниципального </w:t>
            </w:r>
            <w:r w:rsidRPr="0032289A">
              <w:rPr>
                <w:rFonts w:ascii="Times New Roman" w:hAnsi="Times New Roman" w:cs="Times New Roman"/>
                <w:sz w:val="28"/>
                <w:szCs w:val="28"/>
              </w:rPr>
              <w:t>округа:</w:t>
            </w:r>
          </w:p>
        </w:tc>
        <w:tc>
          <w:tcPr>
            <w:tcW w:w="2734" w:type="dxa"/>
          </w:tcPr>
          <w:p w14:paraId="0F802C68"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433452D2"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495A0F3D" w14:textId="77777777" w:rsidR="00D6273E" w:rsidRPr="0032289A" w:rsidRDefault="00D6273E" w:rsidP="00D6273E">
            <w:pPr>
              <w:pStyle w:val="ConsPlusNormal"/>
              <w:rPr>
                <w:rFonts w:ascii="Times New Roman" w:hAnsi="Times New Roman" w:cs="Times New Roman"/>
                <w:sz w:val="28"/>
                <w:szCs w:val="28"/>
              </w:rPr>
            </w:pPr>
          </w:p>
        </w:tc>
      </w:tr>
      <w:tr w:rsidR="00C92C72" w:rsidRPr="0047641C" w14:paraId="18003C15" w14:textId="77777777" w:rsidTr="00FD6E6A">
        <w:tc>
          <w:tcPr>
            <w:tcW w:w="1055" w:type="dxa"/>
          </w:tcPr>
          <w:p w14:paraId="7EA8DA9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25.1.1.</w:t>
            </w:r>
          </w:p>
        </w:tc>
        <w:tc>
          <w:tcPr>
            <w:tcW w:w="8505" w:type="dxa"/>
          </w:tcPr>
          <w:p w14:paraId="2ED6AD5F"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административными зданиями, в том числе для размещения сил гражданской обороны</w:t>
            </w:r>
          </w:p>
        </w:tc>
        <w:tc>
          <w:tcPr>
            <w:tcW w:w="2734" w:type="dxa"/>
          </w:tcPr>
          <w:p w14:paraId="7CC5D92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r w:rsidR="00F57665" w:rsidRPr="0032289A">
              <w:rPr>
                <w:rFonts w:ascii="Times New Roman" w:hAnsi="Times New Roman" w:cs="Times New Roman"/>
                <w:sz w:val="28"/>
                <w:szCs w:val="28"/>
              </w:rPr>
              <w:t xml:space="preserve"> муниципальный </w:t>
            </w:r>
            <w:r w:rsidRPr="0032289A">
              <w:rPr>
                <w:rFonts w:ascii="Times New Roman" w:hAnsi="Times New Roman" w:cs="Times New Roman"/>
                <w:sz w:val="28"/>
                <w:szCs w:val="28"/>
              </w:rPr>
              <w:t>округ</w:t>
            </w:r>
          </w:p>
        </w:tc>
        <w:tc>
          <w:tcPr>
            <w:tcW w:w="567" w:type="dxa"/>
          </w:tcPr>
          <w:p w14:paraId="4D2947A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3AE7D0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08B62A5E" w14:textId="77777777" w:rsidTr="00FD6E6A">
        <w:tc>
          <w:tcPr>
            <w:tcW w:w="1055" w:type="dxa"/>
          </w:tcPr>
          <w:p w14:paraId="5C0DBBB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25.1.2.</w:t>
            </w:r>
          </w:p>
        </w:tc>
        <w:tc>
          <w:tcPr>
            <w:tcW w:w="8505" w:type="dxa"/>
          </w:tcPr>
          <w:p w14:paraId="15E7E76D"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административных зданий</w:t>
            </w:r>
          </w:p>
        </w:tc>
        <w:tc>
          <w:tcPr>
            <w:tcW w:w="4086" w:type="dxa"/>
            <w:gridSpan w:val="3"/>
          </w:tcPr>
          <w:p w14:paraId="7CA6090D"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C92C72" w:rsidRPr="0047641C" w14:paraId="0850B840" w14:textId="77777777" w:rsidTr="00FD6E6A">
        <w:tc>
          <w:tcPr>
            <w:tcW w:w="1055" w:type="dxa"/>
          </w:tcPr>
          <w:p w14:paraId="4F84085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25.1.3.</w:t>
            </w:r>
          </w:p>
        </w:tc>
        <w:tc>
          <w:tcPr>
            <w:tcW w:w="8505" w:type="dxa"/>
          </w:tcPr>
          <w:p w14:paraId="1740507D"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административных зданий</w:t>
            </w:r>
          </w:p>
        </w:tc>
        <w:tc>
          <w:tcPr>
            <w:tcW w:w="2734" w:type="dxa"/>
          </w:tcPr>
          <w:p w14:paraId="195C9A5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1098ACCE"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4C2A281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68DE6784" w14:textId="77777777" w:rsidTr="00FD6E6A">
        <w:tc>
          <w:tcPr>
            <w:tcW w:w="1055" w:type="dxa"/>
          </w:tcPr>
          <w:p w14:paraId="1BB9241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25.1.4.</w:t>
            </w:r>
          </w:p>
        </w:tc>
        <w:tc>
          <w:tcPr>
            <w:tcW w:w="8505" w:type="dxa"/>
          </w:tcPr>
          <w:p w14:paraId="28A9C8EB"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защитными сооружениями гражданской обороны (убежищами, укрытиями)</w:t>
            </w:r>
          </w:p>
        </w:tc>
        <w:tc>
          <w:tcPr>
            <w:tcW w:w="2734" w:type="dxa"/>
          </w:tcPr>
          <w:p w14:paraId="148D94F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мест/1000 чел. населения, оставшегося после эвакуации</w:t>
            </w:r>
          </w:p>
        </w:tc>
        <w:tc>
          <w:tcPr>
            <w:tcW w:w="567" w:type="dxa"/>
          </w:tcPr>
          <w:p w14:paraId="1697DCE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B01A33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758D3DF1" w14:textId="77777777" w:rsidTr="00FD6E6A">
        <w:tc>
          <w:tcPr>
            <w:tcW w:w="1055" w:type="dxa"/>
          </w:tcPr>
          <w:p w14:paraId="37360F3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25.1.5.</w:t>
            </w:r>
          </w:p>
        </w:tc>
        <w:tc>
          <w:tcPr>
            <w:tcW w:w="8505" w:type="dxa"/>
          </w:tcPr>
          <w:p w14:paraId="2FF19548"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защитных сооружений гражданской обороны</w:t>
            </w:r>
          </w:p>
        </w:tc>
        <w:tc>
          <w:tcPr>
            <w:tcW w:w="2734" w:type="dxa"/>
          </w:tcPr>
          <w:p w14:paraId="61F8B3C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1D151A0E"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D95593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05EA0F5E" w14:textId="77777777" w:rsidTr="00FD6E6A">
        <w:tc>
          <w:tcPr>
            <w:tcW w:w="1055" w:type="dxa"/>
          </w:tcPr>
          <w:p w14:paraId="468E3D03"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25.1.6.</w:t>
            </w:r>
          </w:p>
        </w:tc>
        <w:tc>
          <w:tcPr>
            <w:tcW w:w="8505" w:type="dxa"/>
          </w:tcPr>
          <w:p w14:paraId="59C77CAC"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защитных сооружений гражданской обороны</w:t>
            </w:r>
          </w:p>
        </w:tc>
        <w:tc>
          <w:tcPr>
            <w:tcW w:w="2734" w:type="dxa"/>
          </w:tcPr>
          <w:p w14:paraId="5506B17E"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7CD414E6"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6F32AB7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6787880A" w14:textId="77777777" w:rsidTr="00FD6E6A">
        <w:tc>
          <w:tcPr>
            <w:tcW w:w="1055" w:type="dxa"/>
          </w:tcPr>
          <w:p w14:paraId="7F5C2FBC"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25.1.7.</w:t>
            </w:r>
          </w:p>
        </w:tc>
        <w:tc>
          <w:tcPr>
            <w:tcW w:w="8505" w:type="dxa"/>
          </w:tcPr>
          <w:p w14:paraId="0EA02E0B"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пунктами временного размещения эвакуируемого населения</w:t>
            </w:r>
          </w:p>
        </w:tc>
        <w:tc>
          <w:tcPr>
            <w:tcW w:w="2734" w:type="dxa"/>
          </w:tcPr>
          <w:p w14:paraId="32132175" w14:textId="77777777" w:rsidR="00F57665"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22F74798" w14:textId="77777777" w:rsidR="00C92C72" w:rsidRPr="0032289A" w:rsidRDefault="00F57665"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w:t>
            </w:r>
            <w:r w:rsidR="00C92C72" w:rsidRPr="0032289A">
              <w:rPr>
                <w:rFonts w:ascii="Times New Roman" w:hAnsi="Times New Roman" w:cs="Times New Roman"/>
                <w:sz w:val="28"/>
                <w:szCs w:val="28"/>
              </w:rPr>
              <w:t xml:space="preserve"> округ</w:t>
            </w:r>
          </w:p>
        </w:tc>
        <w:tc>
          <w:tcPr>
            <w:tcW w:w="567" w:type="dxa"/>
          </w:tcPr>
          <w:p w14:paraId="03824DA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8E941A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603E0700" w14:textId="77777777" w:rsidTr="00FD6E6A">
        <w:tc>
          <w:tcPr>
            <w:tcW w:w="1055" w:type="dxa"/>
          </w:tcPr>
          <w:p w14:paraId="557ADD92"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25.1.8.</w:t>
            </w:r>
          </w:p>
        </w:tc>
        <w:tc>
          <w:tcPr>
            <w:tcW w:w="8505" w:type="dxa"/>
          </w:tcPr>
          <w:p w14:paraId="65930021"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пунктов временного размещения эвакуируемого населения</w:t>
            </w:r>
          </w:p>
        </w:tc>
        <w:tc>
          <w:tcPr>
            <w:tcW w:w="4086" w:type="dxa"/>
            <w:gridSpan w:val="3"/>
          </w:tcPr>
          <w:p w14:paraId="5378E6E0"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C92C72" w:rsidRPr="0047641C" w14:paraId="30DD0AE9" w14:textId="77777777" w:rsidTr="00FD6E6A">
        <w:tc>
          <w:tcPr>
            <w:tcW w:w="1055" w:type="dxa"/>
          </w:tcPr>
          <w:p w14:paraId="469F6CD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25.1.9.</w:t>
            </w:r>
          </w:p>
        </w:tc>
        <w:tc>
          <w:tcPr>
            <w:tcW w:w="8505" w:type="dxa"/>
          </w:tcPr>
          <w:p w14:paraId="6D1FEFF0"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пунктов временного размещения эвакуируемого населения</w:t>
            </w:r>
          </w:p>
        </w:tc>
        <w:tc>
          <w:tcPr>
            <w:tcW w:w="2734" w:type="dxa"/>
          </w:tcPr>
          <w:p w14:paraId="7D44B6F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502CB17F"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5DA227C8"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20C11310" w14:textId="77777777" w:rsidTr="00FD6E6A">
        <w:tc>
          <w:tcPr>
            <w:tcW w:w="1055" w:type="dxa"/>
          </w:tcPr>
          <w:p w14:paraId="2AF84BA9"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25.1.10.</w:t>
            </w:r>
          </w:p>
        </w:tc>
        <w:tc>
          <w:tcPr>
            <w:tcW w:w="8505" w:type="dxa"/>
          </w:tcPr>
          <w:p w14:paraId="127B6305"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складами материально-технических, продовольственных, медицинских и иных средств</w:t>
            </w:r>
          </w:p>
        </w:tc>
        <w:tc>
          <w:tcPr>
            <w:tcW w:w="2734" w:type="dxa"/>
          </w:tcPr>
          <w:p w14:paraId="22927B61" w14:textId="77777777" w:rsidR="0084579E" w:rsidRPr="0032289A" w:rsidRDefault="00C92C72" w:rsidP="008457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6893F36E" w14:textId="77777777" w:rsidR="00C92C72" w:rsidRPr="0032289A" w:rsidRDefault="0084579E" w:rsidP="0084579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w:t>
            </w:r>
            <w:r w:rsidR="00C92C72" w:rsidRPr="0032289A">
              <w:rPr>
                <w:rFonts w:ascii="Times New Roman" w:hAnsi="Times New Roman" w:cs="Times New Roman"/>
                <w:sz w:val="28"/>
                <w:szCs w:val="28"/>
              </w:rPr>
              <w:t xml:space="preserve"> округ</w:t>
            </w:r>
          </w:p>
        </w:tc>
        <w:tc>
          <w:tcPr>
            <w:tcW w:w="567" w:type="dxa"/>
          </w:tcPr>
          <w:p w14:paraId="0EEEAFD6"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75DC554B"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C92C72" w:rsidRPr="0047641C" w14:paraId="74EADFB2" w14:textId="77777777" w:rsidTr="00FD6E6A">
        <w:tc>
          <w:tcPr>
            <w:tcW w:w="1055" w:type="dxa"/>
          </w:tcPr>
          <w:p w14:paraId="2A05072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25.1.11.</w:t>
            </w:r>
          </w:p>
        </w:tc>
        <w:tc>
          <w:tcPr>
            <w:tcW w:w="8505" w:type="dxa"/>
          </w:tcPr>
          <w:p w14:paraId="1DF15CA9"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складов материально-технических, продовольственных, медицинских и иных средств</w:t>
            </w:r>
          </w:p>
        </w:tc>
        <w:tc>
          <w:tcPr>
            <w:tcW w:w="4086" w:type="dxa"/>
            <w:gridSpan w:val="3"/>
          </w:tcPr>
          <w:p w14:paraId="4F7C76EA"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C92C72" w:rsidRPr="0047641C" w14:paraId="3A9A7602" w14:textId="77777777" w:rsidTr="00FD6E6A">
        <w:tc>
          <w:tcPr>
            <w:tcW w:w="1055" w:type="dxa"/>
          </w:tcPr>
          <w:p w14:paraId="7194B70F"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25.1.12.</w:t>
            </w:r>
          </w:p>
        </w:tc>
        <w:tc>
          <w:tcPr>
            <w:tcW w:w="8505" w:type="dxa"/>
          </w:tcPr>
          <w:p w14:paraId="713F9CFA" w14:textId="77777777" w:rsidR="00C92C72" w:rsidRPr="0032289A" w:rsidRDefault="00C92C72" w:rsidP="00C92C72">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складов материально-технических, продовольственных, медицинских и иных средств</w:t>
            </w:r>
          </w:p>
        </w:tc>
        <w:tc>
          <w:tcPr>
            <w:tcW w:w="2734" w:type="dxa"/>
          </w:tcPr>
          <w:p w14:paraId="30761DA1"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3E5B783D" w14:textId="77777777" w:rsidR="00C92C72" w:rsidRPr="0032289A" w:rsidRDefault="00C92C72" w:rsidP="00C92C72">
            <w:pPr>
              <w:pStyle w:val="ConsPlusNormal"/>
              <w:rPr>
                <w:rFonts w:ascii="Times New Roman" w:hAnsi="Times New Roman" w:cs="Times New Roman"/>
                <w:sz w:val="28"/>
                <w:szCs w:val="28"/>
              </w:rPr>
            </w:pPr>
          </w:p>
        </w:tc>
        <w:tc>
          <w:tcPr>
            <w:tcW w:w="785" w:type="dxa"/>
          </w:tcPr>
          <w:p w14:paraId="56209254" w14:textId="77777777" w:rsidR="00C92C72" w:rsidRPr="0032289A" w:rsidRDefault="00C92C72" w:rsidP="00C92C72">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77335F4" w14:textId="77777777" w:rsidTr="00FD6E6A">
        <w:tc>
          <w:tcPr>
            <w:tcW w:w="1055" w:type="dxa"/>
          </w:tcPr>
          <w:p w14:paraId="52AE0E3B"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25.2.</w:t>
            </w:r>
          </w:p>
        </w:tc>
        <w:tc>
          <w:tcPr>
            <w:tcW w:w="8505" w:type="dxa"/>
          </w:tcPr>
          <w:p w14:paraId="7A64CFA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организации и осуществления мероприятий по защите населения и территории </w:t>
            </w:r>
            <w:r w:rsidR="00F57665"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 от чрезвычайных ситуаций природного и техногенного характера, и максимально допустимого уровня территориальной доступности таких объектов для </w:t>
            </w:r>
            <w:r w:rsidR="00F57665" w:rsidRPr="0032289A">
              <w:rPr>
                <w:rFonts w:ascii="Times New Roman" w:hAnsi="Times New Roman" w:cs="Times New Roman"/>
                <w:sz w:val="28"/>
                <w:szCs w:val="28"/>
              </w:rPr>
              <w:t xml:space="preserve">населения муниципального </w:t>
            </w:r>
            <w:r w:rsidRPr="0032289A">
              <w:rPr>
                <w:rFonts w:ascii="Times New Roman" w:hAnsi="Times New Roman" w:cs="Times New Roman"/>
                <w:sz w:val="28"/>
                <w:szCs w:val="28"/>
              </w:rPr>
              <w:t>округа:</w:t>
            </w:r>
          </w:p>
        </w:tc>
        <w:tc>
          <w:tcPr>
            <w:tcW w:w="2734" w:type="dxa"/>
          </w:tcPr>
          <w:p w14:paraId="087F8B9F"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201C04BE"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6DEEA66B"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7D2FA203" w14:textId="77777777" w:rsidTr="00FD6E6A">
        <w:tc>
          <w:tcPr>
            <w:tcW w:w="1055" w:type="dxa"/>
          </w:tcPr>
          <w:p w14:paraId="19E9BED0"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25.2.1.</w:t>
            </w:r>
          </w:p>
        </w:tc>
        <w:tc>
          <w:tcPr>
            <w:tcW w:w="8505" w:type="dxa"/>
          </w:tcPr>
          <w:p w14:paraId="3749FE1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административными зданиями, в том числе для размещения сил и средств защиты населения и территории от чрезвычайных ситуаций природного и техногенного характера</w:t>
            </w:r>
          </w:p>
        </w:tc>
        <w:tc>
          <w:tcPr>
            <w:tcW w:w="2734" w:type="dxa"/>
          </w:tcPr>
          <w:p w14:paraId="2CA4971C" w14:textId="77777777" w:rsidR="00F57665"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4145EB35" w14:textId="77777777" w:rsidR="00D6273E" w:rsidRPr="0032289A" w:rsidRDefault="00F57665"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w:t>
            </w:r>
            <w:r w:rsidR="00D6273E" w:rsidRPr="0032289A">
              <w:rPr>
                <w:rFonts w:ascii="Times New Roman" w:hAnsi="Times New Roman" w:cs="Times New Roman"/>
                <w:sz w:val="28"/>
                <w:szCs w:val="28"/>
              </w:rPr>
              <w:t xml:space="preserve"> округ</w:t>
            </w:r>
          </w:p>
        </w:tc>
        <w:tc>
          <w:tcPr>
            <w:tcW w:w="567" w:type="dxa"/>
          </w:tcPr>
          <w:p w14:paraId="325D288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AE84F1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D2A4B3D" w14:textId="77777777" w:rsidTr="00FD6E6A">
        <w:tc>
          <w:tcPr>
            <w:tcW w:w="1055" w:type="dxa"/>
          </w:tcPr>
          <w:p w14:paraId="276739D0"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25.2.2.</w:t>
            </w:r>
          </w:p>
        </w:tc>
        <w:tc>
          <w:tcPr>
            <w:tcW w:w="8505" w:type="dxa"/>
          </w:tcPr>
          <w:p w14:paraId="3E21A99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административных зданий</w:t>
            </w:r>
          </w:p>
        </w:tc>
        <w:tc>
          <w:tcPr>
            <w:tcW w:w="4086" w:type="dxa"/>
            <w:gridSpan w:val="3"/>
          </w:tcPr>
          <w:p w14:paraId="2C74F00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6F5A24B0" w14:textId="77777777" w:rsidTr="00FD6E6A">
        <w:tc>
          <w:tcPr>
            <w:tcW w:w="1055" w:type="dxa"/>
          </w:tcPr>
          <w:p w14:paraId="7A952A30"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25.2.3.</w:t>
            </w:r>
          </w:p>
        </w:tc>
        <w:tc>
          <w:tcPr>
            <w:tcW w:w="8505" w:type="dxa"/>
          </w:tcPr>
          <w:p w14:paraId="47807B22"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административных зданий</w:t>
            </w:r>
          </w:p>
        </w:tc>
        <w:tc>
          <w:tcPr>
            <w:tcW w:w="2734" w:type="dxa"/>
          </w:tcPr>
          <w:p w14:paraId="27009F6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5DEFA993"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4E495BF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14F1DC5" w14:textId="77777777" w:rsidTr="00FD6E6A">
        <w:tc>
          <w:tcPr>
            <w:tcW w:w="1055" w:type="dxa"/>
          </w:tcPr>
          <w:p w14:paraId="703E6DD8"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25.2.4.</w:t>
            </w:r>
          </w:p>
        </w:tc>
        <w:tc>
          <w:tcPr>
            <w:tcW w:w="8505" w:type="dxa"/>
          </w:tcPr>
          <w:p w14:paraId="2608E5B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сооружениями по защите территорий от чрезвычайных ситуаций природного и техногенного характера</w:t>
            </w:r>
          </w:p>
        </w:tc>
        <w:tc>
          <w:tcPr>
            <w:tcW w:w="2734" w:type="dxa"/>
          </w:tcPr>
          <w:p w14:paraId="3E60724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территории, требующей защиты</w:t>
            </w:r>
          </w:p>
        </w:tc>
        <w:tc>
          <w:tcPr>
            <w:tcW w:w="567" w:type="dxa"/>
          </w:tcPr>
          <w:p w14:paraId="150C990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1F57AB3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F23B141" w14:textId="77777777" w:rsidTr="00FD6E6A">
        <w:tc>
          <w:tcPr>
            <w:tcW w:w="1055" w:type="dxa"/>
          </w:tcPr>
          <w:p w14:paraId="5335AD10"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25.2.5.</w:t>
            </w:r>
          </w:p>
        </w:tc>
        <w:tc>
          <w:tcPr>
            <w:tcW w:w="8505" w:type="dxa"/>
          </w:tcPr>
          <w:p w14:paraId="4D3D15E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сооружений по защите территорий от чрезвычайных ситуаций природного и техногенного характера</w:t>
            </w:r>
          </w:p>
        </w:tc>
        <w:tc>
          <w:tcPr>
            <w:tcW w:w="4086" w:type="dxa"/>
            <w:gridSpan w:val="3"/>
          </w:tcPr>
          <w:p w14:paraId="3B7D409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3044502B" w14:textId="77777777" w:rsidTr="00FD6E6A">
        <w:tc>
          <w:tcPr>
            <w:tcW w:w="1055" w:type="dxa"/>
          </w:tcPr>
          <w:p w14:paraId="2753E0A2"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25.2.6.</w:t>
            </w:r>
          </w:p>
        </w:tc>
        <w:tc>
          <w:tcPr>
            <w:tcW w:w="8505" w:type="dxa"/>
          </w:tcPr>
          <w:p w14:paraId="57DD6E6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сооружений по защите территорий от чрезвычайных ситуаций природного и техногенного характера</w:t>
            </w:r>
          </w:p>
        </w:tc>
        <w:tc>
          <w:tcPr>
            <w:tcW w:w="2734" w:type="dxa"/>
          </w:tcPr>
          <w:p w14:paraId="64E1778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38B35787"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5331959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3ACC40F0" w14:textId="77777777" w:rsidTr="00FD6E6A">
        <w:tc>
          <w:tcPr>
            <w:tcW w:w="1055" w:type="dxa"/>
          </w:tcPr>
          <w:p w14:paraId="47C44FB2"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25.2.7.</w:t>
            </w:r>
          </w:p>
        </w:tc>
        <w:tc>
          <w:tcPr>
            <w:tcW w:w="8505" w:type="dxa"/>
          </w:tcPr>
          <w:p w14:paraId="513243D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берегозащитными сооружениями</w:t>
            </w:r>
          </w:p>
        </w:tc>
        <w:tc>
          <w:tcPr>
            <w:tcW w:w="2734" w:type="dxa"/>
          </w:tcPr>
          <w:p w14:paraId="106189B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береговой линии, требующей защиты</w:t>
            </w:r>
          </w:p>
        </w:tc>
        <w:tc>
          <w:tcPr>
            <w:tcW w:w="567" w:type="dxa"/>
          </w:tcPr>
          <w:p w14:paraId="08EC051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618B5F1A"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E12A6CE" w14:textId="77777777" w:rsidTr="00FD6E6A">
        <w:tc>
          <w:tcPr>
            <w:tcW w:w="1055" w:type="dxa"/>
          </w:tcPr>
          <w:p w14:paraId="48E3FE85"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25.2.8.</w:t>
            </w:r>
          </w:p>
        </w:tc>
        <w:tc>
          <w:tcPr>
            <w:tcW w:w="8505" w:type="dxa"/>
          </w:tcPr>
          <w:p w14:paraId="6DA80B2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берегозащитных сооружений</w:t>
            </w:r>
          </w:p>
        </w:tc>
        <w:tc>
          <w:tcPr>
            <w:tcW w:w="4086" w:type="dxa"/>
            <w:gridSpan w:val="3"/>
          </w:tcPr>
          <w:p w14:paraId="62C0EB6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1C3B0421" w14:textId="77777777" w:rsidTr="00FD6E6A">
        <w:tc>
          <w:tcPr>
            <w:tcW w:w="1055" w:type="dxa"/>
          </w:tcPr>
          <w:p w14:paraId="4C95FA03"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25.2.9.</w:t>
            </w:r>
          </w:p>
        </w:tc>
        <w:tc>
          <w:tcPr>
            <w:tcW w:w="8505" w:type="dxa"/>
          </w:tcPr>
          <w:p w14:paraId="30A52260"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берегозащитных сооружений</w:t>
            </w:r>
          </w:p>
        </w:tc>
        <w:tc>
          <w:tcPr>
            <w:tcW w:w="2734" w:type="dxa"/>
          </w:tcPr>
          <w:p w14:paraId="4A249C2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798892B5"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07712F9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470DBCC" w14:textId="77777777" w:rsidTr="00FD6E6A">
        <w:tc>
          <w:tcPr>
            <w:tcW w:w="1055" w:type="dxa"/>
          </w:tcPr>
          <w:p w14:paraId="1F1A24C8"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w:t>
            </w:r>
          </w:p>
        </w:tc>
        <w:tc>
          <w:tcPr>
            <w:tcW w:w="12591" w:type="dxa"/>
            <w:gridSpan w:val="4"/>
          </w:tcPr>
          <w:p w14:paraId="4901C860"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создания, содержания и организации деятельности аварийно-спасательных служб и (или) аварийно-спасательных формирований:</w:t>
            </w:r>
          </w:p>
        </w:tc>
      </w:tr>
      <w:tr w:rsidR="00D6273E" w:rsidRPr="0047641C" w14:paraId="2742EAF1" w14:textId="77777777" w:rsidTr="00FD6E6A">
        <w:tc>
          <w:tcPr>
            <w:tcW w:w="1055" w:type="dxa"/>
          </w:tcPr>
          <w:p w14:paraId="58AD018A"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26.1.</w:t>
            </w:r>
          </w:p>
        </w:tc>
        <w:tc>
          <w:tcPr>
            <w:tcW w:w="8505" w:type="dxa"/>
          </w:tcPr>
          <w:p w14:paraId="0021029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создания, содержания и организации деятельности аварийно-спасательных служб и (или) аварийно-спасательных формирований на территории </w:t>
            </w:r>
            <w:r w:rsidR="00F57665"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 и максимально допустимого уровня территориальной доступности таких объектов для </w:t>
            </w:r>
            <w:r w:rsidR="00C16718" w:rsidRPr="0032289A">
              <w:rPr>
                <w:rFonts w:ascii="Times New Roman" w:hAnsi="Times New Roman" w:cs="Times New Roman"/>
                <w:sz w:val="28"/>
                <w:szCs w:val="28"/>
              </w:rPr>
              <w:t>населения муниципального</w:t>
            </w:r>
            <w:r w:rsidR="00F57665" w:rsidRPr="0032289A">
              <w:rPr>
                <w:rFonts w:ascii="Times New Roman" w:hAnsi="Times New Roman" w:cs="Times New Roman"/>
                <w:sz w:val="28"/>
                <w:szCs w:val="28"/>
              </w:rPr>
              <w:t xml:space="preserve"> </w:t>
            </w:r>
            <w:r w:rsidRPr="0032289A">
              <w:rPr>
                <w:rFonts w:ascii="Times New Roman" w:hAnsi="Times New Roman" w:cs="Times New Roman"/>
                <w:sz w:val="28"/>
                <w:szCs w:val="28"/>
              </w:rPr>
              <w:t>округа:</w:t>
            </w:r>
          </w:p>
        </w:tc>
        <w:tc>
          <w:tcPr>
            <w:tcW w:w="2734" w:type="dxa"/>
          </w:tcPr>
          <w:p w14:paraId="0D6C630C"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12208C32"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05AF0AED"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6D9ABF31" w14:textId="77777777" w:rsidTr="00FD6E6A">
        <w:tc>
          <w:tcPr>
            <w:tcW w:w="1055" w:type="dxa"/>
          </w:tcPr>
          <w:p w14:paraId="4D3BD81A"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26.1.1.</w:t>
            </w:r>
          </w:p>
        </w:tc>
        <w:tc>
          <w:tcPr>
            <w:tcW w:w="8505" w:type="dxa"/>
          </w:tcPr>
          <w:p w14:paraId="0BDE447A"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зданиями для размещения аварийно-спасательных служб, аварийно-спасательных формирований, в том числе поисково-спасательных, лабораторий, образовательных организаций по подготовке спасателей, объектов по подготовке собак и др.</w:t>
            </w:r>
          </w:p>
        </w:tc>
        <w:tc>
          <w:tcPr>
            <w:tcW w:w="2734" w:type="dxa"/>
          </w:tcPr>
          <w:p w14:paraId="68F5A66E" w14:textId="77777777" w:rsidR="00F57665"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32FEA6F3" w14:textId="77777777" w:rsidR="00D6273E" w:rsidRPr="0032289A" w:rsidRDefault="00F57665"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w:t>
            </w:r>
            <w:r w:rsidR="00D6273E" w:rsidRPr="0032289A">
              <w:rPr>
                <w:rFonts w:ascii="Times New Roman" w:hAnsi="Times New Roman" w:cs="Times New Roman"/>
                <w:sz w:val="28"/>
                <w:szCs w:val="28"/>
              </w:rPr>
              <w:t xml:space="preserve"> округ</w:t>
            </w:r>
          </w:p>
        </w:tc>
        <w:tc>
          <w:tcPr>
            <w:tcW w:w="567" w:type="dxa"/>
          </w:tcPr>
          <w:p w14:paraId="6E577BB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D31E13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C9FEA25" w14:textId="77777777" w:rsidTr="00FD6E6A">
        <w:tc>
          <w:tcPr>
            <w:tcW w:w="1055" w:type="dxa"/>
          </w:tcPr>
          <w:p w14:paraId="64A5B96D"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26.1.2.</w:t>
            </w:r>
          </w:p>
        </w:tc>
        <w:tc>
          <w:tcPr>
            <w:tcW w:w="8505" w:type="dxa"/>
          </w:tcPr>
          <w:p w14:paraId="44C789E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зданий для размещения аварийно-спасательных служб, аварийно-спасательных формирований</w:t>
            </w:r>
          </w:p>
        </w:tc>
        <w:tc>
          <w:tcPr>
            <w:tcW w:w="4086" w:type="dxa"/>
            <w:gridSpan w:val="3"/>
          </w:tcPr>
          <w:p w14:paraId="36022DB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7FDC91FA" w14:textId="77777777" w:rsidTr="00FD6E6A">
        <w:tc>
          <w:tcPr>
            <w:tcW w:w="1055" w:type="dxa"/>
          </w:tcPr>
          <w:p w14:paraId="6DE6572B"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26.1.3.</w:t>
            </w:r>
          </w:p>
        </w:tc>
        <w:tc>
          <w:tcPr>
            <w:tcW w:w="8505" w:type="dxa"/>
          </w:tcPr>
          <w:p w14:paraId="38AB02A2"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зданий для размещения аварийно-спасательных служб, аварийно-спасательных формирований</w:t>
            </w:r>
          </w:p>
        </w:tc>
        <w:tc>
          <w:tcPr>
            <w:tcW w:w="2734" w:type="dxa"/>
          </w:tcPr>
          <w:p w14:paraId="1390DDF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37A10448"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372E220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7F48F9C" w14:textId="77777777" w:rsidTr="00FD6E6A">
        <w:tc>
          <w:tcPr>
            <w:tcW w:w="1055" w:type="dxa"/>
          </w:tcPr>
          <w:p w14:paraId="4BD91470"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26.1.4.</w:t>
            </w:r>
          </w:p>
        </w:tc>
        <w:tc>
          <w:tcPr>
            <w:tcW w:w="8505" w:type="dxa"/>
          </w:tcPr>
          <w:p w14:paraId="61F1E6D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зданиями (помещениями) для размещения подразделений спасателей, в том числе для размещения специальной техники, оборудования, снаряжения, инструментов и материалов</w:t>
            </w:r>
          </w:p>
        </w:tc>
        <w:tc>
          <w:tcPr>
            <w:tcW w:w="2734" w:type="dxa"/>
          </w:tcPr>
          <w:p w14:paraId="18311A33" w14:textId="77777777" w:rsidR="00F57665"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2EC6DF6F" w14:textId="77777777" w:rsidR="00D6273E" w:rsidRPr="0032289A" w:rsidRDefault="00F57665"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w:t>
            </w:r>
            <w:r w:rsidR="00D6273E" w:rsidRPr="0032289A">
              <w:rPr>
                <w:rFonts w:ascii="Times New Roman" w:hAnsi="Times New Roman" w:cs="Times New Roman"/>
                <w:sz w:val="28"/>
                <w:szCs w:val="28"/>
              </w:rPr>
              <w:t xml:space="preserve"> округ</w:t>
            </w:r>
          </w:p>
        </w:tc>
        <w:tc>
          <w:tcPr>
            <w:tcW w:w="567" w:type="dxa"/>
          </w:tcPr>
          <w:p w14:paraId="1E76750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4175316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0D983E80" w14:textId="77777777" w:rsidTr="00FD6E6A">
        <w:tc>
          <w:tcPr>
            <w:tcW w:w="1055" w:type="dxa"/>
          </w:tcPr>
          <w:p w14:paraId="0C363C0D"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26.1.5.</w:t>
            </w:r>
          </w:p>
        </w:tc>
        <w:tc>
          <w:tcPr>
            <w:tcW w:w="8505" w:type="dxa"/>
          </w:tcPr>
          <w:p w14:paraId="17AA732D"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зданий (помещений) для размещения подразделений спасателей</w:t>
            </w:r>
          </w:p>
        </w:tc>
        <w:tc>
          <w:tcPr>
            <w:tcW w:w="4086" w:type="dxa"/>
            <w:gridSpan w:val="3"/>
          </w:tcPr>
          <w:p w14:paraId="01113E8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377B6D0D" w14:textId="77777777" w:rsidTr="00FD6E6A">
        <w:tc>
          <w:tcPr>
            <w:tcW w:w="1055" w:type="dxa"/>
          </w:tcPr>
          <w:p w14:paraId="24A2613C"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26.1.6.</w:t>
            </w:r>
          </w:p>
        </w:tc>
        <w:tc>
          <w:tcPr>
            <w:tcW w:w="8505" w:type="dxa"/>
          </w:tcPr>
          <w:p w14:paraId="04790AA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зданий (помещений) для размещения подразделений спасателей</w:t>
            </w:r>
          </w:p>
        </w:tc>
        <w:tc>
          <w:tcPr>
            <w:tcW w:w="2734" w:type="dxa"/>
          </w:tcPr>
          <w:p w14:paraId="3299C42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5006DF73"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32B727B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5EB6A6A4" w14:textId="77777777" w:rsidTr="00FD6E6A">
        <w:tc>
          <w:tcPr>
            <w:tcW w:w="1055" w:type="dxa"/>
          </w:tcPr>
          <w:p w14:paraId="15134FD6"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27.</w:t>
            </w:r>
          </w:p>
        </w:tc>
        <w:tc>
          <w:tcPr>
            <w:tcW w:w="12591" w:type="dxa"/>
            <w:gridSpan w:val="4"/>
          </w:tcPr>
          <w:p w14:paraId="20EA7C7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Объекты, необходимые для организации и осуществления мероприятий по мобилизационной подготовке муниципальных предприятий и учреждений, находящихся на территории </w:t>
            </w:r>
            <w:r w:rsidR="00F57665" w:rsidRPr="0032289A">
              <w:rPr>
                <w:rFonts w:ascii="Times New Roman" w:hAnsi="Times New Roman" w:cs="Times New Roman"/>
                <w:sz w:val="28"/>
                <w:szCs w:val="28"/>
              </w:rPr>
              <w:t>муниципального</w:t>
            </w:r>
            <w:r w:rsidRPr="0032289A">
              <w:rPr>
                <w:rFonts w:ascii="Times New Roman" w:hAnsi="Times New Roman" w:cs="Times New Roman"/>
                <w:sz w:val="28"/>
                <w:szCs w:val="28"/>
              </w:rPr>
              <w:t xml:space="preserve"> округа:</w:t>
            </w:r>
          </w:p>
        </w:tc>
      </w:tr>
      <w:tr w:rsidR="00D6273E" w:rsidRPr="0047641C" w14:paraId="32C2D29E" w14:textId="77777777" w:rsidTr="00FD6E6A">
        <w:tc>
          <w:tcPr>
            <w:tcW w:w="1055" w:type="dxa"/>
          </w:tcPr>
          <w:p w14:paraId="2023DC9D"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27.1.</w:t>
            </w:r>
          </w:p>
        </w:tc>
        <w:tc>
          <w:tcPr>
            <w:tcW w:w="8505" w:type="dxa"/>
          </w:tcPr>
          <w:p w14:paraId="1AD33041"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организации и осуществления мероприятий по мобилизационной подготовке муниципальных предприятий и учреждений, находящихся на территории </w:t>
            </w:r>
            <w:r w:rsidR="00F57665" w:rsidRPr="0032289A">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 xml:space="preserve">округа, и максимально допустимого уровня территориальной доступности таких объектов для </w:t>
            </w:r>
            <w:r w:rsidR="00C16718" w:rsidRPr="0032289A">
              <w:rPr>
                <w:rFonts w:ascii="Times New Roman" w:hAnsi="Times New Roman" w:cs="Times New Roman"/>
                <w:sz w:val="28"/>
                <w:szCs w:val="28"/>
              </w:rPr>
              <w:t>населения муниципального</w:t>
            </w:r>
            <w:r w:rsidR="00F57665" w:rsidRPr="0032289A">
              <w:rPr>
                <w:rFonts w:ascii="Times New Roman" w:hAnsi="Times New Roman" w:cs="Times New Roman"/>
                <w:sz w:val="28"/>
                <w:szCs w:val="28"/>
              </w:rPr>
              <w:t xml:space="preserve"> </w:t>
            </w:r>
            <w:r w:rsidRPr="0032289A">
              <w:rPr>
                <w:rFonts w:ascii="Times New Roman" w:hAnsi="Times New Roman" w:cs="Times New Roman"/>
                <w:sz w:val="28"/>
                <w:szCs w:val="28"/>
              </w:rPr>
              <w:t>округа:</w:t>
            </w:r>
          </w:p>
        </w:tc>
        <w:tc>
          <w:tcPr>
            <w:tcW w:w="2734" w:type="dxa"/>
          </w:tcPr>
          <w:p w14:paraId="32EEF073"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138B4685"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611D0E84"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01AD8FE7" w14:textId="77777777" w:rsidTr="00FD6E6A">
        <w:tc>
          <w:tcPr>
            <w:tcW w:w="1055" w:type="dxa"/>
          </w:tcPr>
          <w:p w14:paraId="7716CA1E"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27.1.1.</w:t>
            </w:r>
          </w:p>
        </w:tc>
        <w:tc>
          <w:tcPr>
            <w:tcW w:w="8505" w:type="dxa"/>
          </w:tcPr>
          <w:p w14:paraId="4054CF1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административными зданиями</w:t>
            </w:r>
          </w:p>
        </w:tc>
        <w:tc>
          <w:tcPr>
            <w:tcW w:w="2734" w:type="dxa"/>
          </w:tcPr>
          <w:p w14:paraId="109A933C" w14:textId="77777777" w:rsidR="00F57665"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150F1667" w14:textId="77777777" w:rsidR="00D6273E" w:rsidRPr="0032289A" w:rsidRDefault="00F57665"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w:t>
            </w:r>
            <w:r w:rsidR="00D6273E" w:rsidRPr="0032289A">
              <w:rPr>
                <w:rFonts w:ascii="Times New Roman" w:hAnsi="Times New Roman" w:cs="Times New Roman"/>
                <w:sz w:val="28"/>
                <w:szCs w:val="28"/>
              </w:rPr>
              <w:t xml:space="preserve"> округ</w:t>
            </w:r>
          </w:p>
        </w:tc>
        <w:tc>
          <w:tcPr>
            <w:tcW w:w="567" w:type="dxa"/>
          </w:tcPr>
          <w:p w14:paraId="7EDB2A5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38F3F292"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4955A5E" w14:textId="77777777" w:rsidTr="00FD6E6A">
        <w:tc>
          <w:tcPr>
            <w:tcW w:w="1055" w:type="dxa"/>
          </w:tcPr>
          <w:p w14:paraId="7A76419E"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27.1.2.</w:t>
            </w:r>
          </w:p>
        </w:tc>
        <w:tc>
          <w:tcPr>
            <w:tcW w:w="8505" w:type="dxa"/>
          </w:tcPr>
          <w:p w14:paraId="25C04D2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административных зданий</w:t>
            </w:r>
          </w:p>
        </w:tc>
        <w:tc>
          <w:tcPr>
            <w:tcW w:w="4086" w:type="dxa"/>
            <w:gridSpan w:val="3"/>
          </w:tcPr>
          <w:p w14:paraId="5D5C9A3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409883CC" w14:textId="77777777" w:rsidTr="00FD6E6A">
        <w:tc>
          <w:tcPr>
            <w:tcW w:w="1055" w:type="dxa"/>
          </w:tcPr>
          <w:p w14:paraId="30B8A3F0"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27.1.3.</w:t>
            </w:r>
          </w:p>
        </w:tc>
        <w:tc>
          <w:tcPr>
            <w:tcW w:w="8505" w:type="dxa"/>
          </w:tcPr>
          <w:p w14:paraId="3675F53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административных зданий</w:t>
            </w:r>
          </w:p>
        </w:tc>
        <w:tc>
          <w:tcPr>
            <w:tcW w:w="2734" w:type="dxa"/>
          </w:tcPr>
          <w:p w14:paraId="664D46A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3D9D32D0"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52B338D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58EE6EF" w14:textId="77777777" w:rsidTr="00FD6E6A">
        <w:tc>
          <w:tcPr>
            <w:tcW w:w="1055" w:type="dxa"/>
          </w:tcPr>
          <w:p w14:paraId="3604EDF8"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27.1.4.</w:t>
            </w:r>
          </w:p>
        </w:tc>
        <w:tc>
          <w:tcPr>
            <w:tcW w:w="8505" w:type="dxa"/>
          </w:tcPr>
          <w:p w14:paraId="762A1A2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складами материально-технического обеспечения</w:t>
            </w:r>
          </w:p>
        </w:tc>
        <w:tc>
          <w:tcPr>
            <w:tcW w:w="2734" w:type="dxa"/>
          </w:tcPr>
          <w:p w14:paraId="483A7348" w14:textId="77777777" w:rsidR="00F57665"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056569A7" w14:textId="77777777" w:rsidR="00D6273E" w:rsidRPr="0032289A" w:rsidRDefault="00F57665"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муниципальный </w:t>
            </w:r>
            <w:r w:rsidR="00D6273E" w:rsidRPr="0032289A">
              <w:rPr>
                <w:rFonts w:ascii="Times New Roman" w:hAnsi="Times New Roman" w:cs="Times New Roman"/>
                <w:sz w:val="28"/>
                <w:szCs w:val="28"/>
              </w:rPr>
              <w:t>округ</w:t>
            </w:r>
          </w:p>
        </w:tc>
        <w:tc>
          <w:tcPr>
            <w:tcW w:w="567" w:type="dxa"/>
          </w:tcPr>
          <w:p w14:paraId="1E92CCA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0C1601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5E4FAF6" w14:textId="77777777" w:rsidTr="00FD6E6A">
        <w:tc>
          <w:tcPr>
            <w:tcW w:w="1055" w:type="dxa"/>
          </w:tcPr>
          <w:p w14:paraId="263E1D3E"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27.1.5.</w:t>
            </w:r>
          </w:p>
        </w:tc>
        <w:tc>
          <w:tcPr>
            <w:tcW w:w="8505" w:type="dxa"/>
          </w:tcPr>
          <w:p w14:paraId="37F49E44"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складов материально-технического обеспечения</w:t>
            </w:r>
          </w:p>
        </w:tc>
        <w:tc>
          <w:tcPr>
            <w:tcW w:w="4086" w:type="dxa"/>
            <w:gridSpan w:val="3"/>
          </w:tcPr>
          <w:p w14:paraId="3E68648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308B6422" w14:textId="77777777" w:rsidTr="00FD6E6A">
        <w:tc>
          <w:tcPr>
            <w:tcW w:w="1055" w:type="dxa"/>
          </w:tcPr>
          <w:p w14:paraId="7C7C957E"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27.1.6.</w:t>
            </w:r>
          </w:p>
        </w:tc>
        <w:tc>
          <w:tcPr>
            <w:tcW w:w="8505" w:type="dxa"/>
          </w:tcPr>
          <w:p w14:paraId="527FF2B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складов материально-технического обеспечения</w:t>
            </w:r>
          </w:p>
        </w:tc>
        <w:tc>
          <w:tcPr>
            <w:tcW w:w="2734" w:type="dxa"/>
          </w:tcPr>
          <w:p w14:paraId="118F3EB5"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3F6572A1"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31EB724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C3B7E0E" w14:textId="77777777" w:rsidTr="00FD6E6A">
        <w:tc>
          <w:tcPr>
            <w:tcW w:w="1055" w:type="dxa"/>
          </w:tcPr>
          <w:p w14:paraId="6E8D467D"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28.</w:t>
            </w:r>
          </w:p>
        </w:tc>
        <w:tc>
          <w:tcPr>
            <w:tcW w:w="12591" w:type="dxa"/>
            <w:gridSpan w:val="4"/>
          </w:tcPr>
          <w:p w14:paraId="3CD616F5"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Особо охраняемые природные территории местного значения:</w:t>
            </w:r>
          </w:p>
        </w:tc>
      </w:tr>
      <w:tr w:rsidR="00D6273E" w:rsidRPr="0047641C" w14:paraId="1A3D362C" w14:textId="77777777" w:rsidTr="00FD6E6A">
        <w:tc>
          <w:tcPr>
            <w:tcW w:w="1055" w:type="dxa"/>
          </w:tcPr>
          <w:p w14:paraId="115FE31D"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28.1.</w:t>
            </w:r>
          </w:p>
        </w:tc>
        <w:tc>
          <w:tcPr>
            <w:tcW w:w="8505" w:type="dxa"/>
          </w:tcPr>
          <w:p w14:paraId="2698851C"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особо охраняемыми природными территориями местного значения и максимально допустимого уровня территориальной доступности таких территорий для </w:t>
            </w:r>
            <w:r w:rsidR="00C16718" w:rsidRPr="0032289A">
              <w:rPr>
                <w:rFonts w:ascii="Times New Roman" w:hAnsi="Times New Roman" w:cs="Times New Roman"/>
                <w:sz w:val="28"/>
                <w:szCs w:val="28"/>
              </w:rPr>
              <w:t>населения муниципального</w:t>
            </w:r>
            <w:r w:rsidR="00F57665" w:rsidRPr="0032289A">
              <w:rPr>
                <w:rFonts w:ascii="Times New Roman" w:hAnsi="Times New Roman" w:cs="Times New Roman"/>
                <w:sz w:val="28"/>
                <w:szCs w:val="28"/>
              </w:rPr>
              <w:t xml:space="preserve"> </w:t>
            </w:r>
            <w:r w:rsidRPr="0032289A">
              <w:rPr>
                <w:rFonts w:ascii="Times New Roman" w:hAnsi="Times New Roman" w:cs="Times New Roman"/>
                <w:sz w:val="28"/>
                <w:szCs w:val="28"/>
              </w:rPr>
              <w:t>округа</w:t>
            </w:r>
          </w:p>
        </w:tc>
        <w:tc>
          <w:tcPr>
            <w:tcW w:w="4086" w:type="dxa"/>
            <w:gridSpan w:val="3"/>
          </w:tcPr>
          <w:p w14:paraId="4437582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52FCC429" w14:textId="77777777" w:rsidTr="00FD6E6A">
        <w:tc>
          <w:tcPr>
            <w:tcW w:w="1055" w:type="dxa"/>
          </w:tcPr>
          <w:p w14:paraId="3953E856"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29.</w:t>
            </w:r>
          </w:p>
        </w:tc>
        <w:tc>
          <w:tcPr>
            <w:tcW w:w="12591" w:type="dxa"/>
            <w:gridSpan w:val="4"/>
          </w:tcPr>
          <w:p w14:paraId="6305077A"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необходимые для осуществления мероприятий по обеспечению безопасности людей на водных объектах, охране их жизни и здоровья:</w:t>
            </w:r>
          </w:p>
        </w:tc>
      </w:tr>
      <w:tr w:rsidR="00D6273E" w:rsidRPr="0047641C" w14:paraId="4F667069" w14:textId="77777777" w:rsidTr="00FD6E6A">
        <w:tc>
          <w:tcPr>
            <w:tcW w:w="1055" w:type="dxa"/>
          </w:tcPr>
          <w:p w14:paraId="45FE47DD"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29.1.</w:t>
            </w:r>
          </w:p>
        </w:tc>
        <w:tc>
          <w:tcPr>
            <w:tcW w:w="8505" w:type="dxa"/>
          </w:tcPr>
          <w:p w14:paraId="4717C380"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необходимыми для осуществления мероприятий по обеспечению безопасности людей на водных объектах, охране их жизни и здоровья, и максимально допустимого уровня территориальной доступности таких объектов для </w:t>
            </w:r>
            <w:r w:rsidR="00C16718" w:rsidRPr="0032289A">
              <w:rPr>
                <w:rFonts w:ascii="Times New Roman" w:hAnsi="Times New Roman" w:cs="Times New Roman"/>
                <w:sz w:val="28"/>
                <w:szCs w:val="28"/>
              </w:rPr>
              <w:t>населения муниципального</w:t>
            </w:r>
            <w:r w:rsidR="00F57665" w:rsidRPr="0032289A">
              <w:rPr>
                <w:rFonts w:ascii="Times New Roman" w:hAnsi="Times New Roman" w:cs="Times New Roman"/>
                <w:sz w:val="28"/>
                <w:szCs w:val="28"/>
              </w:rPr>
              <w:t xml:space="preserve"> </w:t>
            </w:r>
            <w:r w:rsidRPr="0032289A">
              <w:rPr>
                <w:rFonts w:ascii="Times New Roman" w:hAnsi="Times New Roman" w:cs="Times New Roman"/>
                <w:sz w:val="28"/>
                <w:szCs w:val="28"/>
              </w:rPr>
              <w:t>округа:</w:t>
            </w:r>
          </w:p>
        </w:tc>
        <w:tc>
          <w:tcPr>
            <w:tcW w:w="2734" w:type="dxa"/>
          </w:tcPr>
          <w:p w14:paraId="75B3D3A6"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0ECB7275"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2DF29C64"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28B9C9EA" w14:textId="77777777" w:rsidTr="00FD6E6A">
        <w:tc>
          <w:tcPr>
            <w:tcW w:w="1055" w:type="dxa"/>
          </w:tcPr>
          <w:p w14:paraId="27F33BF2"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29.1.1.</w:t>
            </w:r>
          </w:p>
        </w:tc>
        <w:tc>
          <w:tcPr>
            <w:tcW w:w="8505" w:type="dxa"/>
          </w:tcPr>
          <w:p w14:paraId="394F778D"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спасательными постами, станциями на водных объектах (в том числе объектами оказания первой медицинской помощи)</w:t>
            </w:r>
          </w:p>
        </w:tc>
        <w:tc>
          <w:tcPr>
            <w:tcW w:w="2734" w:type="dxa"/>
          </w:tcPr>
          <w:p w14:paraId="38AA1E6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объект/м береговой линии в местах отдыха населения</w:t>
            </w:r>
          </w:p>
        </w:tc>
        <w:tc>
          <w:tcPr>
            <w:tcW w:w="567" w:type="dxa"/>
          </w:tcPr>
          <w:p w14:paraId="715C7E59"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46819F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31AA46F" w14:textId="77777777" w:rsidTr="00FD6E6A">
        <w:tc>
          <w:tcPr>
            <w:tcW w:w="1055" w:type="dxa"/>
          </w:tcPr>
          <w:p w14:paraId="7A83E906"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29.1.2.</w:t>
            </w:r>
          </w:p>
        </w:tc>
        <w:tc>
          <w:tcPr>
            <w:tcW w:w="8505" w:type="dxa"/>
          </w:tcPr>
          <w:p w14:paraId="318F9546"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спасательных постов, станций на водных объектах</w:t>
            </w:r>
          </w:p>
        </w:tc>
        <w:tc>
          <w:tcPr>
            <w:tcW w:w="2734" w:type="dxa"/>
          </w:tcPr>
          <w:p w14:paraId="6C5E6F4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7DDFD04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0E45495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25AB279" w14:textId="77777777" w:rsidTr="00FD6E6A">
        <w:tc>
          <w:tcPr>
            <w:tcW w:w="1055" w:type="dxa"/>
          </w:tcPr>
          <w:p w14:paraId="00230168"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29.1.3.</w:t>
            </w:r>
          </w:p>
        </w:tc>
        <w:tc>
          <w:tcPr>
            <w:tcW w:w="8505" w:type="dxa"/>
          </w:tcPr>
          <w:p w14:paraId="59F9A668"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спасательных постов, станций на водных объектах</w:t>
            </w:r>
          </w:p>
        </w:tc>
        <w:tc>
          <w:tcPr>
            <w:tcW w:w="2734" w:type="dxa"/>
          </w:tcPr>
          <w:p w14:paraId="5971C36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7C61B2DC"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4B179277"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C45AD6A" w14:textId="77777777" w:rsidTr="00FD6E6A">
        <w:tc>
          <w:tcPr>
            <w:tcW w:w="1055" w:type="dxa"/>
          </w:tcPr>
          <w:p w14:paraId="4C7DC497"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29.1.4.</w:t>
            </w:r>
          </w:p>
        </w:tc>
        <w:tc>
          <w:tcPr>
            <w:tcW w:w="8505" w:type="dxa"/>
          </w:tcPr>
          <w:p w14:paraId="0FEBBFA2"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стойками (щитами) со средствами спасения</w:t>
            </w:r>
          </w:p>
        </w:tc>
        <w:tc>
          <w:tcPr>
            <w:tcW w:w="2734" w:type="dxa"/>
          </w:tcPr>
          <w:p w14:paraId="6223571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объект/м береговой части пляжа</w:t>
            </w:r>
          </w:p>
        </w:tc>
        <w:tc>
          <w:tcPr>
            <w:tcW w:w="567" w:type="dxa"/>
          </w:tcPr>
          <w:p w14:paraId="00D19BED"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045782E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68D541C0" w14:textId="77777777" w:rsidTr="00FD6E6A">
        <w:tc>
          <w:tcPr>
            <w:tcW w:w="1055" w:type="dxa"/>
          </w:tcPr>
          <w:p w14:paraId="081A8426"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29.1.5.</w:t>
            </w:r>
          </w:p>
        </w:tc>
        <w:tc>
          <w:tcPr>
            <w:tcW w:w="8505" w:type="dxa"/>
          </w:tcPr>
          <w:p w14:paraId="7C4C68AD"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стоек (щитов) со средствами спасения</w:t>
            </w:r>
          </w:p>
        </w:tc>
        <w:tc>
          <w:tcPr>
            <w:tcW w:w="2734" w:type="dxa"/>
          </w:tcPr>
          <w:p w14:paraId="1A58A641"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p>
        </w:tc>
        <w:tc>
          <w:tcPr>
            <w:tcW w:w="567" w:type="dxa"/>
          </w:tcPr>
          <w:p w14:paraId="55EECEF9"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45870B9C"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F5C86E6" w14:textId="77777777" w:rsidTr="00FD6E6A">
        <w:tc>
          <w:tcPr>
            <w:tcW w:w="1055" w:type="dxa"/>
          </w:tcPr>
          <w:p w14:paraId="58485A09"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29.1.6.</w:t>
            </w:r>
          </w:p>
        </w:tc>
        <w:tc>
          <w:tcPr>
            <w:tcW w:w="8505" w:type="dxa"/>
          </w:tcPr>
          <w:p w14:paraId="6AB2EBB3"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стоек (щитов) со средствами спасения</w:t>
            </w:r>
          </w:p>
        </w:tc>
        <w:tc>
          <w:tcPr>
            <w:tcW w:w="2734" w:type="dxa"/>
          </w:tcPr>
          <w:p w14:paraId="6D09297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га/объект</w:t>
            </w:r>
          </w:p>
        </w:tc>
        <w:tc>
          <w:tcPr>
            <w:tcW w:w="567" w:type="dxa"/>
          </w:tcPr>
          <w:p w14:paraId="1388823D"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76F92710"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2D54E54E" w14:textId="77777777" w:rsidTr="00FD6E6A">
        <w:tc>
          <w:tcPr>
            <w:tcW w:w="1055" w:type="dxa"/>
          </w:tcPr>
          <w:p w14:paraId="2BB00996"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w:t>
            </w:r>
          </w:p>
        </w:tc>
        <w:tc>
          <w:tcPr>
            <w:tcW w:w="12591" w:type="dxa"/>
            <w:gridSpan w:val="4"/>
          </w:tcPr>
          <w:p w14:paraId="1B6C85C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Объекты материально-технического обеспечения деятельности органов местного самоуправления:</w:t>
            </w:r>
          </w:p>
        </w:tc>
      </w:tr>
      <w:tr w:rsidR="00D6273E" w:rsidRPr="0047641C" w14:paraId="5DAEAF72" w14:textId="77777777" w:rsidTr="00FD6E6A">
        <w:tc>
          <w:tcPr>
            <w:tcW w:w="1055" w:type="dxa"/>
          </w:tcPr>
          <w:p w14:paraId="2CEDBC27"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30.1.</w:t>
            </w:r>
          </w:p>
        </w:tc>
        <w:tc>
          <w:tcPr>
            <w:tcW w:w="8505" w:type="dxa"/>
          </w:tcPr>
          <w:p w14:paraId="3757DD57" w14:textId="77777777" w:rsidR="00D6273E" w:rsidRPr="0032289A" w:rsidRDefault="00D6273E" w:rsidP="00257C77">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Расчетные показатели минимально допустимого уровня обеспеченности объектами материально-технического обеспечения деятельности органов местного </w:t>
            </w:r>
            <w:r w:rsidR="00F57665" w:rsidRPr="0032289A">
              <w:rPr>
                <w:rFonts w:ascii="Times New Roman" w:hAnsi="Times New Roman" w:cs="Times New Roman"/>
                <w:sz w:val="28"/>
                <w:szCs w:val="28"/>
              </w:rPr>
              <w:t xml:space="preserve">самоуправления муниципального </w:t>
            </w:r>
            <w:r w:rsidRPr="0032289A">
              <w:rPr>
                <w:rFonts w:ascii="Times New Roman" w:hAnsi="Times New Roman" w:cs="Times New Roman"/>
                <w:sz w:val="28"/>
                <w:szCs w:val="28"/>
              </w:rPr>
              <w:t xml:space="preserve">округа и максимально допустимого уровня территориальной доступности таких объектов для населения </w:t>
            </w:r>
            <w:r w:rsidR="00257C77">
              <w:t xml:space="preserve"> </w:t>
            </w:r>
            <w:r w:rsidR="00257C77" w:rsidRPr="00257C77">
              <w:rPr>
                <w:rFonts w:ascii="Times New Roman" w:hAnsi="Times New Roman" w:cs="Times New Roman"/>
                <w:sz w:val="28"/>
                <w:szCs w:val="28"/>
              </w:rPr>
              <w:t xml:space="preserve">муниципального </w:t>
            </w:r>
            <w:r w:rsidRPr="0032289A">
              <w:rPr>
                <w:rFonts w:ascii="Times New Roman" w:hAnsi="Times New Roman" w:cs="Times New Roman"/>
                <w:sz w:val="28"/>
                <w:szCs w:val="28"/>
              </w:rPr>
              <w:t>округа:</w:t>
            </w:r>
          </w:p>
        </w:tc>
        <w:tc>
          <w:tcPr>
            <w:tcW w:w="2734" w:type="dxa"/>
          </w:tcPr>
          <w:p w14:paraId="40D31CC9" w14:textId="77777777" w:rsidR="00D6273E" w:rsidRPr="0032289A" w:rsidRDefault="00D6273E" w:rsidP="00D6273E">
            <w:pPr>
              <w:pStyle w:val="ConsPlusNormal"/>
              <w:rPr>
                <w:rFonts w:ascii="Times New Roman" w:hAnsi="Times New Roman" w:cs="Times New Roman"/>
                <w:sz w:val="28"/>
                <w:szCs w:val="28"/>
              </w:rPr>
            </w:pPr>
          </w:p>
        </w:tc>
        <w:tc>
          <w:tcPr>
            <w:tcW w:w="567" w:type="dxa"/>
          </w:tcPr>
          <w:p w14:paraId="7E041E1D"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7F04293B" w14:textId="77777777" w:rsidR="00D6273E" w:rsidRPr="0032289A" w:rsidRDefault="00D6273E" w:rsidP="00D6273E">
            <w:pPr>
              <w:pStyle w:val="ConsPlusNormal"/>
              <w:rPr>
                <w:rFonts w:ascii="Times New Roman" w:hAnsi="Times New Roman" w:cs="Times New Roman"/>
                <w:sz w:val="28"/>
                <w:szCs w:val="28"/>
              </w:rPr>
            </w:pPr>
          </w:p>
        </w:tc>
      </w:tr>
      <w:tr w:rsidR="00D6273E" w:rsidRPr="0047641C" w14:paraId="18A584A1" w14:textId="77777777" w:rsidTr="00FD6E6A">
        <w:tc>
          <w:tcPr>
            <w:tcW w:w="1055" w:type="dxa"/>
          </w:tcPr>
          <w:p w14:paraId="118DA1BA"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30.1.1.</w:t>
            </w:r>
          </w:p>
        </w:tc>
        <w:tc>
          <w:tcPr>
            <w:tcW w:w="8505" w:type="dxa"/>
          </w:tcPr>
          <w:p w14:paraId="018212F9"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 расчетные показатели минимально допустимого уровня обеспеченности зданиями (помещениями), занимаемыми органами местного </w:t>
            </w:r>
            <w:r w:rsidR="00F57665" w:rsidRPr="0032289A">
              <w:rPr>
                <w:rFonts w:ascii="Times New Roman" w:hAnsi="Times New Roman" w:cs="Times New Roman"/>
                <w:sz w:val="28"/>
                <w:szCs w:val="28"/>
              </w:rPr>
              <w:t xml:space="preserve">самоуправления муниципального </w:t>
            </w:r>
            <w:r w:rsidRPr="0032289A">
              <w:rPr>
                <w:rFonts w:ascii="Times New Roman" w:hAnsi="Times New Roman" w:cs="Times New Roman"/>
                <w:sz w:val="28"/>
                <w:szCs w:val="28"/>
              </w:rPr>
              <w:t>округа</w:t>
            </w:r>
          </w:p>
        </w:tc>
        <w:tc>
          <w:tcPr>
            <w:tcW w:w="2734" w:type="dxa"/>
          </w:tcPr>
          <w:p w14:paraId="761E88FC" w14:textId="77777777" w:rsidR="00F57665"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0C7A2409" w14:textId="77777777" w:rsidR="00D6273E" w:rsidRPr="0032289A" w:rsidRDefault="00F57665"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 xml:space="preserve">муниципальный </w:t>
            </w:r>
            <w:r w:rsidR="00D6273E" w:rsidRPr="0032289A">
              <w:rPr>
                <w:rFonts w:ascii="Times New Roman" w:hAnsi="Times New Roman" w:cs="Times New Roman"/>
                <w:sz w:val="28"/>
                <w:szCs w:val="28"/>
              </w:rPr>
              <w:t>округ</w:t>
            </w:r>
          </w:p>
        </w:tc>
        <w:tc>
          <w:tcPr>
            <w:tcW w:w="567" w:type="dxa"/>
          </w:tcPr>
          <w:p w14:paraId="44C52F4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5BB3B7F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7B72A952" w14:textId="77777777" w:rsidTr="00FD6E6A">
        <w:tc>
          <w:tcPr>
            <w:tcW w:w="1055" w:type="dxa"/>
          </w:tcPr>
          <w:p w14:paraId="20DDDEAB" w14:textId="77777777" w:rsidR="00D6273E" w:rsidRPr="0032289A" w:rsidRDefault="00C92C72"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30.1.2.</w:t>
            </w:r>
          </w:p>
        </w:tc>
        <w:tc>
          <w:tcPr>
            <w:tcW w:w="8505" w:type="dxa"/>
          </w:tcPr>
          <w:p w14:paraId="7AB4193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 расчетные показатели максимально допустимого уровня территориальной доступности зданий (помещений), занимаемых органами местного </w:t>
            </w:r>
            <w:r w:rsidR="00F57665" w:rsidRPr="0032289A">
              <w:rPr>
                <w:rFonts w:ascii="Times New Roman" w:hAnsi="Times New Roman" w:cs="Times New Roman"/>
                <w:sz w:val="28"/>
                <w:szCs w:val="28"/>
              </w:rPr>
              <w:t xml:space="preserve">самоуправления муниципального </w:t>
            </w:r>
            <w:r w:rsidRPr="0032289A">
              <w:rPr>
                <w:rFonts w:ascii="Times New Roman" w:hAnsi="Times New Roman" w:cs="Times New Roman"/>
                <w:sz w:val="28"/>
                <w:szCs w:val="28"/>
              </w:rPr>
              <w:t>округа</w:t>
            </w:r>
          </w:p>
        </w:tc>
        <w:tc>
          <w:tcPr>
            <w:tcW w:w="2734" w:type="dxa"/>
          </w:tcPr>
          <w:p w14:paraId="6A383DAD"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ч</w:t>
            </w:r>
          </w:p>
        </w:tc>
        <w:tc>
          <w:tcPr>
            <w:tcW w:w="567" w:type="dxa"/>
          </w:tcPr>
          <w:p w14:paraId="0AA308DE"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c>
          <w:tcPr>
            <w:tcW w:w="785" w:type="dxa"/>
          </w:tcPr>
          <w:p w14:paraId="2B97D928"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3A2FAE21" w14:textId="77777777" w:rsidTr="00FD6E6A">
        <w:tc>
          <w:tcPr>
            <w:tcW w:w="1055" w:type="dxa"/>
          </w:tcPr>
          <w:p w14:paraId="78D6AE2A" w14:textId="77777777" w:rsidR="00D6273E" w:rsidRPr="0032289A" w:rsidRDefault="005D4B0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30.1.3.</w:t>
            </w:r>
          </w:p>
        </w:tc>
        <w:tc>
          <w:tcPr>
            <w:tcW w:w="8505" w:type="dxa"/>
          </w:tcPr>
          <w:p w14:paraId="5EE4795E"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xml:space="preserve">- размеры земельных участков зданий (помещений), занимаемых органами местного самоуправления </w:t>
            </w:r>
            <w:r w:rsidR="00F57665" w:rsidRPr="0032289A">
              <w:rPr>
                <w:rFonts w:ascii="Times New Roman" w:hAnsi="Times New Roman" w:cs="Times New Roman"/>
                <w:sz w:val="28"/>
                <w:szCs w:val="28"/>
              </w:rPr>
              <w:t>муниципального округа</w:t>
            </w:r>
          </w:p>
        </w:tc>
        <w:tc>
          <w:tcPr>
            <w:tcW w:w="2734" w:type="dxa"/>
          </w:tcPr>
          <w:p w14:paraId="7E10EB94"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/объект</w:t>
            </w:r>
          </w:p>
        </w:tc>
        <w:tc>
          <w:tcPr>
            <w:tcW w:w="567" w:type="dxa"/>
          </w:tcPr>
          <w:p w14:paraId="6A2A8433"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7C1E870B"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1021BA5A" w14:textId="77777777" w:rsidTr="00FD6E6A">
        <w:tc>
          <w:tcPr>
            <w:tcW w:w="1055" w:type="dxa"/>
          </w:tcPr>
          <w:p w14:paraId="5237E8A7" w14:textId="77777777" w:rsidR="00D6273E" w:rsidRPr="0032289A" w:rsidRDefault="005D4B0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30.1.4.</w:t>
            </w:r>
          </w:p>
        </w:tc>
        <w:tc>
          <w:tcPr>
            <w:tcW w:w="8505" w:type="dxa"/>
          </w:tcPr>
          <w:p w14:paraId="45E51F24"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минимально допустимого уровня обеспеченности гаражами служебных автомобилей</w:t>
            </w:r>
          </w:p>
        </w:tc>
        <w:tc>
          <w:tcPr>
            <w:tcW w:w="2734" w:type="dxa"/>
          </w:tcPr>
          <w:p w14:paraId="01E88511" w14:textId="77777777" w:rsidR="00F57665" w:rsidRPr="0032289A" w:rsidRDefault="00F57665" w:rsidP="00F5766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объект/</w:t>
            </w:r>
          </w:p>
          <w:p w14:paraId="5045A09C" w14:textId="77777777" w:rsidR="00D6273E" w:rsidRPr="0032289A" w:rsidRDefault="00F57665" w:rsidP="00F57665">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муниципальный округ</w:t>
            </w:r>
          </w:p>
        </w:tc>
        <w:tc>
          <w:tcPr>
            <w:tcW w:w="567" w:type="dxa"/>
          </w:tcPr>
          <w:p w14:paraId="1A2F6CCC"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286D9CB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r w:rsidR="00D6273E" w:rsidRPr="0047641C" w14:paraId="407B70BF" w14:textId="77777777" w:rsidTr="00FD6E6A">
        <w:tc>
          <w:tcPr>
            <w:tcW w:w="1055" w:type="dxa"/>
          </w:tcPr>
          <w:p w14:paraId="78F6C610" w14:textId="77777777" w:rsidR="00D6273E" w:rsidRPr="0032289A" w:rsidRDefault="005D4B0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30.1.5.</w:t>
            </w:r>
          </w:p>
        </w:tc>
        <w:tc>
          <w:tcPr>
            <w:tcW w:w="8505" w:type="dxa"/>
          </w:tcPr>
          <w:p w14:paraId="2E195CEF"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расчетные показатели максимально допустимого уровня территориальной доступности гаражей служебных автомобилей</w:t>
            </w:r>
          </w:p>
        </w:tc>
        <w:tc>
          <w:tcPr>
            <w:tcW w:w="4086" w:type="dxa"/>
            <w:gridSpan w:val="3"/>
          </w:tcPr>
          <w:p w14:paraId="1E0EFFE3"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не нормируются</w:t>
            </w:r>
          </w:p>
        </w:tc>
      </w:tr>
      <w:tr w:rsidR="00D6273E" w:rsidRPr="0047641C" w14:paraId="53D7707D" w14:textId="77777777" w:rsidTr="00FD6E6A">
        <w:tc>
          <w:tcPr>
            <w:tcW w:w="1055" w:type="dxa"/>
          </w:tcPr>
          <w:p w14:paraId="5AA11B96" w14:textId="77777777" w:rsidR="00D6273E" w:rsidRPr="0032289A" w:rsidRDefault="005D4B0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30.1.6.</w:t>
            </w:r>
          </w:p>
        </w:tc>
        <w:tc>
          <w:tcPr>
            <w:tcW w:w="8505" w:type="dxa"/>
          </w:tcPr>
          <w:p w14:paraId="71AC3F47" w14:textId="77777777" w:rsidR="00D6273E" w:rsidRPr="0032289A" w:rsidRDefault="00D6273E" w:rsidP="00D6273E">
            <w:pPr>
              <w:pStyle w:val="ConsPlusNormal"/>
              <w:rPr>
                <w:rFonts w:ascii="Times New Roman" w:hAnsi="Times New Roman" w:cs="Times New Roman"/>
                <w:sz w:val="28"/>
                <w:szCs w:val="28"/>
              </w:rPr>
            </w:pPr>
            <w:r w:rsidRPr="0032289A">
              <w:rPr>
                <w:rFonts w:ascii="Times New Roman" w:hAnsi="Times New Roman" w:cs="Times New Roman"/>
                <w:sz w:val="28"/>
                <w:szCs w:val="28"/>
              </w:rPr>
              <w:t>- размеры земельных участков гаражей служебных автомобилей</w:t>
            </w:r>
          </w:p>
        </w:tc>
        <w:tc>
          <w:tcPr>
            <w:tcW w:w="2734" w:type="dxa"/>
          </w:tcPr>
          <w:p w14:paraId="7804754F"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м</w:t>
            </w:r>
            <w:r w:rsidRPr="0032289A">
              <w:rPr>
                <w:rFonts w:ascii="Times New Roman" w:hAnsi="Times New Roman" w:cs="Times New Roman"/>
                <w:sz w:val="28"/>
                <w:szCs w:val="28"/>
                <w:vertAlign w:val="superscript"/>
              </w:rPr>
              <w:t>2</w:t>
            </w:r>
            <w:r w:rsidRPr="0032289A">
              <w:rPr>
                <w:rFonts w:ascii="Times New Roman" w:hAnsi="Times New Roman" w:cs="Times New Roman"/>
                <w:sz w:val="28"/>
                <w:szCs w:val="28"/>
              </w:rPr>
              <w:t>/объект</w:t>
            </w:r>
          </w:p>
        </w:tc>
        <w:tc>
          <w:tcPr>
            <w:tcW w:w="567" w:type="dxa"/>
          </w:tcPr>
          <w:p w14:paraId="5E1554E7" w14:textId="77777777" w:rsidR="00D6273E" w:rsidRPr="0032289A" w:rsidRDefault="00D6273E" w:rsidP="00D6273E">
            <w:pPr>
              <w:pStyle w:val="ConsPlusNormal"/>
              <w:rPr>
                <w:rFonts w:ascii="Times New Roman" w:hAnsi="Times New Roman" w:cs="Times New Roman"/>
                <w:sz w:val="28"/>
                <w:szCs w:val="28"/>
              </w:rPr>
            </w:pPr>
          </w:p>
        </w:tc>
        <w:tc>
          <w:tcPr>
            <w:tcW w:w="785" w:type="dxa"/>
          </w:tcPr>
          <w:p w14:paraId="73670FD6" w14:textId="77777777" w:rsidR="00D6273E" w:rsidRPr="0032289A" w:rsidRDefault="00D6273E" w:rsidP="00D6273E">
            <w:pPr>
              <w:pStyle w:val="ConsPlusNormal"/>
              <w:jc w:val="center"/>
              <w:rPr>
                <w:rFonts w:ascii="Times New Roman" w:hAnsi="Times New Roman" w:cs="Times New Roman"/>
                <w:sz w:val="28"/>
                <w:szCs w:val="28"/>
              </w:rPr>
            </w:pPr>
            <w:r w:rsidRPr="0032289A">
              <w:rPr>
                <w:rFonts w:ascii="Times New Roman" w:hAnsi="Times New Roman" w:cs="Times New Roman"/>
                <w:sz w:val="28"/>
                <w:szCs w:val="28"/>
              </w:rPr>
              <w:t>+</w:t>
            </w:r>
          </w:p>
        </w:tc>
      </w:tr>
    </w:tbl>
    <w:p w14:paraId="0B034D0C" w14:textId="77777777" w:rsidR="003A726D" w:rsidRDefault="003A726D" w:rsidP="003A726D">
      <w:pPr>
        <w:pStyle w:val="ConsPlusNormal"/>
        <w:jc w:val="both"/>
      </w:pPr>
      <w:r>
        <w:br w:type="textWrapping" w:clear="all"/>
      </w:r>
    </w:p>
    <w:p w14:paraId="18AF6C7A" w14:textId="77777777" w:rsidR="00843B4D" w:rsidRPr="00843B4D" w:rsidRDefault="00843B4D" w:rsidP="00843B4D"/>
    <w:p w14:paraId="1CE130C1" w14:textId="77777777" w:rsidR="00843B4D" w:rsidRPr="00843B4D" w:rsidRDefault="00843B4D" w:rsidP="00843B4D"/>
    <w:p w14:paraId="06182AF1" w14:textId="77777777" w:rsidR="00843B4D" w:rsidRPr="0032289A" w:rsidRDefault="00843B4D" w:rsidP="00843B4D">
      <w:pPr>
        <w:rPr>
          <w:rFonts w:ascii="Calibri" w:hAnsi="Calibri" w:cs="Calibri"/>
          <w:sz w:val="22"/>
          <w:szCs w:val="22"/>
        </w:rPr>
      </w:pPr>
    </w:p>
    <w:p w14:paraId="68341652" w14:textId="77777777" w:rsidR="00843B4D" w:rsidRPr="00843B4D" w:rsidRDefault="00843B4D" w:rsidP="00843B4D"/>
    <w:p w14:paraId="31493F87" w14:textId="77777777" w:rsidR="001C2CE8" w:rsidRPr="0032289A" w:rsidRDefault="001C2CE8" w:rsidP="00843B4D">
      <w:pPr>
        <w:tabs>
          <w:tab w:val="left" w:pos="10956"/>
        </w:tabs>
        <w:rPr>
          <w:rFonts w:ascii="Calibri" w:hAnsi="Calibri" w:cs="Calibri"/>
          <w:sz w:val="22"/>
          <w:szCs w:val="22"/>
        </w:rPr>
        <w:sectPr w:rsidR="001C2CE8" w:rsidRPr="0032289A" w:rsidSect="001C2CE8">
          <w:footerReference w:type="first" r:id="rId62"/>
          <w:pgSz w:w="16838" w:h="11906" w:orient="landscape"/>
          <w:pgMar w:top="1701" w:right="1134" w:bottom="567" w:left="1134" w:header="709" w:footer="709" w:gutter="0"/>
          <w:cols w:space="708"/>
          <w:titlePg/>
          <w:docGrid w:linePitch="360"/>
        </w:sectPr>
      </w:pPr>
    </w:p>
    <w:p w14:paraId="6216DB8F" w14:textId="77777777" w:rsidR="00843B4D" w:rsidRPr="0032289A" w:rsidRDefault="00843B4D" w:rsidP="00843B4D">
      <w:pPr>
        <w:tabs>
          <w:tab w:val="left" w:pos="10956"/>
        </w:tabs>
        <w:rPr>
          <w:rFonts w:ascii="Calibri" w:hAnsi="Calibri" w:cs="Calibri"/>
          <w:sz w:val="22"/>
          <w:szCs w:val="22"/>
        </w:rPr>
      </w:pPr>
      <w:r w:rsidRPr="0032289A">
        <w:rPr>
          <w:rFonts w:ascii="Calibri" w:hAnsi="Calibri" w:cs="Calibri"/>
          <w:sz w:val="22"/>
          <w:szCs w:val="22"/>
        </w:rPr>
        <w:tab/>
      </w:r>
    </w:p>
    <w:sectPr w:rsidR="00843B4D" w:rsidRPr="0032289A" w:rsidSect="00675335">
      <w:footerReference w:type="first" r:id="rId63"/>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BD47" w14:textId="77777777" w:rsidR="00A172BE" w:rsidRDefault="00A172BE" w:rsidP="00EC697D">
      <w:r>
        <w:separator/>
      </w:r>
    </w:p>
  </w:endnote>
  <w:endnote w:type="continuationSeparator" w:id="0">
    <w:p w14:paraId="47EB42C6" w14:textId="77777777" w:rsidR="00A172BE" w:rsidRDefault="00A172BE" w:rsidP="00EC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E8EA" w14:textId="77777777" w:rsidR="00FC4C61" w:rsidRDefault="00FC4C61">
    <w:pPr>
      <w:pStyle w:val="af"/>
      <w:jc w:val="right"/>
    </w:pPr>
    <w:r>
      <w:fldChar w:fldCharType="begin"/>
    </w:r>
    <w:r>
      <w:instrText>PAGE   \* MERGEFORMAT</w:instrText>
    </w:r>
    <w:r>
      <w:fldChar w:fldCharType="separate"/>
    </w:r>
    <w:r w:rsidR="000700DF">
      <w:rPr>
        <w:noProof/>
      </w:rPr>
      <w:t>164</w:t>
    </w:r>
    <w:r>
      <w:fldChar w:fldCharType="end"/>
    </w:r>
  </w:p>
  <w:p w14:paraId="08C7437C" w14:textId="77777777" w:rsidR="00FC4C61" w:rsidRDefault="00FC4C61">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D486" w14:textId="77777777" w:rsidR="00BC21B1" w:rsidRPr="0005755E" w:rsidRDefault="0005755E" w:rsidP="009442E9">
    <w:pPr>
      <w:pStyle w:val="af"/>
      <w:jc w:val="right"/>
    </w:pPr>
    <w:r>
      <w:t>34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70FA" w14:textId="77777777" w:rsidR="00E53D3E" w:rsidRPr="00F82B92" w:rsidRDefault="0005755E" w:rsidP="009442E9">
    <w:pPr>
      <w:pStyle w:val="af"/>
      <w:jc w:val="right"/>
    </w:pPr>
    <w:r>
      <w:t>37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F540" w14:textId="77777777" w:rsidR="004F0C5F" w:rsidRPr="00F82B92" w:rsidRDefault="0005755E" w:rsidP="009442E9">
    <w:pPr>
      <w:pStyle w:val="af"/>
      <w:jc w:val="right"/>
    </w:pPr>
    <w:r>
      <w:t>38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092F" w14:textId="77777777" w:rsidR="008E1CA0" w:rsidRPr="005253C0" w:rsidRDefault="0005755E" w:rsidP="009442E9">
    <w:pPr>
      <w:pStyle w:val="af"/>
      <w:jc w:val="right"/>
      <w:rPr>
        <w:lang w:val="en-US"/>
      </w:rPr>
    </w:pPr>
    <w:r>
      <w:t>40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A38C" w14:textId="77777777" w:rsidR="008602A5" w:rsidRDefault="0005755E" w:rsidP="009442E9">
    <w:pPr>
      <w:pStyle w:val="af"/>
      <w:jc w:val="right"/>
    </w:pPr>
    <w:r>
      <w:t>43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0B55" w14:textId="77777777" w:rsidR="008602A5" w:rsidRPr="0005755E" w:rsidRDefault="0005755E" w:rsidP="009442E9">
    <w:pPr>
      <w:pStyle w:val="af"/>
      <w:jc w:val="right"/>
    </w:pPr>
    <w:r>
      <w:t>46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8DF5" w14:textId="77777777" w:rsidR="000F510B" w:rsidRPr="0005755E" w:rsidRDefault="00EC3A5A" w:rsidP="009442E9">
    <w:pPr>
      <w:pStyle w:val="af"/>
      <w:jc w:val="right"/>
    </w:pPr>
    <w:r>
      <w:t>47</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019E" w14:textId="77777777" w:rsidR="00CC72B7" w:rsidRDefault="0005755E" w:rsidP="009442E9">
    <w:pPr>
      <w:pStyle w:val="af"/>
      <w:jc w:val="right"/>
    </w:pPr>
    <w:r>
      <w:t>54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73CB" w14:textId="77777777" w:rsidR="00EA3D72" w:rsidRDefault="0005755E" w:rsidP="009442E9">
    <w:pPr>
      <w:pStyle w:val="af"/>
      <w:jc w:val="right"/>
    </w:pPr>
    <w:r>
      <w:t>65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392E" w14:textId="77777777" w:rsidR="00E3367E" w:rsidRDefault="0005755E" w:rsidP="009442E9">
    <w:pPr>
      <w:pStyle w:val="af"/>
      <w:jc w:val="right"/>
    </w:pPr>
    <w:r>
      <w:t>67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81FC" w14:textId="77777777" w:rsidR="009442E9" w:rsidRPr="00EA3D72" w:rsidRDefault="00EA3D72" w:rsidP="009442E9">
    <w:pPr>
      <w:pStyle w:val="af"/>
      <w:jc w:val="right"/>
    </w:pPr>
    <w:r>
      <w:t>1</w:t>
    </w:r>
    <w:r w:rsidR="0005755E">
      <w:t>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F926" w14:textId="77777777" w:rsidR="00E3367E" w:rsidRPr="00EA3D72" w:rsidRDefault="0005755E" w:rsidP="009442E9">
    <w:pPr>
      <w:pStyle w:val="af"/>
      <w:jc w:val="right"/>
    </w:pPr>
    <w:r>
      <w:t>69</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1699" w14:textId="77777777" w:rsidR="00CF4BFD" w:rsidRPr="00E3367E" w:rsidRDefault="0005755E" w:rsidP="009442E9">
    <w:pPr>
      <w:pStyle w:val="af"/>
      <w:jc w:val="right"/>
      <w:rPr>
        <w:lang w:val="en-US"/>
      </w:rPr>
    </w:pPr>
    <w:r>
      <w:t>70</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F92D" w14:textId="77777777" w:rsidR="00750982" w:rsidRPr="00750982" w:rsidRDefault="0005755E" w:rsidP="009442E9">
    <w:pPr>
      <w:pStyle w:val="af"/>
      <w:jc w:val="right"/>
    </w:pPr>
    <w:r>
      <w:t>71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76A0" w14:textId="77777777" w:rsidR="00861E88" w:rsidRPr="00750982" w:rsidRDefault="0005755E" w:rsidP="009442E9">
    <w:pPr>
      <w:pStyle w:val="af"/>
      <w:jc w:val="right"/>
    </w:pPr>
    <w:r>
      <w:t>76</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C3F9" w14:textId="77777777" w:rsidR="00A86C84" w:rsidRPr="00750982" w:rsidRDefault="0005755E" w:rsidP="009442E9">
    <w:pPr>
      <w:pStyle w:val="af"/>
      <w:jc w:val="right"/>
    </w:pPr>
    <w:r>
      <w:t>78</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D6A0" w14:textId="77777777" w:rsidR="00A86C84" w:rsidRPr="00750982" w:rsidRDefault="0005755E" w:rsidP="009442E9">
    <w:pPr>
      <w:pStyle w:val="af"/>
      <w:jc w:val="right"/>
    </w:pPr>
    <w:r>
      <w:t>80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991B" w14:textId="77777777" w:rsidR="00CC62D4" w:rsidRPr="00750982" w:rsidRDefault="0005755E" w:rsidP="009442E9">
    <w:pPr>
      <w:pStyle w:val="af"/>
      <w:jc w:val="right"/>
    </w:pPr>
    <w:r>
      <w:t>84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87A8" w14:textId="77777777" w:rsidR="00EA3D72" w:rsidRPr="00750982" w:rsidRDefault="0005755E" w:rsidP="009442E9">
    <w:pPr>
      <w:pStyle w:val="af"/>
      <w:jc w:val="right"/>
    </w:pPr>
    <w:r>
      <w:t>86</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ED40" w14:textId="77777777" w:rsidR="00EA3D72" w:rsidRPr="00750982" w:rsidRDefault="0005755E" w:rsidP="009442E9">
    <w:pPr>
      <w:pStyle w:val="af"/>
      <w:jc w:val="right"/>
    </w:pPr>
    <w:r>
      <w:t>89</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A531" w14:textId="77777777" w:rsidR="00EA3D72" w:rsidRPr="00750982" w:rsidRDefault="0005755E" w:rsidP="009442E9">
    <w:pPr>
      <w:pStyle w:val="af"/>
      <w:jc w:val="right"/>
    </w:pPr>
    <w:r>
      <w:t>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523" w14:textId="77777777" w:rsidR="002D1496" w:rsidRPr="00AB4DC8" w:rsidRDefault="0005755E" w:rsidP="009442E9">
    <w:pPr>
      <w:pStyle w:val="af"/>
      <w:jc w:val="right"/>
    </w:pPr>
    <w:r>
      <w:t>24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652F" w14:textId="77777777" w:rsidR="00E05A41" w:rsidRPr="00750982" w:rsidRDefault="0005755E" w:rsidP="009442E9">
    <w:pPr>
      <w:pStyle w:val="af"/>
      <w:jc w:val="right"/>
    </w:pPr>
    <w:r>
      <w:t>91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93B7" w14:textId="77777777" w:rsidR="00E862C7" w:rsidRPr="00750982" w:rsidRDefault="00E862C7" w:rsidP="009442E9">
    <w:pPr>
      <w:pStyle w:val="af"/>
      <w:jc w:val="right"/>
    </w:pPr>
    <w:r>
      <w:t>1</w:t>
    </w:r>
    <w:r w:rsidR="00B01902">
      <w:t>0</w:t>
    </w:r>
    <w:r w:rsidR="00EB2D0C">
      <w:t>0</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2008" w14:textId="77777777" w:rsidR="00EA3D72" w:rsidRPr="00750982" w:rsidRDefault="00EA3D72" w:rsidP="009442E9">
    <w:pPr>
      <w:pStyle w:val="af"/>
      <w:jc w:val="right"/>
    </w:pPr>
    <w:r>
      <w:t>1</w:t>
    </w:r>
    <w:r w:rsidR="0005755E">
      <w:t>0</w:t>
    </w:r>
    <w:r w:rsidR="00EC3A5A">
      <w:t>3</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2E3E" w14:textId="77777777" w:rsidR="00137D4A" w:rsidRPr="00750982" w:rsidRDefault="00137D4A" w:rsidP="009442E9">
    <w:pPr>
      <w:pStyle w:val="af"/>
      <w:jc w:val="right"/>
    </w:pPr>
    <w:r>
      <w:t>1</w:t>
    </w:r>
    <w:r w:rsidR="0005755E">
      <w:t>4</w:t>
    </w:r>
    <w:r w:rsidR="00EC3A5A">
      <w:t>0</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ED23" w14:textId="77777777" w:rsidR="00E862C7" w:rsidRPr="00750982" w:rsidRDefault="00C16718" w:rsidP="009442E9">
    <w:pPr>
      <w:pStyle w:val="af"/>
      <w:jc w:val="right"/>
    </w:pPr>
    <w:r>
      <w:t>191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931D" w14:textId="77777777" w:rsidR="000D5A0C" w:rsidRPr="00AB4DC8" w:rsidRDefault="0005755E" w:rsidP="009442E9">
    <w:pPr>
      <w:pStyle w:val="af"/>
      <w:jc w:val="right"/>
    </w:pPr>
    <w:r>
      <w:t>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26C7" w14:textId="77777777" w:rsidR="0045478F" w:rsidRPr="00C57F20" w:rsidRDefault="0005755E" w:rsidP="009442E9">
    <w:pPr>
      <w:pStyle w:val="af"/>
      <w:jc w:val="right"/>
    </w:pPr>
    <w:r>
      <w:t>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6CA7" w14:textId="77777777" w:rsidR="00B502D4" w:rsidRPr="00F82B92" w:rsidRDefault="0005755E" w:rsidP="009442E9">
    <w:pPr>
      <w:pStyle w:val="af"/>
      <w:jc w:val="right"/>
    </w:pPr>
    <w:r>
      <w:t>29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6206" w14:textId="77777777" w:rsidR="00B502D4" w:rsidRPr="00F82B92" w:rsidRDefault="0005755E" w:rsidP="009442E9">
    <w:pPr>
      <w:pStyle w:val="af"/>
      <w:jc w:val="right"/>
    </w:pPr>
    <w:r>
      <w:t>30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B9AA" w14:textId="77777777" w:rsidR="00A3000F" w:rsidRPr="00F82B92" w:rsidRDefault="0005755E" w:rsidP="009442E9">
    <w:pPr>
      <w:pStyle w:val="af"/>
      <w:jc w:val="right"/>
    </w:pPr>
    <w:r>
      <w:t>31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B51B" w14:textId="77777777" w:rsidR="00BC21B1" w:rsidRPr="00F82B92" w:rsidRDefault="0005755E" w:rsidP="009442E9">
    <w:pPr>
      <w:pStyle w:val="af"/>
      <w:jc w:val="right"/>
    </w:pPr>
    <w: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4061" w14:textId="77777777" w:rsidR="00A172BE" w:rsidRDefault="00A172BE" w:rsidP="00EC697D">
      <w:r>
        <w:separator/>
      </w:r>
    </w:p>
  </w:footnote>
  <w:footnote w:type="continuationSeparator" w:id="0">
    <w:p w14:paraId="7F6A90BA" w14:textId="77777777" w:rsidR="00A172BE" w:rsidRDefault="00A172BE" w:rsidP="00EC6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C2B8" w14:textId="77777777" w:rsidR="00C61B49" w:rsidRDefault="00C61B49">
    <w:pPr>
      <w:pStyle w:val="ad"/>
      <w:jc w:val="center"/>
    </w:pPr>
  </w:p>
  <w:p w14:paraId="54670BD9" w14:textId="77777777" w:rsidR="00EC697D" w:rsidRDefault="00EC697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E4C6" w14:textId="77777777" w:rsidR="00C61B49" w:rsidRDefault="00C61B49">
    <w:pPr>
      <w:pStyle w:val="ad"/>
      <w:jc w:val="center"/>
    </w:pPr>
  </w:p>
  <w:p w14:paraId="38496921" w14:textId="77777777" w:rsidR="00C61B49" w:rsidRDefault="00C61B4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11EA" w14:textId="77777777" w:rsidR="00965E1B" w:rsidRDefault="00965E1B">
    <w:pPr>
      <w:pStyle w:val="ad"/>
      <w:jc w:val="center"/>
    </w:pPr>
  </w:p>
  <w:p w14:paraId="368723FC" w14:textId="77777777" w:rsidR="00965E1B" w:rsidRDefault="00965E1B" w:rsidP="00C61B49">
    <w:pPr>
      <w:pStyle w:val="ad"/>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5D69" w14:textId="77777777" w:rsidR="00965E1B" w:rsidRDefault="00965E1B">
    <w:pPr>
      <w:pStyle w:val="ad"/>
      <w:jc w:val="center"/>
    </w:pPr>
  </w:p>
  <w:p w14:paraId="49DE6594" w14:textId="77777777" w:rsidR="00965E1B" w:rsidRDefault="00965E1B" w:rsidP="00C61B49">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6A41"/>
    <w:multiLevelType w:val="hybridMultilevel"/>
    <w:tmpl w:val="FFFFFFFF"/>
    <w:lvl w:ilvl="0" w:tplc="90FA5CD4">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 w15:restartNumberingAfterBreak="0">
    <w:nsid w:val="62245A82"/>
    <w:multiLevelType w:val="hybridMultilevel"/>
    <w:tmpl w:val="FFFFFFFF"/>
    <w:lvl w:ilvl="0" w:tplc="9E8870E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9F"/>
    <w:rsid w:val="0000209B"/>
    <w:rsid w:val="0000402C"/>
    <w:rsid w:val="0000587E"/>
    <w:rsid w:val="00010115"/>
    <w:rsid w:val="00010500"/>
    <w:rsid w:val="00014486"/>
    <w:rsid w:val="000175A3"/>
    <w:rsid w:val="00021333"/>
    <w:rsid w:val="00022719"/>
    <w:rsid w:val="000227AF"/>
    <w:rsid w:val="00022A58"/>
    <w:rsid w:val="0002383A"/>
    <w:rsid w:val="00025AE5"/>
    <w:rsid w:val="00026884"/>
    <w:rsid w:val="000304ED"/>
    <w:rsid w:val="00031304"/>
    <w:rsid w:val="0003460A"/>
    <w:rsid w:val="0003488B"/>
    <w:rsid w:val="0003583C"/>
    <w:rsid w:val="00036120"/>
    <w:rsid w:val="00041E26"/>
    <w:rsid w:val="000454A7"/>
    <w:rsid w:val="00046076"/>
    <w:rsid w:val="0004733A"/>
    <w:rsid w:val="0005047D"/>
    <w:rsid w:val="0005327F"/>
    <w:rsid w:val="0005749E"/>
    <w:rsid w:val="0005755E"/>
    <w:rsid w:val="000610B3"/>
    <w:rsid w:val="00063398"/>
    <w:rsid w:val="00063C56"/>
    <w:rsid w:val="00065069"/>
    <w:rsid w:val="000650E6"/>
    <w:rsid w:val="00066B2F"/>
    <w:rsid w:val="00066B5C"/>
    <w:rsid w:val="000676CE"/>
    <w:rsid w:val="000700DF"/>
    <w:rsid w:val="00070DD0"/>
    <w:rsid w:val="00076CF7"/>
    <w:rsid w:val="00077B36"/>
    <w:rsid w:val="00080568"/>
    <w:rsid w:val="00083BBE"/>
    <w:rsid w:val="00085FC3"/>
    <w:rsid w:val="00087FBF"/>
    <w:rsid w:val="0009276D"/>
    <w:rsid w:val="000A090B"/>
    <w:rsid w:val="000A2622"/>
    <w:rsid w:val="000B0855"/>
    <w:rsid w:val="000B27EE"/>
    <w:rsid w:val="000B4F06"/>
    <w:rsid w:val="000B6198"/>
    <w:rsid w:val="000B6369"/>
    <w:rsid w:val="000B757A"/>
    <w:rsid w:val="000B7919"/>
    <w:rsid w:val="000B7C30"/>
    <w:rsid w:val="000C142D"/>
    <w:rsid w:val="000C3851"/>
    <w:rsid w:val="000C454B"/>
    <w:rsid w:val="000D13AB"/>
    <w:rsid w:val="000D1575"/>
    <w:rsid w:val="000D214B"/>
    <w:rsid w:val="000D3963"/>
    <w:rsid w:val="000D39BF"/>
    <w:rsid w:val="000D4622"/>
    <w:rsid w:val="000D46CE"/>
    <w:rsid w:val="000D5A0C"/>
    <w:rsid w:val="000D63C1"/>
    <w:rsid w:val="000E4599"/>
    <w:rsid w:val="000F0887"/>
    <w:rsid w:val="000F3308"/>
    <w:rsid w:val="000F442A"/>
    <w:rsid w:val="000F4A91"/>
    <w:rsid w:val="000F510B"/>
    <w:rsid w:val="00106411"/>
    <w:rsid w:val="001100E7"/>
    <w:rsid w:val="00110CAC"/>
    <w:rsid w:val="00111E3C"/>
    <w:rsid w:val="0011239E"/>
    <w:rsid w:val="00112702"/>
    <w:rsid w:val="001143E2"/>
    <w:rsid w:val="00116DE0"/>
    <w:rsid w:val="00125234"/>
    <w:rsid w:val="00127184"/>
    <w:rsid w:val="00127F29"/>
    <w:rsid w:val="00130327"/>
    <w:rsid w:val="00131FB8"/>
    <w:rsid w:val="00133786"/>
    <w:rsid w:val="00137D4A"/>
    <w:rsid w:val="00143C27"/>
    <w:rsid w:val="00145036"/>
    <w:rsid w:val="00146160"/>
    <w:rsid w:val="00146E52"/>
    <w:rsid w:val="0014709E"/>
    <w:rsid w:val="001503FC"/>
    <w:rsid w:val="00155192"/>
    <w:rsid w:val="0015715A"/>
    <w:rsid w:val="001571E0"/>
    <w:rsid w:val="00160757"/>
    <w:rsid w:val="001612FD"/>
    <w:rsid w:val="0016740D"/>
    <w:rsid w:val="00167608"/>
    <w:rsid w:val="00170DCA"/>
    <w:rsid w:val="00171516"/>
    <w:rsid w:val="0017155C"/>
    <w:rsid w:val="00174368"/>
    <w:rsid w:val="001746AD"/>
    <w:rsid w:val="0017539C"/>
    <w:rsid w:val="00176B46"/>
    <w:rsid w:val="00176F1F"/>
    <w:rsid w:val="001810CE"/>
    <w:rsid w:val="001821B3"/>
    <w:rsid w:val="001839F4"/>
    <w:rsid w:val="00187817"/>
    <w:rsid w:val="0018797E"/>
    <w:rsid w:val="001951B1"/>
    <w:rsid w:val="001A0EBB"/>
    <w:rsid w:val="001A1BAC"/>
    <w:rsid w:val="001A20C4"/>
    <w:rsid w:val="001A49D9"/>
    <w:rsid w:val="001A623F"/>
    <w:rsid w:val="001A66B8"/>
    <w:rsid w:val="001B1CA8"/>
    <w:rsid w:val="001B24D9"/>
    <w:rsid w:val="001B79E8"/>
    <w:rsid w:val="001C2BC7"/>
    <w:rsid w:val="001C2CE8"/>
    <w:rsid w:val="001C5FCD"/>
    <w:rsid w:val="001C64AB"/>
    <w:rsid w:val="001D2A8E"/>
    <w:rsid w:val="001D3A1B"/>
    <w:rsid w:val="001D3CB4"/>
    <w:rsid w:val="001E105A"/>
    <w:rsid w:val="001E1F69"/>
    <w:rsid w:val="001E226B"/>
    <w:rsid w:val="001E3839"/>
    <w:rsid w:val="001E42BB"/>
    <w:rsid w:val="001E492A"/>
    <w:rsid w:val="001E4A42"/>
    <w:rsid w:val="001F0FE5"/>
    <w:rsid w:val="001F24A9"/>
    <w:rsid w:val="001F32F0"/>
    <w:rsid w:val="001F378D"/>
    <w:rsid w:val="001F4291"/>
    <w:rsid w:val="001F5E30"/>
    <w:rsid w:val="001F6A6B"/>
    <w:rsid w:val="001F7896"/>
    <w:rsid w:val="00200280"/>
    <w:rsid w:val="0020143B"/>
    <w:rsid w:val="002036C6"/>
    <w:rsid w:val="00204B37"/>
    <w:rsid w:val="00204B65"/>
    <w:rsid w:val="00206D9D"/>
    <w:rsid w:val="00210203"/>
    <w:rsid w:val="002139C5"/>
    <w:rsid w:val="00214B40"/>
    <w:rsid w:val="00215CD6"/>
    <w:rsid w:val="002169FA"/>
    <w:rsid w:val="002179A8"/>
    <w:rsid w:val="002217FB"/>
    <w:rsid w:val="00223FE7"/>
    <w:rsid w:val="00227F71"/>
    <w:rsid w:val="00230E1F"/>
    <w:rsid w:val="00232606"/>
    <w:rsid w:val="002329FC"/>
    <w:rsid w:val="00232F48"/>
    <w:rsid w:val="00233EEA"/>
    <w:rsid w:val="00234371"/>
    <w:rsid w:val="002363CF"/>
    <w:rsid w:val="002366D5"/>
    <w:rsid w:val="00237F80"/>
    <w:rsid w:val="00240844"/>
    <w:rsid w:val="0024109E"/>
    <w:rsid w:val="0024191A"/>
    <w:rsid w:val="002421A5"/>
    <w:rsid w:val="002427F3"/>
    <w:rsid w:val="00246FC0"/>
    <w:rsid w:val="002521A8"/>
    <w:rsid w:val="00256B20"/>
    <w:rsid w:val="00257958"/>
    <w:rsid w:val="00257C77"/>
    <w:rsid w:val="00260466"/>
    <w:rsid w:val="00260488"/>
    <w:rsid w:val="0026222F"/>
    <w:rsid w:val="00262E48"/>
    <w:rsid w:val="00270B14"/>
    <w:rsid w:val="00271487"/>
    <w:rsid w:val="00273A73"/>
    <w:rsid w:val="00276A6D"/>
    <w:rsid w:val="00277CD2"/>
    <w:rsid w:val="00282D67"/>
    <w:rsid w:val="002850D9"/>
    <w:rsid w:val="00285110"/>
    <w:rsid w:val="00286169"/>
    <w:rsid w:val="00290479"/>
    <w:rsid w:val="0029181A"/>
    <w:rsid w:val="002931E5"/>
    <w:rsid w:val="002939D5"/>
    <w:rsid w:val="002951A1"/>
    <w:rsid w:val="0029533B"/>
    <w:rsid w:val="00295F7D"/>
    <w:rsid w:val="00296E49"/>
    <w:rsid w:val="002972CF"/>
    <w:rsid w:val="002A08EB"/>
    <w:rsid w:val="002A66D1"/>
    <w:rsid w:val="002B54F1"/>
    <w:rsid w:val="002B5F29"/>
    <w:rsid w:val="002C016A"/>
    <w:rsid w:val="002C111A"/>
    <w:rsid w:val="002C323E"/>
    <w:rsid w:val="002C347E"/>
    <w:rsid w:val="002C35B3"/>
    <w:rsid w:val="002C6EBB"/>
    <w:rsid w:val="002D1496"/>
    <w:rsid w:val="002D4F8A"/>
    <w:rsid w:val="002E049C"/>
    <w:rsid w:val="002E1A56"/>
    <w:rsid w:val="002E1E22"/>
    <w:rsid w:val="002E297C"/>
    <w:rsid w:val="002E34E4"/>
    <w:rsid w:val="002E3B38"/>
    <w:rsid w:val="002E3D86"/>
    <w:rsid w:val="002E6C97"/>
    <w:rsid w:val="002E7422"/>
    <w:rsid w:val="002F0054"/>
    <w:rsid w:val="002F326C"/>
    <w:rsid w:val="002F6CD3"/>
    <w:rsid w:val="002F7AA7"/>
    <w:rsid w:val="00300D68"/>
    <w:rsid w:val="0030123F"/>
    <w:rsid w:val="00301782"/>
    <w:rsid w:val="00303AC8"/>
    <w:rsid w:val="00305E30"/>
    <w:rsid w:val="00305E9D"/>
    <w:rsid w:val="0031121C"/>
    <w:rsid w:val="00312899"/>
    <w:rsid w:val="003150E4"/>
    <w:rsid w:val="00315E2E"/>
    <w:rsid w:val="00316CF2"/>
    <w:rsid w:val="00320083"/>
    <w:rsid w:val="00322482"/>
    <w:rsid w:val="0032289A"/>
    <w:rsid w:val="00322D23"/>
    <w:rsid w:val="003250A5"/>
    <w:rsid w:val="00327438"/>
    <w:rsid w:val="00327703"/>
    <w:rsid w:val="003277A4"/>
    <w:rsid w:val="00330187"/>
    <w:rsid w:val="00332CDA"/>
    <w:rsid w:val="00332FE9"/>
    <w:rsid w:val="00333409"/>
    <w:rsid w:val="00334FF6"/>
    <w:rsid w:val="0033502B"/>
    <w:rsid w:val="00336152"/>
    <w:rsid w:val="00336689"/>
    <w:rsid w:val="00337FAE"/>
    <w:rsid w:val="00340445"/>
    <w:rsid w:val="00340636"/>
    <w:rsid w:val="00340D05"/>
    <w:rsid w:val="0034274F"/>
    <w:rsid w:val="00343E10"/>
    <w:rsid w:val="0034514D"/>
    <w:rsid w:val="00347C27"/>
    <w:rsid w:val="0035456F"/>
    <w:rsid w:val="00357310"/>
    <w:rsid w:val="00362B45"/>
    <w:rsid w:val="00362F53"/>
    <w:rsid w:val="0036423E"/>
    <w:rsid w:val="0036454B"/>
    <w:rsid w:val="00365E6D"/>
    <w:rsid w:val="00366133"/>
    <w:rsid w:val="00376DC3"/>
    <w:rsid w:val="00377EEE"/>
    <w:rsid w:val="00380B9B"/>
    <w:rsid w:val="00380F9A"/>
    <w:rsid w:val="003838F8"/>
    <w:rsid w:val="00385E7E"/>
    <w:rsid w:val="00386859"/>
    <w:rsid w:val="00387D2D"/>
    <w:rsid w:val="003914FF"/>
    <w:rsid w:val="0039243F"/>
    <w:rsid w:val="00393A37"/>
    <w:rsid w:val="00393E69"/>
    <w:rsid w:val="00396F02"/>
    <w:rsid w:val="00396FEC"/>
    <w:rsid w:val="003A026D"/>
    <w:rsid w:val="003A05EC"/>
    <w:rsid w:val="003A1790"/>
    <w:rsid w:val="003A3EB5"/>
    <w:rsid w:val="003A5366"/>
    <w:rsid w:val="003A6975"/>
    <w:rsid w:val="003A726D"/>
    <w:rsid w:val="003A7CB9"/>
    <w:rsid w:val="003B09B0"/>
    <w:rsid w:val="003B2684"/>
    <w:rsid w:val="003B2B07"/>
    <w:rsid w:val="003B37C3"/>
    <w:rsid w:val="003B67C4"/>
    <w:rsid w:val="003B7AE0"/>
    <w:rsid w:val="003C05E4"/>
    <w:rsid w:val="003C33DB"/>
    <w:rsid w:val="003C4CF5"/>
    <w:rsid w:val="003C58A1"/>
    <w:rsid w:val="003C5911"/>
    <w:rsid w:val="003C70EE"/>
    <w:rsid w:val="003C75BC"/>
    <w:rsid w:val="003D028E"/>
    <w:rsid w:val="003D17E5"/>
    <w:rsid w:val="003E0A5E"/>
    <w:rsid w:val="003E2A83"/>
    <w:rsid w:val="003E44C7"/>
    <w:rsid w:val="003F2584"/>
    <w:rsid w:val="003F2F3C"/>
    <w:rsid w:val="003F69AD"/>
    <w:rsid w:val="003F6A26"/>
    <w:rsid w:val="00401E7D"/>
    <w:rsid w:val="00405173"/>
    <w:rsid w:val="0040669D"/>
    <w:rsid w:val="00415A81"/>
    <w:rsid w:val="00417928"/>
    <w:rsid w:val="004326DA"/>
    <w:rsid w:val="00432D88"/>
    <w:rsid w:val="004336F6"/>
    <w:rsid w:val="0043652E"/>
    <w:rsid w:val="004368E3"/>
    <w:rsid w:val="004409E8"/>
    <w:rsid w:val="00442793"/>
    <w:rsid w:val="004449BD"/>
    <w:rsid w:val="004461E7"/>
    <w:rsid w:val="0045184F"/>
    <w:rsid w:val="00452C56"/>
    <w:rsid w:val="00452FD3"/>
    <w:rsid w:val="00453AB2"/>
    <w:rsid w:val="0045478F"/>
    <w:rsid w:val="00455CE7"/>
    <w:rsid w:val="00462906"/>
    <w:rsid w:val="004629FB"/>
    <w:rsid w:val="00466128"/>
    <w:rsid w:val="00473C6A"/>
    <w:rsid w:val="0047641C"/>
    <w:rsid w:val="00481CB9"/>
    <w:rsid w:val="00483FAB"/>
    <w:rsid w:val="0048465F"/>
    <w:rsid w:val="00485675"/>
    <w:rsid w:val="00490B5A"/>
    <w:rsid w:val="0049236C"/>
    <w:rsid w:val="00492711"/>
    <w:rsid w:val="00495B5F"/>
    <w:rsid w:val="004973E9"/>
    <w:rsid w:val="00497BD5"/>
    <w:rsid w:val="004A1787"/>
    <w:rsid w:val="004A5871"/>
    <w:rsid w:val="004A5E29"/>
    <w:rsid w:val="004A7CB2"/>
    <w:rsid w:val="004B2A70"/>
    <w:rsid w:val="004B31BA"/>
    <w:rsid w:val="004B4869"/>
    <w:rsid w:val="004B6AC4"/>
    <w:rsid w:val="004C2154"/>
    <w:rsid w:val="004C469B"/>
    <w:rsid w:val="004D046F"/>
    <w:rsid w:val="004D3CBA"/>
    <w:rsid w:val="004D3FD5"/>
    <w:rsid w:val="004D4C02"/>
    <w:rsid w:val="004D4F65"/>
    <w:rsid w:val="004D4FB2"/>
    <w:rsid w:val="004D5635"/>
    <w:rsid w:val="004D5D04"/>
    <w:rsid w:val="004E07D0"/>
    <w:rsid w:val="004E1360"/>
    <w:rsid w:val="004E6F77"/>
    <w:rsid w:val="004F018D"/>
    <w:rsid w:val="004F0C12"/>
    <w:rsid w:val="004F0C5F"/>
    <w:rsid w:val="004F10D2"/>
    <w:rsid w:val="004F14DA"/>
    <w:rsid w:val="004F2C5D"/>
    <w:rsid w:val="00501B1A"/>
    <w:rsid w:val="00502715"/>
    <w:rsid w:val="005034D1"/>
    <w:rsid w:val="00503A25"/>
    <w:rsid w:val="005050E8"/>
    <w:rsid w:val="00511148"/>
    <w:rsid w:val="0051233B"/>
    <w:rsid w:val="005167EA"/>
    <w:rsid w:val="00522A49"/>
    <w:rsid w:val="0052464A"/>
    <w:rsid w:val="00525244"/>
    <w:rsid w:val="005253C0"/>
    <w:rsid w:val="00525923"/>
    <w:rsid w:val="005263F9"/>
    <w:rsid w:val="00527BEC"/>
    <w:rsid w:val="00536BFD"/>
    <w:rsid w:val="00537CFB"/>
    <w:rsid w:val="005414FE"/>
    <w:rsid w:val="00542DA1"/>
    <w:rsid w:val="00544228"/>
    <w:rsid w:val="00554E48"/>
    <w:rsid w:val="00556498"/>
    <w:rsid w:val="00556852"/>
    <w:rsid w:val="0055723D"/>
    <w:rsid w:val="00557BB1"/>
    <w:rsid w:val="005620F6"/>
    <w:rsid w:val="00562554"/>
    <w:rsid w:val="00562EDE"/>
    <w:rsid w:val="00564DA7"/>
    <w:rsid w:val="00566970"/>
    <w:rsid w:val="00567551"/>
    <w:rsid w:val="005700A4"/>
    <w:rsid w:val="00572A1B"/>
    <w:rsid w:val="0057423F"/>
    <w:rsid w:val="00576729"/>
    <w:rsid w:val="0057706F"/>
    <w:rsid w:val="00581754"/>
    <w:rsid w:val="00581932"/>
    <w:rsid w:val="00581CDD"/>
    <w:rsid w:val="005832EF"/>
    <w:rsid w:val="00583835"/>
    <w:rsid w:val="00584105"/>
    <w:rsid w:val="0058481D"/>
    <w:rsid w:val="00587AF3"/>
    <w:rsid w:val="00590845"/>
    <w:rsid w:val="00592F04"/>
    <w:rsid w:val="005939E6"/>
    <w:rsid w:val="005A1387"/>
    <w:rsid w:val="005A1A24"/>
    <w:rsid w:val="005A3B2A"/>
    <w:rsid w:val="005A7827"/>
    <w:rsid w:val="005B0C80"/>
    <w:rsid w:val="005B67BD"/>
    <w:rsid w:val="005C0117"/>
    <w:rsid w:val="005C7CF9"/>
    <w:rsid w:val="005D242C"/>
    <w:rsid w:val="005D3FE8"/>
    <w:rsid w:val="005D4A82"/>
    <w:rsid w:val="005D4B0E"/>
    <w:rsid w:val="005D6243"/>
    <w:rsid w:val="005D695B"/>
    <w:rsid w:val="005D740F"/>
    <w:rsid w:val="005E17BA"/>
    <w:rsid w:val="005E3A39"/>
    <w:rsid w:val="005E5D0C"/>
    <w:rsid w:val="005E5FBD"/>
    <w:rsid w:val="005F1F52"/>
    <w:rsid w:val="005F27C0"/>
    <w:rsid w:val="005F438D"/>
    <w:rsid w:val="005F51EC"/>
    <w:rsid w:val="005F5E1D"/>
    <w:rsid w:val="005F62E4"/>
    <w:rsid w:val="005F77C0"/>
    <w:rsid w:val="00605595"/>
    <w:rsid w:val="00607A3A"/>
    <w:rsid w:val="006119DC"/>
    <w:rsid w:val="00611E98"/>
    <w:rsid w:val="0061379C"/>
    <w:rsid w:val="00613A30"/>
    <w:rsid w:val="006151A7"/>
    <w:rsid w:val="00620CCF"/>
    <w:rsid w:val="00620DE5"/>
    <w:rsid w:val="0062684F"/>
    <w:rsid w:val="006274E7"/>
    <w:rsid w:val="006408D1"/>
    <w:rsid w:val="00640E39"/>
    <w:rsid w:val="00644559"/>
    <w:rsid w:val="00645FF6"/>
    <w:rsid w:val="00646391"/>
    <w:rsid w:val="00651319"/>
    <w:rsid w:val="00651DEC"/>
    <w:rsid w:val="00652AC4"/>
    <w:rsid w:val="0065439E"/>
    <w:rsid w:val="006544BF"/>
    <w:rsid w:val="00655402"/>
    <w:rsid w:val="0066635C"/>
    <w:rsid w:val="006670B3"/>
    <w:rsid w:val="00671729"/>
    <w:rsid w:val="00675335"/>
    <w:rsid w:val="0068121C"/>
    <w:rsid w:val="00683B91"/>
    <w:rsid w:val="00687F1A"/>
    <w:rsid w:val="00693012"/>
    <w:rsid w:val="00695778"/>
    <w:rsid w:val="006960E5"/>
    <w:rsid w:val="00696635"/>
    <w:rsid w:val="006975C5"/>
    <w:rsid w:val="00697E57"/>
    <w:rsid w:val="006A2BC7"/>
    <w:rsid w:val="006A3045"/>
    <w:rsid w:val="006A325F"/>
    <w:rsid w:val="006A62FB"/>
    <w:rsid w:val="006B09F7"/>
    <w:rsid w:val="006B0BAB"/>
    <w:rsid w:val="006B150D"/>
    <w:rsid w:val="006B7992"/>
    <w:rsid w:val="006C05CB"/>
    <w:rsid w:val="006C4283"/>
    <w:rsid w:val="006C4C7E"/>
    <w:rsid w:val="006D0924"/>
    <w:rsid w:val="006D0DAB"/>
    <w:rsid w:val="006D21D8"/>
    <w:rsid w:val="006D2E05"/>
    <w:rsid w:val="006D37C3"/>
    <w:rsid w:val="006D3BBC"/>
    <w:rsid w:val="006D4025"/>
    <w:rsid w:val="006D456A"/>
    <w:rsid w:val="006E0673"/>
    <w:rsid w:val="006E1774"/>
    <w:rsid w:val="006F6834"/>
    <w:rsid w:val="00700718"/>
    <w:rsid w:val="00701DAF"/>
    <w:rsid w:val="00702107"/>
    <w:rsid w:val="0070370B"/>
    <w:rsid w:val="00703A2D"/>
    <w:rsid w:val="00703AAF"/>
    <w:rsid w:val="00703EB2"/>
    <w:rsid w:val="007042A4"/>
    <w:rsid w:val="00712176"/>
    <w:rsid w:val="007123A3"/>
    <w:rsid w:val="0071364E"/>
    <w:rsid w:val="00714D99"/>
    <w:rsid w:val="0071644B"/>
    <w:rsid w:val="0072098A"/>
    <w:rsid w:val="00720A48"/>
    <w:rsid w:val="00721028"/>
    <w:rsid w:val="00721ECB"/>
    <w:rsid w:val="00722321"/>
    <w:rsid w:val="00722FB1"/>
    <w:rsid w:val="00723ABF"/>
    <w:rsid w:val="00724FD9"/>
    <w:rsid w:val="00732580"/>
    <w:rsid w:val="0073449D"/>
    <w:rsid w:val="00737284"/>
    <w:rsid w:val="007402D6"/>
    <w:rsid w:val="00740BDF"/>
    <w:rsid w:val="00744516"/>
    <w:rsid w:val="00744584"/>
    <w:rsid w:val="00744FCE"/>
    <w:rsid w:val="007502ED"/>
    <w:rsid w:val="00750982"/>
    <w:rsid w:val="00752544"/>
    <w:rsid w:val="00752CF7"/>
    <w:rsid w:val="0075799D"/>
    <w:rsid w:val="00763C02"/>
    <w:rsid w:val="00765031"/>
    <w:rsid w:val="007719CC"/>
    <w:rsid w:val="00773F3F"/>
    <w:rsid w:val="00774AED"/>
    <w:rsid w:val="00775083"/>
    <w:rsid w:val="007768E3"/>
    <w:rsid w:val="00776ADF"/>
    <w:rsid w:val="00777706"/>
    <w:rsid w:val="00777C04"/>
    <w:rsid w:val="00783369"/>
    <w:rsid w:val="00785A26"/>
    <w:rsid w:val="0078701B"/>
    <w:rsid w:val="007870C3"/>
    <w:rsid w:val="00787A7D"/>
    <w:rsid w:val="0079059F"/>
    <w:rsid w:val="00791122"/>
    <w:rsid w:val="00792641"/>
    <w:rsid w:val="00793900"/>
    <w:rsid w:val="00793C63"/>
    <w:rsid w:val="00793DB3"/>
    <w:rsid w:val="007957E9"/>
    <w:rsid w:val="0079614C"/>
    <w:rsid w:val="00797DEA"/>
    <w:rsid w:val="007A35DC"/>
    <w:rsid w:val="007A3DE8"/>
    <w:rsid w:val="007B0C8C"/>
    <w:rsid w:val="007B4D2A"/>
    <w:rsid w:val="007C1A22"/>
    <w:rsid w:val="007C1ADB"/>
    <w:rsid w:val="007C3D54"/>
    <w:rsid w:val="007D0119"/>
    <w:rsid w:val="007D0225"/>
    <w:rsid w:val="007D1538"/>
    <w:rsid w:val="007D1ED5"/>
    <w:rsid w:val="007D3416"/>
    <w:rsid w:val="007D4084"/>
    <w:rsid w:val="007D552D"/>
    <w:rsid w:val="007D5FE8"/>
    <w:rsid w:val="007E18D5"/>
    <w:rsid w:val="007E3FCA"/>
    <w:rsid w:val="007E55D5"/>
    <w:rsid w:val="007E5B84"/>
    <w:rsid w:val="007E7736"/>
    <w:rsid w:val="007F0683"/>
    <w:rsid w:val="007F08D4"/>
    <w:rsid w:val="007F0CC6"/>
    <w:rsid w:val="007F14DF"/>
    <w:rsid w:val="007F3047"/>
    <w:rsid w:val="007F4920"/>
    <w:rsid w:val="007F746E"/>
    <w:rsid w:val="007F7DA5"/>
    <w:rsid w:val="008004C9"/>
    <w:rsid w:val="008016AB"/>
    <w:rsid w:val="008021D5"/>
    <w:rsid w:val="008078BC"/>
    <w:rsid w:val="00812AA1"/>
    <w:rsid w:val="00812B86"/>
    <w:rsid w:val="008166FE"/>
    <w:rsid w:val="0081690F"/>
    <w:rsid w:val="00823BBC"/>
    <w:rsid w:val="0082455F"/>
    <w:rsid w:val="00826B20"/>
    <w:rsid w:val="00826FF9"/>
    <w:rsid w:val="008300C0"/>
    <w:rsid w:val="00830DC7"/>
    <w:rsid w:val="00833395"/>
    <w:rsid w:val="008403A8"/>
    <w:rsid w:val="008403BC"/>
    <w:rsid w:val="00840426"/>
    <w:rsid w:val="0084301F"/>
    <w:rsid w:val="00843B4D"/>
    <w:rsid w:val="00844273"/>
    <w:rsid w:val="0084579E"/>
    <w:rsid w:val="00845F42"/>
    <w:rsid w:val="0085131F"/>
    <w:rsid w:val="0085484A"/>
    <w:rsid w:val="008548C6"/>
    <w:rsid w:val="008602A5"/>
    <w:rsid w:val="00861E88"/>
    <w:rsid w:val="008652D3"/>
    <w:rsid w:val="00866931"/>
    <w:rsid w:val="00872432"/>
    <w:rsid w:val="00872918"/>
    <w:rsid w:val="00872EC1"/>
    <w:rsid w:val="00874239"/>
    <w:rsid w:val="00881C22"/>
    <w:rsid w:val="008822F0"/>
    <w:rsid w:val="008850F1"/>
    <w:rsid w:val="00890285"/>
    <w:rsid w:val="00890764"/>
    <w:rsid w:val="00890EED"/>
    <w:rsid w:val="00891DC6"/>
    <w:rsid w:val="00893BC5"/>
    <w:rsid w:val="008960B0"/>
    <w:rsid w:val="008A08A6"/>
    <w:rsid w:val="008A10CB"/>
    <w:rsid w:val="008A1267"/>
    <w:rsid w:val="008A25B2"/>
    <w:rsid w:val="008A309B"/>
    <w:rsid w:val="008A310A"/>
    <w:rsid w:val="008A5099"/>
    <w:rsid w:val="008B1C29"/>
    <w:rsid w:val="008B4E97"/>
    <w:rsid w:val="008B4F2D"/>
    <w:rsid w:val="008B5DA3"/>
    <w:rsid w:val="008B74C0"/>
    <w:rsid w:val="008C0635"/>
    <w:rsid w:val="008C0E8F"/>
    <w:rsid w:val="008C2001"/>
    <w:rsid w:val="008C2A79"/>
    <w:rsid w:val="008C7B05"/>
    <w:rsid w:val="008D1D83"/>
    <w:rsid w:val="008D2038"/>
    <w:rsid w:val="008D2467"/>
    <w:rsid w:val="008D482B"/>
    <w:rsid w:val="008D6B55"/>
    <w:rsid w:val="008E088B"/>
    <w:rsid w:val="008E1CA0"/>
    <w:rsid w:val="008E5C00"/>
    <w:rsid w:val="008E68C8"/>
    <w:rsid w:val="008E70A8"/>
    <w:rsid w:val="008E76A5"/>
    <w:rsid w:val="008F0972"/>
    <w:rsid w:val="008F0C86"/>
    <w:rsid w:val="008F37D8"/>
    <w:rsid w:val="008F3C30"/>
    <w:rsid w:val="008F4956"/>
    <w:rsid w:val="008F4C4B"/>
    <w:rsid w:val="008F5A73"/>
    <w:rsid w:val="008F5E3B"/>
    <w:rsid w:val="008F6015"/>
    <w:rsid w:val="00902048"/>
    <w:rsid w:val="009107B4"/>
    <w:rsid w:val="00911A83"/>
    <w:rsid w:val="0091276E"/>
    <w:rsid w:val="0091401C"/>
    <w:rsid w:val="0091493E"/>
    <w:rsid w:val="00917320"/>
    <w:rsid w:val="0091773D"/>
    <w:rsid w:val="00920A19"/>
    <w:rsid w:val="009305F8"/>
    <w:rsid w:val="009319B7"/>
    <w:rsid w:val="00932C30"/>
    <w:rsid w:val="00933F05"/>
    <w:rsid w:val="009368FF"/>
    <w:rsid w:val="009377B6"/>
    <w:rsid w:val="00940B1B"/>
    <w:rsid w:val="009442E9"/>
    <w:rsid w:val="009442FC"/>
    <w:rsid w:val="009455F2"/>
    <w:rsid w:val="009456E9"/>
    <w:rsid w:val="00951437"/>
    <w:rsid w:val="00953E5F"/>
    <w:rsid w:val="00956F9D"/>
    <w:rsid w:val="00961735"/>
    <w:rsid w:val="00961B15"/>
    <w:rsid w:val="0096241F"/>
    <w:rsid w:val="00965E1B"/>
    <w:rsid w:val="0096625B"/>
    <w:rsid w:val="00972B7D"/>
    <w:rsid w:val="00973409"/>
    <w:rsid w:val="00974671"/>
    <w:rsid w:val="009773F8"/>
    <w:rsid w:val="009804F3"/>
    <w:rsid w:val="009808C2"/>
    <w:rsid w:val="009815EF"/>
    <w:rsid w:val="009851AA"/>
    <w:rsid w:val="0098532C"/>
    <w:rsid w:val="009927CF"/>
    <w:rsid w:val="00993D66"/>
    <w:rsid w:val="00994F0F"/>
    <w:rsid w:val="00997705"/>
    <w:rsid w:val="009A1992"/>
    <w:rsid w:val="009A33CB"/>
    <w:rsid w:val="009A37B9"/>
    <w:rsid w:val="009A3956"/>
    <w:rsid w:val="009A3A3B"/>
    <w:rsid w:val="009A76BB"/>
    <w:rsid w:val="009B134B"/>
    <w:rsid w:val="009B2372"/>
    <w:rsid w:val="009B3A48"/>
    <w:rsid w:val="009B3E28"/>
    <w:rsid w:val="009B440F"/>
    <w:rsid w:val="009B65EC"/>
    <w:rsid w:val="009C1F03"/>
    <w:rsid w:val="009C2270"/>
    <w:rsid w:val="009C269B"/>
    <w:rsid w:val="009C6B69"/>
    <w:rsid w:val="009C7085"/>
    <w:rsid w:val="009D05BE"/>
    <w:rsid w:val="009D3664"/>
    <w:rsid w:val="009D45AA"/>
    <w:rsid w:val="009E2EB1"/>
    <w:rsid w:val="009E3191"/>
    <w:rsid w:val="009E70F4"/>
    <w:rsid w:val="009F0FE2"/>
    <w:rsid w:val="009F1793"/>
    <w:rsid w:val="009F255F"/>
    <w:rsid w:val="009F30C2"/>
    <w:rsid w:val="009F4BA9"/>
    <w:rsid w:val="009F5FA5"/>
    <w:rsid w:val="009F6EA0"/>
    <w:rsid w:val="00A030FD"/>
    <w:rsid w:val="00A131EC"/>
    <w:rsid w:val="00A13F45"/>
    <w:rsid w:val="00A1459D"/>
    <w:rsid w:val="00A15F03"/>
    <w:rsid w:val="00A172BE"/>
    <w:rsid w:val="00A1783D"/>
    <w:rsid w:val="00A200E2"/>
    <w:rsid w:val="00A215D8"/>
    <w:rsid w:val="00A22F92"/>
    <w:rsid w:val="00A236F8"/>
    <w:rsid w:val="00A24387"/>
    <w:rsid w:val="00A248D7"/>
    <w:rsid w:val="00A27D75"/>
    <w:rsid w:val="00A3000F"/>
    <w:rsid w:val="00A302F5"/>
    <w:rsid w:val="00A358F0"/>
    <w:rsid w:val="00A42D6C"/>
    <w:rsid w:val="00A43F6A"/>
    <w:rsid w:val="00A476CB"/>
    <w:rsid w:val="00A47C67"/>
    <w:rsid w:val="00A51DE6"/>
    <w:rsid w:val="00A51EB0"/>
    <w:rsid w:val="00A53BCA"/>
    <w:rsid w:val="00A548C4"/>
    <w:rsid w:val="00A55CC4"/>
    <w:rsid w:val="00A55FE1"/>
    <w:rsid w:val="00A5694F"/>
    <w:rsid w:val="00A57F1A"/>
    <w:rsid w:val="00A7142F"/>
    <w:rsid w:val="00A72C16"/>
    <w:rsid w:val="00A75C7A"/>
    <w:rsid w:val="00A75CB9"/>
    <w:rsid w:val="00A761B8"/>
    <w:rsid w:val="00A773EB"/>
    <w:rsid w:val="00A7798A"/>
    <w:rsid w:val="00A77C2E"/>
    <w:rsid w:val="00A77F6A"/>
    <w:rsid w:val="00A80185"/>
    <w:rsid w:val="00A80A60"/>
    <w:rsid w:val="00A8332F"/>
    <w:rsid w:val="00A86C84"/>
    <w:rsid w:val="00A901FC"/>
    <w:rsid w:val="00A91FE0"/>
    <w:rsid w:val="00A94D5E"/>
    <w:rsid w:val="00A95544"/>
    <w:rsid w:val="00A95EAE"/>
    <w:rsid w:val="00A977DC"/>
    <w:rsid w:val="00A977F1"/>
    <w:rsid w:val="00AA4680"/>
    <w:rsid w:val="00AA7434"/>
    <w:rsid w:val="00AA7832"/>
    <w:rsid w:val="00AA7A3E"/>
    <w:rsid w:val="00AA7E11"/>
    <w:rsid w:val="00AB05C4"/>
    <w:rsid w:val="00AB4C73"/>
    <w:rsid w:val="00AB4DC8"/>
    <w:rsid w:val="00AB5D5E"/>
    <w:rsid w:val="00AC15FD"/>
    <w:rsid w:val="00AC1C34"/>
    <w:rsid w:val="00AC2F72"/>
    <w:rsid w:val="00AC550F"/>
    <w:rsid w:val="00AC69D6"/>
    <w:rsid w:val="00AC7070"/>
    <w:rsid w:val="00AD46D8"/>
    <w:rsid w:val="00AD61E3"/>
    <w:rsid w:val="00AD6B2E"/>
    <w:rsid w:val="00AD7A06"/>
    <w:rsid w:val="00AE0EE5"/>
    <w:rsid w:val="00AE2093"/>
    <w:rsid w:val="00AE2741"/>
    <w:rsid w:val="00AE3DE7"/>
    <w:rsid w:val="00AE52B4"/>
    <w:rsid w:val="00AE588F"/>
    <w:rsid w:val="00AF1D6E"/>
    <w:rsid w:val="00AF527E"/>
    <w:rsid w:val="00AF62DE"/>
    <w:rsid w:val="00AF6690"/>
    <w:rsid w:val="00AF6816"/>
    <w:rsid w:val="00B01902"/>
    <w:rsid w:val="00B02C7E"/>
    <w:rsid w:val="00B044F9"/>
    <w:rsid w:val="00B04B1D"/>
    <w:rsid w:val="00B07E84"/>
    <w:rsid w:val="00B1016F"/>
    <w:rsid w:val="00B119F8"/>
    <w:rsid w:val="00B1268E"/>
    <w:rsid w:val="00B13D9C"/>
    <w:rsid w:val="00B16E13"/>
    <w:rsid w:val="00B17B46"/>
    <w:rsid w:val="00B21CEF"/>
    <w:rsid w:val="00B23BD3"/>
    <w:rsid w:val="00B25137"/>
    <w:rsid w:val="00B27049"/>
    <w:rsid w:val="00B31BE8"/>
    <w:rsid w:val="00B33768"/>
    <w:rsid w:val="00B407DB"/>
    <w:rsid w:val="00B41308"/>
    <w:rsid w:val="00B415C2"/>
    <w:rsid w:val="00B41A1E"/>
    <w:rsid w:val="00B41BA5"/>
    <w:rsid w:val="00B4219E"/>
    <w:rsid w:val="00B42DB9"/>
    <w:rsid w:val="00B42E9C"/>
    <w:rsid w:val="00B43CAE"/>
    <w:rsid w:val="00B47ABA"/>
    <w:rsid w:val="00B502D4"/>
    <w:rsid w:val="00B50A56"/>
    <w:rsid w:val="00B54E00"/>
    <w:rsid w:val="00B600D4"/>
    <w:rsid w:val="00B62208"/>
    <w:rsid w:val="00B63ADE"/>
    <w:rsid w:val="00B65CDD"/>
    <w:rsid w:val="00B65E6F"/>
    <w:rsid w:val="00B70AE5"/>
    <w:rsid w:val="00B7160C"/>
    <w:rsid w:val="00B72F85"/>
    <w:rsid w:val="00B73465"/>
    <w:rsid w:val="00B74575"/>
    <w:rsid w:val="00B761DF"/>
    <w:rsid w:val="00B85F58"/>
    <w:rsid w:val="00B8652F"/>
    <w:rsid w:val="00B90C52"/>
    <w:rsid w:val="00B918F3"/>
    <w:rsid w:val="00B92574"/>
    <w:rsid w:val="00B93ECC"/>
    <w:rsid w:val="00B967FA"/>
    <w:rsid w:val="00BA3537"/>
    <w:rsid w:val="00BA4A5A"/>
    <w:rsid w:val="00BB0D9A"/>
    <w:rsid w:val="00BB267A"/>
    <w:rsid w:val="00BB3F28"/>
    <w:rsid w:val="00BB46D7"/>
    <w:rsid w:val="00BB5BAB"/>
    <w:rsid w:val="00BC21B1"/>
    <w:rsid w:val="00BC35FB"/>
    <w:rsid w:val="00BC4212"/>
    <w:rsid w:val="00BC7880"/>
    <w:rsid w:val="00BC7900"/>
    <w:rsid w:val="00BC7A88"/>
    <w:rsid w:val="00BC7F3E"/>
    <w:rsid w:val="00BD375A"/>
    <w:rsid w:val="00BE2867"/>
    <w:rsid w:val="00BE4ED9"/>
    <w:rsid w:val="00BF7D42"/>
    <w:rsid w:val="00C00943"/>
    <w:rsid w:val="00C017D2"/>
    <w:rsid w:val="00C01ECA"/>
    <w:rsid w:val="00C024E9"/>
    <w:rsid w:val="00C02EC9"/>
    <w:rsid w:val="00C05951"/>
    <w:rsid w:val="00C062FE"/>
    <w:rsid w:val="00C06922"/>
    <w:rsid w:val="00C070A3"/>
    <w:rsid w:val="00C10576"/>
    <w:rsid w:val="00C11F66"/>
    <w:rsid w:val="00C120D3"/>
    <w:rsid w:val="00C1549E"/>
    <w:rsid w:val="00C16718"/>
    <w:rsid w:val="00C2274D"/>
    <w:rsid w:val="00C23DF8"/>
    <w:rsid w:val="00C31C94"/>
    <w:rsid w:val="00C331F6"/>
    <w:rsid w:val="00C333D8"/>
    <w:rsid w:val="00C3696E"/>
    <w:rsid w:val="00C37E9C"/>
    <w:rsid w:val="00C41319"/>
    <w:rsid w:val="00C4237A"/>
    <w:rsid w:val="00C43E2E"/>
    <w:rsid w:val="00C43EBC"/>
    <w:rsid w:val="00C440F2"/>
    <w:rsid w:val="00C50E8F"/>
    <w:rsid w:val="00C525F9"/>
    <w:rsid w:val="00C536D0"/>
    <w:rsid w:val="00C56459"/>
    <w:rsid w:val="00C57D9D"/>
    <w:rsid w:val="00C57F20"/>
    <w:rsid w:val="00C6085D"/>
    <w:rsid w:val="00C61B49"/>
    <w:rsid w:val="00C70417"/>
    <w:rsid w:val="00C7110B"/>
    <w:rsid w:val="00C722E6"/>
    <w:rsid w:val="00C726CC"/>
    <w:rsid w:val="00C729D5"/>
    <w:rsid w:val="00C74345"/>
    <w:rsid w:val="00C81FD6"/>
    <w:rsid w:val="00C82A6D"/>
    <w:rsid w:val="00C834C5"/>
    <w:rsid w:val="00C840D8"/>
    <w:rsid w:val="00C900BC"/>
    <w:rsid w:val="00C92300"/>
    <w:rsid w:val="00C9296D"/>
    <w:rsid w:val="00C92C72"/>
    <w:rsid w:val="00C9563C"/>
    <w:rsid w:val="00C96B0F"/>
    <w:rsid w:val="00C96BB9"/>
    <w:rsid w:val="00C97690"/>
    <w:rsid w:val="00CA04D1"/>
    <w:rsid w:val="00CA3426"/>
    <w:rsid w:val="00CA5253"/>
    <w:rsid w:val="00CA554E"/>
    <w:rsid w:val="00CA571E"/>
    <w:rsid w:val="00CA64E8"/>
    <w:rsid w:val="00CA7C27"/>
    <w:rsid w:val="00CA7F63"/>
    <w:rsid w:val="00CB15DB"/>
    <w:rsid w:val="00CB3ED6"/>
    <w:rsid w:val="00CB4560"/>
    <w:rsid w:val="00CB55F6"/>
    <w:rsid w:val="00CC62D4"/>
    <w:rsid w:val="00CC72B7"/>
    <w:rsid w:val="00CD19AF"/>
    <w:rsid w:val="00CD2D5A"/>
    <w:rsid w:val="00CD6E6F"/>
    <w:rsid w:val="00CD75FE"/>
    <w:rsid w:val="00CE0733"/>
    <w:rsid w:val="00CE1426"/>
    <w:rsid w:val="00CE1E99"/>
    <w:rsid w:val="00CE3201"/>
    <w:rsid w:val="00CE4620"/>
    <w:rsid w:val="00CE50D9"/>
    <w:rsid w:val="00CE54DE"/>
    <w:rsid w:val="00CE6CA6"/>
    <w:rsid w:val="00CF49CA"/>
    <w:rsid w:val="00CF4B6C"/>
    <w:rsid w:val="00CF4BFD"/>
    <w:rsid w:val="00CF50E6"/>
    <w:rsid w:val="00CF5984"/>
    <w:rsid w:val="00CF67C6"/>
    <w:rsid w:val="00CF7179"/>
    <w:rsid w:val="00D008AE"/>
    <w:rsid w:val="00D009D8"/>
    <w:rsid w:val="00D02840"/>
    <w:rsid w:val="00D0323E"/>
    <w:rsid w:val="00D062EA"/>
    <w:rsid w:val="00D0636E"/>
    <w:rsid w:val="00D11B0F"/>
    <w:rsid w:val="00D12A29"/>
    <w:rsid w:val="00D149DF"/>
    <w:rsid w:val="00D16526"/>
    <w:rsid w:val="00D23FC9"/>
    <w:rsid w:val="00D24839"/>
    <w:rsid w:val="00D2487D"/>
    <w:rsid w:val="00D275B4"/>
    <w:rsid w:val="00D27771"/>
    <w:rsid w:val="00D303B1"/>
    <w:rsid w:val="00D31778"/>
    <w:rsid w:val="00D34424"/>
    <w:rsid w:val="00D358A4"/>
    <w:rsid w:val="00D35B2A"/>
    <w:rsid w:val="00D3670F"/>
    <w:rsid w:val="00D37C90"/>
    <w:rsid w:val="00D40D5A"/>
    <w:rsid w:val="00D43E16"/>
    <w:rsid w:val="00D443F4"/>
    <w:rsid w:val="00D45732"/>
    <w:rsid w:val="00D45807"/>
    <w:rsid w:val="00D46FCE"/>
    <w:rsid w:val="00D4708C"/>
    <w:rsid w:val="00D50D5D"/>
    <w:rsid w:val="00D52AC7"/>
    <w:rsid w:val="00D579B9"/>
    <w:rsid w:val="00D60018"/>
    <w:rsid w:val="00D6012A"/>
    <w:rsid w:val="00D602DC"/>
    <w:rsid w:val="00D605B9"/>
    <w:rsid w:val="00D618EA"/>
    <w:rsid w:val="00D61E2D"/>
    <w:rsid w:val="00D6273E"/>
    <w:rsid w:val="00D66808"/>
    <w:rsid w:val="00D707C4"/>
    <w:rsid w:val="00D70DA6"/>
    <w:rsid w:val="00D7302A"/>
    <w:rsid w:val="00D75DF4"/>
    <w:rsid w:val="00D81ADC"/>
    <w:rsid w:val="00D820E4"/>
    <w:rsid w:val="00D830D1"/>
    <w:rsid w:val="00D841F9"/>
    <w:rsid w:val="00D84FBA"/>
    <w:rsid w:val="00D85C65"/>
    <w:rsid w:val="00D86AE9"/>
    <w:rsid w:val="00D9046C"/>
    <w:rsid w:val="00D90F91"/>
    <w:rsid w:val="00D91233"/>
    <w:rsid w:val="00D916B8"/>
    <w:rsid w:val="00D91EC4"/>
    <w:rsid w:val="00D922DF"/>
    <w:rsid w:val="00D92313"/>
    <w:rsid w:val="00D92D37"/>
    <w:rsid w:val="00D941F6"/>
    <w:rsid w:val="00D947CE"/>
    <w:rsid w:val="00D95DA1"/>
    <w:rsid w:val="00DA62C0"/>
    <w:rsid w:val="00DB1AC7"/>
    <w:rsid w:val="00DB1E6C"/>
    <w:rsid w:val="00DB58B3"/>
    <w:rsid w:val="00DB6742"/>
    <w:rsid w:val="00DB7ED1"/>
    <w:rsid w:val="00DC0959"/>
    <w:rsid w:val="00DC3A67"/>
    <w:rsid w:val="00DC48C8"/>
    <w:rsid w:val="00DC4E03"/>
    <w:rsid w:val="00DC572E"/>
    <w:rsid w:val="00DD16F8"/>
    <w:rsid w:val="00DD51C5"/>
    <w:rsid w:val="00DE527E"/>
    <w:rsid w:val="00DE5337"/>
    <w:rsid w:val="00DE5FC1"/>
    <w:rsid w:val="00DF0756"/>
    <w:rsid w:val="00DF0C82"/>
    <w:rsid w:val="00DF1CD7"/>
    <w:rsid w:val="00DF1D65"/>
    <w:rsid w:val="00DF4A38"/>
    <w:rsid w:val="00E00EF5"/>
    <w:rsid w:val="00E05A41"/>
    <w:rsid w:val="00E11DF7"/>
    <w:rsid w:val="00E121A5"/>
    <w:rsid w:val="00E1447F"/>
    <w:rsid w:val="00E17600"/>
    <w:rsid w:val="00E22405"/>
    <w:rsid w:val="00E25463"/>
    <w:rsid w:val="00E254B1"/>
    <w:rsid w:val="00E262D1"/>
    <w:rsid w:val="00E2686E"/>
    <w:rsid w:val="00E27865"/>
    <w:rsid w:val="00E27C82"/>
    <w:rsid w:val="00E30E6B"/>
    <w:rsid w:val="00E32766"/>
    <w:rsid w:val="00E32D78"/>
    <w:rsid w:val="00E3367E"/>
    <w:rsid w:val="00E343F6"/>
    <w:rsid w:val="00E3456F"/>
    <w:rsid w:val="00E36623"/>
    <w:rsid w:val="00E367FE"/>
    <w:rsid w:val="00E37584"/>
    <w:rsid w:val="00E41DE6"/>
    <w:rsid w:val="00E41EC0"/>
    <w:rsid w:val="00E464A7"/>
    <w:rsid w:val="00E4717A"/>
    <w:rsid w:val="00E51A78"/>
    <w:rsid w:val="00E52213"/>
    <w:rsid w:val="00E5326E"/>
    <w:rsid w:val="00E539CE"/>
    <w:rsid w:val="00E53D3E"/>
    <w:rsid w:val="00E54899"/>
    <w:rsid w:val="00E55DDD"/>
    <w:rsid w:val="00E57CA9"/>
    <w:rsid w:val="00E62A9E"/>
    <w:rsid w:val="00E64776"/>
    <w:rsid w:val="00E65C68"/>
    <w:rsid w:val="00E67BFB"/>
    <w:rsid w:val="00E73145"/>
    <w:rsid w:val="00E74A68"/>
    <w:rsid w:val="00E74EAD"/>
    <w:rsid w:val="00E7674F"/>
    <w:rsid w:val="00E8176E"/>
    <w:rsid w:val="00E8201E"/>
    <w:rsid w:val="00E83103"/>
    <w:rsid w:val="00E8349C"/>
    <w:rsid w:val="00E862C7"/>
    <w:rsid w:val="00E90581"/>
    <w:rsid w:val="00EA1148"/>
    <w:rsid w:val="00EA2190"/>
    <w:rsid w:val="00EA2910"/>
    <w:rsid w:val="00EA37E4"/>
    <w:rsid w:val="00EA3D72"/>
    <w:rsid w:val="00EA4EEC"/>
    <w:rsid w:val="00EA7569"/>
    <w:rsid w:val="00EB2D0C"/>
    <w:rsid w:val="00EB7706"/>
    <w:rsid w:val="00EC08C8"/>
    <w:rsid w:val="00EC2E54"/>
    <w:rsid w:val="00EC3A5A"/>
    <w:rsid w:val="00EC6293"/>
    <w:rsid w:val="00EC697D"/>
    <w:rsid w:val="00EC77A0"/>
    <w:rsid w:val="00EC7D25"/>
    <w:rsid w:val="00ED177D"/>
    <w:rsid w:val="00ED3C6D"/>
    <w:rsid w:val="00ED4C2F"/>
    <w:rsid w:val="00ED5EEA"/>
    <w:rsid w:val="00ED71A9"/>
    <w:rsid w:val="00EE0C17"/>
    <w:rsid w:val="00EE2C0F"/>
    <w:rsid w:val="00EE3E1A"/>
    <w:rsid w:val="00EE3F7B"/>
    <w:rsid w:val="00EE4C4C"/>
    <w:rsid w:val="00EE7948"/>
    <w:rsid w:val="00EF11B4"/>
    <w:rsid w:val="00EF2288"/>
    <w:rsid w:val="00EF26A5"/>
    <w:rsid w:val="00EF3D45"/>
    <w:rsid w:val="00EF5A65"/>
    <w:rsid w:val="00EF5EB2"/>
    <w:rsid w:val="00EF6A23"/>
    <w:rsid w:val="00EF6B81"/>
    <w:rsid w:val="00EF6EE0"/>
    <w:rsid w:val="00F0014C"/>
    <w:rsid w:val="00F00B7A"/>
    <w:rsid w:val="00F00D25"/>
    <w:rsid w:val="00F02008"/>
    <w:rsid w:val="00F02855"/>
    <w:rsid w:val="00F03B38"/>
    <w:rsid w:val="00F0439E"/>
    <w:rsid w:val="00F06A63"/>
    <w:rsid w:val="00F07E08"/>
    <w:rsid w:val="00F12213"/>
    <w:rsid w:val="00F15449"/>
    <w:rsid w:val="00F1545F"/>
    <w:rsid w:val="00F15904"/>
    <w:rsid w:val="00F173A4"/>
    <w:rsid w:val="00F2075D"/>
    <w:rsid w:val="00F20ECB"/>
    <w:rsid w:val="00F27606"/>
    <w:rsid w:val="00F30062"/>
    <w:rsid w:val="00F331A2"/>
    <w:rsid w:val="00F33526"/>
    <w:rsid w:val="00F33AD1"/>
    <w:rsid w:val="00F37221"/>
    <w:rsid w:val="00F45FB1"/>
    <w:rsid w:val="00F4636B"/>
    <w:rsid w:val="00F57665"/>
    <w:rsid w:val="00F57CEA"/>
    <w:rsid w:val="00F610AE"/>
    <w:rsid w:val="00F62A06"/>
    <w:rsid w:val="00F633CA"/>
    <w:rsid w:val="00F640F8"/>
    <w:rsid w:val="00F67843"/>
    <w:rsid w:val="00F6799A"/>
    <w:rsid w:val="00F67B81"/>
    <w:rsid w:val="00F67DF2"/>
    <w:rsid w:val="00F742DD"/>
    <w:rsid w:val="00F76A10"/>
    <w:rsid w:val="00F7782E"/>
    <w:rsid w:val="00F82B92"/>
    <w:rsid w:val="00F8420F"/>
    <w:rsid w:val="00F8776B"/>
    <w:rsid w:val="00F94E82"/>
    <w:rsid w:val="00F94FDF"/>
    <w:rsid w:val="00F97295"/>
    <w:rsid w:val="00F9742F"/>
    <w:rsid w:val="00FA078F"/>
    <w:rsid w:val="00FA1162"/>
    <w:rsid w:val="00FA15AF"/>
    <w:rsid w:val="00FA1F4C"/>
    <w:rsid w:val="00FA5ABD"/>
    <w:rsid w:val="00FB17D1"/>
    <w:rsid w:val="00FB3B06"/>
    <w:rsid w:val="00FB3B5D"/>
    <w:rsid w:val="00FB60F3"/>
    <w:rsid w:val="00FB67BF"/>
    <w:rsid w:val="00FB6A49"/>
    <w:rsid w:val="00FC10EA"/>
    <w:rsid w:val="00FC2960"/>
    <w:rsid w:val="00FC4C61"/>
    <w:rsid w:val="00FC669E"/>
    <w:rsid w:val="00FD5859"/>
    <w:rsid w:val="00FD64CD"/>
    <w:rsid w:val="00FD6E6A"/>
    <w:rsid w:val="00FE1157"/>
    <w:rsid w:val="00FE2CA6"/>
    <w:rsid w:val="00FE4639"/>
    <w:rsid w:val="00FE6529"/>
    <w:rsid w:val="00FF0A6D"/>
    <w:rsid w:val="00FF22BC"/>
    <w:rsid w:val="00FF3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C4F72"/>
  <w14:defaultImageDpi w14:val="0"/>
  <w15:docId w15:val="{BBF202C6-6ED7-4183-B59D-81C7760C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59F"/>
    <w:rPr>
      <w:rFonts w:ascii="Times New Roman" w:hAnsi="Times New Roman" w:cs="Times New Roman"/>
      <w:sz w:val="24"/>
      <w:szCs w:val="24"/>
    </w:rPr>
  </w:style>
  <w:style w:type="paragraph" w:styleId="1">
    <w:name w:val="heading 1"/>
    <w:basedOn w:val="a"/>
    <w:next w:val="a"/>
    <w:link w:val="10"/>
    <w:uiPriority w:val="9"/>
    <w:qFormat/>
    <w:rsid w:val="0079059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9059F"/>
    <w:rPr>
      <w:rFonts w:ascii="Times New Roman" w:hAnsi="Times New Roman" w:cs="Times New Roman"/>
      <w:b/>
      <w:bCs/>
      <w:sz w:val="24"/>
      <w:szCs w:val="24"/>
      <w:lang w:val="x-none" w:eastAsia="ru-RU"/>
    </w:rPr>
  </w:style>
  <w:style w:type="paragraph" w:styleId="a3">
    <w:name w:val="caption"/>
    <w:basedOn w:val="a"/>
    <w:next w:val="a"/>
    <w:uiPriority w:val="35"/>
    <w:qFormat/>
    <w:rsid w:val="0079059F"/>
    <w:pPr>
      <w:widowControl w:val="0"/>
      <w:spacing w:line="360" w:lineRule="auto"/>
      <w:jc w:val="center"/>
    </w:pPr>
    <w:rPr>
      <w:b/>
      <w:sz w:val="40"/>
      <w:szCs w:val="20"/>
    </w:rPr>
  </w:style>
  <w:style w:type="paragraph" w:styleId="3">
    <w:name w:val="Body Text 3"/>
    <w:basedOn w:val="a"/>
    <w:link w:val="30"/>
    <w:uiPriority w:val="99"/>
    <w:rsid w:val="0079059F"/>
    <w:pPr>
      <w:jc w:val="center"/>
    </w:pPr>
  </w:style>
  <w:style w:type="character" w:customStyle="1" w:styleId="30">
    <w:name w:val="Основной текст 3 Знак"/>
    <w:link w:val="3"/>
    <w:uiPriority w:val="99"/>
    <w:locked/>
    <w:rsid w:val="0079059F"/>
    <w:rPr>
      <w:rFonts w:ascii="Times New Roman" w:hAnsi="Times New Roman" w:cs="Times New Roman"/>
      <w:sz w:val="24"/>
      <w:szCs w:val="24"/>
      <w:lang w:val="x-none" w:eastAsia="ru-RU"/>
    </w:rPr>
  </w:style>
  <w:style w:type="paragraph" w:styleId="a4">
    <w:name w:val="Balloon Text"/>
    <w:basedOn w:val="a"/>
    <w:link w:val="a5"/>
    <w:uiPriority w:val="99"/>
    <w:semiHidden/>
    <w:unhideWhenUsed/>
    <w:rsid w:val="00B62208"/>
    <w:rPr>
      <w:rFonts w:ascii="Tahoma" w:hAnsi="Tahoma" w:cs="Tahoma"/>
      <w:sz w:val="16"/>
      <w:szCs w:val="16"/>
    </w:rPr>
  </w:style>
  <w:style w:type="character" w:customStyle="1" w:styleId="a5">
    <w:name w:val="Текст выноски Знак"/>
    <w:link w:val="a4"/>
    <w:uiPriority w:val="99"/>
    <w:semiHidden/>
    <w:locked/>
    <w:rsid w:val="00B62208"/>
    <w:rPr>
      <w:rFonts w:ascii="Tahoma" w:hAnsi="Tahoma" w:cs="Tahoma"/>
      <w:sz w:val="16"/>
      <w:szCs w:val="16"/>
      <w:lang w:val="x-none" w:eastAsia="ru-RU"/>
    </w:rPr>
  </w:style>
  <w:style w:type="paragraph" w:styleId="a6">
    <w:name w:val="Body Text Indent"/>
    <w:basedOn w:val="a"/>
    <w:link w:val="a7"/>
    <w:uiPriority w:val="99"/>
    <w:unhideWhenUsed/>
    <w:rsid w:val="00AA7434"/>
    <w:pPr>
      <w:spacing w:after="120"/>
      <w:ind w:left="283"/>
    </w:pPr>
  </w:style>
  <w:style w:type="character" w:customStyle="1" w:styleId="a7">
    <w:name w:val="Основной текст с отступом Знак"/>
    <w:link w:val="a6"/>
    <w:uiPriority w:val="99"/>
    <w:locked/>
    <w:rsid w:val="00AA7434"/>
    <w:rPr>
      <w:rFonts w:ascii="Times New Roman" w:hAnsi="Times New Roman" w:cs="Times New Roman"/>
      <w:sz w:val="24"/>
      <w:szCs w:val="24"/>
      <w:lang w:val="x-none" w:eastAsia="ru-RU"/>
    </w:rPr>
  </w:style>
  <w:style w:type="paragraph" w:customStyle="1" w:styleId="ConsNormal">
    <w:name w:val="ConsNormal"/>
    <w:rsid w:val="00AA7434"/>
    <w:pPr>
      <w:autoSpaceDE w:val="0"/>
      <w:autoSpaceDN w:val="0"/>
      <w:adjustRightInd w:val="0"/>
      <w:spacing w:line="280" w:lineRule="exact"/>
      <w:ind w:firstLine="720"/>
      <w:jc w:val="both"/>
    </w:pPr>
    <w:rPr>
      <w:rFonts w:ascii="Times New Roman" w:hAnsi="Times New Roman" w:cs="Times New Roman"/>
      <w:sz w:val="24"/>
      <w:szCs w:val="24"/>
    </w:rPr>
  </w:style>
  <w:style w:type="paragraph" w:styleId="a8">
    <w:name w:val="List Paragraph"/>
    <w:basedOn w:val="a"/>
    <w:link w:val="a9"/>
    <w:uiPriority w:val="34"/>
    <w:qFormat/>
    <w:rsid w:val="00176B46"/>
    <w:pPr>
      <w:ind w:left="720"/>
      <w:contextualSpacing/>
    </w:pPr>
  </w:style>
  <w:style w:type="character" w:customStyle="1" w:styleId="searchresult">
    <w:name w:val="search_result"/>
    <w:rsid w:val="001E1F69"/>
    <w:rPr>
      <w:rFonts w:cs="Times New Roman"/>
    </w:rPr>
  </w:style>
  <w:style w:type="character" w:styleId="aa">
    <w:name w:val="Hyperlink"/>
    <w:uiPriority w:val="99"/>
    <w:unhideWhenUsed/>
    <w:rsid w:val="001E1F69"/>
    <w:rPr>
      <w:rFonts w:cs="Times New Roman"/>
      <w:color w:val="0000FF"/>
      <w:u w:val="single"/>
    </w:rPr>
  </w:style>
  <w:style w:type="table" w:styleId="ab">
    <w:name w:val="Table Grid"/>
    <w:aliases w:val="Table Grid Report"/>
    <w:basedOn w:val="a1"/>
    <w:uiPriority w:val="39"/>
    <w:rsid w:val="00587AF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D7A06"/>
    <w:pPr>
      <w:widowControl w:val="0"/>
      <w:autoSpaceDE w:val="0"/>
      <w:autoSpaceDN w:val="0"/>
    </w:pPr>
    <w:rPr>
      <w:sz w:val="22"/>
      <w:szCs w:val="22"/>
    </w:rPr>
  </w:style>
  <w:style w:type="paragraph" w:customStyle="1" w:styleId="ac">
    <w:name w:val="Пункт_пост"/>
    <w:basedOn w:val="a"/>
    <w:rsid w:val="00A7142F"/>
    <w:pPr>
      <w:spacing w:before="120"/>
      <w:jc w:val="both"/>
    </w:pPr>
    <w:rPr>
      <w:sz w:val="26"/>
      <w:szCs w:val="20"/>
      <w:lang w:eastAsia="ar-SA"/>
    </w:rPr>
  </w:style>
  <w:style w:type="paragraph" w:customStyle="1" w:styleId="ConsPlusTitle">
    <w:name w:val="ConsPlusTitle"/>
    <w:rsid w:val="007B4D2A"/>
    <w:pPr>
      <w:widowControl w:val="0"/>
      <w:autoSpaceDE w:val="0"/>
      <w:autoSpaceDN w:val="0"/>
    </w:pPr>
    <w:rPr>
      <w:b/>
      <w:sz w:val="22"/>
      <w:szCs w:val="22"/>
    </w:rPr>
  </w:style>
  <w:style w:type="paragraph" w:styleId="ad">
    <w:name w:val="header"/>
    <w:basedOn w:val="a"/>
    <w:link w:val="ae"/>
    <w:uiPriority w:val="99"/>
    <w:unhideWhenUsed/>
    <w:rsid w:val="00EC697D"/>
    <w:pPr>
      <w:tabs>
        <w:tab w:val="center" w:pos="4677"/>
        <w:tab w:val="right" w:pos="9355"/>
      </w:tabs>
    </w:pPr>
  </w:style>
  <w:style w:type="character" w:customStyle="1" w:styleId="ae">
    <w:name w:val="Верхний колонтитул Знак"/>
    <w:link w:val="ad"/>
    <w:uiPriority w:val="99"/>
    <w:locked/>
    <w:rsid w:val="00EC697D"/>
    <w:rPr>
      <w:rFonts w:ascii="Times New Roman" w:hAnsi="Times New Roman" w:cs="Times New Roman"/>
      <w:sz w:val="24"/>
      <w:szCs w:val="24"/>
      <w:lang w:val="x-none" w:eastAsia="ru-RU"/>
    </w:rPr>
  </w:style>
  <w:style w:type="paragraph" w:styleId="af">
    <w:name w:val="footer"/>
    <w:basedOn w:val="a"/>
    <w:link w:val="af0"/>
    <w:uiPriority w:val="99"/>
    <w:unhideWhenUsed/>
    <w:rsid w:val="00EC697D"/>
    <w:pPr>
      <w:tabs>
        <w:tab w:val="center" w:pos="4677"/>
        <w:tab w:val="right" w:pos="9355"/>
      </w:tabs>
    </w:pPr>
  </w:style>
  <w:style w:type="character" w:customStyle="1" w:styleId="af0">
    <w:name w:val="Нижний колонтитул Знак"/>
    <w:link w:val="af"/>
    <w:uiPriority w:val="99"/>
    <w:locked/>
    <w:rsid w:val="00EC697D"/>
    <w:rPr>
      <w:rFonts w:ascii="Times New Roman" w:hAnsi="Times New Roman" w:cs="Times New Roman"/>
      <w:sz w:val="24"/>
      <w:szCs w:val="24"/>
      <w:lang w:val="x-none" w:eastAsia="ru-RU"/>
    </w:rPr>
  </w:style>
  <w:style w:type="paragraph" w:styleId="af1">
    <w:name w:val="Normal (Web)"/>
    <w:basedOn w:val="a"/>
    <w:uiPriority w:val="99"/>
    <w:semiHidden/>
    <w:unhideWhenUsed/>
    <w:rsid w:val="006B0BAB"/>
  </w:style>
  <w:style w:type="character" w:styleId="af2">
    <w:name w:val="Unresolved Mention"/>
    <w:uiPriority w:val="99"/>
    <w:semiHidden/>
    <w:unhideWhenUsed/>
    <w:rsid w:val="006B0BAB"/>
    <w:rPr>
      <w:rFonts w:cs="Times New Roman"/>
      <w:color w:val="605E5C"/>
      <w:shd w:val="clear" w:color="auto" w:fill="E1DFDD"/>
    </w:rPr>
  </w:style>
  <w:style w:type="paragraph" w:styleId="af3">
    <w:name w:val="footnote text"/>
    <w:basedOn w:val="a"/>
    <w:link w:val="af4"/>
    <w:uiPriority w:val="99"/>
    <w:semiHidden/>
    <w:unhideWhenUsed/>
    <w:rsid w:val="00D16526"/>
    <w:rPr>
      <w:sz w:val="20"/>
      <w:szCs w:val="20"/>
    </w:rPr>
  </w:style>
  <w:style w:type="character" w:customStyle="1" w:styleId="af4">
    <w:name w:val="Текст сноски Знак"/>
    <w:link w:val="af3"/>
    <w:uiPriority w:val="99"/>
    <w:semiHidden/>
    <w:locked/>
    <w:rsid w:val="00D16526"/>
    <w:rPr>
      <w:rFonts w:ascii="Times New Roman" w:hAnsi="Times New Roman" w:cs="Times New Roman"/>
      <w:sz w:val="20"/>
      <w:szCs w:val="20"/>
      <w:lang w:val="x-none" w:eastAsia="ru-RU"/>
    </w:rPr>
  </w:style>
  <w:style w:type="character" w:styleId="af5">
    <w:name w:val="footnote reference"/>
    <w:uiPriority w:val="99"/>
    <w:semiHidden/>
    <w:unhideWhenUsed/>
    <w:rsid w:val="00D16526"/>
    <w:rPr>
      <w:rFonts w:cs="Times New Roman"/>
      <w:vertAlign w:val="superscript"/>
    </w:rPr>
  </w:style>
  <w:style w:type="paragraph" w:customStyle="1" w:styleId="ConsPlusNonformat">
    <w:name w:val="ConsPlusNonformat"/>
    <w:uiPriority w:val="99"/>
    <w:rsid w:val="003A726D"/>
    <w:pPr>
      <w:widowControl w:val="0"/>
      <w:autoSpaceDE w:val="0"/>
      <w:autoSpaceDN w:val="0"/>
    </w:pPr>
    <w:rPr>
      <w:rFonts w:ascii="Courier New" w:hAnsi="Courier New" w:cs="Courier New"/>
      <w:szCs w:val="22"/>
    </w:rPr>
  </w:style>
  <w:style w:type="paragraph" w:customStyle="1" w:styleId="ConsPlusCell">
    <w:name w:val="ConsPlusCell"/>
    <w:rsid w:val="003A726D"/>
    <w:pPr>
      <w:widowControl w:val="0"/>
      <w:autoSpaceDE w:val="0"/>
      <w:autoSpaceDN w:val="0"/>
    </w:pPr>
    <w:rPr>
      <w:rFonts w:ascii="Courier New" w:hAnsi="Courier New" w:cs="Courier New"/>
      <w:szCs w:val="22"/>
    </w:rPr>
  </w:style>
  <w:style w:type="paragraph" w:customStyle="1" w:styleId="ConsPlusDocList">
    <w:name w:val="ConsPlusDocList"/>
    <w:rsid w:val="003A726D"/>
    <w:pPr>
      <w:widowControl w:val="0"/>
      <w:autoSpaceDE w:val="0"/>
      <w:autoSpaceDN w:val="0"/>
    </w:pPr>
    <w:rPr>
      <w:sz w:val="22"/>
      <w:szCs w:val="22"/>
    </w:rPr>
  </w:style>
  <w:style w:type="paragraph" w:customStyle="1" w:styleId="ConsPlusTitlePage">
    <w:name w:val="ConsPlusTitlePage"/>
    <w:rsid w:val="003A726D"/>
    <w:pPr>
      <w:widowControl w:val="0"/>
      <w:autoSpaceDE w:val="0"/>
      <w:autoSpaceDN w:val="0"/>
    </w:pPr>
    <w:rPr>
      <w:rFonts w:ascii="Tahoma" w:hAnsi="Tahoma" w:cs="Tahoma"/>
      <w:szCs w:val="22"/>
    </w:rPr>
  </w:style>
  <w:style w:type="paragraph" w:customStyle="1" w:styleId="ConsPlusJurTerm">
    <w:name w:val="ConsPlusJurTerm"/>
    <w:rsid w:val="003A726D"/>
    <w:pPr>
      <w:widowControl w:val="0"/>
      <w:autoSpaceDE w:val="0"/>
      <w:autoSpaceDN w:val="0"/>
    </w:pPr>
    <w:rPr>
      <w:rFonts w:ascii="Tahoma" w:hAnsi="Tahoma" w:cs="Tahoma"/>
      <w:sz w:val="26"/>
      <w:szCs w:val="22"/>
    </w:rPr>
  </w:style>
  <w:style w:type="paragraph" w:customStyle="1" w:styleId="ConsPlusTextList">
    <w:name w:val="ConsPlusTextList"/>
    <w:rsid w:val="003A726D"/>
    <w:pPr>
      <w:widowControl w:val="0"/>
      <w:autoSpaceDE w:val="0"/>
      <w:autoSpaceDN w:val="0"/>
    </w:pPr>
    <w:rPr>
      <w:rFonts w:ascii="Arial" w:hAnsi="Arial" w:cs="Arial"/>
      <w:szCs w:val="22"/>
    </w:rPr>
  </w:style>
  <w:style w:type="paragraph" w:styleId="2">
    <w:name w:val="Quote"/>
    <w:basedOn w:val="a"/>
    <w:next w:val="a"/>
    <w:link w:val="20"/>
    <w:uiPriority w:val="29"/>
    <w:qFormat/>
    <w:rsid w:val="005E5D0C"/>
    <w:pPr>
      <w:spacing w:before="160" w:after="160" w:line="259" w:lineRule="auto"/>
      <w:jc w:val="center"/>
    </w:pPr>
    <w:rPr>
      <w:rFonts w:ascii="Calibri" w:hAnsi="Calibri"/>
      <w:i/>
      <w:iCs/>
      <w:color w:val="404040"/>
      <w:kern w:val="2"/>
      <w:sz w:val="22"/>
      <w:szCs w:val="22"/>
      <w:lang w:eastAsia="en-US"/>
    </w:rPr>
  </w:style>
  <w:style w:type="character" w:customStyle="1" w:styleId="20">
    <w:name w:val="Цитата 2 Знак"/>
    <w:link w:val="2"/>
    <w:uiPriority w:val="29"/>
    <w:locked/>
    <w:rsid w:val="005E5D0C"/>
    <w:rPr>
      <w:rFonts w:eastAsia="Times New Roman" w:cs="Times New Roman"/>
      <w:i/>
      <w:iCs/>
      <w:color w:val="404040"/>
      <w:kern w:val="2"/>
    </w:rPr>
  </w:style>
  <w:style w:type="character" w:customStyle="1" w:styleId="a9">
    <w:name w:val="Абзац списка Знак"/>
    <w:link w:val="a8"/>
    <w:uiPriority w:val="34"/>
    <w:locked/>
    <w:rsid w:val="0096241F"/>
    <w:rPr>
      <w:rFonts w:ascii="Times New Roman" w:hAnsi="Times New Roman"/>
      <w:sz w:val="24"/>
      <w:lang w:val="x-none" w:eastAsia="ru-RU"/>
    </w:rPr>
  </w:style>
  <w:style w:type="paragraph" w:customStyle="1" w:styleId="Web1">
    <w:name w:val="Обычный (Web)1 Знак"/>
    <w:aliases w:val="Обычный (Web)1,Знак Знак Знак Знак Знак Знак"/>
    <w:basedOn w:val="a"/>
    <w:next w:val="af1"/>
    <w:uiPriority w:val="99"/>
    <w:rsid w:val="00A94D5E"/>
    <w:pPr>
      <w:spacing w:before="100" w:beforeAutospacing="1" w:after="100" w:afterAutospacing="1"/>
    </w:pPr>
    <w:rPr>
      <w:rFonts w:ascii="Arial" w:hAnsi="Arial" w:cs="Arial"/>
    </w:rPr>
  </w:style>
  <w:style w:type="character" w:styleId="af6">
    <w:name w:val="annotation reference"/>
    <w:uiPriority w:val="99"/>
    <w:semiHidden/>
    <w:unhideWhenUsed/>
    <w:rsid w:val="009A1992"/>
    <w:rPr>
      <w:sz w:val="16"/>
      <w:szCs w:val="16"/>
    </w:rPr>
  </w:style>
  <w:style w:type="paragraph" w:styleId="af7">
    <w:name w:val="annotation text"/>
    <w:basedOn w:val="a"/>
    <w:link w:val="af8"/>
    <w:uiPriority w:val="99"/>
    <w:semiHidden/>
    <w:unhideWhenUsed/>
    <w:rsid w:val="009A1992"/>
    <w:rPr>
      <w:sz w:val="20"/>
      <w:szCs w:val="20"/>
    </w:rPr>
  </w:style>
  <w:style w:type="character" w:customStyle="1" w:styleId="af8">
    <w:name w:val="Текст примечания Знак"/>
    <w:link w:val="af7"/>
    <w:uiPriority w:val="99"/>
    <w:semiHidden/>
    <w:rsid w:val="009A1992"/>
    <w:rPr>
      <w:rFonts w:ascii="Times New Roman" w:hAnsi="Times New Roman" w:cs="Times New Roman"/>
    </w:rPr>
  </w:style>
  <w:style w:type="paragraph" w:styleId="af9">
    <w:name w:val="annotation subject"/>
    <w:basedOn w:val="af7"/>
    <w:next w:val="af7"/>
    <w:link w:val="afa"/>
    <w:uiPriority w:val="99"/>
    <w:semiHidden/>
    <w:unhideWhenUsed/>
    <w:rsid w:val="009A1992"/>
    <w:rPr>
      <w:b/>
      <w:bCs/>
    </w:rPr>
  </w:style>
  <w:style w:type="character" w:customStyle="1" w:styleId="afa">
    <w:name w:val="Тема примечания Знак"/>
    <w:link w:val="af9"/>
    <w:uiPriority w:val="99"/>
    <w:semiHidden/>
    <w:rsid w:val="009A1992"/>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74523">
      <w:marLeft w:val="0"/>
      <w:marRight w:val="0"/>
      <w:marTop w:val="0"/>
      <w:marBottom w:val="0"/>
      <w:divBdr>
        <w:top w:val="none" w:sz="0" w:space="0" w:color="auto"/>
        <w:left w:val="none" w:sz="0" w:space="0" w:color="auto"/>
        <w:bottom w:val="none" w:sz="0" w:space="0" w:color="auto"/>
        <w:right w:val="none" w:sz="0" w:space="0" w:color="auto"/>
      </w:divBdr>
    </w:div>
    <w:div w:id="682174524">
      <w:marLeft w:val="0"/>
      <w:marRight w:val="0"/>
      <w:marTop w:val="0"/>
      <w:marBottom w:val="0"/>
      <w:divBdr>
        <w:top w:val="none" w:sz="0" w:space="0" w:color="auto"/>
        <w:left w:val="none" w:sz="0" w:space="0" w:color="auto"/>
        <w:bottom w:val="none" w:sz="0" w:space="0" w:color="auto"/>
        <w:right w:val="none" w:sz="0" w:space="0" w:color="auto"/>
      </w:divBdr>
    </w:div>
    <w:div w:id="682174525">
      <w:marLeft w:val="0"/>
      <w:marRight w:val="0"/>
      <w:marTop w:val="0"/>
      <w:marBottom w:val="0"/>
      <w:divBdr>
        <w:top w:val="none" w:sz="0" w:space="0" w:color="auto"/>
        <w:left w:val="none" w:sz="0" w:space="0" w:color="auto"/>
        <w:bottom w:val="none" w:sz="0" w:space="0" w:color="auto"/>
        <w:right w:val="none" w:sz="0" w:space="0" w:color="auto"/>
      </w:divBdr>
    </w:div>
    <w:div w:id="682174526">
      <w:marLeft w:val="0"/>
      <w:marRight w:val="0"/>
      <w:marTop w:val="0"/>
      <w:marBottom w:val="0"/>
      <w:divBdr>
        <w:top w:val="none" w:sz="0" w:space="0" w:color="auto"/>
        <w:left w:val="none" w:sz="0" w:space="0" w:color="auto"/>
        <w:bottom w:val="none" w:sz="0" w:space="0" w:color="auto"/>
        <w:right w:val="none" w:sz="0" w:space="0" w:color="auto"/>
      </w:divBdr>
    </w:div>
    <w:div w:id="682174527">
      <w:marLeft w:val="0"/>
      <w:marRight w:val="0"/>
      <w:marTop w:val="0"/>
      <w:marBottom w:val="0"/>
      <w:divBdr>
        <w:top w:val="none" w:sz="0" w:space="0" w:color="auto"/>
        <w:left w:val="none" w:sz="0" w:space="0" w:color="auto"/>
        <w:bottom w:val="none" w:sz="0" w:space="0" w:color="auto"/>
        <w:right w:val="none" w:sz="0" w:space="0" w:color="auto"/>
      </w:divBdr>
    </w:div>
    <w:div w:id="682174528">
      <w:marLeft w:val="0"/>
      <w:marRight w:val="0"/>
      <w:marTop w:val="0"/>
      <w:marBottom w:val="0"/>
      <w:divBdr>
        <w:top w:val="none" w:sz="0" w:space="0" w:color="auto"/>
        <w:left w:val="none" w:sz="0" w:space="0" w:color="auto"/>
        <w:bottom w:val="none" w:sz="0" w:space="0" w:color="auto"/>
        <w:right w:val="none" w:sz="0" w:space="0" w:color="auto"/>
      </w:divBdr>
    </w:div>
    <w:div w:id="682174529">
      <w:marLeft w:val="0"/>
      <w:marRight w:val="0"/>
      <w:marTop w:val="0"/>
      <w:marBottom w:val="0"/>
      <w:divBdr>
        <w:top w:val="none" w:sz="0" w:space="0" w:color="auto"/>
        <w:left w:val="none" w:sz="0" w:space="0" w:color="auto"/>
        <w:bottom w:val="none" w:sz="0" w:space="0" w:color="auto"/>
        <w:right w:val="none" w:sz="0" w:space="0" w:color="auto"/>
      </w:divBdr>
    </w:div>
    <w:div w:id="682174530">
      <w:marLeft w:val="0"/>
      <w:marRight w:val="0"/>
      <w:marTop w:val="0"/>
      <w:marBottom w:val="0"/>
      <w:divBdr>
        <w:top w:val="none" w:sz="0" w:space="0" w:color="auto"/>
        <w:left w:val="none" w:sz="0" w:space="0" w:color="auto"/>
        <w:bottom w:val="none" w:sz="0" w:space="0" w:color="auto"/>
        <w:right w:val="none" w:sz="0" w:space="0" w:color="auto"/>
      </w:divBdr>
    </w:div>
    <w:div w:id="682174531">
      <w:marLeft w:val="0"/>
      <w:marRight w:val="0"/>
      <w:marTop w:val="0"/>
      <w:marBottom w:val="0"/>
      <w:divBdr>
        <w:top w:val="none" w:sz="0" w:space="0" w:color="auto"/>
        <w:left w:val="none" w:sz="0" w:space="0" w:color="auto"/>
        <w:bottom w:val="none" w:sz="0" w:space="0" w:color="auto"/>
        <w:right w:val="none" w:sz="0" w:space="0" w:color="auto"/>
      </w:divBdr>
    </w:div>
    <w:div w:id="682174532">
      <w:marLeft w:val="0"/>
      <w:marRight w:val="0"/>
      <w:marTop w:val="0"/>
      <w:marBottom w:val="0"/>
      <w:divBdr>
        <w:top w:val="none" w:sz="0" w:space="0" w:color="auto"/>
        <w:left w:val="none" w:sz="0" w:space="0" w:color="auto"/>
        <w:bottom w:val="none" w:sz="0" w:space="0" w:color="auto"/>
        <w:right w:val="none" w:sz="0" w:space="0" w:color="auto"/>
      </w:divBdr>
    </w:div>
    <w:div w:id="682174533">
      <w:marLeft w:val="0"/>
      <w:marRight w:val="0"/>
      <w:marTop w:val="0"/>
      <w:marBottom w:val="0"/>
      <w:divBdr>
        <w:top w:val="none" w:sz="0" w:space="0" w:color="auto"/>
        <w:left w:val="none" w:sz="0" w:space="0" w:color="auto"/>
        <w:bottom w:val="none" w:sz="0" w:space="0" w:color="auto"/>
        <w:right w:val="none" w:sz="0" w:space="0" w:color="auto"/>
      </w:divBdr>
    </w:div>
    <w:div w:id="682174534">
      <w:marLeft w:val="0"/>
      <w:marRight w:val="0"/>
      <w:marTop w:val="0"/>
      <w:marBottom w:val="0"/>
      <w:divBdr>
        <w:top w:val="none" w:sz="0" w:space="0" w:color="auto"/>
        <w:left w:val="none" w:sz="0" w:space="0" w:color="auto"/>
        <w:bottom w:val="none" w:sz="0" w:space="0" w:color="auto"/>
        <w:right w:val="none" w:sz="0" w:space="0" w:color="auto"/>
      </w:divBdr>
    </w:div>
    <w:div w:id="682174535">
      <w:marLeft w:val="0"/>
      <w:marRight w:val="0"/>
      <w:marTop w:val="0"/>
      <w:marBottom w:val="0"/>
      <w:divBdr>
        <w:top w:val="none" w:sz="0" w:space="0" w:color="auto"/>
        <w:left w:val="none" w:sz="0" w:space="0" w:color="auto"/>
        <w:bottom w:val="none" w:sz="0" w:space="0" w:color="auto"/>
        <w:right w:val="none" w:sz="0" w:space="0" w:color="auto"/>
      </w:divBdr>
      <w:divsChild>
        <w:div w:id="682174543">
          <w:marLeft w:val="0"/>
          <w:marRight w:val="0"/>
          <w:marTop w:val="0"/>
          <w:marBottom w:val="0"/>
          <w:divBdr>
            <w:top w:val="none" w:sz="0" w:space="0" w:color="auto"/>
            <w:left w:val="none" w:sz="0" w:space="0" w:color="auto"/>
            <w:bottom w:val="none" w:sz="0" w:space="0" w:color="auto"/>
            <w:right w:val="none" w:sz="0" w:space="0" w:color="auto"/>
          </w:divBdr>
        </w:div>
      </w:divsChild>
    </w:div>
    <w:div w:id="682174536">
      <w:marLeft w:val="0"/>
      <w:marRight w:val="0"/>
      <w:marTop w:val="0"/>
      <w:marBottom w:val="0"/>
      <w:divBdr>
        <w:top w:val="none" w:sz="0" w:space="0" w:color="auto"/>
        <w:left w:val="none" w:sz="0" w:space="0" w:color="auto"/>
        <w:bottom w:val="none" w:sz="0" w:space="0" w:color="auto"/>
        <w:right w:val="none" w:sz="0" w:space="0" w:color="auto"/>
      </w:divBdr>
    </w:div>
    <w:div w:id="682174538">
      <w:marLeft w:val="0"/>
      <w:marRight w:val="0"/>
      <w:marTop w:val="0"/>
      <w:marBottom w:val="0"/>
      <w:divBdr>
        <w:top w:val="none" w:sz="0" w:space="0" w:color="auto"/>
        <w:left w:val="none" w:sz="0" w:space="0" w:color="auto"/>
        <w:bottom w:val="none" w:sz="0" w:space="0" w:color="auto"/>
        <w:right w:val="none" w:sz="0" w:space="0" w:color="auto"/>
      </w:divBdr>
    </w:div>
    <w:div w:id="682174539">
      <w:marLeft w:val="0"/>
      <w:marRight w:val="0"/>
      <w:marTop w:val="0"/>
      <w:marBottom w:val="0"/>
      <w:divBdr>
        <w:top w:val="none" w:sz="0" w:space="0" w:color="auto"/>
        <w:left w:val="none" w:sz="0" w:space="0" w:color="auto"/>
        <w:bottom w:val="none" w:sz="0" w:space="0" w:color="auto"/>
        <w:right w:val="none" w:sz="0" w:space="0" w:color="auto"/>
      </w:divBdr>
    </w:div>
    <w:div w:id="682174540">
      <w:marLeft w:val="0"/>
      <w:marRight w:val="0"/>
      <w:marTop w:val="0"/>
      <w:marBottom w:val="0"/>
      <w:divBdr>
        <w:top w:val="none" w:sz="0" w:space="0" w:color="auto"/>
        <w:left w:val="none" w:sz="0" w:space="0" w:color="auto"/>
        <w:bottom w:val="none" w:sz="0" w:space="0" w:color="auto"/>
        <w:right w:val="none" w:sz="0" w:space="0" w:color="auto"/>
      </w:divBdr>
    </w:div>
    <w:div w:id="682174541">
      <w:marLeft w:val="0"/>
      <w:marRight w:val="0"/>
      <w:marTop w:val="0"/>
      <w:marBottom w:val="0"/>
      <w:divBdr>
        <w:top w:val="none" w:sz="0" w:space="0" w:color="auto"/>
        <w:left w:val="none" w:sz="0" w:space="0" w:color="auto"/>
        <w:bottom w:val="none" w:sz="0" w:space="0" w:color="auto"/>
        <w:right w:val="none" w:sz="0" w:space="0" w:color="auto"/>
      </w:divBdr>
      <w:divsChild>
        <w:div w:id="682174537">
          <w:marLeft w:val="0"/>
          <w:marRight w:val="0"/>
          <w:marTop w:val="0"/>
          <w:marBottom w:val="0"/>
          <w:divBdr>
            <w:top w:val="none" w:sz="0" w:space="0" w:color="auto"/>
            <w:left w:val="none" w:sz="0" w:space="0" w:color="auto"/>
            <w:bottom w:val="none" w:sz="0" w:space="0" w:color="auto"/>
            <w:right w:val="none" w:sz="0" w:space="0" w:color="auto"/>
          </w:divBdr>
        </w:div>
      </w:divsChild>
    </w:div>
    <w:div w:id="682174542">
      <w:marLeft w:val="0"/>
      <w:marRight w:val="0"/>
      <w:marTop w:val="0"/>
      <w:marBottom w:val="0"/>
      <w:divBdr>
        <w:top w:val="none" w:sz="0" w:space="0" w:color="auto"/>
        <w:left w:val="none" w:sz="0" w:space="0" w:color="auto"/>
        <w:bottom w:val="none" w:sz="0" w:space="0" w:color="auto"/>
        <w:right w:val="none" w:sz="0" w:space="0" w:color="auto"/>
      </w:divBdr>
    </w:div>
    <w:div w:id="682174544">
      <w:marLeft w:val="0"/>
      <w:marRight w:val="0"/>
      <w:marTop w:val="0"/>
      <w:marBottom w:val="0"/>
      <w:divBdr>
        <w:top w:val="none" w:sz="0" w:space="0" w:color="auto"/>
        <w:left w:val="none" w:sz="0" w:space="0" w:color="auto"/>
        <w:bottom w:val="none" w:sz="0" w:space="0" w:color="auto"/>
        <w:right w:val="none" w:sz="0" w:space="0" w:color="auto"/>
      </w:divBdr>
    </w:div>
    <w:div w:id="682174545">
      <w:marLeft w:val="0"/>
      <w:marRight w:val="0"/>
      <w:marTop w:val="0"/>
      <w:marBottom w:val="0"/>
      <w:divBdr>
        <w:top w:val="none" w:sz="0" w:space="0" w:color="auto"/>
        <w:left w:val="none" w:sz="0" w:space="0" w:color="auto"/>
        <w:bottom w:val="none" w:sz="0" w:space="0" w:color="auto"/>
        <w:right w:val="none" w:sz="0" w:space="0" w:color="auto"/>
      </w:divBdr>
    </w:div>
    <w:div w:id="682174546">
      <w:marLeft w:val="0"/>
      <w:marRight w:val="0"/>
      <w:marTop w:val="0"/>
      <w:marBottom w:val="0"/>
      <w:divBdr>
        <w:top w:val="none" w:sz="0" w:space="0" w:color="auto"/>
        <w:left w:val="none" w:sz="0" w:space="0" w:color="auto"/>
        <w:bottom w:val="none" w:sz="0" w:space="0" w:color="auto"/>
        <w:right w:val="none" w:sz="0" w:space="0" w:color="auto"/>
      </w:divBdr>
    </w:div>
    <w:div w:id="682174547">
      <w:marLeft w:val="0"/>
      <w:marRight w:val="0"/>
      <w:marTop w:val="0"/>
      <w:marBottom w:val="0"/>
      <w:divBdr>
        <w:top w:val="none" w:sz="0" w:space="0" w:color="auto"/>
        <w:left w:val="none" w:sz="0" w:space="0" w:color="auto"/>
        <w:bottom w:val="none" w:sz="0" w:space="0" w:color="auto"/>
        <w:right w:val="none" w:sz="0" w:space="0" w:color="auto"/>
      </w:divBdr>
    </w:div>
    <w:div w:id="682174548">
      <w:marLeft w:val="0"/>
      <w:marRight w:val="0"/>
      <w:marTop w:val="0"/>
      <w:marBottom w:val="0"/>
      <w:divBdr>
        <w:top w:val="none" w:sz="0" w:space="0" w:color="auto"/>
        <w:left w:val="none" w:sz="0" w:space="0" w:color="auto"/>
        <w:bottom w:val="none" w:sz="0" w:space="0" w:color="auto"/>
        <w:right w:val="none" w:sz="0" w:space="0" w:color="auto"/>
      </w:divBdr>
      <w:divsChild>
        <w:div w:id="682174550">
          <w:marLeft w:val="0"/>
          <w:marRight w:val="0"/>
          <w:marTop w:val="0"/>
          <w:marBottom w:val="0"/>
          <w:divBdr>
            <w:top w:val="none" w:sz="0" w:space="0" w:color="auto"/>
            <w:left w:val="none" w:sz="0" w:space="0" w:color="auto"/>
            <w:bottom w:val="none" w:sz="0" w:space="0" w:color="auto"/>
            <w:right w:val="none" w:sz="0" w:space="0" w:color="auto"/>
          </w:divBdr>
          <w:divsChild>
            <w:div w:id="682174573">
              <w:marLeft w:val="0"/>
              <w:marRight w:val="0"/>
              <w:marTop w:val="0"/>
              <w:marBottom w:val="0"/>
              <w:divBdr>
                <w:top w:val="none" w:sz="0" w:space="0" w:color="auto"/>
                <w:left w:val="none" w:sz="0" w:space="0" w:color="auto"/>
                <w:bottom w:val="none" w:sz="0" w:space="0" w:color="auto"/>
                <w:right w:val="none" w:sz="0" w:space="0" w:color="auto"/>
              </w:divBdr>
              <w:divsChild>
                <w:div w:id="6821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4572">
          <w:marLeft w:val="0"/>
          <w:marRight w:val="0"/>
          <w:marTop w:val="0"/>
          <w:marBottom w:val="0"/>
          <w:divBdr>
            <w:top w:val="none" w:sz="0" w:space="0" w:color="auto"/>
            <w:left w:val="none" w:sz="0" w:space="0" w:color="auto"/>
            <w:bottom w:val="none" w:sz="0" w:space="0" w:color="auto"/>
            <w:right w:val="none" w:sz="0" w:space="0" w:color="auto"/>
          </w:divBdr>
          <w:divsChild>
            <w:div w:id="682174586">
              <w:marLeft w:val="0"/>
              <w:marRight w:val="0"/>
              <w:marTop w:val="0"/>
              <w:marBottom w:val="0"/>
              <w:divBdr>
                <w:top w:val="none" w:sz="0" w:space="0" w:color="auto"/>
                <w:left w:val="none" w:sz="0" w:space="0" w:color="auto"/>
                <w:bottom w:val="none" w:sz="0" w:space="0" w:color="auto"/>
                <w:right w:val="none" w:sz="0" w:space="0" w:color="auto"/>
              </w:divBdr>
              <w:divsChild>
                <w:div w:id="6821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74549">
      <w:marLeft w:val="0"/>
      <w:marRight w:val="0"/>
      <w:marTop w:val="0"/>
      <w:marBottom w:val="0"/>
      <w:divBdr>
        <w:top w:val="none" w:sz="0" w:space="0" w:color="auto"/>
        <w:left w:val="none" w:sz="0" w:space="0" w:color="auto"/>
        <w:bottom w:val="none" w:sz="0" w:space="0" w:color="auto"/>
        <w:right w:val="none" w:sz="0" w:space="0" w:color="auto"/>
      </w:divBdr>
    </w:div>
    <w:div w:id="682174553">
      <w:marLeft w:val="0"/>
      <w:marRight w:val="0"/>
      <w:marTop w:val="0"/>
      <w:marBottom w:val="0"/>
      <w:divBdr>
        <w:top w:val="none" w:sz="0" w:space="0" w:color="auto"/>
        <w:left w:val="none" w:sz="0" w:space="0" w:color="auto"/>
        <w:bottom w:val="none" w:sz="0" w:space="0" w:color="auto"/>
        <w:right w:val="none" w:sz="0" w:space="0" w:color="auto"/>
      </w:divBdr>
    </w:div>
    <w:div w:id="682174554">
      <w:marLeft w:val="0"/>
      <w:marRight w:val="0"/>
      <w:marTop w:val="0"/>
      <w:marBottom w:val="0"/>
      <w:divBdr>
        <w:top w:val="none" w:sz="0" w:space="0" w:color="auto"/>
        <w:left w:val="none" w:sz="0" w:space="0" w:color="auto"/>
        <w:bottom w:val="none" w:sz="0" w:space="0" w:color="auto"/>
        <w:right w:val="none" w:sz="0" w:space="0" w:color="auto"/>
      </w:divBdr>
    </w:div>
    <w:div w:id="682174555">
      <w:marLeft w:val="0"/>
      <w:marRight w:val="0"/>
      <w:marTop w:val="0"/>
      <w:marBottom w:val="0"/>
      <w:divBdr>
        <w:top w:val="none" w:sz="0" w:space="0" w:color="auto"/>
        <w:left w:val="none" w:sz="0" w:space="0" w:color="auto"/>
        <w:bottom w:val="none" w:sz="0" w:space="0" w:color="auto"/>
        <w:right w:val="none" w:sz="0" w:space="0" w:color="auto"/>
      </w:divBdr>
    </w:div>
    <w:div w:id="682174556">
      <w:marLeft w:val="0"/>
      <w:marRight w:val="0"/>
      <w:marTop w:val="0"/>
      <w:marBottom w:val="0"/>
      <w:divBdr>
        <w:top w:val="none" w:sz="0" w:space="0" w:color="auto"/>
        <w:left w:val="none" w:sz="0" w:space="0" w:color="auto"/>
        <w:bottom w:val="none" w:sz="0" w:space="0" w:color="auto"/>
        <w:right w:val="none" w:sz="0" w:space="0" w:color="auto"/>
      </w:divBdr>
    </w:div>
    <w:div w:id="682174557">
      <w:marLeft w:val="0"/>
      <w:marRight w:val="0"/>
      <w:marTop w:val="0"/>
      <w:marBottom w:val="0"/>
      <w:divBdr>
        <w:top w:val="none" w:sz="0" w:space="0" w:color="auto"/>
        <w:left w:val="none" w:sz="0" w:space="0" w:color="auto"/>
        <w:bottom w:val="none" w:sz="0" w:space="0" w:color="auto"/>
        <w:right w:val="none" w:sz="0" w:space="0" w:color="auto"/>
      </w:divBdr>
    </w:div>
    <w:div w:id="682174559">
      <w:marLeft w:val="0"/>
      <w:marRight w:val="0"/>
      <w:marTop w:val="0"/>
      <w:marBottom w:val="0"/>
      <w:divBdr>
        <w:top w:val="none" w:sz="0" w:space="0" w:color="auto"/>
        <w:left w:val="none" w:sz="0" w:space="0" w:color="auto"/>
        <w:bottom w:val="none" w:sz="0" w:space="0" w:color="auto"/>
        <w:right w:val="none" w:sz="0" w:space="0" w:color="auto"/>
      </w:divBdr>
    </w:div>
    <w:div w:id="682174560">
      <w:marLeft w:val="0"/>
      <w:marRight w:val="0"/>
      <w:marTop w:val="0"/>
      <w:marBottom w:val="0"/>
      <w:divBdr>
        <w:top w:val="none" w:sz="0" w:space="0" w:color="auto"/>
        <w:left w:val="none" w:sz="0" w:space="0" w:color="auto"/>
        <w:bottom w:val="none" w:sz="0" w:space="0" w:color="auto"/>
        <w:right w:val="none" w:sz="0" w:space="0" w:color="auto"/>
      </w:divBdr>
    </w:div>
    <w:div w:id="682174562">
      <w:marLeft w:val="0"/>
      <w:marRight w:val="0"/>
      <w:marTop w:val="0"/>
      <w:marBottom w:val="0"/>
      <w:divBdr>
        <w:top w:val="none" w:sz="0" w:space="0" w:color="auto"/>
        <w:left w:val="none" w:sz="0" w:space="0" w:color="auto"/>
        <w:bottom w:val="none" w:sz="0" w:space="0" w:color="auto"/>
        <w:right w:val="none" w:sz="0" w:space="0" w:color="auto"/>
      </w:divBdr>
    </w:div>
    <w:div w:id="682174563">
      <w:marLeft w:val="0"/>
      <w:marRight w:val="0"/>
      <w:marTop w:val="0"/>
      <w:marBottom w:val="0"/>
      <w:divBdr>
        <w:top w:val="none" w:sz="0" w:space="0" w:color="auto"/>
        <w:left w:val="none" w:sz="0" w:space="0" w:color="auto"/>
        <w:bottom w:val="none" w:sz="0" w:space="0" w:color="auto"/>
        <w:right w:val="none" w:sz="0" w:space="0" w:color="auto"/>
      </w:divBdr>
    </w:div>
    <w:div w:id="682174564">
      <w:marLeft w:val="0"/>
      <w:marRight w:val="0"/>
      <w:marTop w:val="0"/>
      <w:marBottom w:val="0"/>
      <w:divBdr>
        <w:top w:val="none" w:sz="0" w:space="0" w:color="auto"/>
        <w:left w:val="none" w:sz="0" w:space="0" w:color="auto"/>
        <w:bottom w:val="none" w:sz="0" w:space="0" w:color="auto"/>
        <w:right w:val="none" w:sz="0" w:space="0" w:color="auto"/>
      </w:divBdr>
    </w:div>
    <w:div w:id="682174566">
      <w:marLeft w:val="0"/>
      <w:marRight w:val="0"/>
      <w:marTop w:val="0"/>
      <w:marBottom w:val="0"/>
      <w:divBdr>
        <w:top w:val="none" w:sz="0" w:space="0" w:color="auto"/>
        <w:left w:val="none" w:sz="0" w:space="0" w:color="auto"/>
        <w:bottom w:val="none" w:sz="0" w:space="0" w:color="auto"/>
        <w:right w:val="none" w:sz="0" w:space="0" w:color="auto"/>
      </w:divBdr>
    </w:div>
    <w:div w:id="682174567">
      <w:marLeft w:val="0"/>
      <w:marRight w:val="0"/>
      <w:marTop w:val="0"/>
      <w:marBottom w:val="0"/>
      <w:divBdr>
        <w:top w:val="none" w:sz="0" w:space="0" w:color="auto"/>
        <w:left w:val="none" w:sz="0" w:space="0" w:color="auto"/>
        <w:bottom w:val="none" w:sz="0" w:space="0" w:color="auto"/>
        <w:right w:val="none" w:sz="0" w:space="0" w:color="auto"/>
      </w:divBdr>
    </w:div>
    <w:div w:id="682174569">
      <w:marLeft w:val="0"/>
      <w:marRight w:val="0"/>
      <w:marTop w:val="0"/>
      <w:marBottom w:val="0"/>
      <w:divBdr>
        <w:top w:val="none" w:sz="0" w:space="0" w:color="auto"/>
        <w:left w:val="none" w:sz="0" w:space="0" w:color="auto"/>
        <w:bottom w:val="none" w:sz="0" w:space="0" w:color="auto"/>
        <w:right w:val="none" w:sz="0" w:space="0" w:color="auto"/>
      </w:divBdr>
    </w:div>
    <w:div w:id="682174570">
      <w:marLeft w:val="0"/>
      <w:marRight w:val="0"/>
      <w:marTop w:val="0"/>
      <w:marBottom w:val="0"/>
      <w:divBdr>
        <w:top w:val="none" w:sz="0" w:space="0" w:color="auto"/>
        <w:left w:val="none" w:sz="0" w:space="0" w:color="auto"/>
        <w:bottom w:val="none" w:sz="0" w:space="0" w:color="auto"/>
        <w:right w:val="none" w:sz="0" w:space="0" w:color="auto"/>
      </w:divBdr>
    </w:div>
    <w:div w:id="682174571">
      <w:marLeft w:val="0"/>
      <w:marRight w:val="0"/>
      <w:marTop w:val="0"/>
      <w:marBottom w:val="0"/>
      <w:divBdr>
        <w:top w:val="none" w:sz="0" w:space="0" w:color="auto"/>
        <w:left w:val="none" w:sz="0" w:space="0" w:color="auto"/>
        <w:bottom w:val="none" w:sz="0" w:space="0" w:color="auto"/>
        <w:right w:val="none" w:sz="0" w:space="0" w:color="auto"/>
      </w:divBdr>
    </w:div>
    <w:div w:id="682174574">
      <w:marLeft w:val="0"/>
      <w:marRight w:val="0"/>
      <w:marTop w:val="0"/>
      <w:marBottom w:val="0"/>
      <w:divBdr>
        <w:top w:val="none" w:sz="0" w:space="0" w:color="auto"/>
        <w:left w:val="none" w:sz="0" w:space="0" w:color="auto"/>
        <w:bottom w:val="none" w:sz="0" w:space="0" w:color="auto"/>
        <w:right w:val="none" w:sz="0" w:space="0" w:color="auto"/>
      </w:divBdr>
    </w:div>
    <w:div w:id="682174575">
      <w:marLeft w:val="0"/>
      <w:marRight w:val="0"/>
      <w:marTop w:val="0"/>
      <w:marBottom w:val="0"/>
      <w:divBdr>
        <w:top w:val="none" w:sz="0" w:space="0" w:color="auto"/>
        <w:left w:val="none" w:sz="0" w:space="0" w:color="auto"/>
        <w:bottom w:val="none" w:sz="0" w:space="0" w:color="auto"/>
        <w:right w:val="none" w:sz="0" w:space="0" w:color="auto"/>
      </w:divBdr>
    </w:div>
    <w:div w:id="682174577">
      <w:marLeft w:val="0"/>
      <w:marRight w:val="0"/>
      <w:marTop w:val="0"/>
      <w:marBottom w:val="0"/>
      <w:divBdr>
        <w:top w:val="none" w:sz="0" w:space="0" w:color="auto"/>
        <w:left w:val="none" w:sz="0" w:space="0" w:color="auto"/>
        <w:bottom w:val="none" w:sz="0" w:space="0" w:color="auto"/>
        <w:right w:val="none" w:sz="0" w:space="0" w:color="auto"/>
      </w:divBdr>
    </w:div>
    <w:div w:id="682174578">
      <w:marLeft w:val="0"/>
      <w:marRight w:val="0"/>
      <w:marTop w:val="0"/>
      <w:marBottom w:val="0"/>
      <w:divBdr>
        <w:top w:val="none" w:sz="0" w:space="0" w:color="auto"/>
        <w:left w:val="none" w:sz="0" w:space="0" w:color="auto"/>
        <w:bottom w:val="none" w:sz="0" w:space="0" w:color="auto"/>
        <w:right w:val="none" w:sz="0" w:space="0" w:color="auto"/>
      </w:divBdr>
    </w:div>
    <w:div w:id="682174579">
      <w:marLeft w:val="0"/>
      <w:marRight w:val="0"/>
      <w:marTop w:val="0"/>
      <w:marBottom w:val="0"/>
      <w:divBdr>
        <w:top w:val="none" w:sz="0" w:space="0" w:color="auto"/>
        <w:left w:val="none" w:sz="0" w:space="0" w:color="auto"/>
        <w:bottom w:val="none" w:sz="0" w:space="0" w:color="auto"/>
        <w:right w:val="none" w:sz="0" w:space="0" w:color="auto"/>
      </w:divBdr>
      <w:divsChild>
        <w:div w:id="682174565">
          <w:marLeft w:val="0"/>
          <w:marRight w:val="0"/>
          <w:marTop w:val="0"/>
          <w:marBottom w:val="0"/>
          <w:divBdr>
            <w:top w:val="none" w:sz="0" w:space="0" w:color="auto"/>
            <w:left w:val="none" w:sz="0" w:space="0" w:color="auto"/>
            <w:bottom w:val="none" w:sz="0" w:space="0" w:color="auto"/>
            <w:right w:val="none" w:sz="0" w:space="0" w:color="auto"/>
          </w:divBdr>
          <w:divsChild>
            <w:div w:id="682174561">
              <w:marLeft w:val="0"/>
              <w:marRight w:val="0"/>
              <w:marTop w:val="0"/>
              <w:marBottom w:val="0"/>
              <w:divBdr>
                <w:top w:val="none" w:sz="0" w:space="0" w:color="auto"/>
                <w:left w:val="none" w:sz="0" w:space="0" w:color="auto"/>
                <w:bottom w:val="none" w:sz="0" w:space="0" w:color="auto"/>
                <w:right w:val="none" w:sz="0" w:space="0" w:color="auto"/>
              </w:divBdr>
              <w:divsChild>
                <w:div w:id="6821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4576">
          <w:marLeft w:val="0"/>
          <w:marRight w:val="0"/>
          <w:marTop w:val="0"/>
          <w:marBottom w:val="0"/>
          <w:divBdr>
            <w:top w:val="none" w:sz="0" w:space="0" w:color="auto"/>
            <w:left w:val="none" w:sz="0" w:space="0" w:color="auto"/>
            <w:bottom w:val="none" w:sz="0" w:space="0" w:color="auto"/>
            <w:right w:val="none" w:sz="0" w:space="0" w:color="auto"/>
          </w:divBdr>
          <w:divsChild>
            <w:div w:id="682174558">
              <w:marLeft w:val="0"/>
              <w:marRight w:val="0"/>
              <w:marTop w:val="0"/>
              <w:marBottom w:val="0"/>
              <w:divBdr>
                <w:top w:val="none" w:sz="0" w:space="0" w:color="auto"/>
                <w:left w:val="none" w:sz="0" w:space="0" w:color="auto"/>
                <w:bottom w:val="none" w:sz="0" w:space="0" w:color="auto"/>
                <w:right w:val="none" w:sz="0" w:space="0" w:color="auto"/>
              </w:divBdr>
              <w:divsChild>
                <w:div w:id="6821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74580">
      <w:marLeft w:val="0"/>
      <w:marRight w:val="0"/>
      <w:marTop w:val="0"/>
      <w:marBottom w:val="0"/>
      <w:divBdr>
        <w:top w:val="none" w:sz="0" w:space="0" w:color="auto"/>
        <w:left w:val="none" w:sz="0" w:space="0" w:color="auto"/>
        <w:bottom w:val="none" w:sz="0" w:space="0" w:color="auto"/>
        <w:right w:val="none" w:sz="0" w:space="0" w:color="auto"/>
      </w:divBdr>
    </w:div>
    <w:div w:id="682174581">
      <w:marLeft w:val="0"/>
      <w:marRight w:val="0"/>
      <w:marTop w:val="0"/>
      <w:marBottom w:val="0"/>
      <w:divBdr>
        <w:top w:val="none" w:sz="0" w:space="0" w:color="auto"/>
        <w:left w:val="none" w:sz="0" w:space="0" w:color="auto"/>
        <w:bottom w:val="none" w:sz="0" w:space="0" w:color="auto"/>
        <w:right w:val="none" w:sz="0" w:space="0" w:color="auto"/>
      </w:divBdr>
    </w:div>
    <w:div w:id="682174582">
      <w:marLeft w:val="0"/>
      <w:marRight w:val="0"/>
      <w:marTop w:val="0"/>
      <w:marBottom w:val="0"/>
      <w:divBdr>
        <w:top w:val="none" w:sz="0" w:space="0" w:color="auto"/>
        <w:left w:val="none" w:sz="0" w:space="0" w:color="auto"/>
        <w:bottom w:val="none" w:sz="0" w:space="0" w:color="auto"/>
        <w:right w:val="none" w:sz="0" w:space="0" w:color="auto"/>
      </w:divBdr>
    </w:div>
    <w:div w:id="682174584">
      <w:marLeft w:val="0"/>
      <w:marRight w:val="0"/>
      <w:marTop w:val="0"/>
      <w:marBottom w:val="0"/>
      <w:divBdr>
        <w:top w:val="none" w:sz="0" w:space="0" w:color="auto"/>
        <w:left w:val="none" w:sz="0" w:space="0" w:color="auto"/>
        <w:bottom w:val="none" w:sz="0" w:space="0" w:color="auto"/>
        <w:right w:val="none" w:sz="0" w:space="0" w:color="auto"/>
      </w:divBdr>
    </w:div>
    <w:div w:id="682174585">
      <w:marLeft w:val="0"/>
      <w:marRight w:val="0"/>
      <w:marTop w:val="0"/>
      <w:marBottom w:val="0"/>
      <w:divBdr>
        <w:top w:val="none" w:sz="0" w:space="0" w:color="auto"/>
        <w:left w:val="none" w:sz="0" w:space="0" w:color="auto"/>
        <w:bottom w:val="none" w:sz="0" w:space="0" w:color="auto"/>
        <w:right w:val="none" w:sz="0" w:space="0" w:color="auto"/>
      </w:divBdr>
    </w:div>
    <w:div w:id="682174587">
      <w:marLeft w:val="0"/>
      <w:marRight w:val="0"/>
      <w:marTop w:val="0"/>
      <w:marBottom w:val="0"/>
      <w:divBdr>
        <w:top w:val="none" w:sz="0" w:space="0" w:color="auto"/>
        <w:left w:val="none" w:sz="0" w:space="0" w:color="auto"/>
        <w:bottom w:val="none" w:sz="0" w:space="0" w:color="auto"/>
        <w:right w:val="none" w:sz="0" w:space="0" w:color="auto"/>
      </w:divBdr>
    </w:div>
    <w:div w:id="682174588">
      <w:marLeft w:val="0"/>
      <w:marRight w:val="0"/>
      <w:marTop w:val="0"/>
      <w:marBottom w:val="0"/>
      <w:divBdr>
        <w:top w:val="none" w:sz="0" w:space="0" w:color="auto"/>
        <w:left w:val="none" w:sz="0" w:space="0" w:color="auto"/>
        <w:bottom w:val="none" w:sz="0" w:space="0" w:color="auto"/>
        <w:right w:val="none" w:sz="0" w:space="0" w:color="auto"/>
      </w:divBdr>
    </w:div>
    <w:div w:id="682174589">
      <w:marLeft w:val="0"/>
      <w:marRight w:val="0"/>
      <w:marTop w:val="0"/>
      <w:marBottom w:val="0"/>
      <w:divBdr>
        <w:top w:val="none" w:sz="0" w:space="0" w:color="auto"/>
        <w:left w:val="none" w:sz="0" w:space="0" w:color="auto"/>
        <w:bottom w:val="none" w:sz="0" w:space="0" w:color="auto"/>
        <w:right w:val="none" w:sz="0" w:space="0" w:color="auto"/>
      </w:divBdr>
    </w:div>
    <w:div w:id="682174590">
      <w:marLeft w:val="0"/>
      <w:marRight w:val="0"/>
      <w:marTop w:val="0"/>
      <w:marBottom w:val="0"/>
      <w:divBdr>
        <w:top w:val="none" w:sz="0" w:space="0" w:color="auto"/>
        <w:left w:val="none" w:sz="0" w:space="0" w:color="auto"/>
        <w:bottom w:val="none" w:sz="0" w:space="0" w:color="auto"/>
        <w:right w:val="none" w:sz="0" w:space="0" w:color="auto"/>
      </w:divBdr>
    </w:div>
    <w:div w:id="682174591">
      <w:marLeft w:val="0"/>
      <w:marRight w:val="0"/>
      <w:marTop w:val="0"/>
      <w:marBottom w:val="0"/>
      <w:divBdr>
        <w:top w:val="none" w:sz="0" w:space="0" w:color="auto"/>
        <w:left w:val="none" w:sz="0" w:space="0" w:color="auto"/>
        <w:bottom w:val="none" w:sz="0" w:space="0" w:color="auto"/>
        <w:right w:val="none" w:sz="0" w:space="0" w:color="auto"/>
      </w:divBdr>
    </w:div>
    <w:div w:id="682174592">
      <w:marLeft w:val="0"/>
      <w:marRight w:val="0"/>
      <w:marTop w:val="0"/>
      <w:marBottom w:val="0"/>
      <w:divBdr>
        <w:top w:val="none" w:sz="0" w:space="0" w:color="auto"/>
        <w:left w:val="none" w:sz="0" w:space="0" w:color="auto"/>
        <w:bottom w:val="none" w:sz="0" w:space="0" w:color="auto"/>
        <w:right w:val="none" w:sz="0" w:space="0" w:color="auto"/>
      </w:divBdr>
    </w:div>
    <w:div w:id="682174593">
      <w:marLeft w:val="0"/>
      <w:marRight w:val="0"/>
      <w:marTop w:val="0"/>
      <w:marBottom w:val="0"/>
      <w:divBdr>
        <w:top w:val="none" w:sz="0" w:space="0" w:color="auto"/>
        <w:left w:val="none" w:sz="0" w:space="0" w:color="auto"/>
        <w:bottom w:val="none" w:sz="0" w:space="0" w:color="auto"/>
        <w:right w:val="none" w:sz="0" w:space="0" w:color="auto"/>
      </w:divBdr>
    </w:div>
    <w:div w:id="682174594">
      <w:marLeft w:val="0"/>
      <w:marRight w:val="0"/>
      <w:marTop w:val="0"/>
      <w:marBottom w:val="0"/>
      <w:divBdr>
        <w:top w:val="none" w:sz="0" w:space="0" w:color="auto"/>
        <w:left w:val="none" w:sz="0" w:space="0" w:color="auto"/>
        <w:bottom w:val="none" w:sz="0" w:space="0" w:color="auto"/>
        <w:right w:val="none" w:sz="0" w:space="0" w:color="auto"/>
      </w:divBdr>
    </w:div>
    <w:div w:id="682174595">
      <w:marLeft w:val="0"/>
      <w:marRight w:val="0"/>
      <w:marTop w:val="0"/>
      <w:marBottom w:val="0"/>
      <w:divBdr>
        <w:top w:val="none" w:sz="0" w:space="0" w:color="auto"/>
        <w:left w:val="none" w:sz="0" w:space="0" w:color="auto"/>
        <w:bottom w:val="none" w:sz="0" w:space="0" w:color="auto"/>
        <w:right w:val="none" w:sz="0" w:space="0" w:color="auto"/>
      </w:divBdr>
    </w:div>
    <w:div w:id="682174596">
      <w:marLeft w:val="0"/>
      <w:marRight w:val="0"/>
      <w:marTop w:val="0"/>
      <w:marBottom w:val="0"/>
      <w:divBdr>
        <w:top w:val="none" w:sz="0" w:space="0" w:color="auto"/>
        <w:left w:val="none" w:sz="0" w:space="0" w:color="auto"/>
        <w:bottom w:val="none" w:sz="0" w:space="0" w:color="auto"/>
        <w:right w:val="none" w:sz="0" w:space="0" w:color="auto"/>
      </w:divBdr>
    </w:div>
    <w:div w:id="682174597">
      <w:marLeft w:val="0"/>
      <w:marRight w:val="0"/>
      <w:marTop w:val="0"/>
      <w:marBottom w:val="0"/>
      <w:divBdr>
        <w:top w:val="none" w:sz="0" w:space="0" w:color="auto"/>
        <w:left w:val="none" w:sz="0" w:space="0" w:color="auto"/>
        <w:bottom w:val="none" w:sz="0" w:space="0" w:color="auto"/>
        <w:right w:val="none" w:sz="0" w:space="0" w:color="auto"/>
      </w:divBdr>
    </w:div>
    <w:div w:id="682174598">
      <w:marLeft w:val="0"/>
      <w:marRight w:val="0"/>
      <w:marTop w:val="0"/>
      <w:marBottom w:val="0"/>
      <w:divBdr>
        <w:top w:val="none" w:sz="0" w:space="0" w:color="auto"/>
        <w:left w:val="none" w:sz="0" w:space="0" w:color="auto"/>
        <w:bottom w:val="none" w:sz="0" w:space="0" w:color="auto"/>
        <w:right w:val="none" w:sz="0" w:space="0" w:color="auto"/>
      </w:divBdr>
    </w:div>
    <w:div w:id="682174599">
      <w:marLeft w:val="0"/>
      <w:marRight w:val="0"/>
      <w:marTop w:val="0"/>
      <w:marBottom w:val="0"/>
      <w:divBdr>
        <w:top w:val="none" w:sz="0" w:space="0" w:color="auto"/>
        <w:left w:val="none" w:sz="0" w:space="0" w:color="auto"/>
        <w:bottom w:val="none" w:sz="0" w:space="0" w:color="auto"/>
        <w:right w:val="none" w:sz="0" w:space="0" w:color="auto"/>
      </w:divBdr>
    </w:div>
    <w:div w:id="682174600">
      <w:marLeft w:val="0"/>
      <w:marRight w:val="0"/>
      <w:marTop w:val="0"/>
      <w:marBottom w:val="0"/>
      <w:divBdr>
        <w:top w:val="none" w:sz="0" w:space="0" w:color="auto"/>
        <w:left w:val="none" w:sz="0" w:space="0" w:color="auto"/>
        <w:bottom w:val="none" w:sz="0" w:space="0" w:color="auto"/>
        <w:right w:val="none" w:sz="0" w:space="0" w:color="auto"/>
      </w:divBdr>
    </w:div>
    <w:div w:id="682174601">
      <w:marLeft w:val="0"/>
      <w:marRight w:val="0"/>
      <w:marTop w:val="0"/>
      <w:marBottom w:val="0"/>
      <w:divBdr>
        <w:top w:val="none" w:sz="0" w:space="0" w:color="auto"/>
        <w:left w:val="none" w:sz="0" w:space="0" w:color="auto"/>
        <w:bottom w:val="none" w:sz="0" w:space="0" w:color="auto"/>
        <w:right w:val="none" w:sz="0" w:space="0" w:color="auto"/>
      </w:divBdr>
    </w:div>
    <w:div w:id="682174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34" Type="http://schemas.openxmlformats.org/officeDocument/2006/relationships/footer" Target="footer12.xml"/><Relationship Id="rId42" Type="http://schemas.openxmlformats.org/officeDocument/2006/relationships/footer" Target="footer19.xml"/><Relationship Id="rId47" Type="http://schemas.openxmlformats.org/officeDocument/2006/relationships/footer" Target="footer23.xml"/><Relationship Id="rId50" Type="http://schemas.openxmlformats.org/officeDocument/2006/relationships/footer" Target="footer26.xml"/><Relationship Id="rId55" Type="http://schemas.openxmlformats.org/officeDocument/2006/relationships/footer" Target="footer30.xml"/><Relationship Id="rId63" Type="http://schemas.openxmlformats.org/officeDocument/2006/relationships/footer" Target="foot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footer" Target="footer7.xml"/><Relationship Id="rId11" Type="http://schemas.openxmlformats.org/officeDocument/2006/relationships/footer" Target="footer2.xml"/><Relationship Id="rId24" Type="http://schemas.openxmlformats.org/officeDocument/2006/relationships/image" Target="media/image9.wmf"/><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hyperlink" Target="https://login.consultant.ru/link/?req=doc&amp;base=STR&amp;n=29176" TargetMode="External"/><Relationship Id="rId45" Type="http://schemas.openxmlformats.org/officeDocument/2006/relationships/image" Target="media/image12.wmf"/><Relationship Id="rId53" Type="http://schemas.openxmlformats.org/officeDocument/2006/relationships/footer" Target="footer28.xml"/><Relationship Id="rId58" Type="http://schemas.openxmlformats.org/officeDocument/2006/relationships/image" Target="media/image13.wmf"/><Relationship Id="rId5" Type="http://schemas.openxmlformats.org/officeDocument/2006/relationships/webSettings" Target="webSettings.xml"/><Relationship Id="rId61" Type="http://schemas.openxmlformats.org/officeDocument/2006/relationships/footer" Target="footer32.xml"/><Relationship Id="rId19" Type="http://schemas.openxmlformats.org/officeDocument/2006/relationships/header" Target="header4.xm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oter" Target="footer13.xml"/><Relationship Id="rId43" Type="http://schemas.openxmlformats.org/officeDocument/2006/relationships/footer" Target="footer20.xml"/><Relationship Id="rId48" Type="http://schemas.openxmlformats.org/officeDocument/2006/relationships/footer" Target="footer24.xml"/><Relationship Id="rId56" Type="http://schemas.openxmlformats.org/officeDocument/2006/relationships/footer" Target="footer31.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2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footer" Target="footer11.xml"/><Relationship Id="rId38" Type="http://schemas.openxmlformats.org/officeDocument/2006/relationships/footer" Target="footer16.xml"/><Relationship Id="rId46" Type="http://schemas.openxmlformats.org/officeDocument/2006/relationships/footer" Target="footer22.xml"/><Relationship Id="rId59" Type="http://schemas.openxmlformats.org/officeDocument/2006/relationships/image" Target="media/image14.wmf"/><Relationship Id="rId20" Type="http://schemas.openxmlformats.org/officeDocument/2006/relationships/footer" Target="footer4.xml"/><Relationship Id="rId41" Type="http://schemas.openxmlformats.org/officeDocument/2006/relationships/footer" Target="footer18.xml"/><Relationship Id="rId54" Type="http://schemas.openxmlformats.org/officeDocument/2006/relationships/footer" Target="footer29.xml"/><Relationship Id="rId62"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footer" Target="footer6.xml"/><Relationship Id="rId36" Type="http://schemas.openxmlformats.org/officeDocument/2006/relationships/footer" Target="footer14.xml"/><Relationship Id="rId49" Type="http://schemas.openxmlformats.org/officeDocument/2006/relationships/footer" Target="footer25.xml"/><Relationship Id="rId57" Type="http://schemas.openxmlformats.org/officeDocument/2006/relationships/hyperlink" Target="https://login.consultant.ru/link/?req=doc&amp;base=LAW&amp;n=494877&amp;dst=100041" TargetMode="External"/><Relationship Id="rId10" Type="http://schemas.openxmlformats.org/officeDocument/2006/relationships/footer" Target="footer1.xml"/><Relationship Id="rId31" Type="http://schemas.openxmlformats.org/officeDocument/2006/relationships/footer" Target="footer9.xml"/><Relationship Id="rId44" Type="http://schemas.openxmlformats.org/officeDocument/2006/relationships/footer" Target="footer21.xml"/><Relationship Id="rId52" Type="http://schemas.openxmlformats.org/officeDocument/2006/relationships/hyperlink" Target="https://login.consultant.ru/link/?req=doc&amp;base=LAW&amp;n=480518&amp;dst=100038" TargetMode="External"/><Relationship Id="rId60" Type="http://schemas.openxmlformats.org/officeDocument/2006/relationships/image" Target="media/image15.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3.xml"/><Relationship Id="rId39" Type="http://schemas.openxmlformats.org/officeDocument/2006/relationships/footer" Target="foot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D70C7-2A91-47F9-A529-7472A661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37636</Words>
  <Characters>214527</Characters>
  <Application>Microsoft Office Word</Application>
  <DocSecurity>0</DocSecurity>
  <Lines>1787</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DUMA1</dc:creator>
  <cp:keywords/>
  <dc:description/>
  <cp:lastModifiedBy>DUMA1</cp:lastModifiedBy>
  <cp:revision>4</cp:revision>
  <cp:lastPrinted>2025-05-14T09:02:00Z</cp:lastPrinted>
  <dcterms:created xsi:type="dcterms:W3CDTF">2025-08-07T11:10:00Z</dcterms:created>
  <dcterms:modified xsi:type="dcterms:W3CDTF">2025-08-07T11:12:00Z</dcterms:modified>
</cp:coreProperties>
</file>