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E74E1" w14:textId="77777777" w:rsidR="005646E3" w:rsidRDefault="005646E3" w:rsidP="005646E3">
      <w:pPr>
        <w:jc w:val="center"/>
      </w:pPr>
      <w:r>
        <w:rPr>
          <w:noProof/>
          <w:sz w:val="28"/>
          <w:szCs w:val="28"/>
        </w:rPr>
        <w:drawing>
          <wp:inline distT="0" distB="0" distL="0" distR="0" wp14:anchorId="41CE3190" wp14:editId="1E50298C">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14:paraId="03B69E21" w14:textId="77777777" w:rsidR="005646E3" w:rsidRDefault="005646E3" w:rsidP="005646E3">
      <w:pPr>
        <w:pStyle w:val="33"/>
        <w:tabs>
          <w:tab w:val="left" w:pos="7371"/>
        </w:tabs>
      </w:pPr>
    </w:p>
    <w:p w14:paraId="0FDD08EB" w14:textId="77777777" w:rsidR="005646E3" w:rsidRDefault="005646E3" w:rsidP="005646E3">
      <w:pPr>
        <w:pStyle w:val="a9"/>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14:paraId="2DABEA4D" w14:textId="77777777" w:rsidR="005646E3" w:rsidRDefault="005646E3" w:rsidP="005646E3">
      <w:pPr>
        <w:jc w:val="center"/>
        <w:rPr>
          <w:b/>
          <w:sz w:val="28"/>
        </w:rPr>
      </w:pPr>
      <w:r>
        <w:rPr>
          <w:b/>
          <w:sz w:val="28"/>
        </w:rPr>
        <w:t>седьмого созыва</w:t>
      </w:r>
    </w:p>
    <w:p w14:paraId="37485807" w14:textId="77777777" w:rsidR="005646E3" w:rsidRDefault="005646E3" w:rsidP="00B53BBC">
      <w:pPr>
        <w:jc w:val="center"/>
        <w:rPr>
          <w:b/>
          <w:sz w:val="28"/>
        </w:rPr>
      </w:pPr>
    </w:p>
    <w:p w14:paraId="6D65C607" w14:textId="77777777" w:rsidR="005646E3" w:rsidRDefault="005646E3" w:rsidP="00B53BBC">
      <w:pPr>
        <w:pStyle w:val="12"/>
        <w:spacing w:before="0" w:after="0"/>
        <w:jc w:val="center"/>
        <w:rPr>
          <w:rFonts w:ascii="Times New Roman" w:hAnsi="Times New Roman"/>
          <w:sz w:val="28"/>
          <w:szCs w:val="28"/>
        </w:rPr>
      </w:pPr>
      <w:r>
        <w:rPr>
          <w:rFonts w:ascii="Times New Roman" w:hAnsi="Times New Roman"/>
          <w:sz w:val="28"/>
          <w:szCs w:val="28"/>
        </w:rPr>
        <w:t>Р Е Ш Е Н И Е</w:t>
      </w:r>
    </w:p>
    <w:p w14:paraId="746AF14D" w14:textId="09D0C1B6" w:rsidR="005646E3" w:rsidRDefault="005646E3" w:rsidP="005646E3">
      <w:pPr>
        <w:pStyle w:val="33"/>
        <w:tabs>
          <w:tab w:val="left" w:pos="0"/>
        </w:tabs>
        <w:jc w:val="both"/>
        <w:outlineLvl w:val="0"/>
        <w:rPr>
          <w:sz w:val="28"/>
          <w:szCs w:val="28"/>
          <w:lang w:val="ru-RU"/>
        </w:rPr>
      </w:pPr>
      <w:r>
        <w:rPr>
          <w:sz w:val="28"/>
          <w:szCs w:val="28"/>
          <w:lang w:val="ru-RU"/>
        </w:rPr>
        <w:t>24 сентября</w:t>
      </w:r>
      <w:r>
        <w:rPr>
          <w:sz w:val="28"/>
          <w:szCs w:val="28"/>
        </w:rPr>
        <w:t xml:space="preserve"> 2020 года                       </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Pr>
          <w:sz w:val="28"/>
          <w:szCs w:val="28"/>
          <w:lang w:val="ru-RU"/>
        </w:rPr>
        <w:t>76</w:t>
      </w:r>
    </w:p>
    <w:p w14:paraId="45B8136E" w14:textId="77777777" w:rsidR="005646E3" w:rsidRDefault="005646E3" w:rsidP="005646E3">
      <w:pPr>
        <w:pStyle w:val="33"/>
        <w:tabs>
          <w:tab w:val="left" w:pos="7371"/>
        </w:tabs>
        <w:spacing w:after="0"/>
        <w:jc w:val="center"/>
        <w:rPr>
          <w:sz w:val="28"/>
          <w:szCs w:val="28"/>
        </w:rPr>
      </w:pPr>
      <w:r>
        <w:rPr>
          <w:sz w:val="28"/>
          <w:szCs w:val="28"/>
        </w:rPr>
        <w:t>г. Переславль-Залесский</w:t>
      </w:r>
    </w:p>
    <w:p w14:paraId="03CC447A" w14:textId="77777777" w:rsidR="00B53BBC" w:rsidRPr="00B53BBC" w:rsidRDefault="00B53BBC" w:rsidP="00B53BBC">
      <w:pPr>
        <w:jc w:val="center"/>
        <w:rPr>
          <w:sz w:val="20"/>
          <w:szCs w:val="20"/>
        </w:rPr>
      </w:pPr>
    </w:p>
    <w:p w14:paraId="2ED094E0" w14:textId="266903E2" w:rsidR="00B53BBC" w:rsidRPr="00B53BBC" w:rsidRDefault="00B53BBC" w:rsidP="00B53BBC">
      <w:pPr>
        <w:jc w:val="center"/>
        <w:rPr>
          <w:b/>
          <w:bCs/>
          <w:sz w:val="28"/>
          <w:szCs w:val="28"/>
        </w:rPr>
      </w:pPr>
      <w:r w:rsidRPr="00B53BBC">
        <w:rPr>
          <w:b/>
          <w:bCs/>
          <w:sz w:val="28"/>
          <w:szCs w:val="28"/>
        </w:rPr>
        <w:t>Об утверждении местных нормативов градостроительного проектирования городского округа город Переславль-Залесский Ярославской области</w:t>
      </w:r>
    </w:p>
    <w:p w14:paraId="12EC2879" w14:textId="77777777" w:rsidR="00B53BBC" w:rsidRPr="00B53BBC" w:rsidRDefault="00B53BBC" w:rsidP="00B53BBC">
      <w:pPr>
        <w:rPr>
          <w:sz w:val="20"/>
          <w:szCs w:val="20"/>
        </w:rPr>
      </w:pPr>
    </w:p>
    <w:p w14:paraId="08D96E4C" w14:textId="77777777" w:rsidR="00B53BBC" w:rsidRPr="00B53BBC" w:rsidRDefault="00B53BBC" w:rsidP="00B53BBC">
      <w:pPr>
        <w:ind w:firstLine="709"/>
        <w:jc w:val="both"/>
        <w:rPr>
          <w:sz w:val="28"/>
          <w:szCs w:val="28"/>
        </w:rPr>
      </w:pPr>
      <w:r w:rsidRPr="00B53BBC">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Переславля-Залесского, </w:t>
      </w:r>
    </w:p>
    <w:p w14:paraId="1868FFE7" w14:textId="77777777" w:rsidR="00B53BBC" w:rsidRPr="00B53BBC" w:rsidRDefault="00B53BBC" w:rsidP="00B53BBC">
      <w:pPr>
        <w:ind w:firstLine="567"/>
        <w:rPr>
          <w:sz w:val="20"/>
          <w:szCs w:val="20"/>
        </w:rPr>
      </w:pPr>
    </w:p>
    <w:p w14:paraId="0F2DED6E" w14:textId="77777777" w:rsidR="00B53BBC" w:rsidRPr="00B53BBC" w:rsidRDefault="00B53BBC" w:rsidP="00B53BBC">
      <w:pPr>
        <w:jc w:val="center"/>
        <w:rPr>
          <w:sz w:val="28"/>
          <w:szCs w:val="28"/>
        </w:rPr>
      </w:pPr>
      <w:r w:rsidRPr="00B53BBC">
        <w:rPr>
          <w:sz w:val="28"/>
          <w:szCs w:val="28"/>
        </w:rPr>
        <w:t>Переславль-Залесская городская Дума РЕШИЛА:</w:t>
      </w:r>
    </w:p>
    <w:p w14:paraId="6FFA4463" w14:textId="77777777" w:rsidR="00B53BBC" w:rsidRPr="00B53BBC" w:rsidRDefault="00B53BBC" w:rsidP="00B53BBC">
      <w:pPr>
        <w:jc w:val="center"/>
        <w:rPr>
          <w:sz w:val="20"/>
          <w:szCs w:val="20"/>
        </w:rPr>
      </w:pPr>
    </w:p>
    <w:p w14:paraId="6F1E8957" w14:textId="77777777" w:rsidR="00B53BBC" w:rsidRPr="00B53BBC" w:rsidRDefault="00B53BBC" w:rsidP="00B53BBC">
      <w:pPr>
        <w:numPr>
          <w:ilvl w:val="0"/>
          <w:numId w:val="1"/>
        </w:numPr>
        <w:ind w:left="0" w:firstLine="709"/>
        <w:contextualSpacing/>
        <w:jc w:val="both"/>
        <w:rPr>
          <w:rFonts w:eastAsia="Calibri"/>
          <w:sz w:val="28"/>
          <w:szCs w:val="28"/>
          <w:lang w:eastAsia="en-US"/>
        </w:rPr>
      </w:pPr>
      <w:r w:rsidRPr="00B53BBC">
        <w:rPr>
          <w:rFonts w:eastAsia="Calibri"/>
          <w:sz w:val="28"/>
          <w:szCs w:val="28"/>
          <w:lang w:eastAsia="en-US"/>
        </w:rPr>
        <w:t>Утвердить местные нормативы градостроительного проектирования городского округа город Переславль</w:t>
      </w:r>
      <w:r w:rsidRPr="00B53BBC">
        <w:rPr>
          <w:rFonts w:eastAsia="Calibri"/>
          <w:color w:val="000000"/>
          <w:sz w:val="28"/>
          <w:szCs w:val="28"/>
          <w:lang w:eastAsia="ar-SA"/>
        </w:rPr>
        <w:t>-</w:t>
      </w:r>
      <w:r w:rsidRPr="00B53BBC">
        <w:rPr>
          <w:rFonts w:eastAsia="Calibri"/>
          <w:sz w:val="28"/>
          <w:szCs w:val="28"/>
          <w:lang w:eastAsia="en-US"/>
        </w:rPr>
        <w:t>Залесский Ярославской области согласно приложению.</w:t>
      </w:r>
    </w:p>
    <w:p w14:paraId="0187C6B8" w14:textId="77777777" w:rsidR="00B53BBC" w:rsidRPr="00B53BBC" w:rsidRDefault="00B53BBC" w:rsidP="00B53BBC">
      <w:pPr>
        <w:pStyle w:val="aa"/>
        <w:widowControl w:val="0"/>
        <w:numPr>
          <w:ilvl w:val="0"/>
          <w:numId w:val="1"/>
        </w:numPr>
        <w:shd w:val="clear" w:color="auto" w:fill="FFFFFF"/>
        <w:spacing w:after="0" w:line="240" w:lineRule="auto"/>
        <w:ind w:left="0" w:firstLine="709"/>
        <w:contextualSpacing/>
        <w:jc w:val="both"/>
        <w:rPr>
          <w:rFonts w:ascii="Times New Roman" w:hAnsi="Times New Roman"/>
          <w:color w:val="000000"/>
          <w:sz w:val="28"/>
          <w:szCs w:val="28"/>
        </w:rPr>
      </w:pPr>
      <w:r w:rsidRPr="00B53BBC">
        <w:rPr>
          <w:rFonts w:ascii="Times New Roman" w:hAnsi="Times New Roman"/>
          <w:sz w:val="28"/>
          <w:szCs w:val="28"/>
        </w:rPr>
        <w:t xml:space="preserve">Опубликовать настоящее решение в газете «Переславская неделя» и разместить </w:t>
      </w:r>
      <w:r w:rsidRPr="00B53BBC">
        <w:rPr>
          <w:rFonts w:ascii="Times New Roman" w:hAnsi="Times New Roman"/>
          <w:color w:val="000000"/>
          <w:sz w:val="28"/>
          <w:szCs w:val="28"/>
        </w:rPr>
        <w:t>на официальном сайте органов местного самоуправления города Переславля-Залесского.</w:t>
      </w:r>
    </w:p>
    <w:p w14:paraId="50DF3AEA" w14:textId="77777777" w:rsidR="00B53BBC" w:rsidRPr="00B53BBC" w:rsidRDefault="00B53BBC" w:rsidP="00B53BBC">
      <w:pPr>
        <w:numPr>
          <w:ilvl w:val="0"/>
          <w:numId w:val="1"/>
        </w:numPr>
        <w:ind w:left="0" w:firstLine="709"/>
        <w:contextualSpacing/>
        <w:jc w:val="both"/>
        <w:rPr>
          <w:rFonts w:eastAsia="Calibri"/>
          <w:sz w:val="28"/>
          <w:szCs w:val="28"/>
          <w:lang w:eastAsia="en-US"/>
        </w:rPr>
      </w:pPr>
      <w:r w:rsidRPr="00B53BBC">
        <w:rPr>
          <w:rFonts w:eastAsia="Calibri"/>
          <w:sz w:val="28"/>
          <w:szCs w:val="28"/>
          <w:lang w:eastAsia="en-US"/>
        </w:rPr>
        <w:t>Настоящее решение вступает в силу после его официального опубликования.</w:t>
      </w:r>
    </w:p>
    <w:p w14:paraId="1EE3F415" w14:textId="77777777" w:rsidR="00B53BBC" w:rsidRPr="00B53BBC" w:rsidRDefault="00B53BBC" w:rsidP="00B53BBC">
      <w:pPr>
        <w:numPr>
          <w:ilvl w:val="0"/>
          <w:numId w:val="1"/>
        </w:numPr>
        <w:ind w:left="0" w:firstLine="709"/>
        <w:contextualSpacing/>
        <w:jc w:val="both"/>
        <w:rPr>
          <w:rFonts w:eastAsia="Calibri"/>
          <w:sz w:val="28"/>
          <w:szCs w:val="28"/>
          <w:lang w:eastAsia="en-US"/>
        </w:rPr>
      </w:pPr>
      <w:r w:rsidRPr="00B53BBC">
        <w:rPr>
          <w:rFonts w:eastAsia="Calibri"/>
          <w:sz w:val="28"/>
          <w:szCs w:val="28"/>
          <w:lang w:eastAsia="en-US"/>
        </w:rPr>
        <w:t>Со дня вступления в силу настоящего решения признать утратившими силу:</w:t>
      </w:r>
    </w:p>
    <w:p w14:paraId="2A179D1A" w14:textId="77777777" w:rsidR="00B53BBC" w:rsidRPr="00B53BBC" w:rsidRDefault="00B53BBC" w:rsidP="00B53BBC">
      <w:pPr>
        <w:ind w:firstLine="709"/>
        <w:contextualSpacing/>
        <w:jc w:val="both"/>
        <w:rPr>
          <w:rFonts w:eastAsia="Calibri"/>
          <w:sz w:val="28"/>
          <w:szCs w:val="28"/>
          <w:lang w:eastAsia="en-US"/>
        </w:rPr>
      </w:pPr>
      <w:r w:rsidRPr="00B53BBC">
        <w:rPr>
          <w:rFonts w:eastAsia="Calibri"/>
          <w:sz w:val="28"/>
          <w:szCs w:val="28"/>
          <w:lang w:eastAsia="en-US"/>
        </w:rPr>
        <w:t>- решение Переславль-Залесской городской Думы от 26.10.2017 № 95 «Об утверждении местных нормативов градостроительного проектирования города Переславля-Залесского»;</w:t>
      </w:r>
    </w:p>
    <w:p w14:paraId="66F2AF42" w14:textId="77777777" w:rsidR="00B53BBC" w:rsidRPr="00B53BBC" w:rsidRDefault="00B53BBC" w:rsidP="00B53BBC">
      <w:pPr>
        <w:ind w:firstLine="709"/>
        <w:contextualSpacing/>
        <w:jc w:val="both"/>
        <w:rPr>
          <w:rFonts w:eastAsia="Calibri"/>
          <w:sz w:val="28"/>
          <w:szCs w:val="28"/>
          <w:lang w:eastAsia="en-US"/>
        </w:rPr>
      </w:pPr>
      <w:r w:rsidRPr="00B53BBC">
        <w:rPr>
          <w:rFonts w:eastAsia="Calibri"/>
          <w:sz w:val="28"/>
          <w:szCs w:val="28"/>
          <w:lang w:eastAsia="en-US"/>
        </w:rPr>
        <w:t>- решение Собрания представителей Переславского муниципального района от 15.12.2016 № 293 «Об утверждении Местных нормативов градостроительного проектирования Переславского муниципального района Ярославской области»;</w:t>
      </w:r>
    </w:p>
    <w:p w14:paraId="073A5564" w14:textId="77777777" w:rsidR="00B53BBC" w:rsidRPr="00B53BBC" w:rsidRDefault="00B53BBC" w:rsidP="00B53BBC">
      <w:pPr>
        <w:ind w:firstLine="709"/>
        <w:contextualSpacing/>
        <w:jc w:val="both"/>
        <w:rPr>
          <w:rFonts w:eastAsia="Calibri"/>
          <w:sz w:val="28"/>
          <w:szCs w:val="28"/>
          <w:lang w:eastAsia="en-US"/>
        </w:rPr>
      </w:pPr>
      <w:r w:rsidRPr="00B53BBC">
        <w:rPr>
          <w:rFonts w:eastAsia="Calibri"/>
          <w:sz w:val="28"/>
          <w:szCs w:val="28"/>
          <w:lang w:eastAsia="en-US"/>
        </w:rPr>
        <w:t>- решение Собрания представителей Переславского муниципального района от 24.08.2017 № 338 «О внесении изменений в Решение Собрания представителей Переславского муниципального района от 15.12.2016 № 293 «Об утверждении Местных нормативов градостроительного проектирования Переславского муниципального района Ярославской области».</w:t>
      </w:r>
    </w:p>
    <w:p w14:paraId="2C67B1D6" w14:textId="6D5393F9" w:rsidR="00B53BBC" w:rsidRPr="002F46DF" w:rsidRDefault="00B53BBC" w:rsidP="00B53BBC">
      <w:pPr>
        <w:shd w:val="clear" w:color="auto" w:fill="FFFFFF"/>
        <w:rPr>
          <w:b/>
          <w:bCs/>
          <w:color w:val="000000"/>
          <w:sz w:val="20"/>
          <w:szCs w:val="20"/>
        </w:rPr>
      </w:pPr>
    </w:p>
    <w:p w14:paraId="3A60AD52" w14:textId="77777777" w:rsidR="00B53BBC" w:rsidRPr="002F46DF" w:rsidRDefault="00B53BBC" w:rsidP="00B53BBC">
      <w:pPr>
        <w:shd w:val="clear" w:color="auto" w:fill="FFFFFF"/>
        <w:rPr>
          <w:b/>
          <w:bCs/>
          <w:color w:val="000000"/>
          <w:sz w:val="20"/>
          <w:szCs w:val="20"/>
        </w:rPr>
      </w:pPr>
    </w:p>
    <w:tbl>
      <w:tblPr>
        <w:tblW w:w="9825" w:type="dxa"/>
        <w:tblCellSpacing w:w="0" w:type="dxa"/>
        <w:tblCellMar>
          <w:left w:w="0" w:type="dxa"/>
          <w:right w:w="0" w:type="dxa"/>
        </w:tblCellMar>
        <w:tblLook w:val="00A0" w:firstRow="1" w:lastRow="0" w:firstColumn="1" w:lastColumn="0" w:noHBand="0" w:noVBand="0"/>
      </w:tblPr>
      <w:tblGrid>
        <w:gridCol w:w="4536"/>
        <w:gridCol w:w="789"/>
        <w:gridCol w:w="4500"/>
      </w:tblGrid>
      <w:tr w:rsidR="00B53BBC" w:rsidRPr="002F46DF" w14:paraId="6644EF68" w14:textId="77777777" w:rsidTr="00541371">
        <w:trPr>
          <w:tblCellSpacing w:w="0" w:type="dxa"/>
        </w:trPr>
        <w:tc>
          <w:tcPr>
            <w:tcW w:w="4536" w:type="dxa"/>
          </w:tcPr>
          <w:p w14:paraId="211E33CA" w14:textId="62EE7629" w:rsidR="00B53BBC" w:rsidRPr="002F46DF" w:rsidRDefault="00B53BBC" w:rsidP="00541371">
            <w:pPr>
              <w:rPr>
                <w:color w:val="000000"/>
                <w:sz w:val="28"/>
                <w:szCs w:val="28"/>
              </w:rPr>
            </w:pPr>
            <w:r w:rsidRPr="002F46DF">
              <w:rPr>
                <w:color w:val="000000"/>
                <w:sz w:val="28"/>
                <w:szCs w:val="28"/>
              </w:rPr>
              <w:t>Глава города Переславля-Залесского</w:t>
            </w:r>
          </w:p>
          <w:p w14:paraId="7137FDED" w14:textId="77777777" w:rsidR="00B53BBC" w:rsidRPr="002F46DF" w:rsidRDefault="00B53BBC" w:rsidP="00541371">
            <w:pPr>
              <w:rPr>
                <w:b/>
                <w:bCs/>
                <w:color w:val="000000"/>
                <w:sz w:val="28"/>
                <w:szCs w:val="28"/>
              </w:rPr>
            </w:pPr>
          </w:p>
          <w:p w14:paraId="5A4DEC6D" w14:textId="77777777" w:rsidR="00B53BBC" w:rsidRPr="002F46DF" w:rsidRDefault="00B53BBC" w:rsidP="00541371">
            <w:pPr>
              <w:jc w:val="right"/>
              <w:rPr>
                <w:color w:val="000000"/>
                <w:sz w:val="28"/>
                <w:szCs w:val="28"/>
              </w:rPr>
            </w:pPr>
          </w:p>
          <w:p w14:paraId="63B3B188" w14:textId="1E3E624D" w:rsidR="00B53BBC" w:rsidRPr="002F46DF" w:rsidRDefault="00B53BBC" w:rsidP="00541371">
            <w:pPr>
              <w:jc w:val="right"/>
              <w:rPr>
                <w:b/>
                <w:bCs/>
                <w:color w:val="000000"/>
                <w:sz w:val="28"/>
                <w:szCs w:val="28"/>
              </w:rPr>
            </w:pPr>
            <w:r w:rsidRPr="002F46DF">
              <w:rPr>
                <w:color w:val="000000"/>
                <w:sz w:val="28"/>
                <w:szCs w:val="28"/>
              </w:rPr>
              <w:t>В.А. Астраханцев</w:t>
            </w:r>
          </w:p>
        </w:tc>
        <w:tc>
          <w:tcPr>
            <w:tcW w:w="789" w:type="dxa"/>
          </w:tcPr>
          <w:p w14:paraId="7FAE9BB9" w14:textId="77777777" w:rsidR="00B53BBC" w:rsidRPr="002F46DF" w:rsidRDefault="00B53BBC" w:rsidP="00541371">
            <w:pPr>
              <w:rPr>
                <w:b/>
                <w:bCs/>
                <w:color w:val="000000"/>
                <w:sz w:val="28"/>
                <w:szCs w:val="28"/>
              </w:rPr>
            </w:pPr>
            <w:r w:rsidRPr="002F46DF">
              <w:rPr>
                <w:color w:val="000000"/>
                <w:sz w:val="28"/>
                <w:szCs w:val="28"/>
              </w:rPr>
              <w:t> </w:t>
            </w:r>
          </w:p>
        </w:tc>
        <w:tc>
          <w:tcPr>
            <w:tcW w:w="4500" w:type="dxa"/>
          </w:tcPr>
          <w:p w14:paraId="689908EF" w14:textId="77777777" w:rsidR="00B53BBC" w:rsidRPr="002F46DF" w:rsidRDefault="00B53BBC" w:rsidP="00541371">
            <w:pPr>
              <w:rPr>
                <w:b/>
                <w:bCs/>
                <w:color w:val="000000"/>
                <w:sz w:val="28"/>
                <w:szCs w:val="28"/>
              </w:rPr>
            </w:pPr>
            <w:r w:rsidRPr="002F46DF">
              <w:rPr>
                <w:color w:val="000000"/>
                <w:sz w:val="28"/>
                <w:szCs w:val="28"/>
              </w:rPr>
              <w:t xml:space="preserve">Председатель Переславль-Залесской   </w:t>
            </w:r>
          </w:p>
          <w:p w14:paraId="51F8950F" w14:textId="77777777" w:rsidR="00B53BBC" w:rsidRPr="002F46DF" w:rsidRDefault="00B53BBC" w:rsidP="00541371">
            <w:pPr>
              <w:rPr>
                <w:b/>
                <w:bCs/>
                <w:color w:val="000000"/>
                <w:sz w:val="28"/>
                <w:szCs w:val="28"/>
              </w:rPr>
            </w:pPr>
            <w:r w:rsidRPr="002F46DF">
              <w:rPr>
                <w:color w:val="000000"/>
                <w:sz w:val="28"/>
                <w:szCs w:val="28"/>
              </w:rPr>
              <w:t>городской Думы</w:t>
            </w:r>
          </w:p>
          <w:p w14:paraId="4FD36E8D" w14:textId="77777777" w:rsidR="00B53BBC" w:rsidRPr="002F46DF" w:rsidRDefault="00B53BBC" w:rsidP="00541371">
            <w:pPr>
              <w:jc w:val="right"/>
              <w:rPr>
                <w:color w:val="000000"/>
                <w:sz w:val="28"/>
                <w:szCs w:val="28"/>
              </w:rPr>
            </w:pPr>
          </w:p>
          <w:p w14:paraId="3DEA72DA" w14:textId="7D4501B1" w:rsidR="00B53BBC" w:rsidRPr="002F46DF" w:rsidRDefault="00B53BBC" w:rsidP="00B53BBC">
            <w:pPr>
              <w:jc w:val="right"/>
              <w:rPr>
                <w:b/>
                <w:bCs/>
                <w:color w:val="000000"/>
                <w:sz w:val="28"/>
                <w:szCs w:val="28"/>
              </w:rPr>
            </w:pPr>
            <w:r w:rsidRPr="002F46DF">
              <w:rPr>
                <w:color w:val="000000"/>
                <w:sz w:val="28"/>
                <w:szCs w:val="28"/>
              </w:rPr>
              <w:t>С.В. Корниенко</w:t>
            </w:r>
          </w:p>
        </w:tc>
      </w:tr>
    </w:tbl>
    <w:p w14:paraId="0CEEB774" w14:textId="77777777" w:rsidR="00BC04DA" w:rsidRPr="00726F77" w:rsidRDefault="00BC04DA" w:rsidP="00BC04DA">
      <w:pPr>
        <w:jc w:val="right"/>
        <w:rPr>
          <w:b/>
          <w:bCs/>
        </w:rPr>
      </w:pPr>
      <w:r w:rsidRPr="00726F77">
        <w:lastRenderedPageBreak/>
        <w:t>Приложение</w:t>
      </w:r>
    </w:p>
    <w:p w14:paraId="3D009783" w14:textId="77777777" w:rsidR="00BC04DA" w:rsidRPr="00726F77" w:rsidRDefault="00BC04DA" w:rsidP="00BC04DA">
      <w:pPr>
        <w:jc w:val="right"/>
        <w:rPr>
          <w:b/>
          <w:bCs/>
        </w:rPr>
      </w:pPr>
      <w:r w:rsidRPr="00726F77">
        <w:t>к решению Переславль-Залесской</w:t>
      </w:r>
    </w:p>
    <w:p w14:paraId="5AC1432C" w14:textId="77777777" w:rsidR="00BC04DA" w:rsidRPr="00726F77" w:rsidRDefault="00BC04DA" w:rsidP="00BC04DA">
      <w:pPr>
        <w:jc w:val="right"/>
        <w:rPr>
          <w:b/>
          <w:bCs/>
        </w:rPr>
      </w:pPr>
      <w:r w:rsidRPr="00726F77">
        <w:t xml:space="preserve">городской Думы </w:t>
      </w:r>
    </w:p>
    <w:p w14:paraId="433ACCDF" w14:textId="5EF3B3EE" w:rsidR="00BC04DA" w:rsidRPr="00726F77" w:rsidRDefault="00BC04DA" w:rsidP="00BC04DA">
      <w:pPr>
        <w:jc w:val="right"/>
        <w:rPr>
          <w:b/>
          <w:bCs/>
        </w:rPr>
      </w:pPr>
      <w:r w:rsidRPr="00726F77">
        <w:t xml:space="preserve">от </w:t>
      </w:r>
      <w:r>
        <w:t xml:space="preserve">24.09.2020 </w:t>
      </w:r>
      <w:r w:rsidRPr="00726F77">
        <w:t>№</w:t>
      </w:r>
      <w:r>
        <w:t>76</w:t>
      </w:r>
      <w:r w:rsidRPr="00726F77">
        <w:t xml:space="preserve"> </w:t>
      </w:r>
    </w:p>
    <w:p w14:paraId="41D25157" w14:textId="77777777" w:rsidR="00BC04DA" w:rsidRPr="00726F77" w:rsidRDefault="00BC04DA" w:rsidP="00BC04DA">
      <w:pPr>
        <w:jc w:val="center"/>
        <w:rPr>
          <w:bCs/>
        </w:rPr>
      </w:pPr>
    </w:p>
    <w:p w14:paraId="2F39EAAC" w14:textId="77777777" w:rsidR="00BC04DA" w:rsidRPr="00F912A1" w:rsidRDefault="00BC04DA" w:rsidP="00BC04DA">
      <w:pPr>
        <w:jc w:val="center"/>
        <w:rPr>
          <w:b/>
          <w:bCs/>
          <w:sz w:val="28"/>
          <w:szCs w:val="28"/>
        </w:rPr>
      </w:pPr>
      <w:r w:rsidRPr="00F912A1">
        <w:rPr>
          <w:b/>
          <w:bCs/>
          <w:sz w:val="28"/>
          <w:szCs w:val="28"/>
        </w:rPr>
        <w:t xml:space="preserve">Местные нормативы </w:t>
      </w:r>
    </w:p>
    <w:p w14:paraId="5BEC95E2" w14:textId="77777777" w:rsidR="00BC04DA" w:rsidRPr="00F912A1" w:rsidRDefault="00BC04DA" w:rsidP="00BC04DA">
      <w:pPr>
        <w:jc w:val="center"/>
        <w:rPr>
          <w:b/>
          <w:bCs/>
          <w:sz w:val="28"/>
          <w:szCs w:val="28"/>
        </w:rPr>
      </w:pPr>
      <w:r w:rsidRPr="00F912A1">
        <w:rPr>
          <w:b/>
          <w:bCs/>
          <w:sz w:val="28"/>
          <w:szCs w:val="28"/>
        </w:rPr>
        <w:t xml:space="preserve">градостроительного проектирования городского округа </w:t>
      </w:r>
    </w:p>
    <w:p w14:paraId="1E3EF14B" w14:textId="77777777" w:rsidR="00BC04DA" w:rsidRPr="00F912A1" w:rsidRDefault="00BC04DA" w:rsidP="00BC04DA">
      <w:pPr>
        <w:jc w:val="center"/>
        <w:rPr>
          <w:b/>
          <w:bCs/>
          <w:sz w:val="28"/>
          <w:szCs w:val="28"/>
        </w:rPr>
      </w:pPr>
      <w:r w:rsidRPr="00F912A1">
        <w:rPr>
          <w:b/>
          <w:bCs/>
          <w:sz w:val="28"/>
          <w:szCs w:val="28"/>
        </w:rPr>
        <w:t>город Переславль-Залесский Ярославской области</w:t>
      </w:r>
    </w:p>
    <w:p w14:paraId="6FBB9D30" w14:textId="77777777" w:rsidR="00BC04DA" w:rsidRDefault="00BC04DA" w:rsidP="00BC04DA">
      <w:pPr>
        <w:suppressAutoHyphens/>
        <w:spacing w:line="288" w:lineRule="auto"/>
        <w:jc w:val="center"/>
        <w:rPr>
          <w:bCs/>
        </w:rPr>
      </w:pPr>
    </w:p>
    <w:p w14:paraId="2B5E466A" w14:textId="77777777" w:rsidR="00F912A1" w:rsidRDefault="00BC04DA" w:rsidP="00BC04DA">
      <w:pPr>
        <w:suppressAutoHyphens/>
        <w:jc w:val="center"/>
        <w:rPr>
          <w:b/>
          <w:bCs/>
          <w:sz w:val="28"/>
          <w:szCs w:val="28"/>
        </w:rPr>
      </w:pPr>
      <w:r w:rsidRPr="00F912A1">
        <w:rPr>
          <w:b/>
          <w:bCs/>
          <w:sz w:val="28"/>
          <w:szCs w:val="28"/>
        </w:rPr>
        <w:t xml:space="preserve">Глава 1. Расчетные показатели минимально допустимого уровня обеспеченности объектами местного значения населения городского округа город Переславль-Залесский Ярославской области и максимально допустимого уровня территориальной доступности таких объектов для населения городского округа город Переславль-Залесский </w:t>
      </w:r>
    </w:p>
    <w:p w14:paraId="5168925B" w14:textId="6F9467C8" w:rsidR="00BC04DA" w:rsidRPr="00F912A1" w:rsidRDefault="00BC04DA" w:rsidP="00BC04DA">
      <w:pPr>
        <w:suppressAutoHyphens/>
        <w:jc w:val="center"/>
        <w:rPr>
          <w:b/>
          <w:bCs/>
          <w:sz w:val="28"/>
          <w:szCs w:val="28"/>
        </w:rPr>
      </w:pPr>
      <w:r w:rsidRPr="00F912A1">
        <w:rPr>
          <w:b/>
          <w:bCs/>
          <w:sz w:val="28"/>
          <w:szCs w:val="28"/>
        </w:rPr>
        <w:t>Ярославской области</w:t>
      </w:r>
    </w:p>
    <w:p w14:paraId="33C38D1E" w14:textId="77777777" w:rsidR="00BC04DA" w:rsidRPr="00726F77" w:rsidRDefault="00BC04DA" w:rsidP="00BC04DA">
      <w:pPr>
        <w:ind w:firstLine="709"/>
        <w:rPr>
          <w:b/>
        </w:rPr>
      </w:pPr>
    </w:p>
    <w:p w14:paraId="70098C7D" w14:textId="77777777" w:rsidR="00BC04DA" w:rsidRPr="00F912A1" w:rsidRDefault="00BC04DA" w:rsidP="00BC04DA">
      <w:pPr>
        <w:ind w:firstLine="567"/>
        <w:rPr>
          <w:b/>
          <w:bCs/>
          <w:sz w:val="28"/>
          <w:szCs w:val="28"/>
        </w:rPr>
      </w:pPr>
      <w:r w:rsidRPr="00F912A1">
        <w:rPr>
          <w:b/>
          <w:bCs/>
          <w:sz w:val="28"/>
          <w:szCs w:val="28"/>
        </w:rPr>
        <w:t>1. Общие положения</w:t>
      </w:r>
    </w:p>
    <w:p w14:paraId="395F9A63" w14:textId="77777777" w:rsidR="00BC04DA" w:rsidRPr="00726F77" w:rsidRDefault="00BC04DA" w:rsidP="00BC04DA">
      <w:pPr>
        <w:ind w:firstLine="567"/>
        <w:rPr>
          <w:b/>
          <w:bCs/>
        </w:rPr>
      </w:pPr>
    </w:p>
    <w:p w14:paraId="23B28EED" w14:textId="77777777" w:rsidR="00BC04DA" w:rsidRPr="00F912A1" w:rsidRDefault="00BC04DA" w:rsidP="00BC04DA">
      <w:pPr>
        <w:ind w:firstLine="567"/>
        <w:rPr>
          <w:b/>
          <w:bCs/>
          <w:sz w:val="28"/>
          <w:szCs w:val="28"/>
        </w:rPr>
      </w:pPr>
      <w:r w:rsidRPr="00F912A1">
        <w:rPr>
          <w:b/>
          <w:bCs/>
          <w:sz w:val="28"/>
          <w:szCs w:val="28"/>
        </w:rPr>
        <w:t>1.1. Назначение и область применения</w:t>
      </w:r>
    </w:p>
    <w:p w14:paraId="1421CE1A" w14:textId="77777777" w:rsidR="00BC04DA" w:rsidRPr="00726F77" w:rsidRDefault="00BC04DA" w:rsidP="00BC04DA">
      <w:pPr>
        <w:ind w:firstLine="567"/>
        <w:rPr>
          <w:bCs/>
        </w:rPr>
      </w:pPr>
    </w:p>
    <w:p w14:paraId="6FEC712B" w14:textId="77777777" w:rsidR="00BC04DA" w:rsidRPr="00F912A1" w:rsidRDefault="00BC04DA" w:rsidP="00F912A1">
      <w:pPr>
        <w:ind w:firstLine="567"/>
        <w:jc w:val="both"/>
        <w:rPr>
          <w:b/>
          <w:sz w:val="28"/>
          <w:szCs w:val="28"/>
        </w:rPr>
      </w:pPr>
      <w:r w:rsidRPr="00F912A1">
        <w:rPr>
          <w:sz w:val="28"/>
          <w:szCs w:val="28"/>
        </w:rPr>
        <w:t>1.1.1. Подготовка местных нормативов градостроительного проектирования городского  округа город Переславль-Залесский Ярославской области (далее – нормативы) осуществлена на основании Градостроительного кодекса Российской Федерации, Закона Ярославской области от 11.10.2006 № 66-з «О градостроительной деятельности на территории Ярославской области».</w:t>
      </w:r>
    </w:p>
    <w:p w14:paraId="5CBE6186" w14:textId="77777777" w:rsidR="00BC04DA" w:rsidRPr="00F912A1" w:rsidRDefault="00BC04DA" w:rsidP="00F912A1">
      <w:pPr>
        <w:ind w:firstLine="567"/>
        <w:jc w:val="both"/>
        <w:rPr>
          <w:b/>
          <w:sz w:val="28"/>
          <w:szCs w:val="28"/>
        </w:rPr>
      </w:pPr>
      <w:r w:rsidRPr="00F912A1">
        <w:rPr>
          <w:sz w:val="28"/>
          <w:szCs w:val="28"/>
        </w:rPr>
        <w:t xml:space="preserve">1.1.2.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города Переславля-Залесского и включения нормативов в систему нормативных документов, регламентирующих градостроительную деятельность на территории городского округа город Переславль-Залесский Ярославской области (далее – городской округ).  </w:t>
      </w:r>
    </w:p>
    <w:p w14:paraId="0EB048E5" w14:textId="77777777" w:rsidR="00BC04DA" w:rsidRPr="00F912A1" w:rsidRDefault="00BC04DA" w:rsidP="00F912A1">
      <w:pPr>
        <w:ind w:firstLine="567"/>
        <w:jc w:val="both"/>
        <w:rPr>
          <w:b/>
          <w:sz w:val="28"/>
          <w:szCs w:val="28"/>
        </w:rPr>
      </w:pPr>
      <w:r w:rsidRPr="00F912A1">
        <w:rPr>
          <w:sz w:val="28"/>
          <w:szCs w:val="28"/>
        </w:rPr>
        <w:t>1.1.3. Нормативы устанавливают совокупность расчетных показателей минимально допустимого уровня обеспеченности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 целях обеспечения благоприятных условий жизнедеятельности населения.</w:t>
      </w:r>
    </w:p>
    <w:p w14:paraId="1BE92C4C" w14:textId="77777777" w:rsidR="00BC04DA" w:rsidRPr="00F912A1" w:rsidRDefault="00BC04DA" w:rsidP="00F912A1">
      <w:pPr>
        <w:ind w:firstLine="567"/>
        <w:jc w:val="both"/>
        <w:rPr>
          <w:b/>
          <w:sz w:val="28"/>
          <w:szCs w:val="28"/>
        </w:rPr>
      </w:pPr>
      <w:r w:rsidRPr="00F912A1">
        <w:rPr>
          <w:sz w:val="28"/>
          <w:szCs w:val="28"/>
        </w:rPr>
        <w:t>Расчетные показатели минимально допустимого уровня обеспеченности объектами     местного значения населения городского округа,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 Ярославской области, утвержденных постановлением Правительства Ярославской области от 11.12.2015 № 1340-п (далее – региональные нормативы).</w:t>
      </w:r>
    </w:p>
    <w:p w14:paraId="5B550E70" w14:textId="77777777" w:rsidR="00BC04DA" w:rsidRPr="00F912A1" w:rsidRDefault="00BC04DA" w:rsidP="00F912A1">
      <w:pPr>
        <w:ind w:firstLine="567"/>
        <w:jc w:val="both"/>
        <w:rPr>
          <w:b/>
          <w:sz w:val="28"/>
          <w:szCs w:val="28"/>
        </w:rPr>
      </w:pPr>
      <w:r w:rsidRPr="00F912A1">
        <w:rPr>
          <w:sz w:val="28"/>
          <w:szCs w:val="28"/>
        </w:rPr>
        <w:t>Расчетные показатели максимально допустимого уровня территориальной доступности объектов местного значения для населения городского округа,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региональных нормативах.</w:t>
      </w:r>
    </w:p>
    <w:p w14:paraId="6917CCAE" w14:textId="186334C6" w:rsidR="00BC04DA" w:rsidRPr="00F912A1" w:rsidRDefault="00BC04DA" w:rsidP="00F912A1">
      <w:pPr>
        <w:ind w:firstLine="567"/>
        <w:jc w:val="both"/>
        <w:rPr>
          <w:b/>
          <w:sz w:val="28"/>
          <w:szCs w:val="28"/>
        </w:rPr>
      </w:pPr>
      <w:r w:rsidRPr="00F912A1">
        <w:rPr>
          <w:sz w:val="28"/>
          <w:szCs w:val="28"/>
        </w:rPr>
        <w:lastRenderedPageBreak/>
        <w:t>1.1.4. Нормативы разработаны в соответствии с требованиями законодательства о градостроительной деятельности Российской Федерации и Ярославской области, технических регламентов, нормативных документов, регулирующих градостроительство.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 и (или) измененных.</w:t>
      </w:r>
    </w:p>
    <w:p w14:paraId="511421ED" w14:textId="77777777" w:rsidR="00BC04DA" w:rsidRPr="00F912A1" w:rsidRDefault="00BC04DA" w:rsidP="00F912A1">
      <w:pPr>
        <w:ind w:firstLine="567"/>
        <w:jc w:val="both"/>
        <w:rPr>
          <w:b/>
          <w:sz w:val="28"/>
          <w:szCs w:val="28"/>
        </w:rPr>
      </w:pPr>
      <w:r w:rsidRPr="00F912A1">
        <w:rPr>
          <w:sz w:val="28"/>
          <w:szCs w:val="28"/>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14:paraId="0C665E76" w14:textId="77777777" w:rsidR="00BC04DA" w:rsidRPr="00F912A1" w:rsidRDefault="00BC04DA" w:rsidP="00F912A1">
      <w:pPr>
        <w:ind w:firstLine="567"/>
        <w:jc w:val="both"/>
        <w:rPr>
          <w:b/>
          <w:sz w:val="28"/>
          <w:szCs w:val="28"/>
        </w:rPr>
      </w:pPr>
      <w:r w:rsidRPr="00F912A1">
        <w:rPr>
          <w:sz w:val="28"/>
          <w:szCs w:val="28"/>
        </w:rPr>
        <w:t>1.1.5. Настоящие нормативы разработаны на расчетный срок до 2040 года и устанавливают требования, обязательные для всех субъектов градостроительных отношений, осуществляющих свою деятельность на территории городского округа, независимо от их организационно-правовой формы.</w:t>
      </w:r>
    </w:p>
    <w:p w14:paraId="4E4294C8" w14:textId="77777777" w:rsidR="00BC04DA" w:rsidRPr="00F912A1" w:rsidRDefault="00BC04DA" w:rsidP="00F912A1">
      <w:pPr>
        <w:ind w:firstLine="567"/>
        <w:jc w:val="both"/>
        <w:rPr>
          <w:b/>
          <w:sz w:val="28"/>
          <w:szCs w:val="28"/>
        </w:rPr>
      </w:pPr>
      <w:r w:rsidRPr="00F912A1">
        <w:rPr>
          <w:sz w:val="28"/>
          <w:szCs w:val="28"/>
        </w:rPr>
        <w:t>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6B52942C" w14:textId="77777777" w:rsidR="00BC04DA" w:rsidRPr="00F912A1" w:rsidRDefault="00BC04DA" w:rsidP="00F912A1">
      <w:pPr>
        <w:ind w:firstLine="567"/>
        <w:jc w:val="both"/>
        <w:rPr>
          <w:b/>
          <w:sz w:val="28"/>
          <w:szCs w:val="28"/>
        </w:rPr>
      </w:pPr>
      <w:r w:rsidRPr="00F912A1">
        <w:rPr>
          <w:sz w:val="28"/>
          <w:szCs w:val="28"/>
        </w:rPr>
        <w:t>1.1.6. При отсутствии расчетных показателей для отдельных объектов следует руководствоваться региональными нормативами, нормативными правовыми и нормативно-техническими актами Российской Федерации.</w:t>
      </w:r>
    </w:p>
    <w:p w14:paraId="5A0B3BD1" w14:textId="77777777" w:rsidR="00BC04DA" w:rsidRPr="00726F77" w:rsidRDefault="00BC04DA" w:rsidP="00BC04DA">
      <w:pPr>
        <w:ind w:firstLine="567"/>
        <w:rPr>
          <w:b/>
        </w:rPr>
      </w:pPr>
    </w:p>
    <w:p w14:paraId="7C02A70D" w14:textId="77777777" w:rsidR="00BC04DA" w:rsidRPr="00F912A1" w:rsidRDefault="00BC04DA" w:rsidP="00BC04DA">
      <w:pPr>
        <w:tabs>
          <w:tab w:val="left" w:pos="284"/>
        </w:tabs>
        <w:ind w:firstLine="567"/>
        <w:rPr>
          <w:b/>
          <w:bCs/>
          <w:sz w:val="28"/>
          <w:szCs w:val="28"/>
        </w:rPr>
      </w:pPr>
      <w:r w:rsidRPr="00F912A1">
        <w:rPr>
          <w:b/>
          <w:bCs/>
          <w:sz w:val="28"/>
          <w:szCs w:val="28"/>
        </w:rPr>
        <w:t>1.2. Термины и определения</w:t>
      </w:r>
    </w:p>
    <w:p w14:paraId="0CCF8DAB" w14:textId="77777777" w:rsidR="00BC04DA" w:rsidRPr="00726F77" w:rsidRDefault="00BC04DA" w:rsidP="00BC04DA">
      <w:pPr>
        <w:tabs>
          <w:tab w:val="left" w:pos="284"/>
        </w:tabs>
        <w:ind w:firstLine="567"/>
        <w:rPr>
          <w:bCs/>
        </w:rPr>
      </w:pPr>
    </w:p>
    <w:p w14:paraId="117A9AFC" w14:textId="77777777" w:rsidR="00BC04DA" w:rsidRPr="00F912A1" w:rsidRDefault="00BC04DA" w:rsidP="00F912A1">
      <w:pPr>
        <w:tabs>
          <w:tab w:val="left" w:pos="284"/>
        </w:tabs>
        <w:ind w:firstLine="567"/>
        <w:jc w:val="both"/>
        <w:rPr>
          <w:b/>
          <w:bCs/>
          <w:sz w:val="28"/>
          <w:szCs w:val="28"/>
        </w:rPr>
      </w:pPr>
      <w:r w:rsidRPr="00F912A1">
        <w:rPr>
          <w:sz w:val="28"/>
          <w:szCs w:val="28"/>
        </w:rPr>
        <w:t>1.2.1. В настоящих нормативах применяются следующие термины с соответствующими определениями:</w:t>
      </w:r>
    </w:p>
    <w:p w14:paraId="2798826D" w14:textId="192D951F" w:rsidR="00BC04DA" w:rsidRPr="00F912A1" w:rsidRDefault="00BC04DA" w:rsidP="00F912A1">
      <w:pPr>
        <w:tabs>
          <w:tab w:val="left" w:pos="284"/>
        </w:tabs>
        <w:ind w:firstLine="567"/>
        <w:jc w:val="both"/>
        <w:rPr>
          <w:b/>
          <w:bCs/>
          <w:sz w:val="28"/>
          <w:szCs w:val="28"/>
        </w:rPr>
      </w:pPr>
      <w:r w:rsidRPr="00F912A1">
        <w:rPr>
          <w:sz w:val="28"/>
          <w:szCs w:val="28"/>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20D05103"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2) береговая линия – граница водного объекта, которая определяется в соответствии с частью 4 статьи 5 Водного кодекса Российской Федерации;</w:t>
      </w:r>
    </w:p>
    <w:p w14:paraId="72C0A984" w14:textId="77777777" w:rsidR="00BC04DA" w:rsidRPr="00F912A1" w:rsidRDefault="00BC04DA" w:rsidP="00F912A1">
      <w:pPr>
        <w:tabs>
          <w:tab w:val="left" w:pos="284"/>
        </w:tabs>
        <w:ind w:firstLine="567"/>
        <w:jc w:val="both"/>
        <w:rPr>
          <w:b/>
          <w:bCs/>
          <w:sz w:val="28"/>
          <w:szCs w:val="28"/>
        </w:rPr>
      </w:pPr>
      <w:r w:rsidRPr="00F912A1">
        <w:rPr>
          <w:sz w:val="28"/>
          <w:szCs w:val="28"/>
        </w:rPr>
        <w:t>3) благоустройство территории – деятельность по реализации комплекса мероприятий, установленного правилами благоустройства территории городского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64342D74" w14:textId="77777777" w:rsidR="00BC04DA" w:rsidRPr="00F912A1" w:rsidRDefault="00BC04DA" w:rsidP="00F912A1">
      <w:pPr>
        <w:tabs>
          <w:tab w:val="left" w:pos="284"/>
        </w:tabs>
        <w:ind w:firstLine="567"/>
        <w:jc w:val="both"/>
        <w:rPr>
          <w:b/>
          <w:bCs/>
          <w:sz w:val="28"/>
          <w:szCs w:val="28"/>
        </w:rPr>
      </w:pPr>
      <w:r w:rsidRPr="00F912A1">
        <w:rPr>
          <w:sz w:val="28"/>
          <w:szCs w:val="28"/>
        </w:rPr>
        <w:t xml:space="preserve">4) блок жилой автономный – жилой блок, имеющий самостоятельные инженерные системы и индивидуальные подключения к внешним сетям, не имеющий общих с соседними жилыми блоками чердаков, подполий, шахт </w:t>
      </w:r>
      <w:r w:rsidRPr="00F912A1">
        <w:rPr>
          <w:sz w:val="28"/>
          <w:szCs w:val="28"/>
        </w:rPr>
        <w:lastRenderedPageBreak/>
        <w:t>коммуникаций, вспомогательных помещений, наружных входов, а также помещений, расположенных над или под другими жилыми блоками;</w:t>
      </w:r>
    </w:p>
    <w:p w14:paraId="40C0A8C3" w14:textId="77777777" w:rsidR="00BC04DA" w:rsidRPr="00F912A1" w:rsidRDefault="00BC04DA" w:rsidP="00F912A1">
      <w:pPr>
        <w:autoSpaceDE w:val="0"/>
        <w:autoSpaceDN w:val="0"/>
        <w:adjustRightInd w:val="0"/>
        <w:ind w:firstLine="567"/>
        <w:jc w:val="both"/>
        <w:rPr>
          <w:b/>
          <w:bCs/>
          <w:sz w:val="28"/>
          <w:szCs w:val="28"/>
        </w:rPr>
      </w:pPr>
      <w:r w:rsidRPr="00F912A1">
        <w:rPr>
          <w:sz w:val="28"/>
          <w:szCs w:val="28"/>
        </w:rPr>
        <w:t>5) блокированная застройка – з</w:t>
      </w:r>
      <w:r w:rsidRPr="00F912A1">
        <w:rPr>
          <w:rFonts w:eastAsiaTheme="minorHAnsi"/>
          <w:sz w:val="28"/>
          <w:szCs w:val="28"/>
          <w:lang w:eastAsia="en-US"/>
        </w:rPr>
        <w:t xml:space="preserve">астройка блокированными жилыми домами с </w:t>
      </w:r>
      <w:proofErr w:type="spellStart"/>
      <w:r w:rsidRPr="00F912A1">
        <w:rPr>
          <w:rFonts w:eastAsiaTheme="minorHAnsi"/>
          <w:sz w:val="28"/>
          <w:szCs w:val="28"/>
          <w:lang w:eastAsia="en-US"/>
        </w:rPr>
        <w:t>приквартирными</w:t>
      </w:r>
      <w:proofErr w:type="spellEnd"/>
      <w:r w:rsidRPr="00F912A1">
        <w:rPr>
          <w:rFonts w:eastAsiaTheme="minorHAnsi"/>
          <w:sz w:val="28"/>
          <w:szCs w:val="28"/>
          <w:lang w:eastAsia="en-US"/>
        </w:rPr>
        <w:t xml:space="preserve"> земельными участками</w:t>
      </w:r>
      <w:r w:rsidRPr="00F912A1">
        <w:rPr>
          <w:sz w:val="28"/>
          <w:szCs w:val="28"/>
        </w:rPr>
        <w:t>;</w:t>
      </w:r>
    </w:p>
    <w:p w14:paraId="3A1710B7" w14:textId="77777777" w:rsidR="00BC04DA" w:rsidRPr="00F912A1" w:rsidRDefault="00BC04DA" w:rsidP="00F912A1">
      <w:pPr>
        <w:tabs>
          <w:tab w:val="left" w:pos="284"/>
        </w:tabs>
        <w:ind w:firstLine="567"/>
        <w:jc w:val="both"/>
        <w:rPr>
          <w:b/>
          <w:sz w:val="28"/>
          <w:szCs w:val="28"/>
        </w:rPr>
      </w:pPr>
      <w:r w:rsidRPr="00F912A1">
        <w:rPr>
          <w:sz w:val="28"/>
          <w:szCs w:val="28"/>
        </w:rPr>
        <w:t xml:space="preserve">6) 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6" w:history="1">
        <w:r w:rsidRPr="00F912A1">
          <w:rPr>
            <w:rStyle w:val="ab"/>
            <w:sz w:val="28"/>
            <w:szCs w:val="28"/>
          </w:rPr>
          <w:t>Конституцией Российской Федерации</w:t>
        </w:r>
      </w:hyperlink>
      <w:r w:rsidRPr="00F912A1">
        <w:rPr>
          <w:sz w:val="28"/>
          <w:szCs w:val="28"/>
        </w:rPr>
        <w:t xml:space="preserve"> и Федеральным законом от 06.10.2003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14:paraId="21E90816" w14:textId="77777777" w:rsidR="00BC04DA" w:rsidRPr="00F912A1" w:rsidRDefault="00BC04DA" w:rsidP="00F912A1">
      <w:pPr>
        <w:tabs>
          <w:tab w:val="left" w:pos="284"/>
        </w:tabs>
        <w:ind w:firstLine="567"/>
        <w:jc w:val="both"/>
        <w:rPr>
          <w:b/>
          <w:sz w:val="28"/>
          <w:szCs w:val="28"/>
        </w:rPr>
      </w:pPr>
      <w:r w:rsidRPr="00F912A1">
        <w:rPr>
          <w:sz w:val="28"/>
          <w:szCs w:val="28"/>
        </w:rPr>
        <w:t>7) гараж – здание, сооружение или нежилое помещение для стоянки (хранения) ремонта и технического 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14:paraId="03E7F209" w14:textId="77777777" w:rsidR="00BC04DA" w:rsidRPr="00F912A1" w:rsidRDefault="00BC04DA" w:rsidP="00F912A1">
      <w:pPr>
        <w:tabs>
          <w:tab w:val="left" w:pos="284"/>
        </w:tabs>
        <w:ind w:firstLine="567"/>
        <w:jc w:val="both"/>
        <w:rPr>
          <w:b/>
          <w:sz w:val="28"/>
          <w:szCs w:val="28"/>
        </w:rPr>
      </w:pPr>
      <w:r w:rsidRPr="00F912A1">
        <w:rPr>
          <w:sz w:val="28"/>
          <w:szCs w:val="28"/>
        </w:rPr>
        <w:t>8) гостевая автостоянка – открытая площадка, предназначенная для парковки легковых автомобилей посетителей жилых зон;</w:t>
      </w:r>
    </w:p>
    <w:p w14:paraId="743D0607" w14:textId="77777777" w:rsidR="00BC04DA" w:rsidRPr="00F912A1" w:rsidRDefault="00BC04DA" w:rsidP="00F912A1">
      <w:pPr>
        <w:tabs>
          <w:tab w:val="left" w:pos="284"/>
        </w:tabs>
        <w:ind w:firstLine="567"/>
        <w:jc w:val="both"/>
        <w:rPr>
          <w:b/>
          <w:sz w:val="28"/>
          <w:szCs w:val="28"/>
        </w:rPr>
      </w:pPr>
      <w:r w:rsidRPr="00F912A1">
        <w:rPr>
          <w:sz w:val="28"/>
          <w:szCs w:val="28"/>
        </w:rPr>
        <w:t>9) 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14:paraId="641D34AD" w14:textId="030A6C1B" w:rsidR="00BC04DA" w:rsidRPr="00F912A1" w:rsidRDefault="00BC04DA" w:rsidP="00F912A1">
      <w:pPr>
        <w:tabs>
          <w:tab w:val="left" w:pos="284"/>
        </w:tabs>
        <w:ind w:firstLine="567"/>
        <w:jc w:val="both"/>
        <w:rPr>
          <w:b/>
          <w:sz w:val="28"/>
          <w:szCs w:val="28"/>
        </w:rPr>
      </w:pPr>
      <w:r w:rsidRPr="00F912A1">
        <w:rPr>
          <w:sz w:val="28"/>
          <w:szCs w:val="28"/>
        </w:rPr>
        <w:t>10) 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14:paraId="4F7AADAF"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11) граница земельного участка – замкнутая линия, соединяющая крайние точки земельного участка и не пересекающая этот земельный участок;</w:t>
      </w:r>
    </w:p>
    <w:p w14:paraId="3065EE70"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12) границы водоохранных зон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1790CB0"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13) границы зон санитарной охраны источников питьевого водоснабжения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14:paraId="2BE89926"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 xml:space="preserve">границы </w:t>
      </w:r>
      <w:r w:rsidRPr="00F912A1">
        <w:rPr>
          <w:sz w:val="28"/>
          <w:szCs w:val="28"/>
          <w:lang w:val="en-US"/>
        </w:rPr>
        <w:t>I</w:t>
      </w:r>
      <w:r w:rsidRPr="00F912A1">
        <w:rPr>
          <w:sz w:val="28"/>
          <w:szCs w:val="28"/>
        </w:rPr>
        <w:t xml:space="preserve"> пояса зоны санитарной охраны – границы территории расположения водозаборов, площадок всех водопроводных сооружений и водопроводящего канала;</w:t>
      </w:r>
    </w:p>
    <w:p w14:paraId="15481F26"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 xml:space="preserve">границы </w:t>
      </w:r>
      <w:r w:rsidRPr="00F912A1">
        <w:rPr>
          <w:sz w:val="28"/>
          <w:szCs w:val="28"/>
          <w:lang w:val="en-US"/>
        </w:rPr>
        <w:t>II</w:t>
      </w:r>
      <w:r w:rsidRPr="00F912A1">
        <w:rPr>
          <w:sz w:val="28"/>
          <w:szCs w:val="28"/>
        </w:rPr>
        <w:t xml:space="preserve"> и </w:t>
      </w:r>
      <w:r w:rsidRPr="00F912A1">
        <w:rPr>
          <w:sz w:val="28"/>
          <w:szCs w:val="28"/>
          <w:lang w:val="en-US"/>
        </w:rPr>
        <w:t>III</w:t>
      </w:r>
      <w:r w:rsidRPr="00F912A1">
        <w:rPr>
          <w:sz w:val="28"/>
          <w:szCs w:val="28"/>
        </w:rPr>
        <w:t xml:space="preserve"> поясов зоны санитарной охраны – границы территории, предназначенной для предупреждения загрязнения воды источников водоснабжения;</w:t>
      </w:r>
    </w:p>
    <w:p w14:paraId="0ADFAE34"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14) границы прибрежных защитных полос – границы территорий, установленных в границах водоохранных зон, на которых в соответствии с Водным кодексом Российской Федерации вводятся дополнительные ограничения хозяйственной и иной деятельности;</w:t>
      </w:r>
    </w:p>
    <w:p w14:paraId="422AB99D" w14:textId="77777777" w:rsidR="00BC04DA" w:rsidRPr="00F912A1" w:rsidRDefault="00BC04DA" w:rsidP="00F912A1">
      <w:pPr>
        <w:tabs>
          <w:tab w:val="left" w:pos="284"/>
        </w:tabs>
        <w:ind w:firstLine="567"/>
        <w:jc w:val="both"/>
        <w:rPr>
          <w:b/>
          <w:sz w:val="28"/>
          <w:szCs w:val="28"/>
        </w:rPr>
      </w:pPr>
      <w:r w:rsidRPr="00F912A1">
        <w:rPr>
          <w:sz w:val="28"/>
          <w:szCs w:val="28"/>
        </w:rPr>
        <w:lastRenderedPageBreak/>
        <w:t>15) 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за пределами промышленной площадки обозначается специальными информационными знаками;</w:t>
      </w:r>
    </w:p>
    <w:p w14:paraId="7C1F82C4" w14:textId="77777777" w:rsidR="00BC04DA" w:rsidRPr="00F912A1" w:rsidRDefault="00BC04DA" w:rsidP="00F912A1">
      <w:pPr>
        <w:tabs>
          <w:tab w:val="left" w:pos="284"/>
        </w:tabs>
        <w:ind w:firstLine="567"/>
        <w:jc w:val="both"/>
        <w:rPr>
          <w:b/>
          <w:sz w:val="28"/>
          <w:szCs w:val="28"/>
        </w:rPr>
      </w:pPr>
      <w:r w:rsidRPr="00F912A1">
        <w:rPr>
          <w:sz w:val="28"/>
          <w:szCs w:val="28"/>
        </w:rPr>
        <w:t>16) границы территорий, подверженных риску возникновения чрезвычайных ситуаций природного и техногенного характера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14:paraId="5FE88506"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17) документация по планировке территории – проекты планировки территории, проекты межевания территории. 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14:paraId="76441FB4" w14:textId="154DE331" w:rsidR="00BC04DA" w:rsidRPr="00F912A1" w:rsidRDefault="00BC04DA" w:rsidP="00F912A1">
      <w:pPr>
        <w:tabs>
          <w:tab w:val="left" w:pos="284"/>
        </w:tabs>
        <w:ind w:firstLine="567"/>
        <w:jc w:val="both"/>
        <w:rPr>
          <w:b/>
          <w:bCs/>
          <w:sz w:val="28"/>
          <w:szCs w:val="28"/>
        </w:rPr>
      </w:pPr>
      <w:r w:rsidRPr="00F912A1">
        <w:rPr>
          <w:sz w:val="28"/>
          <w:szCs w:val="28"/>
        </w:rPr>
        <w:t xml:space="preserve">18) дом жилой многоквартирный (здание жилое многоквартирное) – жилое здание, в котором квартиры имеют общие </w:t>
      </w:r>
      <w:proofErr w:type="spellStart"/>
      <w:r w:rsidRPr="00F912A1">
        <w:rPr>
          <w:sz w:val="28"/>
          <w:szCs w:val="28"/>
        </w:rPr>
        <w:t>внеквартирные</w:t>
      </w:r>
      <w:proofErr w:type="spellEnd"/>
      <w:r w:rsidRPr="00F912A1">
        <w:rPr>
          <w:sz w:val="28"/>
          <w:szCs w:val="28"/>
        </w:rPr>
        <w:t xml:space="preserve"> помещения и инженерные системы;</w:t>
      </w:r>
    </w:p>
    <w:p w14:paraId="2E812524" w14:textId="479A885F" w:rsidR="00BC04DA" w:rsidRPr="00F912A1" w:rsidRDefault="00BC04DA" w:rsidP="00F912A1">
      <w:pPr>
        <w:tabs>
          <w:tab w:val="left" w:pos="284"/>
        </w:tabs>
        <w:ind w:firstLine="567"/>
        <w:jc w:val="both"/>
        <w:rPr>
          <w:b/>
          <w:sz w:val="28"/>
          <w:szCs w:val="28"/>
        </w:rPr>
      </w:pPr>
      <w:r w:rsidRPr="00F912A1">
        <w:rPr>
          <w:sz w:val="28"/>
          <w:szCs w:val="28"/>
        </w:rPr>
        <w:t>19) дом жилой одноквартирный отдельно стоящий (индивидуальный жилой дом) – дом, состоящий из отдельной квартиры (одного жилого автономного блока), включающий в себя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т.п.);</w:t>
      </w:r>
    </w:p>
    <w:p w14:paraId="2B7AAD85" w14:textId="77777777" w:rsidR="00BC04DA" w:rsidRPr="00F912A1" w:rsidRDefault="00BC04DA" w:rsidP="00F912A1">
      <w:pPr>
        <w:tabs>
          <w:tab w:val="left" w:pos="284"/>
        </w:tabs>
        <w:ind w:firstLine="567"/>
        <w:jc w:val="both"/>
        <w:rPr>
          <w:b/>
          <w:sz w:val="28"/>
          <w:szCs w:val="28"/>
        </w:rPr>
      </w:pPr>
      <w:r w:rsidRPr="00F912A1">
        <w:rPr>
          <w:sz w:val="28"/>
          <w:szCs w:val="28"/>
        </w:rPr>
        <w:t xml:space="preserve">20) жилой район – архитектурно-планировочной структурный элемент жилой застройки, состоящих из нескольких микрорайонов, объединенных общественным центром, ограниченный магистральными улицами общегородского и районного значения. Площадь территории жилого района не должна превышать </w:t>
      </w:r>
      <w:smartTag w:uri="urn:schemas-microsoft-com:office:smarttags" w:element="metricconverter">
        <w:smartTagPr>
          <w:attr w:name="ProductID" w:val="250 га"/>
        </w:smartTagPr>
        <w:r w:rsidRPr="00F912A1">
          <w:rPr>
            <w:sz w:val="28"/>
            <w:szCs w:val="28"/>
          </w:rPr>
          <w:t>250 га</w:t>
        </w:r>
      </w:smartTag>
      <w:r w:rsidRPr="00F912A1">
        <w:rPr>
          <w:sz w:val="28"/>
          <w:szCs w:val="28"/>
        </w:rPr>
        <w:t>;</w:t>
      </w:r>
    </w:p>
    <w:p w14:paraId="1C5FA02F" w14:textId="2E601E38" w:rsidR="00BC04DA" w:rsidRPr="00F912A1" w:rsidRDefault="00BC04DA" w:rsidP="00F912A1">
      <w:pPr>
        <w:tabs>
          <w:tab w:val="left" w:pos="284"/>
        </w:tabs>
        <w:ind w:firstLine="567"/>
        <w:jc w:val="both"/>
        <w:rPr>
          <w:b/>
          <w:sz w:val="28"/>
          <w:szCs w:val="28"/>
        </w:rPr>
      </w:pPr>
      <w:r w:rsidRPr="00F912A1">
        <w:rPr>
          <w:sz w:val="28"/>
          <w:szCs w:val="28"/>
        </w:rPr>
        <w:t>21) 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14:paraId="1B90EEE3" w14:textId="238C387A" w:rsidR="00BC04DA" w:rsidRPr="00F912A1" w:rsidRDefault="00BC04DA" w:rsidP="00F912A1">
      <w:pPr>
        <w:tabs>
          <w:tab w:val="left" w:pos="284"/>
        </w:tabs>
        <w:ind w:firstLine="567"/>
        <w:jc w:val="both"/>
        <w:rPr>
          <w:b/>
          <w:sz w:val="28"/>
          <w:szCs w:val="28"/>
        </w:rPr>
      </w:pPr>
      <w:r w:rsidRPr="00F912A1">
        <w:rPr>
          <w:sz w:val="28"/>
          <w:szCs w:val="28"/>
        </w:rPr>
        <w:t>22) земельный участок – часть земной поверхности, границы которой определены в соответствии с законодательством;</w:t>
      </w:r>
    </w:p>
    <w:p w14:paraId="22293CB4" w14:textId="77777777" w:rsidR="00BC04DA" w:rsidRPr="00F912A1" w:rsidRDefault="00BC04DA" w:rsidP="00F912A1">
      <w:pPr>
        <w:tabs>
          <w:tab w:val="left" w:pos="284"/>
        </w:tabs>
        <w:ind w:firstLine="567"/>
        <w:jc w:val="both"/>
        <w:rPr>
          <w:b/>
          <w:bCs/>
          <w:sz w:val="28"/>
          <w:szCs w:val="28"/>
        </w:rPr>
      </w:pPr>
      <w:r w:rsidRPr="00F912A1">
        <w:rPr>
          <w:sz w:val="28"/>
          <w:szCs w:val="28"/>
        </w:rPr>
        <w:t>23) 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14:paraId="230A8EBF" w14:textId="77777777" w:rsidR="00BC04DA" w:rsidRPr="00F912A1" w:rsidRDefault="00BC04DA" w:rsidP="00F912A1">
      <w:pPr>
        <w:tabs>
          <w:tab w:val="left" w:pos="284"/>
        </w:tabs>
        <w:ind w:firstLine="567"/>
        <w:jc w:val="both"/>
        <w:rPr>
          <w:b/>
          <w:bCs/>
          <w:sz w:val="28"/>
          <w:szCs w:val="28"/>
        </w:rPr>
      </w:pPr>
      <w:r w:rsidRPr="00F912A1">
        <w:rPr>
          <w:sz w:val="28"/>
          <w:szCs w:val="28"/>
        </w:rPr>
        <w:lastRenderedPageBreak/>
        <w:t>24) зоны застройки малоэтажными жилыми домами – территория для размещения жилых домов этажностью до 4 этажей (включая мансардный) с обеспечением, как правило, непосредственной связи квартир с земельным участком;</w:t>
      </w:r>
    </w:p>
    <w:p w14:paraId="6713088E" w14:textId="77777777" w:rsidR="00BC04DA" w:rsidRPr="00F912A1" w:rsidRDefault="00BC04DA" w:rsidP="00F912A1">
      <w:pPr>
        <w:tabs>
          <w:tab w:val="left" w:pos="284"/>
        </w:tabs>
        <w:ind w:firstLine="567"/>
        <w:jc w:val="both"/>
        <w:rPr>
          <w:b/>
          <w:bCs/>
          <w:sz w:val="28"/>
          <w:szCs w:val="28"/>
        </w:rPr>
      </w:pPr>
      <w:r w:rsidRPr="00F912A1">
        <w:rPr>
          <w:sz w:val="28"/>
          <w:szCs w:val="28"/>
        </w:rPr>
        <w:t xml:space="preserve">25) зоны застройки </w:t>
      </w:r>
      <w:proofErr w:type="spellStart"/>
      <w:r w:rsidRPr="00F912A1">
        <w:rPr>
          <w:sz w:val="28"/>
          <w:szCs w:val="28"/>
        </w:rPr>
        <w:t>среднеэтажными</w:t>
      </w:r>
      <w:proofErr w:type="spellEnd"/>
      <w:r w:rsidRPr="00F912A1">
        <w:rPr>
          <w:sz w:val="28"/>
          <w:szCs w:val="28"/>
        </w:rPr>
        <w:t xml:space="preserve"> жилыми домами – территория для размещения   многоквартирных жилых домов этажностью 5-8 этажей (включая мансардный);</w:t>
      </w:r>
    </w:p>
    <w:p w14:paraId="603C2140" w14:textId="77777777" w:rsidR="00BC04DA" w:rsidRPr="00F912A1" w:rsidRDefault="00BC04DA" w:rsidP="00F912A1">
      <w:pPr>
        <w:tabs>
          <w:tab w:val="left" w:pos="284"/>
        </w:tabs>
        <w:ind w:firstLine="567"/>
        <w:jc w:val="both"/>
        <w:rPr>
          <w:b/>
          <w:sz w:val="28"/>
          <w:szCs w:val="28"/>
        </w:rPr>
      </w:pPr>
      <w:r w:rsidRPr="00F912A1">
        <w:rPr>
          <w:sz w:val="28"/>
          <w:szCs w:val="28"/>
        </w:rPr>
        <w:t>26) зоны застройки многоэтажными жилыми домами – территория для размещения   многоквартирных жилых домов этажностью 9 этажей и более;</w:t>
      </w:r>
    </w:p>
    <w:p w14:paraId="7DD48324" w14:textId="77777777" w:rsidR="00BC04DA" w:rsidRPr="00F912A1" w:rsidRDefault="00BC04DA" w:rsidP="00F912A1">
      <w:pPr>
        <w:tabs>
          <w:tab w:val="left" w:pos="284"/>
        </w:tabs>
        <w:ind w:firstLine="567"/>
        <w:jc w:val="both"/>
        <w:rPr>
          <w:b/>
          <w:sz w:val="28"/>
          <w:szCs w:val="28"/>
        </w:rPr>
      </w:pPr>
      <w:r w:rsidRPr="00F912A1">
        <w:rPr>
          <w:sz w:val="28"/>
          <w:szCs w:val="28"/>
        </w:rPr>
        <w:t xml:space="preserve">27)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912A1">
        <w:rPr>
          <w:sz w:val="28"/>
          <w:szCs w:val="28"/>
        </w:rPr>
        <w:t>приаэродромная</w:t>
      </w:r>
      <w:proofErr w:type="spellEnd"/>
      <w:r w:rsidRPr="00F912A1">
        <w:rPr>
          <w:sz w:val="28"/>
          <w:szCs w:val="28"/>
        </w:rPr>
        <w:t xml:space="preserve"> территория, иные зоны, устанавливаемые в соответствии с законодательством Российской Федерации;</w:t>
      </w:r>
    </w:p>
    <w:p w14:paraId="5CB7F5AF" w14:textId="77777777" w:rsidR="00BC04DA" w:rsidRPr="00F912A1" w:rsidRDefault="00BC04DA" w:rsidP="00F912A1">
      <w:pPr>
        <w:tabs>
          <w:tab w:val="left" w:pos="284"/>
        </w:tabs>
        <w:ind w:firstLine="567"/>
        <w:jc w:val="both"/>
        <w:rPr>
          <w:b/>
          <w:sz w:val="28"/>
          <w:szCs w:val="28"/>
        </w:rPr>
      </w:pPr>
      <w:r w:rsidRPr="00F912A1">
        <w:rPr>
          <w:sz w:val="28"/>
          <w:szCs w:val="28"/>
        </w:rPr>
        <w:t>28) коэффициент застройки – отношение площади, занятой под зданиями и сооружениями, к площади участка (квартала);</w:t>
      </w:r>
    </w:p>
    <w:p w14:paraId="18593349" w14:textId="77777777" w:rsidR="00BC04DA" w:rsidRPr="00F912A1" w:rsidRDefault="00BC04DA" w:rsidP="00F912A1">
      <w:pPr>
        <w:tabs>
          <w:tab w:val="left" w:pos="284"/>
        </w:tabs>
        <w:ind w:firstLine="567"/>
        <w:jc w:val="both"/>
        <w:rPr>
          <w:b/>
          <w:sz w:val="28"/>
          <w:szCs w:val="28"/>
        </w:rPr>
      </w:pPr>
      <w:r w:rsidRPr="00F912A1">
        <w:rPr>
          <w:sz w:val="28"/>
          <w:szCs w:val="28"/>
        </w:rPr>
        <w:t>29) коэффициент плотности застройки – отношение площади всех этажей зданий и      сооружений к площади участка (квартала);</w:t>
      </w:r>
    </w:p>
    <w:p w14:paraId="311142E6"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pacing w:val="-2"/>
          <w:sz w:val="28"/>
          <w:szCs w:val="28"/>
        </w:rPr>
        <w:t>30) красные линии – линии, которые обозначают существующие, планируемые (изменя</w:t>
      </w:r>
      <w:r w:rsidRPr="00F912A1">
        <w:rPr>
          <w:sz w:val="28"/>
          <w:szCs w:val="28"/>
        </w:rPr>
        <w:t>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7E40410D" w14:textId="77777777" w:rsidR="00BC04DA" w:rsidRPr="00F912A1" w:rsidRDefault="00BC04DA" w:rsidP="00F912A1">
      <w:pPr>
        <w:tabs>
          <w:tab w:val="left" w:pos="284"/>
        </w:tabs>
        <w:ind w:firstLine="567"/>
        <w:jc w:val="both"/>
        <w:rPr>
          <w:b/>
          <w:sz w:val="28"/>
          <w:szCs w:val="28"/>
        </w:rPr>
      </w:pPr>
      <w:r w:rsidRPr="00F912A1">
        <w:rPr>
          <w:sz w:val="28"/>
          <w:szCs w:val="28"/>
        </w:rPr>
        <w:t>31)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20C8537" w14:textId="04BE8C53"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32) линия регулирования застройки – граница застройки, устанавливаемая при размещении зданий, строений и сооружений, с отступом от красной линии или границ земельного участка;</w:t>
      </w:r>
    </w:p>
    <w:p w14:paraId="355F3B44" w14:textId="77777777" w:rsidR="00BC04DA" w:rsidRPr="00F912A1" w:rsidRDefault="00BC04DA" w:rsidP="00F912A1">
      <w:pPr>
        <w:tabs>
          <w:tab w:val="left" w:pos="284"/>
        </w:tabs>
        <w:ind w:firstLine="567"/>
        <w:jc w:val="both"/>
        <w:rPr>
          <w:b/>
          <w:sz w:val="28"/>
          <w:szCs w:val="28"/>
        </w:rPr>
      </w:pPr>
      <w:r w:rsidRPr="00F912A1">
        <w:rPr>
          <w:sz w:val="28"/>
          <w:szCs w:val="28"/>
        </w:rPr>
        <w:t>33)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14:paraId="21716098" w14:textId="77777777" w:rsidR="00BC04DA" w:rsidRPr="00F912A1" w:rsidRDefault="00BC04DA" w:rsidP="00F912A1">
      <w:pPr>
        <w:tabs>
          <w:tab w:val="left" w:pos="284"/>
        </w:tabs>
        <w:ind w:firstLine="567"/>
        <w:jc w:val="both"/>
        <w:rPr>
          <w:b/>
          <w:sz w:val="28"/>
          <w:szCs w:val="28"/>
        </w:rPr>
      </w:pPr>
      <w:r w:rsidRPr="00F912A1">
        <w:rPr>
          <w:sz w:val="28"/>
          <w:szCs w:val="28"/>
        </w:rPr>
        <w:t>34) </w:t>
      </w:r>
      <w:proofErr w:type="spellStart"/>
      <w:r w:rsidRPr="00F912A1">
        <w:rPr>
          <w:sz w:val="28"/>
          <w:szCs w:val="28"/>
        </w:rPr>
        <w:t>машино</w:t>
      </w:r>
      <w:proofErr w:type="spellEnd"/>
      <w:r w:rsidRPr="00F912A1">
        <w:rPr>
          <w:sz w:val="28"/>
          <w:szCs w:val="28"/>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w:t>
      </w:r>
      <w:r w:rsidRPr="00F912A1">
        <w:rPr>
          <w:spacing w:val="-2"/>
          <w:sz w:val="28"/>
          <w:szCs w:val="28"/>
        </w:rPr>
        <w:t>рой описаны в установленном законодательством о государственном кадастровом учете порядке</w:t>
      </w:r>
      <w:r w:rsidRPr="00F912A1">
        <w:rPr>
          <w:sz w:val="28"/>
          <w:szCs w:val="28"/>
        </w:rPr>
        <w:t>;</w:t>
      </w:r>
    </w:p>
    <w:p w14:paraId="15937D3D" w14:textId="7CA1A201" w:rsidR="00BC04DA" w:rsidRPr="00F912A1" w:rsidRDefault="00BC04DA" w:rsidP="00F912A1">
      <w:pPr>
        <w:tabs>
          <w:tab w:val="left" w:pos="284"/>
        </w:tabs>
        <w:ind w:firstLine="567"/>
        <w:jc w:val="both"/>
        <w:rPr>
          <w:b/>
          <w:bCs/>
          <w:sz w:val="28"/>
          <w:szCs w:val="28"/>
        </w:rPr>
      </w:pPr>
      <w:r w:rsidRPr="00F912A1">
        <w:rPr>
          <w:sz w:val="28"/>
          <w:szCs w:val="28"/>
        </w:rPr>
        <w:t xml:space="preserve">35) микрорайон (квартал) – основной элемент планировочной структуры застройки в границах красных линий или других границ, ограниченный магистральными или жилыми улицами. Размер территории составляет от 5 до </w:t>
      </w:r>
      <w:smartTag w:uri="urn:schemas-microsoft-com:office:smarttags" w:element="metricconverter">
        <w:smartTagPr>
          <w:attr w:name="ProductID" w:val="60 га"/>
        </w:smartTagPr>
        <w:r w:rsidRPr="00F912A1">
          <w:rPr>
            <w:sz w:val="28"/>
            <w:szCs w:val="28"/>
          </w:rPr>
          <w:t>60 га</w:t>
        </w:r>
      </w:smartTag>
      <w:r w:rsidRPr="00F912A1">
        <w:rPr>
          <w:sz w:val="28"/>
          <w:szCs w:val="28"/>
        </w:rPr>
        <w:t>. В микрорайоне (квартале) выделяются земельные участки жилой застройки для отдельных домов (домовладений) или групп жилых домов в соответствии с проектом межевания территории;</w:t>
      </w:r>
    </w:p>
    <w:p w14:paraId="563854B7" w14:textId="77777777" w:rsidR="00BC04DA" w:rsidRPr="00F912A1" w:rsidRDefault="00BC04DA" w:rsidP="00F912A1">
      <w:pPr>
        <w:tabs>
          <w:tab w:val="left" w:pos="284"/>
        </w:tabs>
        <w:autoSpaceDE w:val="0"/>
        <w:autoSpaceDN w:val="0"/>
        <w:adjustRightInd w:val="0"/>
        <w:ind w:firstLine="567"/>
        <w:jc w:val="both"/>
        <w:rPr>
          <w:b/>
          <w:bCs/>
          <w:sz w:val="28"/>
          <w:szCs w:val="28"/>
        </w:rPr>
      </w:pPr>
      <w:r w:rsidRPr="00F912A1">
        <w:rPr>
          <w:sz w:val="28"/>
          <w:szCs w:val="28"/>
        </w:rPr>
        <w:lastRenderedPageBreak/>
        <w:t>36) населенный пункт – территориальное образование автономного округа, имеющее    сосредоточенную застройку в пределах установленной границы и служащее местом постоянного проживания людей;</w:t>
      </w:r>
    </w:p>
    <w:p w14:paraId="4A16DC3A" w14:textId="77777777" w:rsidR="00BC04DA" w:rsidRPr="00F912A1" w:rsidRDefault="00BC04DA" w:rsidP="00F912A1">
      <w:pPr>
        <w:tabs>
          <w:tab w:val="left" w:pos="284"/>
        </w:tabs>
        <w:autoSpaceDE w:val="0"/>
        <w:autoSpaceDN w:val="0"/>
        <w:adjustRightInd w:val="0"/>
        <w:ind w:firstLine="567"/>
        <w:jc w:val="both"/>
        <w:rPr>
          <w:b/>
          <w:bCs/>
          <w:sz w:val="28"/>
          <w:szCs w:val="28"/>
        </w:rPr>
      </w:pPr>
      <w:r w:rsidRPr="00F912A1">
        <w:rPr>
          <w:sz w:val="28"/>
          <w:szCs w:val="28"/>
        </w:rPr>
        <w:t>37)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6A0B7E8D" w14:textId="77777777" w:rsidR="00BC04DA" w:rsidRPr="00F912A1" w:rsidRDefault="00BC04DA" w:rsidP="00F912A1">
      <w:pPr>
        <w:tabs>
          <w:tab w:val="left" w:pos="284"/>
        </w:tabs>
        <w:ind w:firstLine="567"/>
        <w:jc w:val="both"/>
        <w:rPr>
          <w:b/>
          <w:sz w:val="28"/>
          <w:szCs w:val="28"/>
        </w:rPr>
      </w:pPr>
      <w:r w:rsidRPr="00F912A1">
        <w:rPr>
          <w:sz w:val="28"/>
          <w:szCs w:val="28"/>
        </w:rPr>
        <w:t>38) общественный центр – 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14:paraId="5602CD20" w14:textId="73EFBFF2" w:rsidR="00BC04DA" w:rsidRPr="00F912A1" w:rsidRDefault="00BC04DA" w:rsidP="00F912A1">
      <w:pPr>
        <w:tabs>
          <w:tab w:val="left" w:pos="284"/>
        </w:tabs>
        <w:ind w:firstLine="567"/>
        <w:jc w:val="both"/>
        <w:rPr>
          <w:b/>
          <w:sz w:val="28"/>
          <w:szCs w:val="28"/>
        </w:rPr>
      </w:pPr>
      <w:r w:rsidRPr="00F912A1">
        <w:rPr>
          <w:sz w:val="28"/>
          <w:szCs w:val="28"/>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44841FAA" w14:textId="77777777" w:rsidR="00BC04DA" w:rsidRPr="00F912A1" w:rsidRDefault="00BC04DA" w:rsidP="00F912A1">
      <w:pPr>
        <w:tabs>
          <w:tab w:val="left" w:pos="284"/>
        </w:tabs>
        <w:ind w:firstLine="567"/>
        <w:jc w:val="both"/>
        <w:rPr>
          <w:b/>
          <w:sz w:val="28"/>
          <w:szCs w:val="28"/>
        </w:rPr>
      </w:pPr>
      <w:r w:rsidRPr="00F912A1">
        <w:rPr>
          <w:sz w:val="28"/>
          <w:szCs w:val="28"/>
        </w:rPr>
        <w:t>40)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BBF8AD6" w14:textId="77777777" w:rsidR="00BC04DA" w:rsidRPr="00F912A1" w:rsidRDefault="00BC04DA" w:rsidP="00F912A1">
      <w:pPr>
        <w:tabs>
          <w:tab w:val="left" w:pos="284"/>
        </w:tabs>
        <w:ind w:firstLine="567"/>
        <w:jc w:val="both"/>
        <w:rPr>
          <w:b/>
          <w:sz w:val="28"/>
          <w:szCs w:val="28"/>
        </w:rPr>
      </w:pPr>
      <w:r w:rsidRPr="00F912A1">
        <w:rPr>
          <w:sz w:val="28"/>
          <w:szCs w:val="28"/>
        </w:rPr>
        <w:t>41)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городского округа. Виды объектов местного значения городского округа в указанных в пункте 1 части 5 статьи 23 Градостроительного кодекса Российской Федерации областях, подлежащих отображению в генеральном плане городского округа, установлены статьей 6.1 Закона Ярославской области от 11.10.2006 № 66-з «О градостроительной деятельности на территории Ярославской области»;</w:t>
      </w:r>
      <w:r w:rsidRPr="00F912A1">
        <w:rPr>
          <w:rStyle w:val="apple-converted-space"/>
          <w:sz w:val="28"/>
          <w:szCs w:val="28"/>
        </w:rPr>
        <w:t> </w:t>
      </w:r>
    </w:p>
    <w:p w14:paraId="1E3DF18F" w14:textId="77777777" w:rsidR="00BC04DA" w:rsidRPr="00F912A1" w:rsidRDefault="00BC04DA" w:rsidP="00F912A1">
      <w:pPr>
        <w:tabs>
          <w:tab w:val="left" w:pos="284"/>
        </w:tabs>
        <w:ind w:firstLine="567"/>
        <w:jc w:val="both"/>
        <w:rPr>
          <w:b/>
          <w:sz w:val="28"/>
          <w:szCs w:val="28"/>
        </w:rPr>
      </w:pPr>
      <w:r w:rsidRPr="00F912A1">
        <w:rPr>
          <w:sz w:val="28"/>
          <w:szCs w:val="28"/>
        </w:rPr>
        <w:t xml:space="preserve">42) 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w:t>
      </w:r>
      <w:r w:rsidRPr="00F912A1">
        <w:rPr>
          <w:sz w:val="28"/>
          <w:szCs w:val="28"/>
        </w:rPr>
        <w:lastRenderedPageBreak/>
        <w:t>общественно-деловых и других территориальных зон, часть поверхности которых занято зелеными насаждениями и другим растительным покровом;</w:t>
      </w:r>
    </w:p>
    <w:p w14:paraId="4968CF2B" w14:textId="1D5DC755" w:rsidR="00BC04DA" w:rsidRPr="00F912A1" w:rsidRDefault="00BC04DA" w:rsidP="00F912A1">
      <w:pPr>
        <w:tabs>
          <w:tab w:val="left" w:pos="284"/>
        </w:tabs>
        <w:ind w:firstLine="567"/>
        <w:jc w:val="both"/>
        <w:rPr>
          <w:b/>
          <w:sz w:val="28"/>
          <w:szCs w:val="28"/>
        </w:rPr>
      </w:pPr>
      <w:r w:rsidRPr="00F912A1">
        <w:rPr>
          <w:sz w:val="28"/>
          <w:szCs w:val="28"/>
        </w:rPr>
        <w:t xml:space="preserve">43)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912A1">
        <w:rPr>
          <w:sz w:val="28"/>
          <w:szCs w:val="28"/>
        </w:rPr>
        <w:t>подэстакадных</w:t>
      </w:r>
      <w:proofErr w:type="spellEnd"/>
      <w:r w:rsidRPr="00F912A1">
        <w:rPr>
          <w:sz w:val="28"/>
          <w:szCs w:val="28"/>
        </w:rPr>
        <w:t xml:space="preserve"> или </w:t>
      </w:r>
      <w:proofErr w:type="spellStart"/>
      <w:r w:rsidRPr="00F912A1">
        <w:rPr>
          <w:sz w:val="28"/>
          <w:szCs w:val="28"/>
        </w:rPr>
        <w:t>подмостовых</w:t>
      </w:r>
      <w:proofErr w:type="spellEnd"/>
      <w:r w:rsidRPr="00F912A1">
        <w:rPr>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54E084C1" w14:textId="77777777" w:rsidR="00BC04DA" w:rsidRPr="00F912A1" w:rsidRDefault="00BC04DA" w:rsidP="00F912A1">
      <w:pPr>
        <w:tabs>
          <w:tab w:val="left" w:pos="284"/>
        </w:tabs>
        <w:ind w:firstLine="567"/>
        <w:jc w:val="both"/>
        <w:rPr>
          <w:b/>
          <w:sz w:val="28"/>
          <w:szCs w:val="28"/>
        </w:rPr>
      </w:pPr>
      <w:r w:rsidRPr="00F912A1">
        <w:rPr>
          <w:sz w:val="28"/>
          <w:szCs w:val="28"/>
        </w:rPr>
        <w:t>44) придомовая территория – образованный в соответствии с законодательством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14:paraId="4451BBAD" w14:textId="012D7993" w:rsidR="00BC04DA" w:rsidRPr="00F912A1" w:rsidRDefault="00BC04DA" w:rsidP="00F912A1">
      <w:pPr>
        <w:tabs>
          <w:tab w:val="left" w:pos="284"/>
        </w:tabs>
        <w:ind w:firstLine="567"/>
        <w:jc w:val="both"/>
        <w:rPr>
          <w:b/>
          <w:bCs/>
          <w:sz w:val="28"/>
          <w:szCs w:val="28"/>
        </w:rPr>
      </w:pPr>
      <w:r w:rsidRPr="00F912A1">
        <w:rPr>
          <w:sz w:val="28"/>
          <w:szCs w:val="28"/>
        </w:rPr>
        <w:t>45)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городского округа в соответствии с порядком, установленным Законом Ярославской области от 20.12.2018 № 90-з «О порядке определения органами местного самоуправления муниципальных образований Ярославской области границ прилегающих территорий;</w:t>
      </w:r>
    </w:p>
    <w:p w14:paraId="0E99B457" w14:textId="77777777" w:rsidR="00BC04DA" w:rsidRPr="00F912A1" w:rsidRDefault="00BC04DA" w:rsidP="00F912A1">
      <w:pPr>
        <w:tabs>
          <w:tab w:val="left" w:pos="284"/>
        </w:tabs>
        <w:adjustRightInd w:val="0"/>
        <w:ind w:firstLine="567"/>
        <w:jc w:val="both"/>
        <w:rPr>
          <w:b/>
          <w:sz w:val="28"/>
          <w:szCs w:val="28"/>
        </w:rPr>
      </w:pPr>
      <w:r w:rsidRPr="00F912A1">
        <w:rPr>
          <w:sz w:val="28"/>
          <w:szCs w:val="28"/>
        </w:rPr>
        <w:t>46) </w:t>
      </w:r>
      <w:r w:rsidRPr="00F912A1">
        <w:rPr>
          <w:sz w:val="28"/>
          <w:szCs w:val="28"/>
          <w:shd w:val="clear" w:color="auto" w:fill="FFFFFF"/>
        </w:rPr>
        <w:t xml:space="preserve">реконструкция сложившейся застройки </w:t>
      </w:r>
      <w:r w:rsidRPr="00F912A1">
        <w:rPr>
          <w:sz w:val="28"/>
          <w:szCs w:val="28"/>
        </w:rPr>
        <w:t>–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14:paraId="39A834F0" w14:textId="489DAEAE" w:rsidR="00BC04DA" w:rsidRPr="00F912A1" w:rsidRDefault="00BC04DA" w:rsidP="00F912A1">
      <w:pPr>
        <w:tabs>
          <w:tab w:val="left" w:pos="284"/>
        </w:tabs>
        <w:ind w:firstLine="567"/>
        <w:jc w:val="both"/>
        <w:rPr>
          <w:b/>
          <w:sz w:val="28"/>
          <w:szCs w:val="28"/>
        </w:rPr>
      </w:pPr>
      <w:r w:rsidRPr="00F912A1">
        <w:rPr>
          <w:sz w:val="28"/>
          <w:szCs w:val="28"/>
        </w:rPr>
        <w:t xml:space="preserve">47) 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14:paraId="0503B209" w14:textId="77777777" w:rsidR="00BC04DA" w:rsidRPr="00F912A1" w:rsidRDefault="00BC04DA" w:rsidP="00F912A1">
      <w:pPr>
        <w:tabs>
          <w:tab w:val="left" w:pos="284"/>
        </w:tabs>
        <w:autoSpaceDE w:val="0"/>
        <w:autoSpaceDN w:val="0"/>
        <w:adjustRightInd w:val="0"/>
        <w:ind w:firstLine="567"/>
        <w:jc w:val="both"/>
        <w:rPr>
          <w:b/>
          <w:sz w:val="28"/>
          <w:szCs w:val="28"/>
        </w:rPr>
      </w:pPr>
      <w:r w:rsidRPr="00F912A1">
        <w:rPr>
          <w:sz w:val="28"/>
          <w:szCs w:val="28"/>
        </w:rPr>
        <w:t>48) 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14:paraId="79D1A462" w14:textId="77777777" w:rsidR="00BC04DA" w:rsidRPr="00F912A1" w:rsidRDefault="00BC04DA" w:rsidP="00F912A1">
      <w:pPr>
        <w:tabs>
          <w:tab w:val="left" w:pos="284"/>
        </w:tabs>
        <w:ind w:firstLine="567"/>
        <w:jc w:val="both"/>
        <w:rPr>
          <w:b/>
          <w:sz w:val="28"/>
          <w:szCs w:val="28"/>
        </w:rPr>
      </w:pPr>
      <w:r w:rsidRPr="00F912A1">
        <w:rPr>
          <w:sz w:val="28"/>
          <w:szCs w:val="28"/>
        </w:rPr>
        <w:t xml:space="preserve">49) стоянка автомобилей (автостоянка, паркинг, парковка, гараж, гараж-стоянка) – здание, сооружение (часть здания, сооружения) или специальная открытая площадка, предназначенная для хранения (стоянки) легковых автомобилей и других </w:t>
      </w:r>
      <w:proofErr w:type="spellStart"/>
      <w:r w:rsidRPr="00F912A1">
        <w:rPr>
          <w:sz w:val="28"/>
          <w:szCs w:val="28"/>
        </w:rPr>
        <w:t>мототранспортных</w:t>
      </w:r>
      <w:proofErr w:type="spellEnd"/>
      <w:r w:rsidRPr="00F912A1">
        <w:rPr>
          <w:sz w:val="28"/>
          <w:szCs w:val="28"/>
        </w:rPr>
        <w:t xml:space="preserve"> средств (мотоциклов, мотороллеров, мотоколясок, мопедов, скутеров и т.п.);</w:t>
      </w:r>
    </w:p>
    <w:p w14:paraId="7A9C4EBD" w14:textId="77777777" w:rsidR="00BC04DA" w:rsidRPr="00F912A1" w:rsidRDefault="00BC04DA" w:rsidP="00F912A1">
      <w:pPr>
        <w:tabs>
          <w:tab w:val="left" w:pos="284"/>
        </w:tabs>
        <w:adjustRightInd w:val="0"/>
        <w:ind w:firstLine="567"/>
        <w:jc w:val="both"/>
        <w:rPr>
          <w:b/>
          <w:sz w:val="28"/>
          <w:szCs w:val="28"/>
        </w:rPr>
      </w:pPr>
      <w:r w:rsidRPr="00F912A1">
        <w:rPr>
          <w:sz w:val="28"/>
          <w:szCs w:val="28"/>
        </w:rPr>
        <w:t xml:space="preserve">50)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5985B4B3" w14:textId="77777777" w:rsidR="00BC04DA" w:rsidRPr="00F912A1" w:rsidRDefault="00BC04DA" w:rsidP="00F912A1">
      <w:pPr>
        <w:tabs>
          <w:tab w:val="left" w:pos="284"/>
        </w:tabs>
        <w:adjustRightInd w:val="0"/>
        <w:ind w:firstLine="567"/>
        <w:jc w:val="both"/>
        <w:rPr>
          <w:b/>
          <w:sz w:val="28"/>
          <w:szCs w:val="28"/>
        </w:rPr>
      </w:pPr>
      <w:r w:rsidRPr="00F912A1">
        <w:rPr>
          <w:sz w:val="28"/>
          <w:szCs w:val="28"/>
        </w:rPr>
        <w:lastRenderedPageBreak/>
        <w:t>51)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ними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79722398" w14:textId="77777777" w:rsidR="00BC04DA" w:rsidRPr="00F912A1" w:rsidRDefault="00BC04DA" w:rsidP="00F912A1">
      <w:pPr>
        <w:tabs>
          <w:tab w:val="left" w:pos="284"/>
        </w:tabs>
        <w:ind w:firstLine="567"/>
        <w:jc w:val="both"/>
        <w:rPr>
          <w:b/>
          <w:sz w:val="28"/>
          <w:szCs w:val="28"/>
        </w:rPr>
      </w:pPr>
      <w:r w:rsidRPr="00F912A1">
        <w:rPr>
          <w:sz w:val="28"/>
          <w:szCs w:val="28"/>
        </w:rPr>
        <w:t>52) улично-дорожная сеть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улично-дорожной сети закрепляются красными линиями. Территория, занимаемая улично-дорожной сетью, относится к землям общего пользования транспортного назначения;</w:t>
      </w:r>
    </w:p>
    <w:p w14:paraId="2ACC85FE" w14:textId="77777777" w:rsidR="00BC04DA" w:rsidRPr="00F912A1" w:rsidRDefault="00BC04DA" w:rsidP="00F912A1">
      <w:pPr>
        <w:tabs>
          <w:tab w:val="left" w:pos="284"/>
        </w:tabs>
        <w:ind w:firstLine="567"/>
        <w:jc w:val="both"/>
        <w:rPr>
          <w:b/>
          <w:sz w:val="28"/>
          <w:szCs w:val="28"/>
        </w:rPr>
      </w:pPr>
      <w:r w:rsidRPr="00F912A1">
        <w:rPr>
          <w:sz w:val="28"/>
          <w:szCs w:val="28"/>
        </w:rPr>
        <w:t>53) функциональные зоны – зоны, для которых документами территориального планирования определены границы и функциональное назначение;</w:t>
      </w:r>
    </w:p>
    <w:p w14:paraId="033D19D9" w14:textId="77777777" w:rsidR="00BC04DA" w:rsidRPr="00F912A1" w:rsidRDefault="00BC04DA" w:rsidP="00F912A1">
      <w:pPr>
        <w:tabs>
          <w:tab w:val="left" w:pos="284"/>
        </w:tabs>
        <w:ind w:firstLine="567"/>
        <w:jc w:val="both"/>
        <w:rPr>
          <w:b/>
          <w:sz w:val="28"/>
          <w:szCs w:val="28"/>
        </w:rPr>
      </w:pPr>
      <w:r w:rsidRPr="00F912A1">
        <w:rPr>
          <w:sz w:val="28"/>
          <w:szCs w:val="28"/>
        </w:rPr>
        <w:t>54)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14:paraId="5A1552A0" w14:textId="5D7C3FD5" w:rsidR="00BC04DA" w:rsidRPr="00F912A1" w:rsidRDefault="00BC04DA" w:rsidP="00F912A1">
      <w:pPr>
        <w:tabs>
          <w:tab w:val="left" w:pos="284"/>
        </w:tabs>
        <w:ind w:firstLine="567"/>
        <w:jc w:val="both"/>
        <w:rPr>
          <w:b/>
          <w:sz w:val="28"/>
          <w:szCs w:val="28"/>
        </w:rPr>
      </w:pPr>
      <w:r w:rsidRPr="00F912A1">
        <w:rPr>
          <w:sz w:val="28"/>
          <w:szCs w:val="28"/>
        </w:rPr>
        <w:t>55)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7F0FB830" w14:textId="77777777" w:rsidR="00BC04DA" w:rsidRPr="00F912A1" w:rsidRDefault="00BC04DA" w:rsidP="00BF0254">
      <w:pPr>
        <w:autoSpaceDE w:val="0"/>
        <w:autoSpaceDN w:val="0"/>
        <w:adjustRightInd w:val="0"/>
        <w:ind w:firstLine="567"/>
        <w:jc w:val="both"/>
        <w:rPr>
          <w:b/>
          <w:bCs/>
          <w:sz w:val="28"/>
          <w:szCs w:val="28"/>
        </w:rPr>
      </w:pPr>
      <w:r w:rsidRPr="00F912A1">
        <w:rPr>
          <w:sz w:val="28"/>
          <w:szCs w:val="28"/>
        </w:rPr>
        <w:t xml:space="preserve">56) элемент планировочной структуры – часть территории городского округа (квартал, микрорайон, район и иные подобные элементы). Виды элементов планировочной структуры утверждены приказом Министерства строительства и жилищно-коммунального хозяйства Российской Федерации от 25.04.2017 № 738/пр </w:t>
      </w:r>
      <w:r w:rsidRPr="00F912A1">
        <w:rPr>
          <w:rFonts w:eastAsiaTheme="minorHAnsi"/>
          <w:sz w:val="28"/>
          <w:szCs w:val="28"/>
          <w:lang w:eastAsia="en-US"/>
        </w:rPr>
        <w:t>«Об утверждении видов элементов планировочной структуры»</w:t>
      </w:r>
      <w:r w:rsidRPr="00F912A1">
        <w:rPr>
          <w:sz w:val="28"/>
          <w:szCs w:val="28"/>
        </w:rPr>
        <w:t>;</w:t>
      </w:r>
    </w:p>
    <w:p w14:paraId="191A0825" w14:textId="77777777" w:rsidR="00BC04DA" w:rsidRPr="00F912A1" w:rsidRDefault="00BC04DA" w:rsidP="00F912A1">
      <w:pPr>
        <w:tabs>
          <w:tab w:val="left" w:pos="284"/>
        </w:tabs>
        <w:ind w:firstLine="567"/>
        <w:jc w:val="both"/>
        <w:rPr>
          <w:b/>
          <w:sz w:val="28"/>
          <w:szCs w:val="28"/>
        </w:rPr>
      </w:pPr>
      <w:r w:rsidRPr="00F912A1">
        <w:rPr>
          <w:sz w:val="28"/>
          <w:szCs w:val="28"/>
        </w:rPr>
        <w:t>57)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6B72CEA" w14:textId="77777777" w:rsidR="00BC04DA" w:rsidRPr="00F912A1" w:rsidRDefault="00BC04DA" w:rsidP="00F912A1">
      <w:pPr>
        <w:ind w:firstLine="567"/>
        <w:jc w:val="both"/>
        <w:rPr>
          <w:b/>
          <w:sz w:val="28"/>
          <w:szCs w:val="28"/>
        </w:rPr>
      </w:pPr>
    </w:p>
    <w:p w14:paraId="0C42CCB3" w14:textId="77777777" w:rsidR="00BC04DA" w:rsidRPr="00541371" w:rsidRDefault="00BC04DA" w:rsidP="00BC04DA">
      <w:pPr>
        <w:ind w:firstLine="567"/>
        <w:rPr>
          <w:b/>
          <w:bCs/>
          <w:sz w:val="28"/>
          <w:szCs w:val="28"/>
        </w:rPr>
      </w:pPr>
      <w:r w:rsidRPr="00541371">
        <w:rPr>
          <w:b/>
          <w:bCs/>
          <w:sz w:val="28"/>
          <w:szCs w:val="28"/>
        </w:rPr>
        <w:t>1.3. Перечень принятых сокращений и обозначений</w:t>
      </w:r>
    </w:p>
    <w:p w14:paraId="79B3B1A3" w14:textId="77777777" w:rsidR="00BC04DA" w:rsidRPr="00726F77" w:rsidRDefault="00BC04DA" w:rsidP="00BC04DA">
      <w:pPr>
        <w:tabs>
          <w:tab w:val="left" w:pos="3155"/>
        </w:tabs>
        <w:ind w:firstLine="567"/>
        <w:rPr>
          <w:b/>
          <w:bCs/>
        </w:rPr>
      </w:pPr>
    </w:p>
    <w:p w14:paraId="7DB2A668" w14:textId="77777777" w:rsidR="00BC04DA" w:rsidRPr="00541371" w:rsidRDefault="00BC04DA" w:rsidP="00541371">
      <w:pPr>
        <w:tabs>
          <w:tab w:val="left" w:pos="3155"/>
        </w:tabs>
        <w:ind w:firstLine="567"/>
        <w:jc w:val="both"/>
        <w:rPr>
          <w:b/>
          <w:bCs/>
          <w:sz w:val="28"/>
          <w:szCs w:val="28"/>
        </w:rPr>
      </w:pPr>
      <w:r w:rsidRPr="00541371">
        <w:rPr>
          <w:sz w:val="28"/>
          <w:szCs w:val="28"/>
        </w:rPr>
        <w:t>1.3.1. В настоящих нормативах применяются сокращения, перечисленные в таблице 1.</w:t>
      </w:r>
    </w:p>
    <w:p w14:paraId="242E7928" w14:textId="77777777" w:rsidR="00BC04DA" w:rsidRPr="00726F77" w:rsidRDefault="00BC04DA" w:rsidP="00BC04DA">
      <w:pPr>
        <w:tabs>
          <w:tab w:val="left" w:pos="3155"/>
        </w:tabs>
        <w:ind w:firstLine="709"/>
        <w:jc w:val="right"/>
        <w:rPr>
          <w:b/>
          <w:bCs/>
        </w:rPr>
      </w:pPr>
      <w:r w:rsidRPr="00541371">
        <w:rPr>
          <w:sz w:val="28"/>
          <w:szCs w:val="28"/>
        </w:rPr>
        <w:t>Таблица 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201"/>
      </w:tblGrid>
      <w:tr w:rsidR="00BC04DA" w:rsidRPr="00726F77" w14:paraId="5D17A63F" w14:textId="77777777" w:rsidTr="00541371">
        <w:trPr>
          <w:trHeight w:val="340"/>
          <w:jc w:val="center"/>
        </w:trPr>
        <w:tc>
          <w:tcPr>
            <w:tcW w:w="2665" w:type="dxa"/>
            <w:vAlign w:val="center"/>
          </w:tcPr>
          <w:p w14:paraId="25EAB16D" w14:textId="77777777" w:rsidR="00BC04DA" w:rsidRPr="002F46DF" w:rsidRDefault="00BC04DA" w:rsidP="00541371">
            <w:pPr>
              <w:pStyle w:val="ac"/>
              <w:jc w:val="center"/>
              <w:rPr>
                <w:rFonts w:ascii="Times New Roman" w:hAnsi="Times New Roman" w:cs="Times New Roman"/>
              </w:rPr>
            </w:pPr>
            <w:r w:rsidRPr="002F46DF">
              <w:rPr>
                <w:rFonts w:ascii="Times New Roman" w:hAnsi="Times New Roman" w:cs="Times New Roman"/>
              </w:rPr>
              <w:t>Сокращение</w:t>
            </w:r>
          </w:p>
        </w:tc>
        <w:tc>
          <w:tcPr>
            <w:tcW w:w="7201" w:type="dxa"/>
            <w:vAlign w:val="center"/>
          </w:tcPr>
          <w:p w14:paraId="37A5576C" w14:textId="77777777" w:rsidR="00BC04DA" w:rsidRPr="002F46DF" w:rsidRDefault="00BC04DA" w:rsidP="00541371">
            <w:pPr>
              <w:pStyle w:val="ac"/>
              <w:jc w:val="center"/>
              <w:rPr>
                <w:rFonts w:ascii="Times New Roman" w:hAnsi="Times New Roman" w:cs="Times New Roman"/>
              </w:rPr>
            </w:pPr>
            <w:r w:rsidRPr="002F46DF">
              <w:rPr>
                <w:rFonts w:ascii="Times New Roman" w:hAnsi="Times New Roman" w:cs="Times New Roman"/>
              </w:rPr>
              <w:t>Слово / словосочетание</w:t>
            </w:r>
          </w:p>
        </w:tc>
      </w:tr>
      <w:tr w:rsidR="00BC04DA" w:rsidRPr="00726F77" w14:paraId="1F205E01"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6F519AD2"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АГЗС</w:t>
            </w:r>
          </w:p>
        </w:tc>
        <w:tc>
          <w:tcPr>
            <w:tcW w:w="7201" w:type="dxa"/>
            <w:tcBorders>
              <w:top w:val="single" w:sz="4" w:space="0" w:color="auto"/>
              <w:left w:val="single" w:sz="4" w:space="0" w:color="auto"/>
              <w:bottom w:val="single" w:sz="4" w:space="0" w:color="auto"/>
            </w:tcBorders>
            <w:vAlign w:val="center"/>
          </w:tcPr>
          <w:p w14:paraId="28AD659F" w14:textId="77777777" w:rsidR="00BC04DA" w:rsidRPr="002F46DF" w:rsidRDefault="00BC04DA" w:rsidP="00541371">
            <w:pPr>
              <w:pStyle w:val="ad"/>
              <w:rPr>
                <w:rFonts w:ascii="Times New Roman" w:hAnsi="Times New Roman" w:cs="Times New Roman"/>
              </w:rPr>
            </w:pPr>
            <w:proofErr w:type="spellStart"/>
            <w:r w:rsidRPr="002F46DF">
              <w:rPr>
                <w:rFonts w:ascii="Times New Roman" w:hAnsi="Times New Roman" w:cs="Times New Roman"/>
              </w:rPr>
              <w:t>автогазозаправочная</w:t>
            </w:r>
            <w:proofErr w:type="spellEnd"/>
            <w:r w:rsidRPr="002F46DF">
              <w:rPr>
                <w:rFonts w:ascii="Times New Roman" w:hAnsi="Times New Roman" w:cs="Times New Roman"/>
              </w:rPr>
              <w:t xml:space="preserve"> станция</w:t>
            </w:r>
          </w:p>
        </w:tc>
      </w:tr>
      <w:tr w:rsidR="00BC04DA" w:rsidRPr="00726F77" w14:paraId="5242E2FC"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37C30CA7"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АЗС</w:t>
            </w:r>
          </w:p>
        </w:tc>
        <w:tc>
          <w:tcPr>
            <w:tcW w:w="7201" w:type="dxa"/>
            <w:tcBorders>
              <w:top w:val="single" w:sz="4" w:space="0" w:color="auto"/>
              <w:left w:val="single" w:sz="4" w:space="0" w:color="auto"/>
              <w:bottom w:val="single" w:sz="4" w:space="0" w:color="auto"/>
            </w:tcBorders>
            <w:vAlign w:val="center"/>
          </w:tcPr>
          <w:p w14:paraId="50C936A9"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автозаправочная станция</w:t>
            </w:r>
          </w:p>
        </w:tc>
      </w:tr>
      <w:tr w:rsidR="00BC04DA" w:rsidRPr="00726F77" w14:paraId="08356434"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6B0AC578"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ВСН</w:t>
            </w:r>
          </w:p>
        </w:tc>
        <w:tc>
          <w:tcPr>
            <w:tcW w:w="7201" w:type="dxa"/>
            <w:tcBorders>
              <w:top w:val="single" w:sz="4" w:space="0" w:color="auto"/>
              <w:left w:val="single" w:sz="4" w:space="0" w:color="auto"/>
              <w:bottom w:val="single" w:sz="4" w:space="0" w:color="auto"/>
            </w:tcBorders>
            <w:vAlign w:val="center"/>
          </w:tcPr>
          <w:p w14:paraId="17468A54"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ведомственные строительные нормы</w:t>
            </w:r>
          </w:p>
        </w:tc>
      </w:tr>
      <w:tr w:rsidR="00BC04DA" w:rsidRPr="00726F77" w14:paraId="4EF0327A"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0351CE66"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lastRenderedPageBreak/>
              <w:t>ГН</w:t>
            </w:r>
          </w:p>
        </w:tc>
        <w:tc>
          <w:tcPr>
            <w:tcW w:w="7201" w:type="dxa"/>
            <w:tcBorders>
              <w:top w:val="single" w:sz="4" w:space="0" w:color="auto"/>
              <w:left w:val="single" w:sz="4" w:space="0" w:color="auto"/>
              <w:bottom w:val="single" w:sz="4" w:space="0" w:color="auto"/>
            </w:tcBorders>
            <w:vAlign w:val="center"/>
          </w:tcPr>
          <w:p w14:paraId="7467D8AC"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гигиенические нормативы</w:t>
            </w:r>
          </w:p>
        </w:tc>
      </w:tr>
      <w:tr w:rsidR="00BC04DA" w:rsidRPr="00726F77" w14:paraId="10084A77"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6FCD43C4"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ГОСТ</w:t>
            </w:r>
          </w:p>
        </w:tc>
        <w:tc>
          <w:tcPr>
            <w:tcW w:w="7201" w:type="dxa"/>
            <w:tcBorders>
              <w:top w:val="single" w:sz="4" w:space="0" w:color="auto"/>
              <w:left w:val="single" w:sz="4" w:space="0" w:color="auto"/>
              <w:bottom w:val="single" w:sz="4" w:space="0" w:color="auto"/>
            </w:tcBorders>
            <w:vAlign w:val="center"/>
          </w:tcPr>
          <w:p w14:paraId="30ADA10D"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государственные стандарты</w:t>
            </w:r>
          </w:p>
        </w:tc>
      </w:tr>
      <w:tr w:rsidR="00BC04DA" w:rsidRPr="00726F77" w14:paraId="2912EDD9"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291D696F"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ГРП</w:t>
            </w:r>
          </w:p>
        </w:tc>
        <w:tc>
          <w:tcPr>
            <w:tcW w:w="7201" w:type="dxa"/>
            <w:tcBorders>
              <w:top w:val="single" w:sz="4" w:space="0" w:color="auto"/>
              <w:left w:val="single" w:sz="4" w:space="0" w:color="auto"/>
              <w:bottom w:val="single" w:sz="4" w:space="0" w:color="auto"/>
            </w:tcBorders>
            <w:vAlign w:val="center"/>
          </w:tcPr>
          <w:p w14:paraId="6862959F"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газораспределительный пункт</w:t>
            </w:r>
          </w:p>
        </w:tc>
      </w:tr>
      <w:tr w:rsidR="00BC04DA" w:rsidRPr="00726F77" w14:paraId="3530392A"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563B65B0"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др.</w:t>
            </w:r>
          </w:p>
        </w:tc>
        <w:tc>
          <w:tcPr>
            <w:tcW w:w="7201" w:type="dxa"/>
            <w:tcBorders>
              <w:top w:val="single" w:sz="4" w:space="0" w:color="auto"/>
              <w:left w:val="single" w:sz="4" w:space="0" w:color="auto"/>
              <w:bottom w:val="single" w:sz="4" w:space="0" w:color="auto"/>
            </w:tcBorders>
            <w:vAlign w:val="center"/>
          </w:tcPr>
          <w:p w14:paraId="3FB8F232"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другие</w:t>
            </w:r>
          </w:p>
        </w:tc>
      </w:tr>
      <w:tr w:rsidR="00BC04DA" w:rsidRPr="00726F77" w14:paraId="015555B3"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160DC14C" w14:textId="77777777" w:rsidR="00BC04DA" w:rsidRPr="002F46DF" w:rsidRDefault="00BC04DA" w:rsidP="00541371">
            <w:pPr>
              <w:pStyle w:val="ad"/>
              <w:rPr>
                <w:rFonts w:ascii="Times New Roman" w:hAnsi="Times New Roman" w:cs="Times New Roman"/>
              </w:rPr>
            </w:pPr>
            <w:proofErr w:type="spellStart"/>
            <w:r w:rsidRPr="002F46DF">
              <w:rPr>
                <w:rFonts w:ascii="Times New Roman" w:hAnsi="Times New Roman" w:cs="Times New Roman"/>
              </w:rPr>
              <w:t>пп</w:t>
            </w:r>
            <w:proofErr w:type="spellEnd"/>
          </w:p>
        </w:tc>
        <w:tc>
          <w:tcPr>
            <w:tcW w:w="7201" w:type="dxa"/>
            <w:tcBorders>
              <w:top w:val="single" w:sz="4" w:space="0" w:color="auto"/>
              <w:left w:val="single" w:sz="4" w:space="0" w:color="auto"/>
              <w:bottom w:val="single" w:sz="4" w:space="0" w:color="auto"/>
            </w:tcBorders>
            <w:vAlign w:val="center"/>
          </w:tcPr>
          <w:p w14:paraId="28BD4D90"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подпункт</w:t>
            </w:r>
          </w:p>
        </w:tc>
      </w:tr>
      <w:tr w:rsidR="00BC04DA" w:rsidRPr="00726F77" w14:paraId="6E1EC394"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41C552F9"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ПРГ</w:t>
            </w:r>
          </w:p>
        </w:tc>
        <w:tc>
          <w:tcPr>
            <w:tcW w:w="7201" w:type="dxa"/>
            <w:tcBorders>
              <w:top w:val="single" w:sz="4" w:space="0" w:color="auto"/>
              <w:left w:val="single" w:sz="4" w:space="0" w:color="auto"/>
              <w:bottom w:val="single" w:sz="4" w:space="0" w:color="auto"/>
            </w:tcBorders>
            <w:vAlign w:val="center"/>
          </w:tcPr>
          <w:p w14:paraId="4A0CF4F9"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пункт редуцирования газа</w:t>
            </w:r>
          </w:p>
        </w:tc>
      </w:tr>
      <w:tr w:rsidR="00BC04DA" w:rsidRPr="00726F77" w14:paraId="4EF8B5F6"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2D41FDC7"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 xml:space="preserve">ПУЭ </w:t>
            </w:r>
          </w:p>
        </w:tc>
        <w:tc>
          <w:tcPr>
            <w:tcW w:w="7201" w:type="dxa"/>
            <w:tcBorders>
              <w:top w:val="single" w:sz="4" w:space="0" w:color="auto"/>
              <w:left w:val="single" w:sz="4" w:space="0" w:color="auto"/>
              <w:bottom w:val="single" w:sz="4" w:space="0" w:color="auto"/>
            </w:tcBorders>
            <w:vAlign w:val="center"/>
          </w:tcPr>
          <w:p w14:paraId="57B17C41"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Правила устройства электроустановок</w:t>
            </w:r>
          </w:p>
        </w:tc>
      </w:tr>
      <w:tr w:rsidR="00BC04DA" w:rsidRPr="00726F77" w14:paraId="77F86EF2"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tcPr>
          <w:p w14:paraId="36696ADF"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РСЧС</w:t>
            </w:r>
          </w:p>
        </w:tc>
        <w:tc>
          <w:tcPr>
            <w:tcW w:w="7201" w:type="dxa"/>
            <w:tcBorders>
              <w:top w:val="single" w:sz="4" w:space="0" w:color="auto"/>
              <w:left w:val="single" w:sz="4" w:space="0" w:color="auto"/>
              <w:bottom w:val="single" w:sz="4" w:space="0" w:color="auto"/>
            </w:tcBorders>
            <w:vAlign w:val="center"/>
          </w:tcPr>
          <w:p w14:paraId="0535B1F3" w14:textId="77777777" w:rsidR="00BC04DA" w:rsidRPr="002F46DF" w:rsidRDefault="00BC04DA" w:rsidP="00541371">
            <w:pPr>
              <w:pStyle w:val="ad"/>
              <w:suppressAutoHyphens/>
              <w:rPr>
                <w:rFonts w:ascii="Times New Roman" w:hAnsi="Times New Roman" w:cs="Times New Roman"/>
              </w:rPr>
            </w:pPr>
            <w:r w:rsidRPr="002F46DF">
              <w:rPr>
                <w:rFonts w:ascii="Times New Roman" w:hAnsi="Times New Roman" w:cs="Times New Roman"/>
              </w:rPr>
              <w:t>Единая государственная система предупреждения и ликвидации чрезвычайных ситуаций</w:t>
            </w:r>
          </w:p>
        </w:tc>
      </w:tr>
      <w:tr w:rsidR="00BC04DA" w:rsidRPr="00726F77" w14:paraId="03386478"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10C5388C"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СанПиН</w:t>
            </w:r>
          </w:p>
        </w:tc>
        <w:tc>
          <w:tcPr>
            <w:tcW w:w="7201" w:type="dxa"/>
            <w:tcBorders>
              <w:top w:val="single" w:sz="4" w:space="0" w:color="auto"/>
              <w:left w:val="single" w:sz="4" w:space="0" w:color="auto"/>
              <w:bottom w:val="single" w:sz="4" w:space="0" w:color="auto"/>
            </w:tcBorders>
            <w:vAlign w:val="center"/>
          </w:tcPr>
          <w:p w14:paraId="7917056F"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санитарные правила и нормы</w:t>
            </w:r>
          </w:p>
        </w:tc>
      </w:tr>
      <w:tr w:rsidR="00BC04DA" w:rsidRPr="00726F77" w14:paraId="526FE744"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25730DDC"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СНиП</w:t>
            </w:r>
          </w:p>
        </w:tc>
        <w:tc>
          <w:tcPr>
            <w:tcW w:w="7201" w:type="dxa"/>
            <w:tcBorders>
              <w:top w:val="single" w:sz="4" w:space="0" w:color="auto"/>
              <w:left w:val="single" w:sz="4" w:space="0" w:color="auto"/>
              <w:bottom w:val="single" w:sz="4" w:space="0" w:color="auto"/>
            </w:tcBorders>
            <w:vAlign w:val="center"/>
          </w:tcPr>
          <w:p w14:paraId="49E78897"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строительные нормы и правила</w:t>
            </w:r>
          </w:p>
        </w:tc>
      </w:tr>
      <w:tr w:rsidR="00BC04DA" w:rsidRPr="00726F77" w14:paraId="555CD572"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2A07F073"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СП</w:t>
            </w:r>
          </w:p>
        </w:tc>
        <w:tc>
          <w:tcPr>
            <w:tcW w:w="7201" w:type="dxa"/>
            <w:tcBorders>
              <w:top w:val="single" w:sz="4" w:space="0" w:color="auto"/>
              <w:left w:val="single" w:sz="4" w:space="0" w:color="auto"/>
              <w:bottom w:val="single" w:sz="4" w:space="0" w:color="auto"/>
            </w:tcBorders>
            <w:vAlign w:val="center"/>
          </w:tcPr>
          <w:p w14:paraId="0DA02FF7"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свод правил</w:t>
            </w:r>
          </w:p>
        </w:tc>
      </w:tr>
      <w:tr w:rsidR="00BC04DA" w:rsidRPr="00726F77" w14:paraId="135C950E"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65755186"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т.д.</w:t>
            </w:r>
          </w:p>
        </w:tc>
        <w:tc>
          <w:tcPr>
            <w:tcW w:w="7201" w:type="dxa"/>
            <w:tcBorders>
              <w:top w:val="single" w:sz="4" w:space="0" w:color="auto"/>
              <w:left w:val="single" w:sz="4" w:space="0" w:color="auto"/>
              <w:bottom w:val="single" w:sz="4" w:space="0" w:color="auto"/>
            </w:tcBorders>
            <w:vAlign w:val="center"/>
          </w:tcPr>
          <w:p w14:paraId="60C57D16"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так далее</w:t>
            </w:r>
          </w:p>
        </w:tc>
      </w:tr>
      <w:tr w:rsidR="00BC04DA" w:rsidRPr="00726F77" w14:paraId="4DDF6E97"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61CEE851"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т.п.</w:t>
            </w:r>
          </w:p>
        </w:tc>
        <w:tc>
          <w:tcPr>
            <w:tcW w:w="7201" w:type="dxa"/>
            <w:tcBorders>
              <w:top w:val="single" w:sz="4" w:space="0" w:color="auto"/>
              <w:left w:val="single" w:sz="4" w:space="0" w:color="auto"/>
              <w:bottom w:val="single" w:sz="4" w:space="0" w:color="auto"/>
            </w:tcBorders>
            <w:vAlign w:val="center"/>
          </w:tcPr>
          <w:p w14:paraId="59B34809"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тому подобное</w:t>
            </w:r>
          </w:p>
        </w:tc>
      </w:tr>
      <w:tr w:rsidR="00BC04DA" w:rsidRPr="00726F77" w14:paraId="1C4D57DE" w14:textId="77777777" w:rsidTr="00541371">
        <w:tblPrEx>
          <w:tblBorders>
            <w:bottom w:val="single" w:sz="4" w:space="0" w:color="auto"/>
            <w:insideH w:val="none" w:sz="0" w:space="0" w:color="auto"/>
            <w:insideV w:val="none" w:sz="0" w:space="0" w:color="auto"/>
          </w:tblBorders>
        </w:tblPrEx>
        <w:trPr>
          <w:trHeight w:val="266"/>
          <w:jc w:val="center"/>
        </w:trPr>
        <w:tc>
          <w:tcPr>
            <w:tcW w:w="2665" w:type="dxa"/>
            <w:tcBorders>
              <w:top w:val="single" w:sz="4" w:space="0" w:color="auto"/>
              <w:bottom w:val="single" w:sz="4" w:space="0" w:color="auto"/>
              <w:right w:val="single" w:sz="4" w:space="0" w:color="auto"/>
            </w:tcBorders>
            <w:vAlign w:val="center"/>
          </w:tcPr>
          <w:p w14:paraId="0FA27139"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ФЗ</w:t>
            </w:r>
          </w:p>
        </w:tc>
        <w:tc>
          <w:tcPr>
            <w:tcW w:w="7201" w:type="dxa"/>
            <w:tcBorders>
              <w:top w:val="single" w:sz="4" w:space="0" w:color="auto"/>
              <w:left w:val="single" w:sz="4" w:space="0" w:color="auto"/>
              <w:bottom w:val="single" w:sz="4" w:space="0" w:color="auto"/>
            </w:tcBorders>
            <w:vAlign w:val="center"/>
          </w:tcPr>
          <w:p w14:paraId="65DE4D6E"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Федеральный закон</w:t>
            </w:r>
          </w:p>
        </w:tc>
      </w:tr>
    </w:tbl>
    <w:p w14:paraId="0CEFD19B" w14:textId="77777777" w:rsidR="00BC04DA" w:rsidRPr="00541371" w:rsidRDefault="00BC04DA" w:rsidP="00541371">
      <w:pPr>
        <w:tabs>
          <w:tab w:val="left" w:pos="3155"/>
        </w:tabs>
        <w:ind w:firstLine="567"/>
        <w:jc w:val="both"/>
        <w:rPr>
          <w:b/>
          <w:bCs/>
          <w:sz w:val="28"/>
          <w:szCs w:val="28"/>
        </w:rPr>
      </w:pPr>
      <w:r w:rsidRPr="00541371">
        <w:rPr>
          <w:sz w:val="28"/>
          <w:szCs w:val="28"/>
        </w:rPr>
        <w:t>1.3.2. В настоящих нормативах применяются обозначения единиц измерения, перечисленные в таблице 2.</w:t>
      </w:r>
    </w:p>
    <w:p w14:paraId="704BEAB5" w14:textId="77777777" w:rsidR="00BC04DA" w:rsidRPr="00541371" w:rsidRDefault="00BC04DA" w:rsidP="00541371">
      <w:pPr>
        <w:tabs>
          <w:tab w:val="left" w:pos="3155"/>
        </w:tabs>
        <w:ind w:firstLine="709"/>
        <w:jc w:val="right"/>
        <w:rPr>
          <w:b/>
          <w:bCs/>
          <w:sz w:val="28"/>
          <w:szCs w:val="28"/>
        </w:rPr>
      </w:pPr>
      <w:r w:rsidRPr="00541371">
        <w:rPr>
          <w:sz w:val="28"/>
          <w:szCs w:val="28"/>
        </w:rPr>
        <w:t>Таблица 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201"/>
      </w:tblGrid>
      <w:tr w:rsidR="00BC04DA" w:rsidRPr="002F46DF" w14:paraId="3D8482CA" w14:textId="77777777" w:rsidTr="00541371">
        <w:trPr>
          <w:trHeight w:val="340"/>
          <w:jc w:val="center"/>
        </w:trPr>
        <w:tc>
          <w:tcPr>
            <w:tcW w:w="2665" w:type="dxa"/>
            <w:vAlign w:val="center"/>
          </w:tcPr>
          <w:p w14:paraId="2B781479" w14:textId="77777777" w:rsidR="00BC04DA" w:rsidRPr="002F46DF" w:rsidRDefault="00BC04DA" w:rsidP="00541371">
            <w:pPr>
              <w:pStyle w:val="ac"/>
              <w:jc w:val="center"/>
              <w:rPr>
                <w:rFonts w:ascii="Times New Roman" w:hAnsi="Times New Roman" w:cs="Times New Roman"/>
              </w:rPr>
            </w:pPr>
            <w:r w:rsidRPr="002F46DF">
              <w:rPr>
                <w:rFonts w:ascii="Times New Roman" w:hAnsi="Times New Roman" w:cs="Times New Roman"/>
              </w:rPr>
              <w:t>Обозначение</w:t>
            </w:r>
          </w:p>
        </w:tc>
        <w:tc>
          <w:tcPr>
            <w:tcW w:w="7201" w:type="dxa"/>
            <w:vAlign w:val="center"/>
          </w:tcPr>
          <w:p w14:paraId="38B61D08" w14:textId="77777777" w:rsidR="00BC04DA" w:rsidRPr="002F46DF" w:rsidRDefault="00BC04DA" w:rsidP="00541371">
            <w:pPr>
              <w:pStyle w:val="ac"/>
              <w:jc w:val="center"/>
              <w:rPr>
                <w:rFonts w:ascii="Times New Roman" w:hAnsi="Times New Roman" w:cs="Times New Roman"/>
              </w:rPr>
            </w:pPr>
            <w:r w:rsidRPr="002F46DF">
              <w:rPr>
                <w:rFonts w:ascii="Times New Roman" w:hAnsi="Times New Roman" w:cs="Times New Roman"/>
              </w:rPr>
              <w:t>Наименование единицы измерения</w:t>
            </w:r>
          </w:p>
        </w:tc>
      </w:tr>
    </w:tbl>
    <w:p w14:paraId="1F9A52C8" w14:textId="77777777" w:rsidR="00BC04DA" w:rsidRPr="002F46DF" w:rsidRDefault="00BC04DA" w:rsidP="00BC04DA">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201"/>
      </w:tblGrid>
      <w:tr w:rsidR="00BC04DA" w:rsidRPr="002F46DF" w14:paraId="243D905A" w14:textId="77777777" w:rsidTr="00541371">
        <w:trPr>
          <w:trHeight w:val="227"/>
          <w:tblHeader/>
          <w:jc w:val="center"/>
        </w:trPr>
        <w:tc>
          <w:tcPr>
            <w:tcW w:w="2665" w:type="dxa"/>
            <w:vAlign w:val="center"/>
          </w:tcPr>
          <w:p w14:paraId="7E667C7F" w14:textId="77777777" w:rsidR="00BC04DA" w:rsidRPr="002F46DF" w:rsidRDefault="00BC04DA" w:rsidP="00541371">
            <w:pPr>
              <w:pStyle w:val="ac"/>
              <w:jc w:val="center"/>
              <w:rPr>
                <w:rFonts w:ascii="Times New Roman" w:hAnsi="Times New Roman" w:cs="Times New Roman"/>
              </w:rPr>
            </w:pPr>
            <w:r w:rsidRPr="002F46DF">
              <w:rPr>
                <w:rFonts w:ascii="Times New Roman" w:hAnsi="Times New Roman" w:cs="Times New Roman"/>
              </w:rPr>
              <w:t>1</w:t>
            </w:r>
          </w:p>
        </w:tc>
        <w:tc>
          <w:tcPr>
            <w:tcW w:w="7201" w:type="dxa"/>
            <w:vAlign w:val="center"/>
          </w:tcPr>
          <w:p w14:paraId="3CC31D08" w14:textId="77777777" w:rsidR="00BC04DA" w:rsidRPr="002F46DF" w:rsidRDefault="00BC04DA" w:rsidP="00541371">
            <w:pPr>
              <w:pStyle w:val="ac"/>
              <w:jc w:val="center"/>
              <w:rPr>
                <w:rFonts w:ascii="Times New Roman" w:hAnsi="Times New Roman" w:cs="Times New Roman"/>
              </w:rPr>
            </w:pPr>
            <w:r w:rsidRPr="002F46DF">
              <w:rPr>
                <w:rFonts w:ascii="Times New Roman" w:hAnsi="Times New Roman" w:cs="Times New Roman"/>
              </w:rPr>
              <w:t>2</w:t>
            </w:r>
          </w:p>
        </w:tc>
      </w:tr>
      <w:tr w:rsidR="00BC04DA" w:rsidRPr="002F46DF" w14:paraId="1B54D1BC"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68D79B5E"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га</w:t>
            </w:r>
          </w:p>
        </w:tc>
        <w:tc>
          <w:tcPr>
            <w:tcW w:w="7201" w:type="dxa"/>
            <w:tcBorders>
              <w:top w:val="single" w:sz="4" w:space="0" w:color="auto"/>
              <w:left w:val="single" w:sz="4" w:space="0" w:color="auto"/>
              <w:bottom w:val="single" w:sz="4" w:space="0" w:color="auto"/>
            </w:tcBorders>
            <w:vAlign w:val="center"/>
          </w:tcPr>
          <w:p w14:paraId="32705AB6"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гектар</w:t>
            </w:r>
          </w:p>
        </w:tc>
      </w:tr>
      <w:tr w:rsidR="00BC04DA" w:rsidRPr="002F46DF" w14:paraId="21E6CCC7"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1FFED611"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Гкал</w:t>
            </w:r>
          </w:p>
        </w:tc>
        <w:tc>
          <w:tcPr>
            <w:tcW w:w="7201" w:type="dxa"/>
            <w:tcBorders>
              <w:top w:val="single" w:sz="4" w:space="0" w:color="auto"/>
              <w:left w:val="single" w:sz="4" w:space="0" w:color="auto"/>
              <w:bottom w:val="single" w:sz="4" w:space="0" w:color="auto"/>
            </w:tcBorders>
            <w:vAlign w:val="center"/>
          </w:tcPr>
          <w:p w14:paraId="0E670992" w14:textId="77777777" w:rsidR="00BC04DA" w:rsidRPr="002F46DF" w:rsidRDefault="00BC04DA" w:rsidP="00541371">
            <w:pPr>
              <w:pStyle w:val="ad"/>
              <w:rPr>
                <w:rFonts w:ascii="Times New Roman" w:hAnsi="Times New Roman" w:cs="Times New Roman"/>
              </w:rPr>
            </w:pPr>
            <w:proofErr w:type="spellStart"/>
            <w:r w:rsidRPr="002F46DF">
              <w:rPr>
                <w:rFonts w:ascii="Times New Roman" w:hAnsi="Times New Roman" w:cs="Times New Roman"/>
              </w:rPr>
              <w:t>гигакалории</w:t>
            </w:r>
            <w:proofErr w:type="spellEnd"/>
          </w:p>
        </w:tc>
      </w:tr>
      <w:tr w:rsidR="00BC04DA" w:rsidRPr="002F46DF" w14:paraId="20BD58B6"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2E4AC49D" w14:textId="77777777" w:rsidR="00BC04DA" w:rsidRPr="002F46DF" w:rsidRDefault="00BC04DA" w:rsidP="00541371">
            <w:pPr>
              <w:pStyle w:val="ad"/>
              <w:rPr>
                <w:rFonts w:ascii="Times New Roman" w:hAnsi="Times New Roman" w:cs="Times New Roman"/>
              </w:rPr>
            </w:pPr>
            <w:proofErr w:type="spellStart"/>
            <w:r w:rsidRPr="002F46DF">
              <w:rPr>
                <w:rFonts w:ascii="Times New Roman" w:hAnsi="Times New Roman" w:cs="Times New Roman"/>
              </w:rPr>
              <w:t>кВ</w:t>
            </w:r>
            <w:proofErr w:type="spellEnd"/>
          </w:p>
        </w:tc>
        <w:tc>
          <w:tcPr>
            <w:tcW w:w="7201" w:type="dxa"/>
            <w:tcBorders>
              <w:top w:val="single" w:sz="4" w:space="0" w:color="auto"/>
              <w:left w:val="single" w:sz="4" w:space="0" w:color="auto"/>
              <w:bottom w:val="single" w:sz="4" w:space="0" w:color="auto"/>
            </w:tcBorders>
            <w:vAlign w:val="center"/>
          </w:tcPr>
          <w:p w14:paraId="0565781B"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киловольт</w:t>
            </w:r>
          </w:p>
        </w:tc>
      </w:tr>
      <w:tr w:rsidR="00BC04DA" w:rsidRPr="002F46DF" w14:paraId="01E5EBE2"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1B00FABD" w14:textId="77777777" w:rsidR="00BC04DA" w:rsidRPr="002F46DF" w:rsidRDefault="00BC04DA" w:rsidP="00541371">
            <w:pPr>
              <w:pStyle w:val="ad"/>
              <w:rPr>
                <w:rFonts w:ascii="Times New Roman" w:hAnsi="Times New Roman" w:cs="Times New Roman"/>
              </w:rPr>
            </w:pPr>
            <w:proofErr w:type="spellStart"/>
            <w:r w:rsidRPr="002F46DF">
              <w:rPr>
                <w:rFonts w:ascii="Times New Roman" w:hAnsi="Times New Roman" w:cs="Times New Roman"/>
              </w:rPr>
              <w:t>кВА</w:t>
            </w:r>
            <w:proofErr w:type="spellEnd"/>
          </w:p>
        </w:tc>
        <w:tc>
          <w:tcPr>
            <w:tcW w:w="7201" w:type="dxa"/>
            <w:tcBorders>
              <w:top w:val="single" w:sz="4" w:space="0" w:color="auto"/>
              <w:left w:val="single" w:sz="4" w:space="0" w:color="auto"/>
              <w:bottom w:val="single" w:sz="4" w:space="0" w:color="auto"/>
            </w:tcBorders>
            <w:vAlign w:val="center"/>
          </w:tcPr>
          <w:p w14:paraId="0F9FD61E"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киловольт-ампер</w:t>
            </w:r>
          </w:p>
        </w:tc>
      </w:tr>
      <w:tr w:rsidR="00BC04DA" w:rsidRPr="002F46DF" w14:paraId="5CB33850"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6C96EC4E"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кВт</w:t>
            </w:r>
          </w:p>
        </w:tc>
        <w:tc>
          <w:tcPr>
            <w:tcW w:w="7201" w:type="dxa"/>
            <w:tcBorders>
              <w:top w:val="single" w:sz="4" w:space="0" w:color="auto"/>
              <w:left w:val="single" w:sz="4" w:space="0" w:color="auto"/>
              <w:bottom w:val="single" w:sz="4" w:space="0" w:color="auto"/>
            </w:tcBorders>
            <w:vAlign w:val="center"/>
          </w:tcPr>
          <w:p w14:paraId="74F456CF"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киловатт</w:t>
            </w:r>
          </w:p>
        </w:tc>
      </w:tr>
      <w:tr w:rsidR="00BC04DA" w:rsidRPr="002F46DF" w14:paraId="1A63107F"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62842B4E"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кг</w:t>
            </w:r>
          </w:p>
        </w:tc>
        <w:tc>
          <w:tcPr>
            <w:tcW w:w="7201" w:type="dxa"/>
            <w:tcBorders>
              <w:top w:val="single" w:sz="4" w:space="0" w:color="auto"/>
              <w:left w:val="single" w:sz="4" w:space="0" w:color="auto"/>
              <w:bottom w:val="single" w:sz="4" w:space="0" w:color="auto"/>
            </w:tcBorders>
            <w:vAlign w:val="center"/>
          </w:tcPr>
          <w:p w14:paraId="037E2BCD"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килограмм</w:t>
            </w:r>
          </w:p>
        </w:tc>
      </w:tr>
      <w:tr w:rsidR="00BC04DA" w:rsidRPr="002F46DF" w14:paraId="1902795B"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657C9461"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ккал</w:t>
            </w:r>
          </w:p>
        </w:tc>
        <w:tc>
          <w:tcPr>
            <w:tcW w:w="7201" w:type="dxa"/>
            <w:tcBorders>
              <w:top w:val="single" w:sz="4" w:space="0" w:color="auto"/>
              <w:left w:val="single" w:sz="4" w:space="0" w:color="auto"/>
              <w:bottom w:val="single" w:sz="4" w:space="0" w:color="auto"/>
            </w:tcBorders>
            <w:vAlign w:val="center"/>
          </w:tcPr>
          <w:p w14:paraId="77552893"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килокалории</w:t>
            </w:r>
          </w:p>
        </w:tc>
      </w:tr>
      <w:tr w:rsidR="00BC04DA" w:rsidRPr="002F46DF" w14:paraId="7D2FE92F"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0EF6458B"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км</w:t>
            </w:r>
          </w:p>
        </w:tc>
        <w:tc>
          <w:tcPr>
            <w:tcW w:w="7201" w:type="dxa"/>
            <w:tcBorders>
              <w:top w:val="single" w:sz="4" w:space="0" w:color="auto"/>
              <w:left w:val="single" w:sz="4" w:space="0" w:color="auto"/>
              <w:bottom w:val="single" w:sz="4" w:space="0" w:color="auto"/>
            </w:tcBorders>
            <w:vAlign w:val="center"/>
          </w:tcPr>
          <w:p w14:paraId="18D6A2CA"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километр</w:t>
            </w:r>
          </w:p>
        </w:tc>
      </w:tr>
      <w:tr w:rsidR="00BC04DA" w:rsidRPr="002F46DF" w14:paraId="17019653"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3211AD0E" w14:textId="77777777" w:rsidR="00BC04DA" w:rsidRPr="002F46DF" w:rsidRDefault="00BC04DA" w:rsidP="00541371">
            <w:pPr>
              <w:pStyle w:val="ad"/>
              <w:rPr>
                <w:rFonts w:ascii="Times New Roman" w:hAnsi="Times New Roman" w:cs="Times New Roman"/>
                <w:vertAlign w:val="superscript"/>
              </w:rPr>
            </w:pPr>
            <w:r w:rsidRPr="002F46DF">
              <w:rPr>
                <w:rFonts w:ascii="Times New Roman" w:hAnsi="Times New Roman" w:cs="Times New Roman"/>
              </w:rPr>
              <w:t>км</w:t>
            </w:r>
            <w:r w:rsidRPr="002F46DF">
              <w:rPr>
                <w:rFonts w:ascii="Times New Roman" w:hAnsi="Times New Roman" w:cs="Times New Roman"/>
                <w:vertAlign w:val="superscript"/>
              </w:rPr>
              <w:t>2</w:t>
            </w:r>
          </w:p>
        </w:tc>
        <w:tc>
          <w:tcPr>
            <w:tcW w:w="7201" w:type="dxa"/>
            <w:tcBorders>
              <w:top w:val="single" w:sz="4" w:space="0" w:color="auto"/>
              <w:left w:val="single" w:sz="4" w:space="0" w:color="auto"/>
              <w:bottom w:val="single" w:sz="4" w:space="0" w:color="auto"/>
            </w:tcBorders>
            <w:vAlign w:val="center"/>
          </w:tcPr>
          <w:p w14:paraId="6B28CB06"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километр квадратный</w:t>
            </w:r>
          </w:p>
        </w:tc>
      </w:tr>
      <w:tr w:rsidR="00BC04DA" w:rsidRPr="002F46DF" w14:paraId="3FD1E18A"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32F0AC6B"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л</w:t>
            </w:r>
          </w:p>
        </w:tc>
        <w:tc>
          <w:tcPr>
            <w:tcW w:w="7201" w:type="dxa"/>
            <w:tcBorders>
              <w:top w:val="single" w:sz="4" w:space="0" w:color="auto"/>
              <w:left w:val="single" w:sz="4" w:space="0" w:color="auto"/>
              <w:bottom w:val="single" w:sz="4" w:space="0" w:color="auto"/>
            </w:tcBorders>
            <w:vAlign w:val="center"/>
          </w:tcPr>
          <w:p w14:paraId="56135C89"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литр</w:t>
            </w:r>
          </w:p>
        </w:tc>
      </w:tr>
      <w:tr w:rsidR="00BC04DA" w:rsidRPr="002F46DF" w14:paraId="32C775A9"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71C648F1"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w:t>
            </w:r>
          </w:p>
        </w:tc>
        <w:tc>
          <w:tcPr>
            <w:tcW w:w="7201" w:type="dxa"/>
            <w:tcBorders>
              <w:top w:val="single" w:sz="4" w:space="0" w:color="auto"/>
              <w:left w:val="single" w:sz="4" w:space="0" w:color="auto"/>
              <w:bottom w:val="single" w:sz="4" w:space="0" w:color="auto"/>
            </w:tcBorders>
            <w:vAlign w:val="center"/>
          </w:tcPr>
          <w:p w14:paraId="5EE92F46"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метр</w:t>
            </w:r>
          </w:p>
        </w:tc>
      </w:tr>
      <w:tr w:rsidR="00BC04DA" w:rsidRPr="002F46DF" w14:paraId="6746D5C4"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28F99715" w14:textId="77777777" w:rsidR="00BC04DA" w:rsidRPr="002F46DF" w:rsidRDefault="00BC04DA" w:rsidP="00541371">
            <w:pPr>
              <w:pStyle w:val="ad"/>
              <w:rPr>
                <w:rFonts w:ascii="Times New Roman" w:hAnsi="Times New Roman" w:cs="Times New Roman"/>
                <w:vertAlign w:val="superscript"/>
              </w:rPr>
            </w:pPr>
            <w:r w:rsidRPr="002F46DF">
              <w:rPr>
                <w:rFonts w:ascii="Times New Roman" w:hAnsi="Times New Roman" w:cs="Times New Roman"/>
              </w:rPr>
              <w:t>м</w:t>
            </w:r>
            <w:r w:rsidRPr="002F46DF">
              <w:rPr>
                <w:rFonts w:ascii="Times New Roman" w:hAnsi="Times New Roman" w:cs="Times New Roman"/>
                <w:vertAlign w:val="superscript"/>
              </w:rPr>
              <w:t>2</w:t>
            </w:r>
          </w:p>
        </w:tc>
        <w:tc>
          <w:tcPr>
            <w:tcW w:w="7201" w:type="dxa"/>
            <w:tcBorders>
              <w:top w:val="single" w:sz="4" w:space="0" w:color="auto"/>
              <w:left w:val="single" w:sz="4" w:space="0" w:color="auto"/>
              <w:bottom w:val="single" w:sz="4" w:space="0" w:color="auto"/>
            </w:tcBorders>
            <w:vAlign w:val="center"/>
          </w:tcPr>
          <w:p w14:paraId="0A25CD6F"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метр квадратный</w:t>
            </w:r>
          </w:p>
        </w:tc>
      </w:tr>
      <w:tr w:rsidR="00BC04DA" w:rsidRPr="002F46DF" w14:paraId="6DCF9075"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2383B41F" w14:textId="77777777" w:rsidR="00BC04DA" w:rsidRPr="002F46DF" w:rsidRDefault="00BC04DA" w:rsidP="00541371">
            <w:pPr>
              <w:pStyle w:val="ad"/>
              <w:rPr>
                <w:rFonts w:ascii="Times New Roman" w:hAnsi="Times New Roman" w:cs="Times New Roman"/>
                <w:vertAlign w:val="superscript"/>
              </w:rPr>
            </w:pPr>
            <w:r w:rsidRPr="002F46DF">
              <w:rPr>
                <w:rFonts w:ascii="Times New Roman" w:hAnsi="Times New Roman" w:cs="Times New Roman"/>
              </w:rPr>
              <w:t>м</w:t>
            </w:r>
            <w:r w:rsidRPr="002F46DF">
              <w:rPr>
                <w:rFonts w:ascii="Times New Roman" w:hAnsi="Times New Roman" w:cs="Times New Roman"/>
                <w:vertAlign w:val="superscript"/>
              </w:rPr>
              <w:t>3</w:t>
            </w:r>
          </w:p>
        </w:tc>
        <w:tc>
          <w:tcPr>
            <w:tcW w:w="7201" w:type="dxa"/>
            <w:tcBorders>
              <w:top w:val="single" w:sz="4" w:space="0" w:color="auto"/>
              <w:left w:val="single" w:sz="4" w:space="0" w:color="auto"/>
              <w:bottom w:val="single" w:sz="4" w:space="0" w:color="auto"/>
            </w:tcBorders>
            <w:vAlign w:val="center"/>
          </w:tcPr>
          <w:p w14:paraId="0EA1BCAA"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метр кубический</w:t>
            </w:r>
          </w:p>
        </w:tc>
      </w:tr>
      <w:tr w:rsidR="00BC04DA" w:rsidRPr="002F46DF" w14:paraId="4CCE98A1"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4EE5DC61"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МВт</w:t>
            </w:r>
          </w:p>
        </w:tc>
        <w:tc>
          <w:tcPr>
            <w:tcW w:w="7201" w:type="dxa"/>
            <w:tcBorders>
              <w:top w:val="single" w:sz="4" w:space="0" w:color="auto"/>
              <w:left w:val="single" w:sz="4" w:space="0" w:color="auto"/>
              <w:bottom w:val="single" w:sz="4" w:space="0" w:color="auto"/>
            </w:tcBorders>
            <w:vAlign w:val="center"/>
          </w:tcPr>
          <w:p w14:paraId="63444316"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мегаватт</w:t>
            </w:r>
          </w:p>
        </w:tc>
      </w:tr>
      <w:tr w:rsidR="00BC04DA" w:rsidRPr="002F46DF" w14:paraId="4EE34EFC"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2CC23913"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МДж</w:t>
            </w:r>
          </w:p>
        </w:tc>
        <w:tc>
          <w:tcPr>
            <w:tcW w:w="7201" w:type="dxa"/>
            <w:tcBorders>
              <w:top w:val="single" w:sz="4" w:space="0" w:color="auto"/>
              <w:left w:val="single" w:sz="4" w:space="0" w:color="auto"/>
              <w:bottom w:val="single" w:sz="4" w:space="0" w:color="auto"/>
            </w:tcBorders>
            <w:vAlign w:val="center"/>
          </w:tcPr>
          <w:p w14:paraId="3214468D"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мегаджоуль</w:t>
            </w:r>
          </w:p>
        </w:tc>
      </w:tr>
      <w:tr w:rsidR="00BC04DA" w:rsidRPr="002F46DF" w14:paraId="6725C259"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015A097E"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мин.</w:t>
            </w:r>
          </w:p>
        </w:tc>
        <w:tc>
          <w:tcPr>
            <w:tcW w:w="7201" w:type="dxa"/>
            <w:tcBorders>
              <w:top w:val="single" w:sz="4" w:space="0" w:color="auto"/>
              <w:left w:val="single" w:sz="4" w:space="0" w:color="auto"/>
              <w:bottom w:val="single" w:sz="4" w:space="0" w:color="auto"/>
            </w:tcBorders>
            <w:vAlign w:val="center"/>
          </w:tcPr>
          <w:p w14:paraId="762AE87C"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минуты</w:t>
            </w:r>
          </w:p>
        </w:tc>
      </w:tr>
      <w:tr w:rsidR="00BC04DA" w:rsidRPr="002F46DF" w14:paraId="00DBC839"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2E9DCBE4"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мм</w:t>
            </w:r>
          </w:p>
        </w:tc>
        <w:tc>
          <w:tcPr>
            <w:tcW w:w="7201" w:type="dxa"/>
            <w:tcBorders>
              <w:top w:val="single" w:sz="4" w:space="0" w:color="auto"/>
              <w:left w:val="single" w:sz="4" w:space="0" w:color="auto"/>
              <w:bottom w:val="single" w:sz="4" w:space="0" w:color="auto"/>
            </w:tcBorders>
            <w:vAlign w:val="center"/>
          </w:tcPr>
          <w:p w14:paraId="76A3B175"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миллиметр</w:t>
            </w:r>
          </w:p>
        </w:tc>
      </w:tr>
      <w:tr w:rsidR="00BC04DA" w:rsidRPr="002F46DF" w14:paraId="563AE107"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0A9CE9C8"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МПа</w:t>
            </w:r>
          </w:p>
        </w:tc>
        <w:tc>
          <w:tcPr>
            <w:tcW w:w="7201" w:type="dxa"/>
            <w:tcBorders>
              <w:top w:val="single" w:sz="4" w:space="0" w:color="auto"/>
              <w:left w:val="single" w:sz="4" w:space="0" w:color="auto"/>
              <w:bottom w:val="single" w:sz="4" w:space="0" w:color="auto"/>
            </w:tcBorders>
            <w:vAlign w:val="center"/>
          </w:tcPr>
          <w:p w14:paraId="40C1648A" w14:textId="77777777" w:rsidR="00BC04DA" w:rsidRPr="002F46DF" w:rsidRDefault="00BC04DA" w:rsidP="00541371">
            <w:pPr>
              <w:pStyle w:val="ad"/>
              <w:rPr>
                <w:rFonts w:ascii="Times New Roman" w:hAnsi="Times New Roman" w:cs="Times New Roman"/>
              </w:rPr>
            </w:pPr>
            <w:proofErr w:type="spellStart"/>
            <w:r w:rsidRPr="002F46DF">
              <w:rPr>
                <w:rFonts w:ascii="Times New Roman" w:hAnsi="Times New Roman" w:cs="Times New Roman"/>
              </w:rPr>
              <w:t>мегапаскаль</w:t>
            </w:r>
            <w:proofErr w:type="spellEnd"/>
          </w:p>
        </w:tc>
      </w:tr>
      <w:tr w:rsidR="00BC04DA" w:rsidRPr="002F46DF" w14:paraId="512B6A18"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2BD7B870"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с</w:t>
            </w:r>
          </w:p>
        </w:tc>
        <w:tc>
          <w:tcPr>
            <w:tcW w:w="7201" w:type="dxa"/>
            <w:tcBorders>
              <w:top w:val="single" w:sz="4" w:space="0" w:color="auto"/>
              <w:left w:val="single" w:sz="4" w:space="0" w:color="auto"/>
              <w:bottom w:val="single" w:sz="4" w:space="0" w:color="auto"/>
            </w:tcBorders>
            <w:vAlign w:val="center"/>
          </w:tcPr>
          <w:p w14:paraId="0DCB73F0"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секунда</w:t>
            </w:r>
          </w:p>
        </w:tc>
      </w:tr>
      <w:tr w:rsidR="00BC04DA" w:rsidRPr="002F46DF" w14:paraId="36D59F71"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0992057F" w14:textId="77777777" w:rsidR="00BC04DA" w:rsidRPr="002F46DF" w:rsidRDefault="00BC04DA" w:rsidP="00541371">
            <w:pPr>
              <w:pStyle w:val="ad"/>
              <w:rPr>
                <w:rFonts w:ascii="Times New Roman" w:hAnsi="Times New Roman" w:cs="Times New Roman"/>
              </w:rPr>
            </w:pPr>
            <w:proofErr w:type="spellStart"/>
            <w:r w:rsidRPr="002F46DF">
              <w:rPr>
                <w:rFonts w:ascii="Times New Roman" w:hAnsi="Times New Roman" w:cs="Times New Roman"/>
              </w:rPr>
              <w:t>сут</w:t>
            </w:r>
            <w:proofErr w:type="spellEnd"/>
          </w:p>
        </w:tc>
        <w:tc>
          <w:tcPr>
            <w:tcW w:w="7201" w:type="dxa"/>
            <w:tcBorders>
              <w:top w:val="single" w:sz="4" w:space="0" w:color="auto"/>
              <w:left w:val="single" w:sz="4" w:space="0" w:color="auto"/>
              <w:bottom w:val="single" w:sz="4" w:space="0" w:color="auto"/>
            </w:tcBorders>
            <w:vAlign w:val="center"/>
          </w:tcPr>
          <w:p w14:paraId="41E98665"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сутки</w:t>
            </w:r>
          </w:p>
        </w:tc>
      </w:tr>
      <w:tr w:rsidR="00BC04DA" w:rsidRPr="002F46DF" w14:paraId="5B8D723F"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3C528838"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т</w:t>
            </w:r>
          </w:p>
        </w:tc>
        <w:tc>
          <w:tcPr>
            <w:tcW w:w="7201" w:type="dxa"/>
            <w:tcBorders>
              <w:top w:val="single" w:sz="4" w:space="0" w:color="auto"/>
              <w:left w:val="single" w:sz="4" w:space="0" w:color="auto"/>
              <w:bottom w:val="single" w:sz="4" w:space="0" w:color="auto"/>
            </w:tcBorders>
            <w:vAlign w:val="center"/>
          </w:tcPr>
          <w:p w14:paraId="4540A1D6"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тонна</w:t>
            </w:r>
          </w:p>
        </w:tc>
      </w:tr>
      <w:tr w:rsidR="00BC04DA" w:rsidRPr="002F46DF" w14:paraId="71E818AA"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5C64BD1E"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тыс.</w:t>
            </w:r>
          </w:p>
        </w:tc>
        <w:tc>
          <w:tcPr>
            <w:tcW w:w="7201" w:type="dxa"/>
            <w:tcBorders>
              <w:top w:val="single" w:sz="4" w:space="0" w:color="auto"/>
              <w:left w:val="single" w:sz="4" w:space="0" w:color="auto"/>
              <w:bottom w:val="single" w:sz="4" w:space="0" w:color="auto"/>
            </w:tcBorders>
            <w:vAlign w:val="center"/>
          </w:tcPr>
          <w:p w14:paraId="1FB806C3"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тысяча</w:t>
            </w:r>
          </w:p>
        </w:tc>
      </w:tr>
      <w:tr w:rsidR="00BC04DA" w:rsidRPr="002F46DF" w14:paraId="187922CD"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700729F1"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ч</w:t>
            </w:r>
          </w:p>
        </w:tc>
        <w:tc>
          <w:tcPr>
            <w:tcW w:w="7201" w:type="dxa"/>
            <w:tcBorders>
              <w:top w:val="single" w:sz="4" w:space="0" w:color="auto"/>
              <w:left w:val="single" w:sz="4" w:space="0" w:color="auto"/>
              <w:bottom w:val="single" w:sz="4" w:space="0" w:color="auto"/>
            </w:tcBorders>
            <w:vAlign w:val="center"/>
          </w:tcPr>
          <w:p w14:paraId="5DE0E9E0"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час</w:t>
            </w:r>
          </w:p>
        </w:tc>
      </w:tr>
      <w:tr w:rsidR="00BC04DA" w:rsidRPr="002F46DF" w14:paraId="0878370A"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7A38BF94"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чел.</w:t>
            </w:r>
          </w:p>
        </w:tc>
        <w:tc>
          <w:tcPr>
            <w:tcW w:w="7201" w:type="dxa"/>
            <w:tcBorders>
              <w:top w:val="single" w:sz="4" w:space="0" w:color="auto"/>
              <w:left w:val="single" w:sz="4" w:space="0" w:color="auto"/>
              <w:bottom w:val="single" w:sz="4" w:space="0" w:color="auto"/>
            </w:tcBorders>
            <w:vAlign w:val="center"/>
          </w:tcPr>
          <w:p w14:paraId="6E1A77F0"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человек</w:t>
            </w:r>
          </w:p>
        </w:tc>
      </w:tr>
      <w:tr w:rsidR="00BC04DA" w:rsidRPr="002F46DF" w14:paraId="5B122E04"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06E4300F"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ºС</w:t>
            </w:r>
          </w:p>
        </w:tc>
        <w:tc>
          <w:tcPr>
            <w:tcW w:w="7201" w:type="dxa"/>
            <w:tcBorders>
              <w:top w:val="single" w:sz="4" w:space="0" w:color="auto"/>
              <w:left w:val="single" w:sz="4" w:space="0" w:color="auto"/>
              <w:bottom w:val="single" w:sz="4" w:space="0" w:color="auto"/>
            </w:tcBorders>
            <w:vAlign w:val="center"/>
          </w:tcPr>
          <w:p w14:paraId="7B14767A"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градус Цельсия</w:t>
            </w:r>
          </w:p>
        </w:tc>
      </w:tr>
      <w:tr w:rsidR="00BC04DA" w:rsidRPr="002F46DF" w14:paraId="0C286A63"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637C277E"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º с. ш.</w:t>
            </w:r>
          </w:p>
        </w:tc>
        <w:tc>
          <w:tcPr>
            <w:tcW w:w="7201" w:type="dxa"/>
            <w:tcBorders>
              <w:top w:val="single" w:sz="4" w:space="0" w:color="auto"/>
              <w:left w:val="single" w:sz="4" w:space="0" w:color="auto"/>
              <w:bottom w:val="single" w:sz="4" w:space="0" w:color="auto"/>
            </w:tcBorders>
            <w:vAlign w:val="center"/>
          </w:tcPr>
          <w:p w14:paraId="2D03F706"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градус северной широты</w:t>
            </w:r>
          </w:p>
        </w:tc>
      </w:tr>
      <w:tr w:rsidR="00BC04DA" w:rsidRPr="002F46DF" w14:paraId="7804FDAE"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05861D34"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w:t>
            </w:r>
          </w:p>
        </w:tc>
        <w:tc>
          <w:tcPr>
            <w:tcW w:w="7201" w:type="dxa"/>
            <w:tcBorders>
              <w:top w:val="single" w:sz="4" w:space="0" w:color="auto"/>
              <w:left w:val="single" w:sz="4" w:space="0" w:color="auto"/>
              <w:bottom w:val="single" w:sz="4" w:space="0" w:color="auto"/>
            </w:tcBorders>
            <w:vAlign w:val="center"/>
          </w:tcPr>
          <w:p w14:paraId="051B0114"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процент</w:t>
            </w:r>
          </w:p>
        </w:tc>
      </w:tr>
      <w:tr w:rsidR="00BC04DA" w:rsidRPr="002F46DF" w14:paraId="69585963" w14:textId="77777777" w:rsidTr="00541371">
        <w:tblPrEx>
          <w:tblBorders>
            <w:bottom w:val="single" w:sz="4" w:space="0" w:color="auto"/>
            <w:insideH w:val="none" w:sz="0" w:space="0" w:color="auto"/>
            <w:insideV w:val="none" w:sz="0" w:space="0" w:color="auto"/>
          </w:tblBorders>
        </w:tblPrEx>
        <w:trPr>
          <w:trHeight w:val="255"/>
          <w:jc w:val="center"/>
        </w:trPr>
        <w:tc>
          <w:tcPr>
            <w:tcW w:w="2665" w:type="dxa"/>
            <w:tcBorders>
              <w:top w:val="single" w:sz="4" w:space="0" w:color="auto"/>
              <w:bottom w:val="single" w:sz="4" w:space="0" w:color="auto"/>
              <w:right w:val="single" w:sz="4" w:space="0" w:color="auto"/>
            </w:tcBorders>
            <w:vAlign w:val="center"/>
          </w:tcPr>
          <w:p w14:paraId="7284FCDC"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w:t>
            </w:r>
          </w:p>
        </w:tc>
        <w:tc>
          <w:tcPr>
            <w:tcW w:w="7201" w:type="dxa"/>
            <w:tcBorders>
              <w:top w:val="single" w:sz="4" w:space="0" w:color="auto"/>
              <w:left w:val="single" w:sz="4" w:space="0" w:color="auto"/>
              <w:bottom w:val="single" w:sz="4" w:space="0" w:color="auto"/>
            </w:tcBorders>
            <w:vAlign w:val="center"/>
          </w:tcPr>
          <w:p w14:paraId="72E57F7A" w14:textId="77777777" w:rsidR="00BC04DA" w:rsidRPr="002F46DF" w:rsidRDefault="00BC04DA" w:rsidP="00541371">
            <w:pPr>
              <w:pStyle w:val="ad"/>
              <w:rPr>
                <w:rFonts w:ascii="Times New Roman" w:hAnsi="Times New Roman" w:cs="Times New Roman"/>
              </w:rPr>
            </w:pPr>
            <w:r w:rsidRPr="002F46DF">
              <w:rPr>
                <w:rFonts w:ascii="Times New Roman" w:hAnsi="Times New Roman" w:cs="Times New Roman"/>
              </w:rPr>
              <w:t>промилле</w:t>
            </w:r>
          </w:p>
        </w:tc>
      </w:tr>
    </w:tbl>
    <w:p w14:paraId="7D6A24B8" w14:textId="77777777" w:rsidR="00BC04DA" w:rsidRPr="00726F77" w:rsidRDefault="00BC04DA" w:rsidP="00BC04DA">
      <w:pPr>
        <w:pStyle w:val="ConsNormal"/>
        <w:suppressAutoHyphens/>
        <w:ind w:right="0"/>
        <w:jc w:val="both"/>
        <w:rPr>
          <w:rFonts w:ascii="Times New Roman" w:hAnsi="Times New Roman" w:cs="Times New Roman"/>
          <w:bCs/>
          <w:sz w:val="24"/>
          <w:szCs w:val="24"/>
        </w:rPr>
      </w:pPr>
    </w:p>
    <w:p w14:paraId="6C0FAD6A" w14:textId="77777777" w:rsidR="00BC04DA" w:rsidRPr="00541371" w:rsidRDefault="00BC04DA" w:rsidP="00BC04DA">
      <w:pPr>
        <w:pStyle w:val="ConsNormal"/>
        <w:suppressAutoHyphens/>
        <w:ind w:right="0" w:firstLine="567"/>
        <w:jc w:val="both"/>
        <w:rPr>
          <w:rFonts w:ascii="Times New Roman" w:hAnsi="Times New Roman" w:cs="Times New Roman"/>
          <w:b/>
          <w:bCs/>
          <w:sz w:val="28"/>
          <w:szCs w:val="28"/>
        </w:rPr>
      </w:pPr>
      <w:r w:rsidRPr="00541371">
        <w:rPr>
          <w:rFonts w:ascii="Times New Roman" w:hAnsi="Times New Roman" w:cs="Times New Roman"/>
          <w:b/>
          <w:bCs/>
          <w:sz w:val="28"/>
          <w:szCs w:val="28"/>
        </w:rPr>
        <w:t>1.4.</w:t>
      </w:r>
      <w:r w:rsidRPr="00541371">
        <w:rPr>
          <w:rFonts w:ascii="Times New Roman" w:hAnsi="Times New Roman" w:cs="Times New Roman"/>
          <w:b/>
          <w:sz w:val="28"/>
          <w:szCs w:val="28"/>
        </w:rPr>
        <w:t> </w:t>
      </w:r>
      <w:r w:rsidRPr="00541371">
        <w:rPr>
          <w:rFonts w:ascii="Times New Roman" w:hAnsi="Times New Roman" w:cs="Times New Roman"/>
          <w:b/>
          <w:bCs/>
          <w:sz w:val="28"/>
          <w:szCs w:val="28"/>
        </w:rPr>
        <w:t xml:space="preserve">Перечень объектов местного значения городского округа </w:t>
      </w:r>
    </w:p>
    <w:p w14:paraId="307C9E0A" w14:textId="77777777" w:rsidR="00BC04DA" w:rsidRPr="00726F77" w:rsidRDefault="00BC04DA" w:rsidP="00BC04DA">
      <w:pPr>
        <w:pStyle w:val="ConsNormal"/>
        <w:suppressAutoHyphens/>
        <w:ind w:right="0" w:firstLine="567"/>
        <w:jc w:val="both"/>
        <w:rPr>
          <w:rFonts w:ascii="Times New Roman" w:hAnsi="Times New Roman" w:cs="Times New Roman"/>
          <w:b/>
          <w:bCs/>
          <w:sz w:val="24"/>
          <w:szCs w:val="24"/>
        </w:rPr>
      </w:pPr>
    </w:p>
    <w:p w14:paraId="37C7BA14" w14:textId="77777777" w:rsidR="00BC04DA" w:rsidRPr="00541371" w:rsidRDefault="00BC04DA" w:rsidP="00541371">
      <w:pPr>
        <w:ind w:firstLine="567"/>
        <w:jc w:val="both"/>
        <w:rPr>
          <w:b/>
          <w:spacing w:val="-1"/>
          <w:sz w:val="28"/>
          <w:szCs w:val="28"/>
        </w:rPr>
      </w:pPr>
      <w:r w:rsidRPr="00541371">
        <w:rPr>
          <w:sz w:val="28"/>
          <w:szCs w:val="28"/>
        </w:rPr>
        <w:t xml:space="preserve">1.4.1. Объекты местного значения городского округа, отображаемые в генеральном плане и </w:t>
      </w:r>
      <w:r w:rsidRPr="00541371">
        <w:rPr>
          <w:spacing w:val="-2"/>
          <w:sz w:val="28"/>
          <w:szCs w:val="28"/>
        </w:rPr>
        <w:t xml:space="preserve">документации по планировке территории городского округа </w:t>
      </w:r>
      <w:r w:rsidRPr="00541371">
        <w:rPr>
          <w:spacing w:val="-2"/>
          <w:sz w:val="28"/>
          <w:szCs w:val="28"/>
        </w:rPr>
        <w:lastRenderedPageBreak/>
        <w:t>определяются в соответствии с требо</w:t>
      </w:r>
      <w:r w:rsidRPr="00541371">
        <w:rPr>
          <w:sz w:val="28"/>
          <w:szCs w:val="28"/>
        </w:rPr>
        <w:t>ваниями Градостроительного кодекса Российской Федерации, Федерального закона от 06.10.2003 № 131-ФЗ «</w:t>
      </w:r>
      <w:r w:rsidRPr="00541371">
        <w:rPr>
          <w:sz w:val="28"/>
          <w:szCs w:val="28"/>
          <w:shd w:val="clear" w:color="auto" w:fill="FFFFFF"/>
        </w:rPr>
        <w:t xml:space="preserve">Об общих принципах организации местного самоуправления в Российской </w:t>
      </w:r>
      <w:r w:rsidRPr="00541371">
        <w:rPr>
          <w:spacing w:val="-2"/>
          <w:sz w:val="28"/>
          <w:szCs w:val="28"/>
          <w:shd w:val="clear" w:color="auto" w:fill="FFFFFF"/>
        </w:rPr>
        <w:t>Федера</w:t>
      </w:r>
      <w:r w:rsidRPr="00541371">
        <w:rPr>
          <w:spacing w:val="-1"/>
          <w:sz w:val="28"/>
          <w:szCs w:val="28"/>
          <w:shd w:val="clear" w:color="auto" w:fill="FFFFFF"/>
        </w:rPr>
        <w:t>ции»</w:t>
      </w:r>
      <w:r w:rsidRPr="00541371">
        <w:rPr>
          <w:spacing w:val="-1"/>
          <w:sz w:val="28"/>
          <w:szCs w:val="28"/>
        </w:rPr>
        <w:t xml:space="preserve"> и </w:t>
      </w:r>
      <w:r w:rsidRPr="00541371">
        <w:rPr>
          <w:sz w:val="28"/>
          <w:szCs w:val="28"/>
        </w:rPr>
        <w:t>Закона Ярославской области от 11.10.2006 № 66-з «О градостроительной деятельности на территории Ярославской области»</w:t>
      </w:r>
      <w:r w:rsidRPr="00541371">
        <w:rPr>
          <w:spacing w:val="-1"/>
          <w:sz w:val="28"/>
          <w:szCs w:val="28"/>
        </w:rPr>
        <w:t>.</w:t>
      </w:r>
    </w:p>
    <w:p w14:paraId="043A5FF2" w14:textId="77777777" w:rsidR="00BC04DA" w:rsidRPr="00541371" w:rsidRDefault="00BC04DA" w:rsidP="00541371">
      <w:pPr>
        <w:ind w:firstLine="567"/>
        <w:jc w:val="both"/>
        <w:rPr>
          <w:b/>
          <w:sz w:val="28"/>
          <w:szCs w:val="28"/>
        </w:rPr>
      </w:pPr>
      <w:r w:rsidRPr="00541371">
        <w:rPr>
          <w:sz w:val="28"/>
          <w:szCs w:val="28"/>
        </w:rPr>
        <w:t>2. Перечень объектов местного значения, относящихся к вопросам местного значения городского округа, приведен в таблице 3.</w:t>
      </w:r>
    </w:p>
    <w:p w14:paraId="09EEF25E" w14:textId="77777777" w:rsidR="00BC04DA" w:rsidRPr="00541371" w:rsidRDefault="00BC04DA" w:rsidP="00541371">
      <w:pPr>
        <w:ind w:firstLine="709"/>
        <w:jc w:val="right"/>
        <w:rPr>
          <w:b/>
          <w:sz w:val="28"/>
          <w:szCs w:val="28"/>
        </w:rPr>
      </w:pPr>
      <w:r w:rsidRPr="00541371">
        <w:rPr>
          <w:sz w:val="28"/>
          <w:szCs w:val="28"/>
        </w:rPr>
        <w:t>Таблица 3</w:t>
      </w:r>
    </w:p>
    <w:tbl>
      <w:tblPr>
        <w:tblW w:w="987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2"/>
        <w:gridCol w:w="4934"/>
      </w:tblGrid>
      <w:tr w:rsidR="00BC04DA" w:rsidRPr="00726F77" w14:paraId="31EDFFF1" w14:textId="77777777" w:rsidTr="002F46DF">
        <w:trPr>
          <w:trHeight w:val="340"/>
          <w:tblHeader/>
          <w:jc w:val="center"/>
        </w:trPr>
        <w:tc>
          <w:tcPr>
            <w:tcW w:w="4942" w:type="dxa"/>
            <w:shd w:val="clear" w:color="auto" w:fill="auto"/>
            <w:vAlign w:val="center"/>
          </w:tcPr>
          <w:p w14:paraId="2ED4BCEB" w14:textId="77777777" w:rsidR="00BC04DA" w:rsidRPr="002F46DF" w:rsidRDefault="00BC04DA" w:rsidP="00541371">
            <w:pPr>
              <w:pStyle w:val="S5"/>
              <w:widowControl w:val="0"/>
              <w:ind w:left="-57" w:right="-57"/>
              <w:rPr>
                <w:rFonts w:ascii="Times New Roman" w:hAnsi="Times New Roman" w:cs="Times New Roman"/>
                <w:lang w:val="ru-RU"/>
              </w:rPr>
            </w:pPr>
            <w:r w:rsidRPr="002F46DF">
              <w:rPr>
                <w:rFonts w:ascii="Times New Roman" w:hAnsi="Times New Roman" w:cs="Times New Roman"/>
              </w:rPr>
              <w:t xml:space="preserve">Вопросы местного значения </w:t>
            </w:r>
          </w:p>
        </w:tc>
        <w:tc>
          <w:tcPr>
            <w:tcW w:w="4934" w:type="dxa"/>
            <w:shd w:val="clear" w:color="auto" w:fill="auto"/>
            <w:vAlign w:val="center"/>
          </w:tcPr>
          <w:p w14:paraId="326042C3" w14:textId="77777777" w:rsidR="00BC04DA" w:rsidRPr="002F46DF" w:rsidRDefault="00BC04DA" w:rsidP="00541371">
            <w:pPr>
              <w:pStyle w:val="S5"/>
              <w:widowControl w:val="0"/>
              <w:rPr>
                <w:rFonts w:ascii="Times New Roman" w:hAnsi="Times New Roman" w:cs="Times New Roman"/>
              </w:rPr>
            </w:pPr>
            <w:r w:rsidRPr="002F46DF">
              <w:rPr>
                <w:rFonts w:ascii="Times New Roman" w:hAnsi="Times New Roman" w:cs="Times New Roman"/>
              </w:rPr>
              <w:t>Объекты местного значения</w:t>
            </w:r>
          </w:p>
        </w:tc>
      </w:tr>
      <w:tr w:rsidR="00BC04DA" w:rsidRPr="00726F77" w14:paraId="1FEBD93B" w14:textId="77777777" w:rsidTr="002F46DF">
        <w:tblPrEx>
          <w:tblBorders>
            <w:bottom w:val="single" w:sz="4" w:space="0" w:color="auto"/>
          </w:tblBorders>
        </w:tblPrEx>
        <w:trPr>
          <w:trHeight w:val="20"/>
          <w:jc w:val="center"/>
        </w:trPr>
        <w:tc>
          <w:tcPr>
            <w:tcW w:w="4942" w:type="dxa"/>
            <w:shd w:val="clear" w:color="auto" w:fill="auto"/>
          </w:tcPr>
          <w:p w14:paraId="00B7A607"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rPr>
              <w:t xml:space="preserve">Организация в границах </w:t>
            </w:r>
            <w:r w:rsidRPr="002F46DF">
              <w:rPr>
                <w:rFonts w:ascii="Times New Roman" w:hAnsi="Times New Roman" w:cs="Times New Roman"/>
                <w:lang w:val="ru-RU"/>
              </w:rPr>
              <w:t xml:space="preserve">городского округа </w:t>
            </w:r>
            <w:r w:rsidRPr="002F46DF">
              <w:rPr>
                <w:rFonts w:ascii="Times New Roman" w:hAnsi="Times New Roman" w:cs="Times New Roman"/>
              </w:rPr>
              <w:t>электроснабжения</w:t>
            </w:r>
            <w:r w:rsidRPr="002F46DF">
              <w:rPr>
                <w:rFonts w:ascii="Times New Roman" w:hAnsi="Times New Roman" w:cs="Times New Roman"/>
                <w:lang w:val="ru-RU"/>
              </w:rPr>
              <w:t xml:space="preserve"> населения</w:t>
            </w:r>
          </w:p>
        </w:tc>
        <w:tc>
          <w:tcPr>
            <w:tcW w:w="4934" w:type="dxa"/>
            <w:shd w:val="clear" w:color="auto" w:fill="auto"/>
          </w:tcPr>
          <w:p w14:paraId="20690BFF"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п</w:t>
            </w:r>
            <w:proofErr w:type="spellStart"/>
            <w:r w:rsidRPr="002F46DF">
              <w:rPr>
                <w:rFonts w:ascii="Times New Roman" w:hAnsi="Times New Roman" w:cs="Times New Roman"/>
              </w:rPr>
              <w:t>од</w:t>
            </w:r>
            <w:r w:rsidRPr="002F46DF">
              <w:rPr>
                <w:rFonts w:ascii="Times New Roman" w:hAnsi="Times New Roman" w:cs="Times New Roman"/>
                <w:lang w:val="ru-RU"/>
              </w:rPr>
              <w:t>станции</w:t>
            </w:r>
            <w:proofErr w:type="spellEnd"/>
            <w:r w:rsidRPr="002F46DF">
              <w:rPr>
                <w:rFonts w:ascii="Times New Roman" w:hAnsi="Times New Roman" w:cs="Times New Roman"/>
                <w:lang w:val="ru-RU"/>
              </w:rPr>
              <w:t xml:space="preserve"> и переключательные пункты,</w:t>
            </w:r>
          </w:p>
          <w:p w14:paraId="78FE0AFA"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проектный номинальный класс напряжения</w:t>
            </w:r>
          </w:p>
          <w:p w14:paraId="44F82041"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 xml:space="preserve">которых составляет от 0,4 до 20 </w:t>
            </w:r>
            <w:proofErr w:type="spellStart"/>
            <w:r w:rsidRPr="002F46DF">
              <w:rPr>
                <w:rFonts w:ascii="Times New Roman" w:hAnsi="Times New Roman" w:cs="Times New Roman"/>
                <w:lang w:val="ru-RU"/>
              </w:rPr>
              <w:t>кВ</w:t>
            </w:r>
            <w:proofErr w:type="spellEnd"/>
            <w:r w:rsidRPr="002F46DF">
              <w:rPr>
                <w:rFonts w:ascii="Times New Roman" w:hAnsi="Times New Roman" w:cs="Times New Roman"/>
                <w:lang w:val="ru-RU"/>
              </w:rPr>
              <w:t xml:space="preserve"> включительно;</w:t>
            </w:r>
          </w:p>
          <w:p w14:paraId="7DFA3068"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 xml:space="preserve">трансформаторные подстанции, проектный номинальный класс напряжения которых составляет от 6 до 10 </w:t>
            </w:r>
            <w:proofErr w:type="spellStart"/>
            <w:r w:rsidRPr="002F46DF">
              <w:rPr>
                <w:rFonts w:ascii="Times New Roman" w:hAnsi="Times New Roman" w:cs="Times New Roman"/>
                <w:lang w:val="ru-RU"/>
              </w:rPr>
              <w:t>кВ</w:t>
            </w:r>
            <w:proofErr w:type="spellEnd"/>
            <w:r w:rsidRPr="002F46DF">
              <w:rPr>
                <w:rFonts w:ascii="Times New Roman" w:hAnsi="Times New Roman" w:cs="Times New Roman"/>
                <w:lang w:val="ru-RU"/>
              </w:rPr>
              <w:t xml:space="preserve"> включительно;</w:t>
            </w:r>
          </w:p>
          <w:p w14:paraId="021FFAF9"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 xml:space="preserve">линии электропередачи (воздушные и кабельные), проектный номинальный класс напряжения которых составляет от 0,4 до 20 </w:t>
            </w:r>
            <w:proofErr w:type="spellStart"/>
            <w:r w:rsidRPr="002F46DF">
              <w:rPr>
                <w:rFonts w:ascii="Times New Roman" w:hAnsi="Times New Roman" w:cs="Times New Roman"/>
                <w:lang w:val="ru-RU"/>
              </w:rPr>
              <w:t>кВ</w:t>
            </w:r>
            <w:proofErr w:type="spellEnd"/>
            <w:r w:rsidRPr="002F46DF">
              <w:rPr>
                <w:rFonts w:ascii="Times New Roman" w:hAnsi="Times New Roman" w:cs="Times New Roman"/>
                <w:lang w:val="ru-RU"/>
              </w:rPr>
              <w:t xml:space="preserve"> включительно;</w:t>
            </w:r>
            <w:r w:rsidRPr="002F46DF">
              <w:rPr>
                <w:rFonts w:ascii="Times New Roman" w:hAnsi="Times New Roman" w:cs="Times New Roman"/>
              </w:rPr>
              <w:t xml:space="preserve"> </w:t>
            </w:r>
          </w:p>
        </w:tc>
      </w:tr>
      <w:tr w:rsidR="00BC04DA" w:rsidRPr="00726F77" w14:paraId="19563567" w14:textId="77777777" w:rsidTr="002F46DF">
        <w:tblPrEx>
          <w:tblBorders>
            <w:bottom w:val="single" w:sz="4" w:space="0" w:color="auto"/>
          </w:tblBorders>
        </w:tblPrEx>
        <w:trPr>
          <w:trHeight w:val="533"/>
          <w:jc w:val="center"/>
        </w:trPr>
        <w:tc>
          <w:tcPr>
            <w:tcW w:w="4942" w:type="dxa"/>
            <w:shd w:val="clear" w:color="auto" w:fill="auto"/>
            <w:vAlign w:val="center"/>
          </w:tcPr>
          <w:p w14:paraId="35F97DCF"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rPr>
              <w:t xml:space="preserve">Организация в границах </w:t>
            </w:r>
            <w:r w:rsidRPr="002F46DF">
              <w:rPr>
                <w:rFonts w:ascii="Times New Roman" w:hAnsi="Times New Roman" w:cs="Times New Roman"/>
                <w:lang w:val="ru-RU"/>
              </w:rPr>
              <w:t xml:space="preserve">городского округа </w:t>
            </w:r>
            <w:r w:rsidRPr="002F46DF">
              <w:rPr>
                <w:rFonts w:ascii="Times New Roman" w:hAnsi="Times New Roman" w:cs="Times New Roman"/>
              </w:rPr>
              <w:t>теплоснабжения</w:t>
            </w:r>
            <w:r w:rsidRPr="002F46DF">
              <w:rPr>
                <w:rFonts w:ascii="Times New Roman" w:hAnsi="Times New Roman" w:cs="Times New Roman"/>
                <w:lang w:val="ru-RU"/>
              </w:rPr>
              <w:t xml:space="preserve"> населения</w:t>
            </w:r>
          </w:p>
        </w:tc>
        <w:tc>
          <w:tcPr>
            <w:tcW w:w="4934" w:type="dxa"/>
            <w:shd w:val="clear" w:color="auto" w:fill="auto"/>
            <w:vAlign w:val="center"/>
          </w:tcPr>
          <w:p w14:paraId="3F5C42B8"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к</w:t>
            </w:r>
            <w:r w:rsidRPr="002F46DF">
              <w:rPr>
                <w:rFonts w:ascii="Times New Roman" w:hAnsi="Times New Roman" w:cs="Times New Roman"/>
              </w:rPr>
              <w:t>отельные</w:t>
            </w:r>
            <w:r w:rsidRPr="002F46DF">
              <w:rPr>
                <w:rFonts w:ascii="Times New Roman" w:hAnsi="Times New Roman" w:cs="Times New Roman"/>
                <w:lang w:val="ru-RU"/>
              </w:rPr>
              <w:t>;</w:t>
            </w:r>
          </w:p>
          <w:p w14:paraId="5178627C"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центральные тепловые пункты;</w:t>
            </w:r>
          </w:p>
          <w:p w14:paraId="1267207E" w14:textId="77777777" w:rsidR="00BC04DA" w:rsidRPr="002F46DF" w:rsidRDefault="00BC04DA" w:rsidP="00541371">
            <w:pPr>
              <w:pStyle w:val="S5"/>
              <w:widowControl w:val="0"/>
              <w:jc w:val="both"/>
              <w:rPr>
                <w:rFonts w:ascii="Times New Roman" w:hAnsi="Times New Roman" w:cs="Times New Roman"/>
              </w:rPr>
            </w:pPr>
            <w:r w:rsidRPr="002F46DF">
              <w:rPr>
                <w:rFonts w:ascii="Times New Roman" w:hAnsi="Times New Roman" w:cs="Times New Roman"/>
              </w:rPr>
              <w:t>магистральн</w:t>
            </w:r>
            <w:r w:rsidRPr="002F46DF">
              <w:rPr>
                <w:rFonts w:ascii="Times New Roman" w:hAnsi="Times New Roman" w:cs="Times New Roman"/>
                <w:lang w:val="ru-RU"/>
              </w:rPr>
              <w:t>ые</w:t>
            </w:r>
            <w:r w:rsidRPr="002F46DF">
              <w:rPr>
                <w:rFonts w:ascii="Times New Roman" w:hAnsi="Times New Roman" w:cs="Times New Roman"/>
              </w:rPr>
              <w:t xml:space="preserve"> </w:t>
            </w:r>
            <w:r w:rsidRPr="002F46DF">
              <w:rPr>
                <w:rFonts w:ascii="Times New Roman" w:hAnsi="Times New Roman" w:cs="Times New Roman"/>
                <w:lang w:val="ru-RU"/>
              </w:rPr>
              <w:t>теплопроводы;</w:t>
            </w:r>
            <w:r w:rsidRPr="002F46DF">
              <w:rPr>
                <w:rFonts w:ascii="Times New Roman" w:hAnsi="Times New Roman" w:cs="Times New Roman"/>
              </w:rPr>
              <w:t xml:space="preserve"> </w:t>
            </w:r>
          </w:p>
        </w:tc>
      </w:tr>
      <w:tr w:rsidR="00BC04DA" w:rsidRPr="00726F77" w14:paraId="2392C712" w14:textId="77777777" w:rsidTr="002F46DF">
        <w:tblPrEx>
          <w:tblBorders>
            <w:bottom w:val="single" w:sz="4" w:space="0" w:color="auto"/>
          </w:tblBorders>
        </w:tblPrEx>
        <w:trPr>
          <w:trHeight w:val="20"/>
          <w:jc w:val="center"/>
        </w:trPr>
        <w:tc>
          <w:tcPr>
            <w:tcW w:w="4942" w:type="dxa"/>
            <w:shd w:val="clear" w:color="auto" w:fill="auto"/>
          </w:tcPr>
          <w:p w14:paraId="1B4B69AA"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rPr>
              <w:t xml:space="preserve">Организация в границах </w:t>
            </w:r>
            <w:r w:rsidRPr="002F46DF">
              <w:rPr>
                <w:rFonts w:ascii="Times New Roman" w:hAnsi="Times New Roman" w:cs="Times New Roman"/>
                <w:lang w:val="ru-RU"/>
              </w:rPr>
              <w:t xml:space="preserve">городского округа </w:t>
            </w:r>
            <w:r w:rsidRPr="002F46DF">
              <w:rPr>
                <w:rFonts w:ascii="Times New Roman" w:hAnsi="Times New Roman" w:cs="Times New Roman"/>
              </w:rPr>
              <w:t>газоснабжения</w:t>
            </w:r>
            <w:r w:rsidRPr="002F46DF">
              <w:rPr>
                <w:rFonts w:ascii="Times New Roman" w:hAnsi="Times New Roman" w:cs="Times New Roman"/>
                <w:lang w:val="ru-RU"/>
              </w:rPr>
              <w:t xml:space="preserve"> населения</w:t>
            </w:r>
          </w:p>
        </w:tc>
        <w:tc>
          <w:tcPr>
            <w:tcW w:w="4934" w:type="dxa"/>
            <w:shd w:val="clear" w:color="auto" w:fill="auto"/>
          </w:tcPr>
          <w:p w14:paraId="37216FE8"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lang w:val="ru-RU"/>
              </w:rPr>
              <w:t>г</w:t>
            </w:r>
            <w:proofErr w:type="spellStart"/>
            <w:r w:rsidRPr="002F46DF">
              <w:rPr>
                <w:rFonts w:ascii="Times New Roman" w:hAnsi="Times New Roman" w:cs="Times New Roman"/>
              </w:rPr>
              <w:t>азораспределительные</w:t>
            </w:r>
            <w:proofErr w:type="spellEnd"/>
            <w:r w:rsidRPr="002F46DF">
              <w:rPr>
                <w:rFonts w:ascii="Times New Roman" w:hAnsi="Times New Roman" w:cs="Times New Roman"/>
              </w:rPr>
              <w:t xml:space="preserve"> пункты</w:t>
            </w:r>
            <w:r w:rsidRPr="002F46DF">
              <w:rPr>
                <w:rFonts w:ascii="Times New Roman" w:hAnsi="Times New Roman" w:cs="Times New Roman"/>
                <w:lang w:val="ru-RU"/>
              </w:rPr>
              <w:t>;</w:t>
            </w:r>
          </w:p>
          <w:p w14:paraId="18CEE642"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г</w:t>
            </w:r>
            <w:proofErr w:type="spellStart"/>
            <w:r w:rsidRPr="002F46DF">
              <w:rPr>
                <w:rFonts w:ascii="Times New Roman" w:hAnsi="Times New Roman" w:cs="Times New Roman"/>
              </w:rPr>
              <w:t>азопровод</w:t>
            </w:r>
            <w:r w:rsidRPr="002F46DF">
              <w:rPr>
                <w:rFonts w:ascii="Times New Roman" w:hAnsi="Times New Roman" w:cs="Times New Roman"/>
                <w:lang w:val="ru-RU"/>
              </w:rPr>
              <w:t>ы</w:t>
            </w:r>
            <w:proofErr w:type="spellEnd"/>
            <w:r w:rsidRPr="002F46DF">
              <w:rPr>
                <w:rFonts w:ascii="Times New Roman" w:hAnsi="Times New Roman" w:cs="Times New Roman"/>
              </w:rPr>
              <w:t xml:space="preserve"> высокого</w:t>
            </w:r>
            <w:r w:rsidRPr="002F46DF">
              <w:rPr>
                <w:rFonts w:ascii="Times New Roman" w:hAnsi="Times New Roman" w:cs="Times New Roman"/>
                <w:lang w:val="ru-RU"/>
              </w:rPr>
              <w:t xml:space="preserve"> </w:t>
            </w:r>
            <w:r w:rsidRPr="002F46DF">
              <w:rPr>
                <w:rFonts w:ascii="Times New Roman" w:hAnsi="Times New Roman" w:cs="Times New Roman"/>
              </w:rPr>
              <w:t>давления</w:t>
            </w:r>
            <w:r w:rsidRPr="002F46DF">
              <w:rPr>
                <w:rFonts w:ascii="Times New Roman" w:hAnsi="Times New Roman" w:cs="Times New Roman"/>
                <w:lang w:val="ru-RU"/>
              </w:rPr>
              <w:t>,</w:t>
            </w:r>
            <w:r w:rsidRPr="002F46DF">
              <w:rPr>
                <w:rFonts w:ascii="Times New Roman" w:hAnsi="Times New Roman" w:cs="Times New Roman"/>
              </w:rPr>
              <w:t xml:space="preserve"> </w:t>
            </w:r>
            <w:proofErr w:type="spellStart"/>
            <w:r w:rsidRPr="002F46DF">
              <w:rPr>
                <w:rFonts w:ascii="Times New Roman" w:hAnsi="Times New Roman" w:cs="Times New Roman"/>
                <w:lang w:val="ru-RU"/>
              </w:rPr>
              <w:t>внеквартальные</w:t>
            </w:r>
            <w:proofErr w:type="spellEnd"/>
            <w:r w:rsidRPr="002F46DF">
              <w:rPr>
                <w:rFonts w:ascii="Times New Roman" w:hAnsi="Times New Roman" w:cs="Times New Roman"/>
                <w:lang w:val="ru-RU"/>
              </w:rPr>
              <w:t xml:space="preserve"> газопроводы </w:t>
            </w:r>
            <w:r w:rsidRPr="002F46DF">
              <w:rPr>
                <w:rFonts w:ascii="Times New Roman" w:hAnsi="Times New Roman" w:cs="Times New Roman"/>
              </w:rPr>
              <w:t>среднего давления</w:t>
            </w:r>
            <w:r w:rsidRPr="002F46DF">
              <w:rPr>
                <w:rFonts w:ascii="Times New Roman" w:hAnsi="Times New Roman" w:cs="Times New Roman"/>
                <w:lang w:val="ru-RU"/>
              </w:rPr>
              <w:t>;</w:t>
            </w:r>
          </w:p>
          <w:p w14:paraId="546436AF" w14:textId="77777777" w:rsidR="00BC04DA" w:rsidRPr="002F46DF" w:rsidRDefault="00BC04DA" w:rsidP="00541371">
            <w:pPr>
              <w:pStyle w:val="S5"/>
              <w:widowControl w:val="0"/>
              <w:jc w:val="both"/>
              <w:rPr>
                <w:rFonts w:ascii="Times New Roman" w:hAnsi="Times New Roman" w:cs="Times New Roman"/>
              </w:rPr>
            </w:pPr>
            <w:r w:rsidRPr="002F46DF">
              <w:rPr>
                <w:rFonts w:ascii="Times New Roman" w:hAnsi="Times New Roman" w:cs="Times New Roman"/>
                <w:lang w:val="ru-RU"/>
              </w:rPr>
              <w:t>п</w:t>
            </w:r>
            <w:proofErr w:type="spellStart"/>
            <w:r w:rsidRPr="002F46DF">
              <w:rPr>
                <w:rFonts w:ascii="Times New Roman" w:hAnsi="Times New Roman" w:cs="Times New Roman"/>
              </w:rPr>
              <w:t>ункты</w:t>
            </w:r>
            <w:proofErr w:type="spellEnd"/>
            <w:r w:rsidRPr="002F46DF">
              <w:rPr>
                <w:rFonts w:ascii="Times New Roman" w:hAnsi="Times New Roman" w:cs="Times New Roman"/>
              </w:rPr>
              <w:t xml:space="preserve"> редуцирования газа</w:t>
            </w:r>
            <w:r w:rsidRPr="002F46DF">
              <w:rPr>
                <w:rFonts w:ascii="Times New Roman" w:hAnsi="Times New Roman" w:cs="Times New Roman"/>
                <w:lang w:val="ru-RU"/>
              </w:rPr>
              <w:t>;</w:t>
            </w:r>
            <w:r w:rsidRPr="002F46DF">
              <w:rPr>
                <w:rFonts w:ascii="Times New Roman" w:hAnsi="Times New Roman" w:cs="Times New Roman"/>
              </w:rPr>
              <w:t xml:space="preserve"> </w:t>
            </w:r>
          </w:p>
        </w:tc>
      </w:tr>
      <w:tr w:rsidR="00BC04DA" w:rsidRPr="00726F77" w14:paraId="5A11D220" w14:textId="77777777" w:rsidTr="002F46DF">
        <w:tblPrEx>
          <w:tblBorders>
            <w:bottom w:val="single" w:sz="4" w:space="0" w:color="auto"/>
          </w:tblBorders>
        </w:tblPrEx>
        <w:trPr>
          <w:trHeight w:val="533"/>
          <w:jc w:val="center"/>
        </w:trPr>
        <w:tc>
          <w:tcPr>
            <w:tcW w:w="4942" w:type="dxa"/>
            <w:shd w:val="clear" w:color="auto" w:fill="auto"/>
          </w:tcPr>
          <w:p w14:paraId="50EBBBCE"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rPr>
              <w:t xml:space="preserve">Организация в границах </w:t>
            </w:r>
            <w:r w:rsidRPr="002F46DF">
              <w:rPr>
                <w:rFonts w:ascii="Times New Roman" w:hAnsi="Times New Roman" w:cs="Times New Roman"/>
                <w:lang w:val="ru-RU"/>
              </w:rPr>
              <w:t xml:space="preserve">городского округа </w:t>
            </w:r>
            <w:r w:rsidRPr="002F46DF">
              <w:rPr>
                <w:rFonts w:ascii="Times New Roman" w:hAnsi="Times New Roman" w:cs="Times New Roman"/>
              </w:rPr>
              <w:t>водоснабжения</w:t>
            </w:r>
            <w:r w:rsidRPr="002F46DF">
              <w:rPr>
                <w:rFonts w:ascii="Times New Roman" w:hAnsi="Times New Roman" w:cs="Times New Roman"/>
                <w:lang w:val="ru-RU"/>
              </w:rPr>
              <w:t xml:space="preserve"> населения</w:t>
            </w:r>
          </w:p>
        </w:tc>
        <w:tc>
          <w:tcPr>
            <w:tcW w:w="4934" w:type="dxa"/>
            <w:shd w:val="clear" w:color="auto" w:fill="auto"/>
            <w:vAlign w:val="center"/>
          </w:tcPr>
          <w:p w14:paraId="7E90A580"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водозаборные сооружения поверхностных вод, технической воды;</w:t>
            </w:r>
          </w:p>
          <w:p w14:paraId="0E2A0D46"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водопроводные насосные станции;</w:t>
            </w:r>
          </w:p>
          <w:p w14:paraId="7E4BEDF3"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магистральные водопроводы;</w:t>
            </w:r>
          </w:p>
          <w:p w14:paraId="41F473F8"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станции водоподготовки (водопроводные очистные сооружения);</w:t>
            </w:r>
          </w:p>
        </w:tc>
      </w:tr>
      <w:tr w:rsidR="00BC04DA" w:rsidRPr="00726F77" w14:paraId="02EDD92E" w14:textId="77777777" w:rsidTr="002F46DF">
        <w:tblPrEx>
          <w:tblBorders>
            <w:bottom w:val="single" w:sz="4" w:space="0" w:color="auto"/>
          </w:tblBorders>
        </w:tblPrEx>
        <w:trPr>
          <w:trHeight w:val="533"/>
          <w:jc w:val="center"/>
        </w:trPr>
        <w:tc>
          <w:tcPr>
            <w:tcW w:w="4942" w:type="dxa"/>
            <w:shd w:val="clear" w:color="auto" w:fill="auto"/>
          </w:tcPr>
          <w:p w14:paraId="78B6F814" w14:textId="77777777" w:rsidR="00BC04DA" w:rsidRPr="002F46DF" w:rsidRDefault="00BC04DA" w:rsidP="00541371">
            <w:pPr>
              <w:pStyle w:val="S5"/>
              <w:widowControl w:val="0"/>
              <w:suppressAutoHyphens/>
              <w:jc w:val="both"/>
              <w:rPr>
                <w:rFonts w:ascii="Times New Roman" w:hAnsi="Times New Roman" w:cs="Times New Roman"/>
              </w:rPr>
            </w:pPr>
            <w:r w:rsidRPr="002F46DF">
              <w:rPr>
                <w:rFonts w:ascii="Times New Roman" w:hAnsi="Times New Roman" w:cs="Times New Roman"/>
              </w:rPr>
              <w:t xml:space="preserve">Организация в границах </w:t>
            </w:r>
            <w:r w:rsidRPr="002F46DF">
              <w:rPr>
                <w:rFonts w:ascii="Times New Roman" w:hAnsi="Times New Roman" w:cs="Times New Roman"/>
                <w:lang w:val="ru-RU"/>
              </w:rPr>
              <w:t xml:space="preserve">городского округа </w:t>
            </w:r>
            <w:r w:rsidRPr="002F46DF">
              <w:rPr>
                <w:rFonts w:ascii="Times New Roman" w:hAnsi="Times New Roman" w:cs="Times New Roman"/>
              </w:rPr>
              <w:t>водоотведения</w:t>
            </w:r>
          </w:p>
        </w:tc>
        <w:tc>
          <w:tcPr>
            <w:tcW w:w="4934" w:type="dxa"/>
            <w:shd w:val="clear" w:color="auto" w:fill="auto"/>
            <w:vAlign w:val="center"/>
          </w:tcPr>
          <w:p w14:paraId="1E580B08"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к</w:t>
            </w:r>
            <w:proofErr w:type="spellStart"/>
            <w:r w:rsidRPr="002F46DF">
              <w:rPr>
                <w:rFonts w:ascii="Times New Roman" w:hAnsi="Times New Roman" w:cs="Times New Roman"/>
              </w:rPr>
              <w:t>анализационные</w:t>
            </w:r>
            <w:proofErr w:type="spellEnd"/>
            <w:r w:rsidRPr="002F46DF">
              <w:rPr>
                <w:rFonts w:ascii="Times New Roman" w:hAnsi="Times New Roman" w:cs="Times New Roman"/>
              </w:rPr>
              <w:t xml:space="preserve"> очистные сооружени</w:t>
            </w:r>
            <w:r w:rsidRPr="002F46DF">
              <w:rPr>
                <w:rFonts w:ascii="Times New Roman" w:hAnsi="Times New Roman" w:cs="Times New Roman"/>
                <w:lang w:val="ru-RU"/>
              </w:rPr>
              <w:t>я, локальные очистные сооружения;</w:t>
            </w:r>
          </w:p>
          <w:p w14:paraId="32ABFDCF"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магистральные канализации (напорные, самотечные), магистральные ливневые канализации;</w:t>
            </w:r>
          </w:p>
          <w:p w14:paraId="0B34C81E"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коллекторы сбора очищенных сточных вод;</w:t>
            </w:r>
          </w:p>
        </w:tc>
      </w:tr>
      <w:tr w:rsidR="00BC04DA" w:rsidRPr="00726F77" w14:paraId="4CC53977" w14:textId="77777777" w:rsidTr="002F46DF">
        <w:tblPrEx>
          <w:tblBorders>
            <w:bottom w:val="single" w:sz="4" w:space="0" w:color="auto"/>
          </w:tblBorders>
        </w:tblPrEx>
        <w:trPr>
          <w:trHeight w:val="533"/>
          <w:jc w:val="center"/>
        </w:trPr>
        <w:tc>
          <w:tcPr>
            <w:tcW w:w="4942" w:type="dxa"/>
            <w:shd w:val="clear" w:color="auto" w:fill="auto"/>
            <w:vAlign w:val="center"/>
          </w:tcPr>
          <w:p w14:paraId="79B1689D"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rPr>
              <w:t xml:space="preserve">Организация в границах </w:t>
            </w:r>
            <w:r w:rsidRPr="002F46DF">
              <w:rPr>
                <w:rFonts w:ascii="Times New Roman" w:hAnsi="Times New Roman" w:cs="Times New Roman"/>
                <w:lang w:val="ru-RU"/>
              </w:rPr>
              <w:t>городского округа снабжения населения топливом</w:t>
            </w:r>
          </w:p>
        </w:tc>
        <w:tc>
          <w:tcPr>
            <w:tcW w:w="4934" w:type="dxa"/>
            <w:shd w:val="clear" w:color="auto" w:fill="auto"/>
            <w:vAlign w:val="center"/>
          </w:tcPr>
          <w:p w14:paraId="26074401"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п</w:t>
            </w:r>
            <w:proofErr w:type="spellStart"/>
            <w:r w:rsidRPr="002F46DF">
              <w:rPr>
                <w:rFonts w:ascii="Times New Roman" w:hAnsi="Times New Roman" w:cs="Times New Roman"/>
              </w:rPr>
              <w:t>лощадки</w:t>
            </w:r>
            <w:proofErr w:type="spellEnd"/>
            <w:r w:rsidRPr="002F46DF">
              <w:rPr>
                <w:rFonts w:ascii="Times New Roman" w:hAnsi="Times New Roman" w:cs="Times New Roman"/>
              </w:rPr>
              <w:t xml:space="preserve"> для хранения и погрузки топлива</w:t>
            </w:r>
            <w:r w:rsidRPr="002F46DF">
              <w:rPr>
                <w:rFonts w:ascii="Times New Roman" w:hAnsi="Times New Roman" w:cs="Times New Roman"/>
                <w:lang w:val="ru-RU"/>
              </w:rPr>
              <w:t>;</w:t>
            </w:r>
          </w:p>
          <w:p w14:paraId="7FC8933B"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с</w:t>
            </w:r>
            <w:r w:rsidRPr="002F46DF">
              <w:rPr>
                <w:rFonts w:ascii="Times New Roman" w:hAnsi="Times New Roman" w:cs="Times New Roman"/>
              </w:rPr>
              <w:t>клады</w:t>
            </w:r>
            <w:r w:rsidRPr="002F46DF">
              <w:rPr>
                <w:rFonts w:ascii="Times New Roman" w:hAnsi="Times New Roman" w:cs="Times New Roman"/>
                <w:lang w:val="ru-RU"/>
              </w:rPr>
              <w:t xml:space="preserve"> топлива;</w:t>
            </w:r>
          </w:p>
        </w:tc>
      </w:tr>
      <w:tr w:rsidR="00BC04DA" w:rsidRPr="00726F77" w14:paraId="49752BF9" w14:textId="77777777" w:rsidTr="002F46DF">
        <w:tblPrEx>
          <w:tblBorders>
            <w:bottom w:val="single" w:sz="4" w:space="0" w:color="auto"/>
          </w:tblBorders>
        </w:tblPrEx>
        <w:trPr>
          <w:trHeight w:val="20"/>
          <w:jc w:val="center"/>
        </w:trPr>
        <w:tc>
          <w:tcPr>
            <w:tcW w:w="4942" w:type="dxa"/>
            <w:shd w:val="clear" w:color="auto" w:fill="auto"/>
          </w:tcPr>
          <w:p w14:paraId="453A6DF6"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rPr>
              <w:t xml:space="preserve">Дорожная деятельность в отношении автомобильных дорог местного значения в границах </w:t>
            </w:r>
            <w:r w:rsidRPr="002F46DF">
              <w:rPr>
                <w:rFonts w:ascii="Times New Roman" w:hAnsi="Times New Roman" w:cs="Times New Roman"/>
                <w:lang w:val="ru-RU"/>
              </w:rPr>
              <w:t xml:space="preserve">городского округа </w:t>
            </w:r>
            <w:r w:rsidRPr="002F46DF">
              <w:rPr>
                <w:rFonts w:ascii="Times New Roman" w:hAnsi="Times New Roman" w:cs="Times New Roman"/>
              </w:rPr>
              <w:t>и обеспечение безопасности дорожного движения на них, включая создание и обеспечение функционирования парковок (парковочных мест)</w:t>
            </w:r>
            <w:r w:rsidRPr="002F46DF">
              <w:rPr>
                <w:rFonts w:ascii="Times New Roman" w:hAnsi="Times New Roman" w:cs="Times New Roman"/>
                <w:lang w:val="ru-RU"/>
              </w:rPr>
              <w:t xml:space="preserve">, осуществление муниципального контроля за сохранностью автомобильных дорог </w:t>
            </w:r>
            <w:r w:rsidRPr="002F46DF">
              <w:rPr>
                <w:rFonts w:ascii="Times New Roman" w:hAnsi="Times New Roman" w:cs="Times New Roman"/>
              </w:rPr>
              <w:t>местного значения</w:t>
            </w:r>
            <w:r w:rsidRPr="002F46DF">
              <w:rPr>
                <w:rFonts w:ascii="Times New Roman" w:hAnsi="Times New Roman" w:cs="Times New Roman"/>
                <w:lang w:val="ru-RU"/>
              </w:rPr>
              <w:t xml:space="preserve"> </w:t>
            </w:r>
            <w:r w:rsidRPr="002F46DF">
              <w:rPr>
                <w:rFonts w:ascii="Times New Roman" w:hAnsi="Times New Roman" w:cs="Times New Roman"/>
              </w:rPr>
              <w:t>в границах</w:t>
            </w:r>
            <w:r w:rsidRPr="002F46DF">
              <w:rPr>
                <w:rFonts w:ascii="Times New Roman" w:hAnsi="Times New Roman" w:cs="Times New Roman"/>
                <w:lang w:val="ru-RU"/>
              </w:rPr>
              <w:t xml:space="preserve"> городского округа</w:t>
            </w:r>
          </w:p>
        </w:tc>
        <w:tc>
          <w:tcPr>
            <w:tcW w:w="4934" w:type="dxa"/>
            <w:shd w:val="clear" w:color="auto" w:fill="auto"/>
          </w:tcPr>
          <w:p w14:paraId="6D994723"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а</w:t>
            </w:r>
            <w:proofErr w:type="spellStart"/>
            <w:r w:rsidRPr="002F46DF">
              <w:rPr>
                <w:rFonts w:ascii="Times New Roman" w:hAnsi="Times New Roman" w:cs="Times New Roman"/>
              </w:rPr>
              <w:t>втомобильные</w:t>
            </w:r>
            <w:proofErr w:type="spellEnd"/>
            <w:r w:rsidRPr="002F46DF">
              <w:rPr>
                <w:rFonts w:ascii="Times New Roman" w:hAnsi="Times New Roman" w:cs="Times New Roman"/>
              </w:rPr>
              <w:t xml:space="preserve"> дороги общего пользования местного значения в границах городского </w:t>
            </w:r>
            <w:r w:rsidRPr="002F46DF">
              <w:rPr>
                <w:rFonts w:ascii="Times New Roman" w:hAnsi="Times New Roman" w:cs="Times New Roman"/>
                <w:lang w:val="ru-RU"/>
              </w:rPr>
              <w:t>округа</w:t>
            </w:r>
            <w:r w:rsidRPr="002F46DF">
              <w:rPr>
                <w:rFonts w:ascii="Times New Roman" w:hAnsi="Times New Roman" w:cs="Times New Roman"/>
              </w:rPr>
              <w:t>, включая искусственные дорожные сооружения, защитные дорожные сооружения и элементы обустройства автомобильных дорог,</w:t>
            </w:r>
            <w:r w:rsidRPr="002F46DF">
              <w:rPr>
                <w:rFonts w:ascii="Times New Roman" w:hAnsi="Times New Roman" w:cs="Times New Roman"/>
                <w:lang w:val="ru-RU"/>
              </w:rPr>
              <w:t xml:space="preserve"> </w:t>
            </w:r>
            <w:r w:rsidRPr="002F46DF">
              <w:rPr>
                <w:rFonts w:ascii="Times New Roman" w:hAnsi="Times New Roman" w:cs="Times New Roman"/>
              </w:rPr>
              <w:t>в том числе стоянки (парковки) транспортных средств, расположенные на автомобильных дорогах</w:t>
            </w:r>
            <w:r w:rsidRPr="002F46DF">
              <w:rPr>
                <w:rFonts w:ascii="Times New Roman" w:hAnsi="Times New Roman" w:cs="Times New Roman"/>
                <w:lang w:val="ru-RU"/>
              </w:rPr>
              <w:t>;</w:t>
            </w:r>
          </w:p>
          <w:p w14:paraId="2C4B0293" w14:textId="77777777" w:rsidR="00BC04DA" w:rsidRPr="002F46DF" w:rsidRDefault="00BC04DA" w:rsidP="00541371">
            <w:pPr>
              <w:pStyle w:val="S5"/>
              <w:widowControl w:val="0"/>
              <w:ind w:right="-57"/>
              <w:jc w:val="both"/>
              <w:rPr>
                <w:rFonts w:ascii="Times New Roman" w:hAnsi="Times New Roman" w:cs="Times New Roman"/>
                <w:lang w:val="ru-RU"/>
              </w:rPr>
            </w:pPr>
            <w:r w:rsidRPr="002F46DF">
              <w:rPr>
                <w:rFonts w:ascii="Times New Roman" w:hAnsi="Times New Roman" w:cs="Times New Roman"/>
                <w:lang w:val="ru-RU"/>
              </w:rPr>
              <w:t>п</w:t>
            </w:r>
            <w:proofErr w:type="spellStart"/>
            <w:r w:rsidRPr="002F46DF">
              <w:rPr>
                <w:rFonts w:ascii="Times New Roman" w:hAnsi="Times New Roman" w:cs="Times New Roman"/>
              </w:rPr>
              <w:t>роизводственные</w:t>
            </w:r>
            <w:proofErr w:type="spellEnd"/>
            <w:r w:rsidRPr="002F46DF">
              <w:rPr>
                <w:rFonts w:ascii="Times New Roman" w:hAnsi="Times New Roman" w:cs="Times New Roman"/>
              </w:rPr>
              <w:t xml:space="preserve"> объекты, используемые при капитальном ремонте, ремонте, содержании автомобильных дорог местного значения</w:t>
            </w:r>
            <w:r w:rsidRPr="002F46DF">
              <w:rPr>
                <w:rFonts w:ascii="Times New Roman" w:hAnsi="Times New Roman" w:cs="Times New Roman"/>
                <w:lang w:val="ru-RU"/>
              </w:rPr>
              <w:t>;</w:t>
            </w:r>
          </w:p>
          <w:p w14:paraId="54AE9ACA"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объекты дорожного сервиса;</w:t>
            </w:r>
          </w:p>
        </w:tc>
      </w:tr>
      <w:tr w:rsidR="00BC04DA" w:rsidRPr="00726F77" w14:paraId="3251F21A" w14:textId="77777777" w:rsidTr="002F46DF">
        <w:tblPrEx>
          <w:tblBorders>
            <w:bottom w:val="single" w:sz="4" w:space="0" w:color="auto"/>
          </w:tblBorders>
        </w:tblPrEx>
        <w:trPr>
          <w:trHeight w:val="20"/>
          <w:jc w:val="center"/>
        </w:trPr>
        <w:tc>
          <w:tcPr>
            <w:tcW w:w="4942" w:type="dxa"/>
            <w:shd w:val="clear" w:color="auto" w:fill="auto"/>
          </w:tcPr>
          <w:p w14:paraId="2F24BB36" w14:textId="77777777" w:rsidR="00BC04DA" w:rsidRPr="002F46DF" w:rsidRDefault="00BC04DA" w:rsidP="00541371">
            <w:pPr>
              <w:pStyle w:val="S5"/>
              <w:widowControl w:val="0"/>
              <w:suppressAutoHyphens/>
              <w:jc w:val="both"/>
              <w:rPr>
                <w:rFonts w:ascii="Times New Roman" w:hAnsi="Times New Roman" w:cs="Times New Roman"/>
              </w:rPr>
            </w:pPr>
            <w:r w:rsidRPr="002F46DF">
              <w:rPr>
                <w:rFonts w:ascii="Times New Roman" w:hAnsi="Times New Roman" w:cs="Times New Roman"/>
              </w:rPr>
              <w:lastRenderedPageBreak/>
              <w:t xml:space="preserve">Обеспечение проживающих в </w:t>
            </w:r>
            <w:r w:rsidRPr="002F46DF">
              <w:rPr>
                <w:rFonts w:ascii="Times New Roman" w:hAnsi="Times New Roman" w:cs="Times New Roman"/>
                <w:lang w:val="ru-RU"/>
              </w:rPr>
              <w:t>городском округе</w:t>
            </w:r>
            <w:r w:rsidRPr="002F46DF">
              <w:rPr>
                <w:rFonts w:ascii="Times New Roman" w:hAnsi="Times New Roman" w:cs="Times New Roman"/>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934" w:type="dxa"/>
            <w:shd w:val="clear" w:color="auto" w:fill="auto"/>
          </w:tcPr>
          <w:p w14:paraId="2F2ED299" w14:textId="77777777" w:rsidR="00BC04DA" w:rsidRPr="002F46DF" w:rsidRDefault="00BC04DA" w:rsidP="00541371">
            <w:pPr>
              <w:pStyle w:val="S5"/>
              <w:widowControl w:val="0"/>
              <w:jc w:val="both"/>
              <w:rPr>
                <w:rFonts w:ascii="Times New Roman" w:hAnsi="Times New Roman" w:cs="Times New Roman"/>
              </w:rPr>
            </w:pPr>
            <w:r w:rsidRPr="002F46DF">
              <w:rPr>
                <w:rFonts w:ascii="Times New Roman" w:hAnsi="Times New Roman" w:cs="Times New Roman"/>
                <w:lang w:val="ru-RU"/>
              </w:rPr>
              <w:t>объекты жилищного строительства;</w:t>
            </w:r>
          </w:p>
        </w:tc>
      </w:tr>
      <w:tr w:rsidR="00BC04DA" w:rsidRPr="00726F77" w14:paraId="45C86EF5" w14:textId="77777777" w:rsidTr="002F46DF">
        <w:tblPrEx>
          <w:tblBorders>
            <w:bottom w:val="single" w:sz="4" w:space="0" w:color="auto"/>
          </w:tblBorders>
        </w:tblPrEx>
        <w:trPr>
          <w:trHeight w:val="20"/>
          <w:jc w:val="center"/>
        </w:trPr>
        <w:tc>
          <w:tcPr>
            <w:tcW w:w="4942" w:type="dxa"/>
            <w:shd w:val="clear" w:color="auto" w:fill="auto"/>
          </w:tcPr>
          <w:p w14:paraId="0CC1A3F8"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Pr="002F46DF">
              <w:rPr>
                <w:rFonts w:ascii="Times New Roman" w:hAnsi="Times New Roman" w:cs="Times New Roman"/>
                <w:lang w:val="ru-RU"/>
              </w:rPr>
              <w:t>городского округа</w:t>
            </w:r>
          </w:p>
        </w:tc>
        <w:tc>
          <w:tcPr>
            <w:tcW w:w="4934" w:type="dxa"/>
            <w:shd w:val="clear" w:color="auto" w:fill="auto"/>
          </w:tcPr>
          <w:p w14:paraId="7BBC105F"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lang w:val="ru-RU"/>
              </w:rPr>
              <w:t>о</w:t>
            </w:r>
            <w:proofErr w:type="spellStart"/>
            <w:r w:rsidRPr="002F46DF">
              <w:rPr>
                <w:rFonts w:ascii="Times New Roman" w:hAnsi="Times New Roman" w:cs="Times New Roman"/>
              </w:rPr>
              <w:t>становки</w:t>
            </w:r>
            <w:proofErr w:type="spellEnd"/>
            <w:r w:rsidRPr="002F46DF">
              <w:rPr>
                <w:rFonts w:ascii="Times New Roman" w:hAnsi="Times New Roman" w:cs="Times New Roman"/>
              </w:rPr>
              <w:t xml:space="preserve"> общественного пассажирского транспорта</w:t>
            </w:r>
            <w:r w:rsidRPr="002F46DF">
              <w:rPr>
                <w:rFonts w:ascii="Times New Roman" w:hAnsi="Times New Roman" w:cs="Times New Roman"/>
                <w:lang w:val="ru-RU"/>
              </w:rPr>
              <w:t>;</w:t>
            </w:r>
          </w:p>
          <w:p w14:paraId="78CCFDF3"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lang w:val="ru-RU"/>
              </w:rPr>
              <w:t>а</w:t>
            </w:r>
            <w:proofErr w:type="spellStart"/>
            <w:r w:rsidRPr="002F46DF">
              <w:rPr>
                <w:rFonts w:ascii="Times New Roman" w:hAnsi="Times New Roman" w:cs="Times New Roman"/>
              </w:rPr>
              <w:t>втобусные</w:t>
            </w:r>
            <w:proofErr w:type="spellEnd"/>
            <w:r w:rsidRPr="002F46DF">
              <w:rPr>
                <w:rFonts w:ascii="Times New Roman" w:hAnsi="Times New Roman" w:cs="Times New Roman"/>
                <w:lang w:val="ru-RU"/>
              </w:rPr>
              <w:t xml:space="preserve"> маршруты</w:t>
            </w:r>
            <w:r w:rsidRPr="002F46DF">
              <w:rPr>
                <w:rFonts w:ascii="Times New Roman" w:hAnsi="Times New Roman" w:cs="Times New Roman"/>
              </w:rPr>
              <w:t xml:space="preserve"> общественного пассажирского транспорта</w:t>
            </w:r>
            <w:r w:rsidRPr="002F46DF">
              <w:rPr>
                <w:rFonts w:ascii="Times New Roman" w:hAnsi="Times New Roman" w:cs="Times New Roman"/>
                <w:lang w:val="ru-RU"/>
              </w:rPr>
              <w:t>;</w:t>
            </w:r>
          </w:p>
          <w:p w14:paraId="6B3753C7"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а</w:t>
            </w:r>
            <w:proofErr w:type="spellStart"/>
            <w:r w:rsidRPr="002F46DF">
              <w:rPr>
                <w:rFonts w:ascii="Times New Roman" w:hAnsi="Times New Roman" w:cs="Times New Roman"/>
              </w:rPr>
              <w:t>втобусные</w:t>
            </w:r>
            <w:proofErr w:type="spellEnd"/>
            <w:r w:rsidRPr="002F46DF">
              <w:rPr>
                <w:rFonts w:ascii="Times New Roman" w:hAnsi="Times New Roman" w:cs="Times New Roman"/>
              </w:rPr>
              <w:t xml:space="preserve"> парки, площадки </w:t>
            </w:r>
            <w:proofErr w:type="spellStart"/>
            <w:r w:rsidRPr="002F46DF">
              <w:rPr>
                <w:rFonts w:ascii="Times New Roman" w:hAnsi="Times New Roman" w:cs="Times New Roman"/>
              </w:rPr>
              <w:t>межрейсового</w:t>
            </w:r>
            <w:proofErr w:type="spellEnd"/>
            <w:r w:rsidRPr="002F46DF">
              <w:rPr>
                <w:rFonts w:ascii="Times New Roman" w:hAnsi="Times New Roman" w:cs="Times New Roman"/>
              </w:rPr>
              <w:t xml:space="preserve"> отстоя подвижного состава</w:t>
            </w:r>
            <w:r w:rsidRPr="002F46DF">
              <w:rPr>
                <w:rFonts w:ascii="Times New Roman" w:hAnsi="Times New Roman" w:cs="Times New Roman"/>
                <w:lang w:val="ru-RU"/>
              </w:rPr>
              <w:t>;</w:t>
            </w:r>
          </w:p>
          <w:p w14:paraId="4495E6EA"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т</w:t>
            </w:r>
            <w:proofErr w:type="spellStart"/>
            <w:r w:rsidRPr="002F46DF">
              <w:rPr>
                <w:rFonts w:ascii="Times New Roman" w:hAnsi="Times New Roman" w:cs="Times New Roman"/>
              </w:rPr>
              <w:t>ранспортно</w:t>
            </w:r>
            <w:proofErr w:type="spellEnd"/>
            <w:r w:rsidRPr="002F46DF">
              <w:rPr>
                <w:rFonts w:ascii="Times New Roman" w:hAnsi="Times New Roman" w:cs="Times New Roman"/>
              </w:rPr>
              <w:t xml:space="preserve">-эксплуатационные предприятия, </w:t>
            </w:r>
            <w:r w:rsidRPr="002F46DF">
              <w:rPr>
                <w:rFonts w:ascii="Times New Roman" w:hAnsi="Times New Roman" w:cs="Times New Roman"/>
                <w:lang w:val="ru-RU"/>
              </w:rPr>
              <w:t xml:space="preserve">станции технического обслуживания </w:t>
            </w:r>
            <w:r w:rsidRPr="002F46DF">
              <w:rPr>
                <w:rFonts w:ascii="Times New Roman" w:hAnsi="Times New Roman" w:cs="Times New Roman"/>
              </w:rPr>
              <w:t>общественного пассажирского транспорта</w:t>
            </w:r>
            <w:r w:rsidRPr="002F46DF">
              <w:rPr>
                <w:rFonts w:ascii="Times New Roman" w:hAnsi="Times New Roman" w:cs="Times New Roman"/>
                <w:lang w:val="ru-RU"/>
              </w:rPr>
              <w:t>;</w:t>
            </w:r>
          </w:p>
        </w:tc>
      </w:tr>
      <w:tr w:rsidR="00BC04DA" w:rsidRPr="00726F77" w14:paraId="6502C512" w14:textId="77777777" w:rsidTr="002F46DF">
        <w:tblPrEx>
          <w:tblBorders>
            <w:bottom w:val="single" w:sz="4" w:space="0" w:color="auto"/>
          </w:tblBorders>
        </w:tblPrEx>
        <w:trPr>
          <w:trHeight w:val="20"/>
          <w:jc w:val="center"/>
        </w:trPr>
        <w:tc>
          <w:tcPr>
            <w:tcW w:w="4942" w:type="dxa"/>
            <w:shd w:val="clear" w:color="auto" w:fill="auto"/>
          </w:tcPr>
          <w:p w14:paraId="35557F93" w14:textId="77777777" w:rsidR="00BC04DA" w:rsidRPr="002F46DF" w:rsidRDefault="00BC04DA" w:rsidP="00541371">
            <w:pPr>
              <w:pStyle w:val="S5"/>
              <w:widowControl w:val="0"/>
              <w:suppressAutoHyphens/>
              <w:jc w:val="both"/>
              <w:rPr>
                <w:rFonts w:ascii="Times New Roman" w:hAnsi="Times New Roman" w:cs="Times New Roman"/>
              </w:rPr>
            </w:pPr>
            <w:r w:rsidRPr="002F46DF">
              <w:rPr>
                <w:rFonts w:ascii="Times New Roman" w:hAnsi="Times New Roman" w:cs="Times New Roman"/>
                <w:lang w:val="ru-RU"/>
              </w:rPr>
              <w:t>П</w:t>
            </w:r>
            <w:proofErr w:type="spellStart"/>
            <w:r w:rsidRPr="002F46DF">
              <w:rPr>
                <w:rFonts w:ascii="Times New Roman" w:hAnsi="Times New Roman" w:cs="Times New Roman"/>
              </w:rPr>
              <w:t>редоставление</w:t>
            </w:r>
            <w:proofErr w:type="spellEnd"/>
            <w:r w:rsidRPr="002F46DF">
              <w:rPr>
                <w:rFonts w:ascii="Times New Roman" w:hAnsi="Times New Roman" w:cs="Times New Roman"/>
              </w:rPr>
              <w:t xml:space="preserve"> помещения для работы на обслуживаемом административном участке </w:t>
            </w:r>
            <w:r w:rsidRPr="002F46DF">
              <w:rPr>
                <w:rFonts w:ascii="Times New Roman" w:hAnsi="Times New Roman" w:cs="Times New Roman"/>
                <w:lang w:val="ru-RU"/>
              </w:rPr>
              <w:t>городского округа</w:t>
            </w:r>
            <w:r w:rsidRPr="002F46DF">
              <w:rPr>
                <w:rFonts w:ascii="Times New Roman" w:hAnsi="Times New Roman" w:cs="Times New Roman"/>
              </w:rPr>
              <w:t xml:space="preserve"> сотруднику, замещающему должность участкового уполномоченного</w:t>
            </w:r>
            <w:r w:rsidRPr="002F46DF">
              <w:rPr>
                <w:rStyle w:val="apple-converted-space"/>
                <w:rFonts w:ascii="Times New Roman" w:hAnsi="Times New Roman" w:cs="Times New Roman"/>
                <w:lang w:val="ru-RU"/>
              </w:rPr>
              <w:t xml:space="preserve"> </w:t>
            </w:r>
            <w:r w:rsidRPr="002F46DF">
              <w:rPr>
                <w:rStyle w:val="match"/>
              </w:rPr>
              <w:t>полиции</w:t>
            </w:r>
          </w:p>
        </w:tc>
        <w:tc>
          <w:tcPr>
            <w:tcW w:w="4934" w:type="dxa"/>
            <w:shd w:val="clear" w:color="auto" w:fill="auto"/>
          </w:tcPr>
          <w:p w14:paraId="2C0C0AB0" w14:textId="77777777" w:rsidR="00BC04DA" w:rsidRPr="002F46DF" w:rsidRDefault="00BC04DA" w:rsidP="00541371">
            <w:pPr>
              <w:pStyle w:val="S5"/>
              <w:widowControl w:val="0"/>
              <w:jc w:val="both"/>
              <w:rPr>
                <w:rFonts w:ascii="Times New Roman" w:hAnsi="Times New Roman" w:cs="Times New Roman"/>
              </w:rPr>
            </w:pPr>
            <w:r w:rsidRPr="002F46DF">
              <w:rPr>
                <w:rFonts w:ascii="Times New Roman" w:hAnsi="Times New Roman" w:cs="Times New Roman"/>
                <w:lang w:val="ru-RU"/>
              </w:rPr>
              <w:t>п</w:t>
            </w:r>
            <w:proofErr w:type="spellStart"/>
            <w:r w:rsidRPr="002F46DF">
              <w:rPr>
                <w:rFonts w:ascii="Times New Roman" w:hAnsi="Times New Roman" w:cs="Times New Roman"/>
              </w:rPr>
              <w:t>омещение</w:t>
            </w:r>
            <w:proofErr w:type="spellEnd"/>
            <w:r w:rsidRPr="002F46DF">
              <w:rPr>
                <w:rFonts w:ascii="Times New Roman" w:hAnsi="Times New Roman" w:cs="Times New Roman"/>
              </w:rPr>
              <w:t xml:space="preserve"> для работы на обслуживаемом административном участке</w:t>
            </w:r>
            <w:r w:rsidRPr="002F46DF">
              <w:rPr>
                <w:rFonts w:ascii="Times New Roman" w:hAnsi="Times New Roman" w:cs="Times New Roman"/>
                <w:lang w:val="ru-RU"/>
              </w:rPr>
              <w:t xml:space="preserve"> городского округа</w:t>
            </w:r>
            <w:r w:rsidRPr="002F46DF">
              <w:rPr>
                <w:rFonts w:ascii="Times New Roman" w:hAnsi="Times New Roman" w:cs="Times New Roman"/>
              </w:rPr>
              <w:t xml:space="preserve"> сотрудник</w:t>
            </w:r>
            <w:r w:rsidRPr="002F46DF">
              <w:rPr>
                <w:rFonts w:ascii="Times New Roman" w:hAnsi="Times New Roman" w:cs="Times New Roman"/>
                <w:lang w:val="ru-RU"/>
              </w:rPr>
              <w:t>а</w:t>
            </w:r>
            <w:r w:rsidRPr="002F46DF">
              <w:rPr>
                <w:rFonts w:ascii="Times New Roman" w:hAnsi="Times New Roman" w:cs="Times New Roman"/>
              </w:rPr>
              <w:t>, замещающе</w:t>
            </w:r>
            <w:r w:rsidRPr="002F46DF">
              <w:rPr>
                <w:rFonts w:ascii="Times New Roman" w:hAnsi="Times New Roman" w:cs="Times New Roman"/>
                <w:lang w:val="ru-RU"/>
              </w:rPr>
              <w:t>го</w:t>
            </w:r>
            <w:r w:rsidRPr="002F46DF">
              <w:rPr>
                <w:rFonts w:ascii="Times New Roman" w:hAnsi="Times New Roman" w:cs="Times New Roman"/>
              </w:rPr>
              <w:t xml:space="preserve"> должность участкового уполномоченного полиции</w:t>
            </w:r>
            <w:r w:rsidRPr="002F46DF">
              <w:rPr>
                <w:rFonts w:ascii="Times New Roman" w:hAnsi="Times New Roman" w:cs="Times New Roman"/>
                <w:lang w:val="ru-RU"/>
              </w:rPr>
              <w:t>;</w:t>
            </w:r>
            <w:r w:rsidRPr="002F46DF">
              <w:rPr>
                <w:rFonts w:ascii="Times New Roman" w:hAnsi="Times New Roman" w:cs="Times New Roman"/>
              </w:rPr>
              <w:t xml:space="preserve"> </w:t>
            </w:r>
          </w:p>
        </w:tc>
      </w:tr>
      <w:tr w:rsidR="00BC04DA" w:rsidRPr="00726F77" w14:paraId="6A17E45B" w14:textId="77777777" w:rsidTr="002F46DF">
        <w:tblPrEx>
          <w:tblBorders>
            <w:bottom w:val="single" w:sz="4" w:space="0" w:color="auto"/>
          </w:tblBorders>
        </w:tblPrEx>
        <w:trPr>
          <w:trHeight w:val="20"/>
          <w:jc w:val="center"/>
        </w:trPr>
        <w:tc>
          <w:tcPr>
            <w:tcW w:w="4942" w:type="dxa"/>
            <w:shd w:val="clear" w:color="auto" w:fill="auto"/>
          </w:tcPr>
          <w:p w14:paraId="364F3A27" w14:textId="77777777" w:rsidR="00BC04DA" w:rsidRPr="002F46DF" w:rsidRDefault="00BC04DA" w:rsidP="00541371">
            <w:pPr>
              <w:pStyle w:val="S5"/>
              <w:widowControl w:val="0"/>
              <w:suppressAutoHyphens/>
              <w:jc w:val="both"/>
              <w:rPr>
                <w:rFonts w:ascii="Times New Roman" w:hAnsi="Times New Roman" w:cs="Times New Roman"/>
              </w:rPr>
            </w:pPr>
            <w:r w:rsidRPr="002F46DF">
              <w:rPr>
                <w:rFonts w:ascii="Times New Roman" w:hAnsi="Times New Roman" w:cs="Times New Roman"/>
              </w:rPr>
              <w:t xml:space="preserve">Обеспечение первичных мер пожарной безопасности в границах </w:t>
            </w:r>
            <w:r w:rsidRPr="002F46DF">
              <w:rPr>
                <w:rFonts w:ascii="Times New Roman" w:hAnsi="Times New Roman" w:cs="Times New Roman"/>
                <w:lang w:val="ru-RU"/>
              </w:rPr>
              <w:t>городского округа</w:t>
            </w:r>
          </w:p>
        </w:tc>
        <w:tc>
          <w:tcPr>
            <w:tcW w:w="4934" w:type="dxa"/>
            <w:shd w:val="clear" w:color="auto" w:fill="auto"/>
          </w:tcPr>
          <w:p w14:paraId="1876B240" w14:textId="77777777" w:rsidR="00BC04DA" w:rsidRPr="002F46DF" w:rsidRDefault="00BC04DA" w:rsidP="00541371">
            <w:pPr>
              <w:pStyle w:val="S5"/>
              <w:widowControl w:val="0"/>
              <w:jc w:val="both"/>
              <w:rPr>
                <w:rFonts w:ascii="Times New Roman" w:hAnsi="Times New Roman" w:cs="Times New Roman"/>
              </w:rPr>
            </w:pPr>
            <w:r w:rsidRPr="002F46DF">
              <w:rPr>
                <w:rFonts w:ascii="Times New Roman" w:hAnsi="Times New Roman" w:cs="Times New Roman"/>
                <w:lang w:val="ru-RU"/>
              </w:rPr>
              <w:t>п</w:t>
            </w:r>
            <w:proofErr w:type="spellStart"/>
            <w:r w:rsidRPr="002F46DF">
              <w:rPr>
                <w:rFonts w:ascii="Times New Roman" w:hAnsi="Times New Roman" w:cs="Times New Roman"/>
              </w:rPr>
              <w:t>одразделения</w:t>
            </w:r>
            <w:proofErr w:type="spellEnd"/>
            <w:r w:rsidRPr="002F46DF">
              <w:rPr>
                <w:rFonts w:ascii="Times New Roman" w:hAnsi="Times New Roman" w:cs="Times New Roman"/>
              </w:rPr>
              <w:t xml:space="preserve"> пожарной охраны</w:t>
            </w:r>
            <w:r w:rsidRPr="002F46DF">
              <w:rPr>
                <w:rFonts w:ascii="Times New Roman" w:hAnsi="Times New Roman" w:cs="Times New Roman"/>
                <w:lang w:val="ru-RU"/>
              </w:rPr>
              <w:t>;</w:t>
            </w:r>
            <w:r w:rsidRPr="002F46DF">
              <w:rPr>
                <w:rFonts w:ascii="Times New Roman" w:hAnsi="Times New Roman" w:cs="Times New Roman"/>
              </w:rPr>
              <w:t xml:space="preserve"> </w:t>
            </w:r>
          </w:p>
          <w:p w14:paraId="1CA1110D"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и</w:t>
            </w:r>
            <w:proofErr w:type="spellStart"/>
            <w:r w:rsidRPr="002F46DF">
              <w:rPr>
                <w:rFonts w:ascii="Times New Roman" w:hAnsi="Times New Roman" w:cs="Times New Roman"/>
              </w:rPr>
              <w:t>сточники</w:t>
            </w:r>
            <w:proofErr w:type="spellEnd"/>
            <w:r w:rsidRPr="002F46DF">
              <w:rPr>
                <w:rFonts w:ascii="Times New Roman" w:hAnsi="Times New Roman" w:cs="Times New Roman"/>
              </w:rPr>
              <w:t xml:space="preserve"> </w:t>
            </w:r>
            <w:r w:rsidRPr="002F46DF">
              <w:rPr>
                <w:rFonts w:ascii="Times New Roman" w:hAnsi="Times New Roman" w:cs="Times New Roman"/>
                <w:lang w:val="ru-RU"/>
              </w:rPr>
              <w:t xml:space="preserve">наружного </w:t>
            </w:r>
            <w:r w:rsidRPr="002F46DF">
              <w:rPr>
                <w:rFonts w:ascii="Times New Roman" w:hAnsi="Times New Roman" w:cs="Times New Roman"/>
              </w:rPr>
              <w:t>противопожарного водоснабжения</w:t>
            </w:r>
            <w:r w:rsidRPr="002F46DF">
              <w:rPr>
                <w:rFonts w:ascii="Times New Roman" w:hAnsi="Times New Roman" w:cs="Times New Roman"/>
                <w:lang w:val="ru-RU"/>
              </w:rPr>
              <w:t>;</w:t>
            </w:r>
          </w:p>
        </w:tc>
      </w:tr>
      <w:tr w:rsidR="00BC04DA" w:rsidRPr="00726F77" w14:paraId="6FF0F207" w14:textId="77777777" w:rsidTr="002F46DF">
        <w:tblPrEx>
          <w:tblBorders>
            <w:bottom w:val="single" w:sz="4" w:space="0" w:color="auto"/>
          </w:tblBorders>
        </w:tblPrEx>
        <w:trPr>
          <w:trHeight w:val="20"/>
          <w:jc w:val="center"/>
        </w:trPr>
        <w:tc>
          <w:tcPr>
            <w:tcW w:w="4942" w:type="dxa"/>
            <w:shd w:val="clear" w:color="auto" w:fill="auto"/>
          </w:tcPr>
          <w:p w14:paraId="31A05F96"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Организация мероприятий по охране окружающей среды в границах городского округа</w:t>
            </w:r>
          </w:p>
        </w:tc>
        <w:tc>
          <w:tcPr>
            <w:tcW w:w="4934" w:type="dxa"/>
            <w:shd w:val="clear" w:color="auto" w:fill="auto"/>
          </w:tcPr>
          <w:p w14:paraId="707FBFE0"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rPr>
              <w:t>административные</w:t>
            </w:r>
            <w:r w:rsidRPr="002F46DF">
              <w:rPr>
                <w:rFonts w:ascii="Times New Roman" w:hAnsi="Times New Roman" w:cs="Times New Roman"/>
                <w:lang w:val="ru-RU"/>
              </w:rPr>
              <w:t xml:space="preserve"> з</w:t>
            </w:r>
            <w:r w:rsidRPr="002F46DF">
              <w:rPr>
                <w:rFonts w:ascii="Times New Roman" w:hAnsi="Times New Roman" w:cs="Times New Roman"/>
              </w:rPr>
              <w:t>дания, в том числе лаборатории, осуществляющие контроль за состоянием окружающей среды</w:t>
            </w:r>
            <w:r w:rsidRPr="002F46DF">
              <w:rPr>
                <w:rFonts w:ascii="Times New Roman" w:hAnsi="Times New Roman" w:cs="Times New Roman"/>
                <w:lang w:val="ru-RU"/>
              </w:rPr>
              <w:t>;</w:t>
            </w:r>
          </w:p>
        </w:tc>
      </w:tr>
      <w:tr w:rsidR="00BC04DA" w:rsidRPr="00726F77" w14:paraId="6D950B7F" w14:textId="77777777" w:rsidTr="002F46DF">
        <w:tblPrEx>
          <w:tblBorders>
            <w:bottom w:val="single" w:sz="4" w:space="0" w:color="auto"/>
          </w:tblBorders>
        </w:tblPrEx>
        <w:trPr>
          <w:trHeight w:val="20"/>
          <w:jc w:val="center"/>
        </w:trPr>
        <w:tc>
          <w:tcPr>
            <w:tcW w:w="4942" w:type="dxa"/>
            <w:shd w:val="clear" w:color="auto" w:fill="auto"/>
          </w:tcPr>
          <w:p w14:paraId="0981E7EA"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rPr>
              <w:t xml:space="preserve">Организация предоставления общедоступного и бесплатного </w:t>
            </w:r>
            <w:r w:rsidRPr="002F46DF">
              <w:rPr>
                <w:rFonts w:ascii="Times New Roman" w:hAnsi="Times New Roman" w:cs="Times New Roman"/>
                <w:lang w:val="ru-RU"/>
              </w:rPr>
              <w:t xml:space="preserve">дошкольного, </w:t>
            </w:r>
            <w:r w:rsidRPr="002F46DF">
              <w:rPr>
                <w:rFonts w:ascii="Times New Roman" w:hAnsi="Times New Roman" w:cs="Times New Roman"/>
              </w:rPr>
              <w:t>начального общего, основного общего, среднего</w:t>
            </w:r>
            <w:r w:rsidRPr="002F46DF">
              <w:rPr>
                <w:rFonts w:ascii="Times New Roman" w:hAnsi="Times New Roman" w:cs="Times New Roman"/>
                <w:lang w:val="ru-RU"/>
              </w:rPr>
              <w:t xml:space="preserve"> общего </w:t>
            </w:r>
            <w:r w:rsidRPr="002F46DF">
              <w:rPr>
                <w:rFonts w:ascii="Times New Roman" w:hAnsi="Times New Roman" w:cs="Times New Roman"/>
              </w:rPr>
              <w:t>образования по основным общеобразовательным программам</w:t>
            </w:r>
            <w:r w:rsidRPr="002F46DF">
              <w:rPr>
                <w:rFonts w:ascii="Times New Roman" w:hAnsi="Times New Roman" w:cs="Times New Roman"/>
                <w:lang w:val="ru-RU"/>
              </w:rPr>
              <w:t xml:space="preserve"> в муниципальных образовательных организациях     (</w:t>
            </w:r>
            <w:r w:rsidRPr="002F46DF">
              <w:rPr>
                <w:rFonts w:ascii="Times New Roman" w:hAnsi="Times New Roman" w:cs="Times New Roman"/>
              </w:rPr>
              <w:t xml:space="preserve">за исключением полномочий по финансовому обеспечению </w:t>
            </w:r>
            <w:r w:rsidRPr="002F46DF">
              <w:rPr>
                <w:rFonts w:ascii="Times New Roman" w:hAnsi="Times New Roman" w:cs="Times New Roman"/>
                <w:lang w:val="ru-RU"/>
              </w:rPr>
              <w:t xml:space="preserve">реализации основных </w:t>
            </w:r>
            <w:proofErr w:type="spellStart"/>
            <w:r w:rsidRPr="002F46DF">
              <w:rPr>
                <w:rFonts w:ascii="Times New Roman" w:hAnsi="Times New Roman" w:cs="Times New Roman"/>
                <w:lang w:val="ru-RU"/>
              </w:rPr>
              <w:t>общеобразо-вательных</w:t>
            </w:r>
            <w:proofErr w:type="spellEnd"/>
            <w:r w:rsidRPr="002F46DF">
              <w:rPr>
                <w:rFonts w:ascii="Times New Roman" w:hAnsi="Times New Roman" w:cs="Times New Roman"/>
                <w:lang w:val="ru-RU"/>
              </w:rPr>
              <w:t xml:space="preserve"> программ в соответствии с </w:t>
            </w:r>
            <w:proofErr w:type="spellStart"/>
            <w:r w:rsidRPr="002F46DF">
              <w:rPr>
                <w:rFonts w:ascii="Times New Roman" w:hAnsi="Times New Roman" w:cs="Times New Roman"/>
                <w:lang w:val="ru-RU"/>
              </w:rPr>
              <w:t>федераль-ными</w:t>
            </w:r>
            <w:proofErr w:type="spellEnd"/>
            <w:r w:rsidRPr="002F46DF">
              <w:rPr>
                <w:rFonts w:ascii="Times New Roman" w:hAnsi="Times New Roman" w:cs="Times New Roman"/>
                <w:lang w:val="ru-RU"/>
              </w:rPr>
              <w:t xml:space="preserve"> государственными образовательными стандартами), </w:t>
            </w:r>
            <w:r w:rsidRPr="002F46DF">
              <w:rPr>
                <w:rFonts w:ascii="Times New Roman" w:hAnsi="Times New Roman" w:cs="Times New Roman"/>
              </w:rPr>
              <w:t>организация предоставления дополнительного образования дет</w:t>
            </w:r>
            <w:r w:rsidRPr="002F46DF">
              <w:rPr>
                <w:rFonts w:ascii="Times New Roman" w:hAnsi="Times New Roman" w:cs="Times New Roman"/>
                <w:lang w:val="ru-RU"/>
              </w:rPr>
              <w:t xml:space="preserve">ей в муниципальных образовательных организациях </w:t>
            </w:r>
            <w:r w:rsidRPr="002F46DF">
              <w:rPr>
                <w:rFonts w:ascii="Times New Roman" w:hAnsi="Times New Roman" w:cs="Times New Roman"/>
              </w:rPr>
              <w:t>(за исключением дополнительного образования дет</w:t>
            </w:r>
            <w:r w:rsidRPr="002F46DF">
              <w:rPr>
                <w:rFonts w:ascii="Times New Roman" w:hAnsi="Times New Roman" w:cs="Times New Roman"/>
                <w:lang w:val="ru-RU"/>
              </w:rPr>
              <w:t xml:space="preserve">ей, финансовое обеспечение которого осуществляется органами государственной власти Ярославской области), создание условий для осуществления присмотра и ухода за детьми, содержания детей в муниципальных </w:t>
            </w:r>
            <w:proofErr w:type="spellStart"/>
            <w:r w:rsidRPr="002F46DF">
              <w:rPr>
                <w:rFonts w:ascii="Times New Roman" w:hAnsi="Times New Roman" w:cs="Times New Roman"/>
                <w:lang w:val="ru-RU"/>
              </w:rPr>
              <w:t>образова</w:t>
            </w:r>
            <w:proofErr w:type="spellEnd"/>
            <w:r w:rsidRPr="002F46DF">
              <w:rPr>
                <w:rFonts w:ascii="Times New Roman" w:hAnsi="Times New Roman" w:cs="Times New Roman"/>
                <w:lang w:val="ru-RU"/>
              </w:rPr>
              <w:t xml:space="preserve">-тельных организациях, а также осуществление в пределах своих полномочий мероприятий по обеспечению </w:t>
            </w:r>
            <w:r w:rsidRPr="002F46DF">
              <w:rPr>
                <w:rFonts w:ascii="Times New Roman" w:hAnsi="Times New Roman" w:cs="Times New Roman"/>
              </w:rPr>
              <w:t>организаци</w:t>
            </w:r>
            <w:r w:rsidRPr="002F46DF">
              <w:rPr>
                <w:rFonts w:ascii="Times New Roman" w:hAnsi="Times New Roman" w:cs="Times New Roman"/>
                <w:lang w:val="ru-RU"/>
              </w:rPr>
              <w:t>и</w:t>
            </w:r>
            <w:r w:rsidRPr="002F46DF">
              <w:rPr>
                <w:rFonts w:ascii="Times New Roman" w:hAnsi="Times New Roman" w:cs="Times New Roman"/>
              </w:rPr>
              <w:t xml:space="preserve"> отдыха детей в каникулярное время</w:t>
            </w:r>
            <w:r w:rsidRPr="002F46DF">
              <w:rPr>
                <w:rFonts w:ascii="Times New Roman" w:hAnsi="Times New Roman" w:cs="Times New Roman"/>
                <w:lang w:val="ru-RU"/>
              </w:rPr>
              <w:t>, включая мероприятия по обеспечению безопасности их жизни и здоровья</w:t>
            </w:r>
          </w:p>
        </w:tc>
        <w:tc>
          <w:tcPr>
            <w:tcW w:w="4934" w:type="dxa"/>
            <w:shd w:val="clear" w:color="auto" w:fill="auto"/>
          </w:tcPr>
          <w:p w14:paraId="57AAA8BD"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lang w:val="ru-RU"/>
              </w:rPr>
              <w:t>д</w:t>
            </w:r>
            <w:proofErr w:type="spellStart"/>
            <w:r w:rsidRPr="002F46DF">
              <w:rPr>
                <w:rFonts w:ascii="Times New Roman" w:hAnsi="Times New Roman" w:cs="Times New Roman"/>
              </w:rPr>
              <w:t>ошкольные</w:t>
            </w:r>
            <w:proofErr w:type="spellEnd"/>
            <w:r w:rsidRPr="002F46DF">
              <w:rPr>
                <w:rFonts w:ascii="Times New Roman" w:hAnsi="Times New Roman" w:cs="Times New Roman"/>
              </w:rPr>
              <w:t xml:space="preserve"> </w:t>
            </w:r>
            <w:r w:rsidRPr="002F46DF">
              <w:rPr>
                <w:rFonts w:ascii="Times New Roman" w:hAnsi="Times New Roman" w:cs="Times New Roman"/>
                <w:lang w:val="ru-RU"/>
              </w:rPr>
              <w:t xml:space="preserve">образовательные </w:t>
            </w:r>
            <w:r w:rsidRPr="002F46DF">
              <w:rPr>
                <w:rFonts w:ascii="Times New Roman" w:hAnsi="Times New Roman" w:cs="Times New Roman"/>
              </w:rPr>
              <w:t>организации</w:t>
            </w:r>
            <w:r w:rsidRPr="002F46DF">
              <w:rPr>
                <w:rFonts w:ascii="Times New Roman" w:hAnsi="Times New Roman" w:cs="Times New Roman"/>
                <w:lang w:val="ru-RU"/>
              </w:rPr>
              <w:t>;</w:t>
            </w:r>
          </w:p>
          <w:p w14:paraId="4918455C" w14:textId="77777777" w:rsidR="00BC04DA" w:rsidRPr="002F46DF" w:rsidRDefault="00BC04DA" w:rsidP="00541371">
            <w:pPr>
              <w:pStyle w:val="S5"/>
              <w:jc w:val="both"/>
              <w:rPr>
                <w:rFonts w:ascii="Times New Roman" w:hAnsi="Times New Roman" w:cs="Times New Roman"/>
              </w:rPr>
            </w:pPr>
            <w:r w:rsidRPr="002F46DF">
              <w:rPr>
                <w:rFonts w:ascii="Times New Roman" w:hAnsi="Times New Roman" w:cs="Times New Roman"/>
                <w:lang w:val="ru-RU"/>
              </w:rPr>
              <w:t>о</w:t>
            </w:r>
            <w:proofErr w:type="spellStart"/>
            <w:r w:rsidRPr="002F46DF">
              <w:rPr>
                <w:rFonts w:ascii="Times New Roman" w:hAnsi="Times New Roman" w:cs="Times New Roman"/>
              </w:rPr>
              <w:t>бщеобразовательные</w:t>
            </w:r>
            <w:proofErr w:type="spellEnd"/>
            <w:r w:rsidRPr="002F46DF">
              <w:rPr>
                <w:rFonts w:ascii="Times New Roman" w:hAnsi="Times New Roman" w:cs="Times New Roman"/>
              </w:rPr>
              <w:t xml:space="preserve"> организации:</w:t>
            </w:r>
          </w:p>
          <w:p w14:paraId="4329A713"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rPr>
              <w:t>организации начального общего образования</w:t>
            </w:r>
            <w:r w:rsidRPr="002F46DF">
              <w:rPr>
                <w:rFonts w:ascii="Times New Roman" w:hAnsi="Times New Roman" w:cs="Times New Roman"/>
                <w:lang w:val="ru-RU"/>
              </w:rPr>
              <w:t>;</w:t>
            </w:r>
          </w:p>
          <w:p w14:paraId="2FFB56C6"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rPr>
              <w:t>организации основного общего образования</w:t>
            </w:r>
            <w:r w:rsidRPr="002F46DF">
              <w:rPr>
                <w:rFonts w:ascii="Times New Roman" w:hAnsi="Times New Roman" w:cs="Times New Roman"/>
                <w:lang w:val="ru-RU"/>
              </w:rPr>
              <w:t>;</w:t>
            </w:r>
          </w:p>
          <w:p w14:paraId="583CBFB9"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rPr>
              <w:t>организации среднего общего образования</w:t>
            </w:r>
            <w:r w:rsidRPr="002F46DF">
              <w:rPr>
                <w:rFonts w:ascii="Times New Roman" w:hAnsi="Times New Roman" w:cs="Times New Roman"/>
                <w:lang w:val="ru-RU"/>
              </w:rPr>
              <w:t>;</w:t>
            </w:r>
          </w:p>
          <w:p w14:paraId="2D93F539" w14:textId="77777777" w:rsidR="00BC04DA" w:rsidRPr="002F46DF" w:rsidRDefault="00BC04DA" w:rsidP="00541371">
            <w:pPr>
              <w:pStyle w:val="S5"/>
              <w:ind w:right="-57"/>
              <w:jc w:val="both"/>
              <w:rPr>
                <w:rFonts w:ascii="Times New Roman" w:hAnsi="Times New Roman" w:cs="Times New Roman"/>
                <w:lang w:val="ru-RU"/>
              </w:rPr>
            </w:pPr>
            <w:r w:rsidRPr="002F46DF">
              <w:rPr>
                <w:rFonts w:ascii="Times New Roman" w:hAnsi="Times New Roman" w:cs="Times New Roman"/>
              </w:rPr>
              <w:t>организации дополнительного образования детей</w:t>
            </w:r>
            <w:r w:rsidRPr="002F46DF">
              <w:rPr>
                <w:rFonts w:ascii="Times New Roman" w:hAnsi="Times New Roman" w:cs="Times New Roman"/>
                <w:lang w:val="ru-RU"/>
              </w:rPr>
              <w:t>;</w:t>
            </w:r>
          </w:p>
          <w:p w14:paraId="20335D75" w14:textId="77777777" w:rsidR="00BC04DA" w:rsidRPr="002F46DF" w:rsidRDefault="00BC04DA" w:rsidP="00541371">
            <w:pPr>
              <w:pStyle w:val="S5"/>
              <w:widowControl w:val="0"/>
              <w:ind w:left="142" w:hanging="142"/>
              <w:jc w:val="both"/>
              <w:rPr>
                <w:rFonts w:ascii="Times New Roman" w:hAnsi="Times New Roman" w:cs="Times New Roman"/>
                <w:lang w:val="ru-RU"/>
              </w:rPr>
            </w:pPr>
            <w:r w:rsidRPr="002F46DF">
              <w:rPr>
                <w:rFonts w:ascii="Times New Roman" w:hAnsi="Times New Roman" w:cs="Times New Roman"/>
                <w:lang w:val="ru-RU"/>
              </w:rPr>
              <w:t>д</w:t>
            </w:r>
            <w:proofErr w:type="spellStart"/>
            <w:r w:rsidRPr="002F46DF">
              <w:rPr>
                <w:rFonts w:ascii="Times New Roman" w:hAnsi="Times New Roman" w:cs="Times New Roman"/>
              </w:rPr>
              <w:t>етские</w:t>
            </w:r>
            <w:proofErr w:type="spellEnd"/>
            <w:r w:rsidRPr="002F46DF">
              <w:rPr>
                <w:rFonts w:ascii="Times New Roman" w:hAnsi="Times New Roman" w:cs="Times New Roman"/>
                <w:lang w:val="ru-RU"/>
              </w:rPr>
              <w:t>, молодежные</w:t>
            </w:r>
            <w:r w:rsidRPr="002F46DF">
              <w:rPr>
                <w:rFonts w:ascii="Times New Roman" w:hAnsi="Times New Roman" w:cs="Times New Roman"/>
              </w:rPr>
              <w:t xml:space="preserve"> лагеря</w:t>
            </w:r>
            <w:r w:rsidRPr="002F46DF">
              <w:rPr>
                <w:rFonts w:ascii="Times New Roman" w:hAnsi="Times New Roman" w:cs="Times New Roman"/>
                <w:lang w:val="ru-RU"/>
              </w:rPr>
              <w:t>;</w:t>
            </w:r>
          </w:p>
        </w:tc>
      </w:tr>
      <w:tr w:rsidR="00BC04DA" w:rsidRPr="00726F77" w14:paraId="63CD8E03" w14:textId="77777777" w:rsidTr="002F46DF">
        <w:tblPrEx>
          <w:tblBorders>
            <w:bottom w:val="single" w:sz="4" w:space="0" w:color="auto"/>
          </w:tblBorders>
        </w:tblPrEx>
        <w:trPr>
          <w:trHeight w:val="20"/>
          <w:jc w:val="center"/>
        </w:trPr>
        <w:tc>
          <w:tcPr>
            <w:tcW w:w="4942" w:type="dxa"/>
            <w:shd w:val="clear" w:color="auto" w:fill="auto"/>
          </w:tcPr>
          <w:p w14:paraId="09E6F79C" w14:textId="77777777" w:rsidR="00BC04DA" w:rsidRPr="002F46DF" w:rsidRDefault="00BC04DA" w:rsidP="00541371">
            <w:pPr>
              <w:pStyle w:val="S5"/>
              <w:widowControl w:val="0"/>
              <w:suppressAutoHyphens/>
              <w:ind w:right="-57"/>
              <w:jc w:val="both"/>
              <w:rPr>
                <w:rFonts w:ascii="Times New Roman" w:hAnsi="Times New Roman" w:cs="Times New Roman"/>
                <w:lang w:val="ru-RU"/>
              </w:rPr>
            </w:pPr>
            <w:r w:rsidRPr="002F46DF">
              <w:rPr>
                <w:rFonts w:ascii="Times New Roman" w:hAnsi="Times New Roman" w:cs="Times New Roman"/>
              </w:rPr>
              <w:lastRenderedPageBreak/>
              <w:t xml:space="preserve">Создание условий для оказания медицинской помощи населению на территории </w:t>
            </w:r>
            <w:r w:rsidRPr="002F46DF">
              <w:rPr>
                <w:rFonts w:ascii="Times New Roman" w:hAnsi="Times New Roman" w:cs="Times New Roman"/>
                <w:lang w:val="ru-RU"/>
              </w:rPr>
              <w:t xml:space="preserve">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w:t>
            </w:r>
            <w:r w:rsidRPr="002F46DF">
              <w:rPr>
                <w:rFonts w:ascii="Times New Roman" w:hAnsi="Times New Roman" w:cs="Times New Roman"/>
                <w:spacing w:val="-2"/>
                <w:lang w:val="ru-RU"/>
              </w:rPr>
              <w:t>органу исполнительной власти, осуществляющему</w:t>
            </w:r>
            <w:r w:rsidRPr="002F46DF">
              <w:rPr>
                <w:rFonts w:ascii="Times New Roman" w:hAnsi="Times New Roman" w:cs="Times New Roman"/>
                <w:lang w:val="ru-RU"/>
              </w:rPr>
              <w:t xml:space="preserve">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tc>
        <w:tc>
          <w:tcPr>
            <w:tcW w:w="4934" w:type="dxa"/>
            <w:shd w:val="clear" w:color="auto" w:fill="auto"/>
          </w:tcPr>
          <w:p w14:paraId="7CB5C182" w14:textId="77777777" w:rsidR="00BC04DA" w:rsidRPr="002F46DF" w:rsidRDefault="00BC04DA" w:rsidP="00541371">
            <w:pPr>
              <w:autoSpaceDE w:val="0"/>
              <w:autoSpaceDN w:val="0"/>
              <w:adjustRightInd w:val="0"/>
              <w:rPr>
                <w:b/>
              </w:rPr>
            </w:pPr>
            <w:r w:rsidRPr="002F46DF">
              <w:t>земельные участки для размещения медицинских организаций;</w:t>
            </w:r>
          </w:p>
        </w:tc>
      </w:tr>
      <w:tr w:rsidR="00BC04DA" w:rsidRPr="00726F77" w14:paraId="12A10C66" w14:textId="77777777" w:rsidTr="002F46DF">
        <w:tblPrEx>
          <w:tblBorders>
            <w:bottom w:val="single" w:sz="4" w:space="0" w:color="auto"/>
          </w:tblBorders>
        </w:tblPrEx>
        <w:trPr>
          <w:trHeight w:val="20"/>
          <w:jc w:val="center"/>
        </w:trPr>
        <w:tc>
          <w:tcPr>
            <w:tcW w:w="4942" w:type="dxa"/>
            <w:shd w:val="clear" w:color="auto" w:fill="auto"/>
          </w:tcPr>
          <w:p w14:paraId="5FCDF79C" w14:textId="77777777" w:rsidR="00BC04DA" w:rsidRPr="002F46DF" w:rsidRDefault="00BC04DA" w:rsidP="00541371">
            <w:pPr>
              <w:pStyle w:val="S5"/>
              <w:widowControl w:val="0"/>
              <w:suppressAutoHyphens/>
              <w:jc w:val="both"/>
              <w:rPr>
                <w:rFonts w:ascii="Times New Roman" w:hAnsi="Times New Roman" w:cs="Times New Roman"/>
              </w:rPr>
            </w:pPr>
            <w:r w:rsidRPr="002F46DF">
              <w:rPr>
                <w:rFonts w:ascii="Times New Roman" w:hAnsi="Times New Roman" w:cs="Times New Roman"/>
              </w:rPr>
              <w:t xml:space="preserve">Создание условий для обеспечения </w:t>
            </w:r>
            <w:r w:rsidRPr="002F46DF">
              <w:rPr>
                <w:rFonts w:ascii="Times New Roman" w:hAnsi="Times New Roman" w:cs="Times New Roman"/>
                <w:lang w:val="ru-RU"/>
              </w:rPr>
              <w:t>жителей городского округа</w:t>
            </w:r>
            <w:r w:rsidRPr="002F46DF">
              <w:rPr>
                <w:rFonts w:ascii="Times New Roman" w:hAnsi="Times New Roman" w:cs="Times New Roman"/>
              </w:rPr>
              <w:t xml:space="preserve"> услугами связи, общественного питания, торговли и бытового обслуживания</w:t>
            </w:r>
          </w:p>
        </w:tc>
        <w:tc>
          <w:tcPr>
            <w:tcW w:w="4934" w:type="dxa"/>
            <w:shd w:val="clear" w:color="auto" w:fill="auto"/>
          </w:tcPr>
          <w:p w14:paraId="7BA0F26F"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объекты</w:t>
            </w:r>
            <w:r w:rsidRPr="002F46DF">
              <w:rPr>
                <w:rFonts w:ascii="Times New Roman" w:hAnsi="Times New Roman" w:cs="Times New Roman"/>
              </w:rPr>
              <w:t xml:space="preserve"> связи</w:t>
            </w:r>
            <w:r w:rsidRPr="002F46DF">
              <w:rPr>
                <w:rFonts w:ascii="Times New Roman" w:hAnsi="Times New Roman" w:cs="Times New Roman"/>
                <w:lang w:val="ru-RU"/>
              </w:rPr>
              <w:t>, в том числе почтовой;</w:t>
            </w:r>
          </w:p>
          <w:p w14:paraId="68819990"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телефонная сеть общего пользования, объекты телерадиовещания, доступа к сети Интернет;</w:t>
            </w:r>
          </w:p>
          <w:p w14:paraId="4EED1249"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о</w:t>
            </w:r>
            <w:proofErr w:type="spellStart"/>
            <w:r w:rsidRPr="002F46DF">
              <w:rPr>
                <w:rFonts w:ascii="Times New Roman" w:hAnsi="Times New Roman" w:cs="Times New Roman"/>
              </w:rPr>
              <w:t>бъекты</w:t>
            </w:r>
            <w:proofErr w:type="spellEnd"/>
            <w:r w:rsidRPr="002F46DF">
              <w:rPr>
                <w:rFonts w:ascii="Times New Roman" w:hAnsi="Times New Roman" w:cs="Times New Roman"/>
              </w:rPr>
              <w:t xml:space="preserve"> общественного питания</w:t>
            </w:r>
            <w:r w:rsidRPr="002F46DF">
              <w:rPr>
                <w:rFonts w:ascii="Times New Roman" w:hAnsi="Times New Roman" w:cs="Times New Roman"/>
                <w:lang w:val="ru-RU"/>
              </w:rPr>
              <w:t>;</w:t>
            </w:r>
          </w:p>
          <w:p w14:paraId="77E366B7"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о</w:t>
            </w:r>
            <w:proofErr w:type="spellStart"/>
            <w:r w:rsidRPr="002F46DF">
              <w:rPr>
                <w:rFonts w:ascii="Times New Roman" w:hAnsi="Times New Roman" w:cs="Times New Roman"/>
              </w:rPr>
              <w:t>бъекты</w:t>
            </w:r>
            <w:proofErr w:type="spellEnd"/>
            <w:r w:rsidRPr="002F46DF">
              <w:rPr>
                <w:rFonts w:ascii="Times New Roman" w:hAnsi="Times New Roman" w:cs="Times New Roman"/>
              </w:rPr>
              <w:t xml:space="preserve"> торговли</w:t>
            </w:r>
            <w:r w:rsidRPr="002F46DF">
              <w:rPr>
                <w:rFonts w:ascii="Times New Roman" w:hAnsi="Times New Roman" w:cs="Times New Roman"/>
                <w:lang w:val="ru-RU"/>
              </w:rPr>
              <w:t>;</w:t>
            </w:r>
          </w:p>
          <w:p w14:paraId="69E85F68" w14:textId="77777777" w:rsidR="00BC04DA" w:rsidRPr="002F46DF" w:rsidRDefault="00BC04DA" w:rsidP="00541371">
            <w:pPr>
              <w:pStyle w:val="S5"/>
              <w:widowControl w:val="0"/>
              <w:jc w:val="both"/>
              <w:rPr>
                <w:rFonts w:ascii="Times New Roman" w:hAnsi="Times New Roman" w:cs="Times New Roman"/>
              </w:rPr>
            </w:pPr>
            <w:r w:rsidRPr="002F46DF">
              <w:rPr>
                <w:rFonts w:ascii="Times New Roman" w:hAnsi="Times New Roman" w:cs="Times New Roman"/>
                <w:lang w:val="ru-RU"/>
              </w:rPr>
              <w:t>о</w:t>
            </w:r>
            <w:proofErr w:type="spellStart"/>
            <w:r w:rsidRPr="002F46DF">
              <w:rPr>
                <w:rFonts w:ascii="Times New Roman" w:hAnsi="Times New Roman" w:cs="Times New Roman"/>
              </w:rPr>
              <w:t>бъекты</w:t>
            </w:r>
            <w:proofErr w:type="spellEnd"/>
            <w:r w:rsidRPr="002F46DF">
              <w:rPr>
                <w:rFonts w:ascii="Times New Roman" w:hAnsi="Times New Roman" w:cs="Times New Roman"/>
              </w:rPr>
              <w:t xml:space="preserve"> бытового обслуживания</w:t>
            </w:r>
            <w:r w:rsidRPr="002F46DF">
              <w:rPr>
                <w:rFonts w:ascii="Times New Roman" w:hAnsi="Times New Roman" w:cs="Times New Roman"/>
                <w:lang w:val="ru-RU"/>
              </w:rPr>
              <w:t>;</w:t>
            </w:r>
            <w:r w:rsidRPr="002F46DF">
              <w:rPr>
                <w:rFonts w:ascii="Times New Roman" w:hAnsi="Times New Roman" w:cs="Times New Roman"/>
              </w:rPr>
              <w:t xml:space="preserve"> </w:t>
            </w:r>
          </w:p>
        </w:tc>
      </w:tr>
      <w:tr w:rsidR="00BC04DA" w:rsidRPr="00726F77" w14:paraId="5F053E05" w14:textId="77777777" w:rsidTr="002F46DF">
        <w:tblPrEx>
          <w:tblBorders>
            <w:bottom w:val="single" w:sz="4" w:space="0" w:color="auto"/>
          </w:tblBorders>
        </w:tblPrEx>
        <w:trPr>
          <w:trHeight w:val="20"/>
          <w:jc w:val="center"/>
        </w:trPr>
        <w:tc>
          <w:tcPr>
            <w:tcW w:w="4942" w:type="dxa"/>
            <w:shd w:val="clear" w:color="auto" w:fill="auto"/>
          </w:tcPr>
          <w:p w14:paraId="476562F2" w14:textId="77777777" w:rsidR="00BC04DA" w:rsidRPr="002F46DF" w:rsidRDefault="00BC04DA" w:rsidP="00541371">
            <w:pPr>
              <w:pStyle w:val="S5"/>
              <w:widowControl w:val="0"/>
              <w:suppressAutoHyphens/>
              <w:jc w:val="both"/>
              <w:rPr>
                <w:rFonts w:ascii="Times New Roman" w:hAnsi="Times New Roman" w:cs="Times New Roman"/>
              </w:rPr>
            </w:pPr>
            <w:r w:rsidRPr="002F46DF">
              <w:rPr>
                <w:rFonts w:ascii="Times New Roman" w:hAnsi="Times New Roman" w:cs="Times New Roman"/>
              </w:rPr>
              <w:t xml:space="preserve">Организация библиотечного обслуживания населения, комплектование и обеспечение сохранности библиотечных фондов библиотек </w:t>
            </w:r>
            <w:r w:rsidRPr="002F46DF">
              <w:rPr>
                <w:rFonts w:ascii="Times New Roman" w:hAnsi="Times New Roman" w:cs="Times New Roman"/>
                <w:lang w:val="ru-RU"/>
              </w:rPr>
              <w:t>городского округа</w:t>
            </w:r>
          </w:p>
        </w:tc>
        <w:tc>
          <w:tcPr>
            <w:tcW w:w="4934" w:type="dxa"/>
            <w:shd w:val="clear" w:color="auto" w:fill="auto"/>
          </w:tcPr>
          <w:p w14:paraId="1791B91B"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общедоступная б</w:t>
            </w:r>
            <w:proofErr w:type="spellStart"/>
            <w:r w:rsidRPr="002F46DF">
              <w:rPr>
                <w:rFonts w:ascii="Times New Roman" w:hAnsi="Times New Roman" w:cs="Times New Roman"/>
              </w:rPr>
              <w:t>иблиотек</w:t>
            </w:r>
            <w:r w:rsidRPr="002F46DF">
              <w:rPr>
                <w:rFonts w:ascii="Times New Roman" w:hAnsi="Times New Roman" w:cs="Times New Roman"/>
                <w:lang w:val="ru-RU"/>
              </w:rPr>
              <w:t>а</w:t>
            </w:r>
            <w:proofErr w:type="spellEnd"/>
            <w:r w:rsidRPr="002F46DF">
              <w:rPr>
                <w:rFonts w:ascii="Times New Roman" w:hAnsi="Times New Roman" w:cs="Times New Roman"/>
                <w:lang w:val="ru-RU"/>
              </w:rPr>
              <w:t>;</w:t>
            </w:r>
          </w:p>
          <w:p w14:paraId="4C76F675"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детская библиотека;</w:t>
            </w:r>
          </w:p>
          <w:p w14:paraId="0AD9C272"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т</w:t>
            </w:r>
            <w:r w:rsidRPr="002F46DF">
              <w:rPr>
                <w:rFonts w:ascii="Times New Roman" w:hAnsi="Times New Roman" w:cs="Times New Roman"/>
              </w:rPr>
              <w:t>очка</w:t>
            </w:r>
            <w:r w:rsidRPr="002F46DF">
              <w:rPr>
                <w:rFonts w:ascii="Times New Roman" w:hAnsi="Times New Roman" w:cs="Times New Roman"/>
                <w:lang w:val="ru-RU"/>
              </w:rPr>
              <w:t xml:space="preserve"> </w:t>
            </w:r>
            <w:r w:rsidRPr="002F46DF">
              <w:rPr>
                <w:rFonts w:ascii="Times New Roman" w:hAnsi="Times New Roman" w:cs="Times New Roman"/>
              </w:rPr>
              <w:t>доступа к полнотекстовым информационным ресурсам</w:t>
            </w:r>
            <w:r w:rsidRPr="002F46DF">
              <w:rPr>
                <w:rFonts w:ascii="Times New Roman" w:hAnsi="Times New Roman" w:cs="Times New Roman"/>
                <w:lang w:val="ru-RU"/>
              </w:rPr>
              <w:t>;</w:t>
            </w:r>
          </w:p>
        </w:tc>
      </w:tr>
      <w:tr w:rsidR="00BC04DA" w:rsidRPr="00726F77" w14:paraId="13A08CF5" w14:textId="77777777" w:rsidTr="002F46DF">
        <w:tblPrEx>
          <w:tblBorders>
            <w:bottom w:val="single" w:sz="4" w:space="0" w:color="auto"/>
          </w:tblBorders>
        </w:tblPrEx>
        <w:trPr>
          <w:trHeight w:val="20"/>
          <w:jc w:val="center"/>
        </w:trPr>
        <w:tc>
          <w:tcPr>
            <w:tcW w:w="4942" w:type="dxa"/>
            <w:shd w:val="clear" w:color="auto" w:fill="auto"/>
          </w:tcPr>
          <w:p w14:paraId="67291EE7" w14:textId="77777777" w:rsidR="00BC04DA" w:rsidRPr="002F46DF" w:rsidRDefault="00BC04DA" w:rsidP="00541371">
            <w:pPr>
              <w:pStyle w:val="S5"/>
              <w:widowControl w:val="0"/>
              <w:jc w:val="both"/>
              <w:rPr>
                <w:rFonts w:ascii="Times New Roman" w:hAnsi="Times New Roman" w:cs="Times New Roman"/>
              </w:rPr>
            </w:pPr>
            <w:r w:rsidRPr="002F46DF">
              <w:rPr>
                <w:rFonts w:ascii="Times New Roman" w:hAnsi="Times New Roman" w:cs="Times New Roman"/>
              </w:rPr>
              <w:t xml:space="preserve">Создание условий для организации досуга и обеспечения жителей </w:t>
            </w:r>
            <w:r w:rsidRPr="002F46DF">
              <w:rPr>
                <w:rFonts w:ascii="Times New Roman" w:hAnsi="Times New Roman" w:cs="Times New Roman"/>
                <w:lang w:val="ru-RU"/>
              </w:rPr>
              <w:t>городского округа</w:t>
            </w:r>
            <w:r w:rsidRPr="002F46DF">
              <w:rPr>
                <w:rFonts w:ascii="Times New Roman" w:hAnsi="Times New Roman" w:cs="Times New Roman"/>
              </w:rPr>
              <w:t xml:space="preserve"> услугами организаций культуры</w:t>
            </w:r>
          </w:p>
        </w:tc>
        <w:tc>
          <w:tcPr>
            <w:tcW w:w="4934" w:type="dxa"/>
            <w:shd w:val="clear" w:color="auto" w:fill="auto"/>
          </w:tcPr>
          <w:p w14:paraId="2F9382FF"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краеведческий музей;</w:t>
            </w:r>
          </w:p>
          <w:p w14:paraId="49154CE0"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тематический музей;</w:t>
            </w:r>
          </w:p>
          <w:p w14:paraId="5132F7DA"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концертный зал (площадка);</w:t>
            </w:r>
          </w:p>
          <w:p w14:paraId="2B5B552A"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дом культуры;</w:t>
            </w:r>
          </w:p>
          <w:p w14:paraId="69DF0678"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rPr>
              <w:t>парк культуры и отдыха</w:t>
            </w:r>
            <w:r w:rsidRPr="002F46DF">
              <w:rPr>
                <w:rFonts w:ascii="Times New Roman" w:hAnsi="Times New Roman" w:cs="Times New Roman"/>
                <w:lang w:val="ru-RU"/>
              </w:rPr>
              <w:t>;</w:t>
            </w:r>
          </w:p>
          <w:p w14:paraId="2C081E1C"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кинозал;</w:t>
            </w:r>
          </w:p>
          <w:p w14:paraId="4E77DCF5"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объекты</w:t>
            </w:r>
            <w:r w:rsidRPr="002F46DF">
              <w:rPr>
                <w:rFonts w:ascii="Times New Roman" w:hAnsi="Times New Roman" w:cs="Times New Roman"/>
              </w:rPr>
              <w:t xml:space="preserve"> культового назначения</w:t>
            </w:r>
            <w:r w:rsidRPr="002F46DF">
              <w:rPr>
                <w:rFonts w:ascii="Times New Roman" w:hAnsi="Times New Roman" w:cs="Times New Roman"/>
                <w:lang w:val="ru-RU"/>
              </w:rPr>
              <w:t>;</w:t>
            </w:r>
          </w:p>
          <w:p w14:paraId="6764731A"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иные объекты;</w:t>
            </w:r>
          </w:p>
        </w:tc>
      </w:tr>
      <w:tr w:rsidR="00BC04DA" w:rsidRPr="00726F77" w14:paraId="60EBC512" w14:textId="77777777" w:rsidTr="002F46DF">
        <w:tblPrEx>
          <w:tblBorders>
            <w:bottom w:val="single" w:sz="4" w:space="0" w:color="auto"/>
          </w:tblBorders>
        </w:tblPrEx>
        <w:trPr>
          <w:trHeight w:val="20"/>
          <w:jc w:val="center"/>
        </w:trPr>
        <w:tc>
          <w:tcPr>
            <w:tcW w:w="4942" w:type="dxa"/>
            <w:shd w:val="clear" w:color="auto" w:fill="auto"/>
          </w:tcPr>
          <w:p w14:paraId="114C44AF"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4934" w:type="dxa"/>
            <w:shd w:val="clear" w:color="auto" w:fill="auto"/>
          </w:tcPr>
          <w:p w14:paraId="35F3B176"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территории объектов культурного наследия (памятников истории и культуры) местного (муниципального) значения;</w:t>
            </w:r>
          </w:p>
        </w:tc>
      </w:tr>
      <w:tr w:rsidR="00BC04DA" w:rsidRPr="00726F77" w14:paraId="35F9B458" w14:textId="77777777" w:rsidTr="002F46DF">
        <w:tblPrEx>
          <w:tblBorders>
            <w:bottom w:val="single" w:sz="4" w:space="0" w:color="auto"/>
          </w:tblBorders>
        </w:tblPrEx>
        <w:trPr>
          <w:trHeight w:val="20"/>
          <w:jc w:val="center"/>
        </w:trPr>
        <w:tc>
          <w:tcPr>
            <w:tcW w:w="4942" w:type="dxa"/>
            <w:shd w:val="clear" w:color="auto" w:fill="auto"/>
          </w:tcPr>
          <w:p w14:paraId="4FF42F23" w14:textId="77777777" w:rsidR="00BC04DA" w:rsidRPr="002F46DF" w:rsidRDefault="00BC04DA" w:rsidP="00541371">
            <w:pPr>
              <w:pStyle w:val="S5"/>
              <w:widowControl w:val="0"/>
              <w:suppressAutoHyphens/>
              <w:jc w:val="both"/>
              <w:rPr>
                <w:rFonts w:ascii="Times New Roman" w:hAnsi="Times New Roman" w:cs="Times New Roman"/>
              </w:rPr>
            </w:pPr>
            <w:r w:rsidRPr="002F46DF">
              <w:rPr>
                <w:rFonts w:ascii="Times New Roman" w:hAnsi="Times New Roman" w:cs="Times New Roman"/>
              </w:rPr>
              <w:t xml:space="preserve">Обеспечение условий для развития на территории </w:t>
            </w:r>
            <w:r w:rsidRPr="002F46DF">
              <w:rPr>
                <w:rFonts w:ascii="Times New Roman" w:hAnsi="Times New Roman" w:cs="Times New Roman"/>
                <w:lang w:val="ru-RU"/>
              </w:rPr>
              <w:t>городского округа</w:t>
            </w:r>
            <w:r w:rsidRPr="002F46DF">
              <w:rPr>
                <w:rFonts w:ascii="Times New Roman" w:hAnsi="Times New Roman" w:cs="Times New Roman"/>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2F46DF">
              <w:rPr>
                <w:rFonts w:ascii="Times New Roman" w:hAnsi="Times New Roman" w:cs="Times New Roman"/>
                <w:lang w:val="ru-RU"/>
              </w:rPr>
              <w:t>городского округа</w:t>
            </w:r>
          </w:p>
        </w:tc>
        <w:tc>
          <w:tcPr>
            <w:tcW w:w="4934" w:type="dxa"/>
            <w:shd w:val="clear" w:color="auto" w:fill="auto"/>
          </w:tcPr>
          <w:p w14:paraId="65C12542"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спортивно-зрелищные и физкультурно-оздоровительные объекты, комплексы для занятий спортом и проведения физкультурно-оздоровительных и спортивных мероприятий, находящиеся в муниципальной собственности;</w:t>
            </w:r>
          </w:p>
          <w:p w14:paraId="3DBF431F"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плоскостные спортивные сооружения, оборудованные спортивные площадки, тренировочные поля, открытые стадионы для занятий спортом и проведения физкультурно-оздоровительных и спортивных мероприятий,</w:t>
            </w:r>
          </w:p>
          <w:p w14:paraId="6D7ED68C"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 xml:space="preserve">находящиеся в муниципальной </w:t>
            </w:r>
            <w:r w:rsidRPr="002F46DF">
              <w:rPr>
                <w:rFonts w:ascii="Times New Roman" w:hAnsi="Times New Roman" w:cs="Times New Roman"/>
                <w:lang w:val="ru-RU"/>
              </w:rPr>
              <w:lastRenderedPageBreak/>
              <w:t>собственности;</w:t>
            </w:r>
          </w:p>
        </w:tc>
      </w:tr>
      <w:tr w:rsidR="00BC04DA" w:rsidRPr="00726F77" w14:paraId="412991B6" w14:textId="77777777" w:rsidTr="002F46DF">
        <w:tblPrEx>
          <w:tblBorders>
            <w:bottom w:val="single" w:sz="4" w:space="0" w:color="auto"/>
          </w:tblBorders>
        </w:tblPrEx>
        <w:trPr>
          <w:trHeight w:val="20"/>
          <w:jc w:val="center"/>
        </w:trPr>
        <w:tc>
          <w:tcPr>
            <w:tcW w:w="4942" w:type="dxa"/>
            <w:shd w:val="clear" w:color="auto" w:fill="auto"/>
          </w:tcPr>
          <w:p w14:paraId="478854A2"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rPr>
              <w:lastRenderedPageBreak/>
              <w:t xml:space="preserve">Создание условий для массового отдыха </w:t>
            </w:r>
            <w:r w:rsidRPr="002F46DF">
              <w:rPr>
                <w:rFonts w:ascii="Times New Roman" w:hAnsi="Times New Roman" w:cs="Times New Roman"/>
                <w:lang w:val="ru-RU"/>
              </w:rPr>
              <w:t>жителей городского округа</w:t>
            </w:r>
            <w:r w:rsidRPr="002F46DF">
              <w:rPr>
                <w:rFonts w:ascii="Times New Roman" w:hAnsi="Times New Roman" w:cs="Times New Roman"/>
              </w:rPr>
              <w:t xml:space="preserve"> и организация обустройства мест массового отдыха населения</w:t>
            </w:r>
          </w:p>
        </w:tc>
        <w:tc>
          <w:tcPr>
            <w:tcW w:w="4934" w:type="dxa"/>
            <w:shd w:val="clear" w:color="auto" w:fill="auto"/>
          </w:tcPr>
          <w:p w14:paraId="54239B53"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п</w:t>
            </w:r>
            <w:r w:rsidRPr="002F46DF">
              <w:rPr>
                <w:rFonts w:ascii="Times New Roman" w:hAnsi="Times New Roman" w:cs="Times New Roman"/>
              </w:rPr>
              <w:t>арки</w:t>
            </w:r>
            <w:r w:rsidRPr="002F46DF">
              <w:rPr>
                <w:rFonts w:ascii="Times New Roman" w:hAnsi="Times New Roman" w:cs="Times New Roman"/>
                <w:lang w:val="ru-RU"/>
              </w:rPr>
              <w:t>, с</w:t>
            </w:r>
            <w:proofErr w:type="spellStart"/>
            <w:r w:rsidRPr="002F46DF">
              <w:rPr>
                <w:rFonts w:ascii="Times New Roman" w:hAnsi="Times New Roman" w:cs="Times New Roman"/>
              </w:rPr>
              <w:t>кверы</w:t>
            </w:r>
            <w:proofErr w:type="spellEnd"/>
            <w:r w:rsidRPr="002F46DF">
              <w:rPr>
                <w:rFonts w:ascii="Times New Roman" w:hAnsi="Times New Roman" w:cs="Times New Roman"/>
                <w:lang w:val="ru-RU"/>
              </w:rPr>
              <w:t xml:space="preserve">, </w:t>
            </w:r>
            <w:r w:rsidRPr="002F46DF">
              <w:rPr>
                <w:rFonts w:ascii="Times New Roman" w:hAnsi="Times New Roman" w:cs="Times New Roman"/>
              </w:rPr>
              <w:t>сады</w:t>
            </w:r>
            <w:r w:rsidRPr="002F46DF">
              <w:rPr>
                <w:rFonts w:ascii="Times New Roman" w:hAnsi="Times New Roman" w:cs="Times New Roman"/>
                <w:lang w:val="ru-RU"/>
              </w:rPr>
              <w:t>,</w:t>
            </w:r>
            <w:r w:rsidRPr="002F46DF">
              <w:rPr>
                <w:rFonts w:ascii="Times New Roman" w:hAnsi="Times New Roman" w:cs="Times New Roman"/>
              </w:rPr>
              <w:t xml:space="preserve"> бульвары</w:t>
            </w:r>
            <w:r w:rsidRPr="002F46DF">
              <w:rPr>
                <w:rFonts w:ascii="Times New Roman" w:hAnsi="Times New Roman" w:cs="Times New Roman"/>
                <w:lang w:val="ru-RU"/>
              </w:rPr>
              <w:t>;</w:t>
            </w:r>
          </w:p>
          <w:p w14:paraId="750A9C23"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п</w:t>
            </w:r>
            <w:proofErr w:type="spellStart"/>
            <w:r w:rsidRPr="002F46DF">
              <w:rPr>
                <w:rFonts w:ascii="Times New Roman" w:hAnsi="Times New Roman" w:cs="Times New Roman"/>
              </w:rPr>
              <w:t>лощадки</w:t>
            </w:r>
            <w:proofErr w:type="spellEnd"/>
            <w:r w:rsidRPr="002F46DF">
              <w:rPr>
                <w:rFonts w:ascii="Times New Roman" w:hAnsi="Times New Roman" w:cs="Times New Roman"/>
              </w:rPr>
              <w:t xml:space="preserve"> для отдыха</w:t>
            </w:r>
            <w:r w:rsidRPr="002F46DF">
              <w:rPr>
                <w:rFonts w:ascii="Times New Roman" w:hAnsi="Times New Roman" w:cs="Times New Roman"/>
                <w:lang w:val="ru-RU"/>
              </w:rPr>
              <w:t>;</w:t>
            </w:r>
          </w:p>
          <w:p w14:paraId="3314D484"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п</w:t>
            </w:r>
            <w:proofErr w:type="spellStart"/>
            <w:r w:rsidRPr="002F46DF">
              <w:rPr>
                <w:rFonts w:ascii="Times New Roman" w:hAnsi="Times New Roman" w:cs="Times New Roman"/>
              </w:rPr>
              <w:t>ляжи</w:t>
            </w:r>
            <w:proofErr w:type="spellEnd"/>
            <w:r w:rsidRPr="002F46DF">
              <w:rPr>
                <w:rFonts w:ascii="Times New Roman" w:hAnsi="Times New Roman" w:cs="Times New Roman"/>
                <w:lang w:val="ru-RU"/>
              </w:rPr>
              <w:t>;</w:t>
            </w:r>
          </w:p>
        </w:tc>
      </w:tr>
      <w:tr w:rsidR="00BC04DA" w:rsidRPr="00726F77" w14:paraId="5BF11A4C" w14:textId="77777777" w:rsidTr="002F46DF">
        <w:tblPrEx>
          <w:tblBorders>
            <w:bottom w:val="single" w:sz="4" w:space="0" w:color="auto"/>
          </w:tblBorders>
        </w:tblPrEx>
        <w:trPr>
          <w:trHeight w:val="20"/>
          <w:jc w:val="center"/>
        </w:trPr>
        <w:tc>
          <w:tcPr>
            <w:tcW w:w="4942" w:type="dxa"/>
            <w:shd w:val="clear" w:color="auto" w:fill="auto"/>
          </w:tcPr>
          <w:p w14:paraId="72C7D113" w14:textId="77777777" w:rsidR="00BC04DA" w:rsidRPr="002F46DF" w:rsidRDefault="00BC04DA" w:rsidP="00541371">
            <w:pPr>
              <w:pStyle w:val="S5"/>
              <w:widowControl w:val="0"/>
              <w:suppressAutoHyphens/>
              <w:jc w:val="both"/>
              <w:rPr>
                <w:rFonts w:ascii="Times New Roman" w:hAnsi="Times New Roman" w:cs="Times New Roman"/>
              </w:rPr>
            </w:pPr>
            <w:r w:rsidRPr="002F46DF">
              <w:rPr>
                <w:rFonts w:ascii="Times New Roman" w:hAnsi="Times New Roman" w:cs="Times New Roman"/>
              </w:rPr>
              <w:t xml:space="preserve">Формирование </w:t>
            </w:r>
            <w:r w:rsidRPr="002F46DF">
              <w:rPr>
                <w:rFonts w:ascii="Times New Roman" w:hAnsi="Times New Roman" w:cs="Times New Roman"/>
                <w:lang w:val="ru-RU"/>
              </w:rPr>
              <w:t xml:space="preserve">и содержание </w:t>
            </w:r>
            <w:r w:rsidRPr="002F46DF">
              <w:rPr>
                <w:rFonts w:ascii="Times New Roman" w:hAnsi="Times New Roman" w:cs="Times New Roman"/>
              </w:rPr>
              <w:t>муниципального архива</w:t>
            </w:r>
          </w:p>
        </w:tc>
        <w:tc>
          <w:tcPr>
            <w:tcW w:w="4934" w:type="dxa"/>
            <w:shd w:val="clear" w:color="auto" w:fill="auto"/>
          </w:tcPr>
          <w:p w14:paraId="76ACBD8F"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м</w:t>
            </w:r>
            <w:proofErr w:type="spellStart"/>
            <w:r w:rsidRPr="002F46DF">
              <w:rPr>
                <w:rFonts w:ascii="Times New Roman" w:hAnsi="Times New Roman" w:cs="Times New Roman"/>
              </w:rPr>
              <w:t>униципальный</w:t>
            </w:r>
            <w:proofErr w:type="spellEnd"/>
            <w:r w:rsidRPr="002F46DF">
              <w:rPr>
                <w:rFonts w:ascii="Times New Roman" w:hAnsi="Times New Roman" w:cs="Times New Roman"/>
              </w:rPr>
              <w:t xml:space="preserve"> архив</w:t>
            </w:r>
            <w:r w:rsidRPr="002F46DF">
              <w:rPr>
                <w:rFonts w:ascii="Times New Roman" w:hAnsi="Times New Roman" w:cs="Times New Roman"/>
                <w:lang w:val="ru-RU"/>
              </w:rPr>
              <w:t>;</w:t>
            </w:r>
          </w:p>
        </w:tc>
      </w:tr>
      <w:tr w:rsidR="00BC04DA" w:rsidRPr="00726F77" w14:paraId="6A888C3C" w14:textId="77777777" w:rsidTr="002F46DF">
        <w:tblPrEx>
          <w:tblBorders>
            <w:bottom w:val="single" w:sz="4" w:space="0" w:color="auto"/>
          </w:tblBorders>
        </w:tblPrEx>
        <w:trPr>
          <w:trHeight w:val="20"/>
          <w:jc w:val="center"/>
        </w:trPr>
        <w:tc>
          <w:tcPr>
            <w:tcW w:w="4942" w:type="dxa"/>
            <w:shd w:val="clear" w:color="auto" w:fill="auto"/>
          </w:tcPr>
          <w:p w14:paraId="4B8ABF7C" w14:textId="77777777" w:rsidR="00BC04DA" w:rsidRPr="002F46DF" w:rsidRDefault="00BC04DA" w:rsidP="00541371">
            <w:pPr>
              <w:pStyle w:val="S5"/>
              <w:widowControl w:val="0"/>
              <w:jc w:val="both"/>
              <w:rPr>
                <w:rFonts w:ascii="Times New Roman" w:hAnsi="Times New Roman" w:cs="Times New Roman"/>
              </w:rPr>
            </w:pPr>
            <w:r w:rsidRPr="002F46DF">
              <w:rPr>
                <w:rFonts w:ascii="Times New Roman" w:hAnsi="Times New Roman" w:cs="Times New Roman"/>
              </w:rPr>
              <w:t xml:space="preserve">Организация ритуальных услуг и содержание мест захоронения </w:t>
            </w:r>
          </w:p>
        </w:tc>
        <w:tc>
          <w:tcPr>
            <w:tcW w:w="4934" w:type="dxa"/>
            <w:shd w:val="clear" w:color="auto" w:fill="auto"/>
          </w:tcPr>
          <w:p w14:paraId="24E0C4C7"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к</w:t>
            </w:r>
            <w:proofErr w:type="spellStart"/>
            <w:r w:rsidRPr="002F46DF">
              <w:rPr>
                <w:rFonts w:ascii="Times New Roman" w:hAnsi="Times New Roman" w:cs="Times New Roman"/>
              </w:rPr>
              <w:t>ладбище</w:t>
            </w:r>
            <w:proofErr w:type="spellEnd"/>
            <w:r w:rsidRPr="002F46DF">
              <w:rPr>
                <w:rFonts w:ascii="Times New Roman" w:hAnsi="Times New Roman" w:cs="Times New Roman"/>
                <w:lang w:val="ru-RU"/>
              </w:rPr>
              <w:t xml:space="preserve"> смешанного и традиционного захоронения; </w:t>
            </w:r>
          </w:p>
          <w:p w14:paraId="5DE9B9C4"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б</w:t>
            </w:r>
            <w:proofErr w:type="spellStart"/>
            <w:r w:rsidRPr="002F46DF">
              <w:rPr>
                <w:rFonts w:ascii="Times New Roman" w:hAnsi="Times New Roman" w:cs="Times New Roman"/>
              </w:rPr>
              <w:t>юро</w:t>
            </w:r>
            <w:proofErr w:type="spellEnd"/>
            <w:r w:rsidRPr="002F46DF">
              <w:rPr>
                <w:rFonts w:ascii="Times New Roman" w:hAnsi="Times New Roman" w:cs="Times New Roman"/>
              </w:rPr>
              <w:t xml:space="preserve"> ритуального обслуживания, дом траурных обрядов</w:t>
            </w:r>
            <w:r w:rsidRPr="002F46DF">
              <w:rPr>
                <w:rFonts w:ascii="Times New Roman" w:hAnsi="Times New Roman" w:cs="Times New Roman"/>
                <w:lang w:val="ru-RU"/>
              </w:rPr>
              <w:t>;</w:t>
            </w:r>
          </w:p>
        </w:tc>
      </w:tr>
      <w:tr w:rsidR="00BC04DA" w:rsidRPr="00726F77" w14:paraId="3C0F9C62" w14:textId="77777777" w:rsidTr="002F46DF">
        <w:tblPrEx>
          <w:tblBorders>
            <w:bottom w:val="single" w:sz="4" w:space="0" w:color="auto"/>
          </w:tblBorders>
        </w:tblPrEx>
        <w:trPr>
          <w:trHeight w:val="20"/>
          <w:jc w:val="center"/>
        </w:trPr>
        <w:tc>
          <w:tcPr>
            <w:tcW w:w="4942" w:type="dxa"/>
            <w:shd w:val="clear" w:color="auto" w:fill="auto"/>
          </w:tcPr>
          <w:p w14:paraId="1378D98D"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 xml:space="preserve">Участие в </w:t>
            </w:r>
            <w:r w:rsidRPr="002F46DF">
              <w:rPr>
                <w:rFonts w:ascii="Times New Roman" w:hAnsi="Times New Roman" w:cs="Times New Roman"/>
              </w:rPr>
              <w:t xml:space="preserve">организации деятельности по </w:t>
            </w:r>
            <w:r w:rsidRPr="002F46DF">
              <w:rPr>
                <w:rFonts w:ascii="Times New Roman" w:hAnsi="Times New Roman" w:cs="Times New Roman"/>
                <w:lang w:val="ru-RU"/>
              </w:rPr>
              <w:t>накоплению</w:t>
            </w:r>
            <w:r w:rsidRPr="002F46DF">
              <w:rPr>
                <w:rFonts w:ascii="Times New Roman" w:hAnsi="Times New Roman" w:cs="Times New Roman"/>
              </w:rPr>
              <w:t xml:space="preserve"> (в том числе раздельному </w:t>
            </w:r>
            <w:r w:rsidRPr="002F46DF">
              <w:rPr>
                <w:rFonts w:ascii="Times New Roman" w:hAnsi="Times New Roman" w:cs="Times New Roman"/>
                <w:lang w:val="ru-RU"/>
              </w:rPr>
              <w:t>накоплению</w:t>
            </w:r>
            <w:r w:rsidRPr="002F46DF">
              <w:rPr>
                <w:rFonts w:ascii="Times New Roman" w:hAnsi="Times New Roman" w:cs="Times New Roman"/>
              </w:rPr>
              <w:t xml:space="preserve">), </w:t>
            </w:r>
            <w:r w:rsidRPr="002F46DF">
              <w:rPr>
                <w:rFonts w:ascii="Times New Roman" w:hAnsi="Times New Roman" w:cs="Times New Roman"/>
                <w:lang w:val="ru-RU"/>
              </w:rPr>
              <w:t xml:space="preserve">сбору, </w:t>
            </w:r>
            <w:r w:rsidRPr="002F46DF">
              <w:rPr>
                <w:rFonts w:ascii="Times New Roman" w:hAnsi="Times New Roman" w:cs="Times New Roman"/>
              </w:rPr>
              <w:t>транспортированию, обработке, утилизации, обезвреживанию, захоронению твердых коммунальных отходов</w:t>
            </w:r>
            <w:r w:rsidRPr="002F46DF">
              <w:rPr>
                <w:rFonts w:ascii="Times New Roman" w:hAnsi="Times New Roman" w:cs="Times New Roman"/>
                <w:lang w:val="ru-RU"/>
              </w:rPr>
              <w:t xml:space="preserve"> </w:t>
            </w:r>
          </w:p>
        </w:tc>
        <w:tc>
          <w:tcPr>
            <w:tcW w:w="4934" w:type="dxa"/>
            <w:shd w:val="clear" w:color="auto" w:fill="auto"/>
          </w:tcPr>
          <w:p w14:paraId="1E3EC473"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контейнеры для твердых коммунальных отходов (мусоросборники);</w:t>
            </w:r>
          </w:p>
          <w:p w14:paraId="69033B87"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bCs/>
              </w:rPr>
              <w:t>объект</w:t>
            </w:r>
            <w:r w:rsidRPr="002F46DF">
              <w:rPr>
                <w:rFonts w:ascii="Times New Roman" w:hAnsi="Times New Roman" w:cs="Times New Roman"/>
                <w:bCs/>
                <w:lang w:val="ru-RU"/>
              </w:rPr>
              <w:t>ы</w:t>
            </w:r>
            <w:r w:rsidRPr="002F46DF">
              <w:rPr>
                <w:rFonts w:ascii="Times New Roman" w:hAnsi="Times New Roman" w:cs="Times New Roman"/>
                <w:bCs/>
              </w:rPr>
              <w:t xml:space="preserve"> </w:t>
            </w:r>
            <w:r w:rsidRPr="002F46DF">
              <w:rPr>
                <w:rFonts w:ascii="Times New Roman" w:hAnsi="Times New Roman" w:cs="Times New Roman"/>
              </w:rPr>
              <w:t>обработки, утилизации, обезвреживания, захоронения твердых коммунальных отходов</w:t>
            </w:r>
            <w:r w:rsidRPr="002F46DF">
              <w:rPr>
                <w:rFonts w:ascii="Times New Roman" w:hAnsi="Times New Roman" w:cs="Times New Roman"/>
                <w:lang w:val="ru-RU"/>
              </w:rPr>
              <w:t>;</w:t>
            </w:r>
          </w:p>
        </w:tc>
      </w:tr>
      <w:tr w:rsidR="00BC04DA" w:rsidRPr="00726F77" w14:paraId="6F4469B0" w14:textId="77777777" w:rsidTr="002F46DF">
        <w:tblPrEx>
          <w:tblBorders>
            <w:bottom w:val="single" w:sz="4" w:space="0" w:color="auto"/>
          </w:tblBorders>
        </w:tblPrEx>
        <w:trPr>
          <w:trHeight w:val="20"/>
          <w:jc w:val="center"/>
        </w:trPr>
        <w:tc>
          <w:tcPr>
            <w:tcW w:w="4942" w:type="dxa"/>
            <w:shd w:val="clear" w:color="auto" w:fill="auto"/>
          </w:tcPr>
          <w:p w14:paraId="3DEF3C7C"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Организация благоустройства территории городского округа</w:t>
            </w:r>
          </w:p>
        </w:tc>
        <w:tc>
          <w:tcPr>
            <w:tcW w:w="4934" w:type="dxa"/>
            <w:shd w:val="clear" w:color="auto" w:fill="auto"/>
          </w:tcPr>
          <w:p w14:paraId="1DF03592"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озеленение территории, элементы озеленения;</w:t>
            </w:r>
          </w:p>
          <w:p w14:paraId="2343D152"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общественные туалеты;</w:t>
            </w:r>
          </w:p>
          <w:p w14:paraId="7BC201DD"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кабины для переодевания;</w:t>
            </w:r>
          </w:p>
          <w:p w14:paraId="5CCE7BA3"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контейнеры для твердых коммунальных отходов;</w:t>
            </w:r>
          </w:p>
          <w:p w14:paraId="7869FBE5"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площадки общего пользования (детские, для отдыха взрослого населения, спортивные, для установки мусоросборников, хозяйственных целей, выгула собак и др.);</w:t>
            </w:r>
          </w:p>
          <w:p w14:paraId="14F17EAC"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некапитальные нестационарные объекты;</w:t>
            </w:r>
          </w:p>
          <w:p w14:paraId="0F955757"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объекты для паркования легковых автомобилей;</w:t>
            </w:r>
          </w:p>
        </w:tc>
      </w:tr>
      <w:tr w:rsidR="00BC04DA" w:rsidRPr="00726F77" w14:paraId="59ADDD14" w14:textId="77777777" w:rsidTr="002F46DF">
        <w:tblPrEx>
          <w:tblBorders>
            <w:bottom w:val="single" w:sz="4" w:space="0" w:color="auto"/>
          </w:tblBorders>
        </w:tblPrEx>
        <w:trPr>
          <w:trHeight w:val="20"/>
          <w:jc w:val="center"/>
        </w:trPr>
        <w:tc>
          <w:tcPr>
            <w:tcW w:w="4942" w:type="dxa"/>
            <w:shd w:val="clear" w:color="auto" w:fill="auto"/>
          </w:tcPr>
          <w:p w14:paraId="2E9770E9"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О</w:t>
            </w:r>
            <w:proofErr w:type="spellStart"/>
            <w:r w:rsidRPr="002F46DF">
              <w:rPr>
                <w:rFonts w:ascii="Times New Roman" w:hAnsi="Times New Roman" w:cs="Times New Roman"/>
              </w:rPr>
              <w:t>рганизац</w:t>
            </w:r>
            <w:r w:rsidRPr="002F46DF">
              <w:rPr>
                <w:rFonts w:ascii="Times New Roman" w:hAnsi="Times New Roman" w:cs="Times New Roman"/>
                <w:lang w:val="ru-RU"/>
              </w:rPr>
              <w:t>ия</w:t>
            </w:r>
            <w:proofErr w:type="spellEnd"/>
            <w:r w:rsidRPr="002F46DF">
              <w:rPr>
                <w:rFonts w:ascii="Times New Roman" w:hAnsi="Times New Roman" w:cs="Times New Roman"/>
              </w:rPr>
              <w:t xml:space="preserve"> и осуществлени</w:t>
            </w:r>
            <w:r w:rsidRPr="002F46DF">
              <w:rPr>
                <w:rFonts w:ascii="Times New Roman" w:hAnsi="Times New Roman" w:cs="Times New Roman"/>
                <w:lang w:val="ru-RU"/>
              </w:rPr>
              <w:t>е</w:t>
            </w:r>
            <w:r w:rsidRPr="002F46DF">
              <w:rPr>
                <w:rFonts w:ascii="Times New Roman" w:hAnsi="Times New Roman" w:cs="Times New Roman"/>
              </w:rPr>
              <w:t xml:space="preserve"> мероприятий по </w:t>
            </w:r>
            <w:r w:rsidRPr="002F46DF">
              <w:rPr>
                <w:rFonts w:ascii="Times New Roman" w:hAnsi="Times New Roman" w:cs="Times New Roman"/>
                <w:lang w:val="ru-RU"/>
              </w:rPr>
              <w:t xml:space="preserve">территориальной обороне и </w:t>
            </w:r>
            <w:r w:rsidRPr="002F46DF">
              <w:rPr>
                <w:rFonts w:ascii="Times New Roman" w:hAnsi="Times New Roman" w:cs="Times New Roman"/>
              </w:rPr>
              <w:t xml:space="preserve">гражданской обороне, защите населения и территории </w:t>
            </w:r>
            <w:r w:rsidRPr="002F46DF">
              <w:rPr>
                <w:rFonts w:ascii="Times New Roman" w:hAnsi="Times New Roman" w:cs="Times New Roman"/>
                <w:lang w:val="ru-RU"/>
              </w:rPr>
              <w:t>городского округа</w:t>
            </w:r>
            <w:r w:rsidRPr="002F46DF">
              <w:rPr>
                <w:rFonts w:ascii="Times New Roman" w:hAnsi="Times New Roman" w:cs="Times New Roman"/>
              </w:rPr>
              <w:t xml:space="preserve"> от чрезвычайных ситуаций природного и техногенного характера</w:t>
            </w:r>
            <w:r w:rsidRPr="002F46DF">
              <w:rPr>
                <w:rFonts w:ascii="Times New Roman" w:hAnsi="Times New Roman" w:cs="Times New Roman"/>
                <w:lang w:val="ru-RU"/>
              </w:rPr>
              <w:t>,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4934" w:type="dxa"/>
            <w:shd w:val="clear" w:color="auto" w:fill="auto"/>
          </w:tcPr>
          <w:p w14:paraId="02D36ABF"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lang w:val="ru-RU"/>
              </w:rPr>
              <w:t>а</w:t>
            </w:r>
            <w:proofErr w:type="spellStart"/>
            <w:r w:rsidRPr="002F46DF">
              <w:rPr>
                <w:rFonts w:ascii="Times New Roman" w:hAnsi="Times New Roman" w:cs="Times New Roman"/>
              </w:rPr>
              <w:t>дминистративные</w:t>
            </w:r>
            <w:proofErr w:type="spellEnd"/>
            <w:r w:rsidRPr="002F46DF">
              <w:rPr>
                <w:rFonts w:ascii="Times New Roman" w:hAnsi="Times New Roman" w:cs="Times New Roman"/>
              </w:rPr>
              <w:t xml:space="preserve"> здания (помещения), в том числе для размещения сил и средств</w:t>
            </w:r>
            <w:r w:rsidRPr="002F46DF">
              <w:rPr>
                <w:rFonts w:ascii="Times New Roman" w:hAnsi="Times New Roman" w:cs="Times New Roman"/>
                <w:lang w:val="ru-RU"/>
              </w:rPr>
              <w:t xml:space="preserve"> гражданской обороны, сил и средств</w:t>
            </w:r>
            <w:r w:rsidRPr="002F46DF">
              <w:rPr>
                <w:rFonts w:ascii="Times New Roman" w:hAnsi="Times New Roman" w:cs="Times New Roman"/>
              </w:rPr>
              <w:t xml:space="preserve"> защиты населения и территории от чрезвычайных ситуаций природного и техногенного характера</w:t>
            </w:r>
            <w:r w:rsidRPr="002F46DF">
              <w:rPr>
                <w:rFonts w:ascii="Times New Roman" w:hAnsi="Times New Roman" w:cs="Times New Roman"/>
                <w:lang w:val="ru-RU"/>
              </w:rPr>
              <w:t>;</w:t>
            </w:r>
          </w:p>
          <w:p w14:paraId="03B2DB89"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lang w:val="ru-RU"/>
              </w:rPr>
              <w:t>з</w:t>
            </w:r>
            <w:proofErr w:type="spellStart"/>
            <w:r w:rsidRPr="002F46DF">
              <w:rPr>
                <w:rFonts w:ascii="Times New Roman" w:hAnsi="Times New Roman" w:cs="Times New Roman"/>
              </w:rPr>
              <w:t>ащитные</w:t>
            </w:r>
            <w:proofErr w:type="spellEnd"/>
            <w:r w:rsidRPr="002F46DF">
              <w:rPr>
                <w:rFonts w:ascii="Times New Roman" w:hAnsi="Times New Roman" w:cs="Times New Roman"/>
              </w:rPr>
              <w:t xml:space="preserve"> сооружения гражданской обороны (убежища, укрытия)</w:t>
            </w:r>
            <w:r w:rsidRPr="002F46DF">
              <w:rPr>
                <w:rFonts w:ascii="Times New Roman" w:hAnsi="Times New Roman" w:cs="Times New Roman"/>
                <w:lang w:val="ru-RU"/>
              </w:rPr>
              <w:t>;</w:t>
            </w:r>
          </w:p>
          <w:p w14:paraId="7F9CC872"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bCs/>
                <w:lang w:val="ru-RU"/>
              </w:rPr>
              <w:t>п</w:t>
            </w:r>
            <w:proofErr w:type="spellStart"/>
            <w:r w:rsidRPr="002F46DF">
              <w:rPr>
                <w:rFonts w:ascii="Times New Roman" w:hAnsi="Times New Roman" w:cs="Times New Roman"/>
                <w:bCs/>
              </w:rPr>
              <w:t>ункты</w:t>
            </w:r>
            <w:proofErr w:type="spellEnd"/>
            <w:r w:rsidRPr="002F46DF">
              <w:rPr>
                <w:rFonts w:ascii="Times New Roman" w:hAnsi="Times New Roman" w:cs="Times New Roman"/>
                <w:bCs/>
              </w:rPr>
              <w:t xml:space="preserve"> временного размещения эвакуируемого населения</w:t>
            </w:r>
            <w:r w:rsidRPr="002F46DF">
              <w:rPr>
                <w:rFonts w:ascii="Times New Roman" w:hAnsi="Times New Roman" w:cs="Times New Roman"/>
                <w:lang w:val="ru-RU"/>
              </w:rPr>
              <w:t>;</w:t>
            </w:r>
          </w:p>
          <w:p w14:paraId="3CC2BEA8" w14:textId="77777777" w:rsidR="00BC04DA" w:rsidRPr="002F46DF" w:rsidRDefault="00BC04DA" w:rsidP="00541371">
            <w:pPr>
              <w:pStyle w:val="S5"/>
              <w:ind w:right="-57"/>
              <w:jc w:val="both"/>
              <w:rPr>
                <w:rFonts w:ascii="Times New Roman" w:hAnsi="Times New Roman" w:cs="Times New Roman"/>
                <w:lang w:val="ru-RU"/>
              </w:rPr>
            </w:pPr>
            <w:r w:rsidRPr="002F46DF">
              <w:rPr>
                <w:rFonts w:ascii="Times New Roman" w:hAnsi="Times New Roman" w:cs="Times New Roman"/>
                <w:lang w:val="ru-RU"/>
              </w:rPr>
              <w:t>с</w:t>
            </w:r>
            <w:r w:rsidRPr="002F46DF">
              <w:rPr>
                <w:rFonts w:ascii="Times New Roman" w:hAnsi="Times New Roman" w:cs="Times New Roman"/>
              </w:rPr>
              <w:t>клады материально-технических, продовольственных, медицинских и иных средств</w:t>
            </w:r>
            <w:r w:rsidRPr="002F46DF">
              <w:rPr>
                <w:rFonts w:ascii="Times New Roman" w:hAnsi="Times New Roman" w:cs="Times New Roman"/>
                <w:lang w:val="ru-RU"/>
              </w:rPr>
              <w:t>;</w:t>
            </w:r>
          </w:p>
          <w:p w14:paraId="16190A53"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с</w:t>
            </w:r>
            <w:proofErr w:type="spellStart"/>
            <w:r w:rsidRPr="002F46DF">
              <w:rPr>
                <w:rFonts w:ascii="Times New Roman" w:hAnsi="Times New Roman" w:cs="Times New Roman"/>
              </w:rPr>
              <w:t>ооружения</w:t>
            </w:r>
            <w:proofErr w:type="spellEnd"/>
            <w:r w:rsidRPr="002F46DF">
              <w:rPr>
                <w:rFonts w:ascii="Times New Roman" w:hAnsi="Times New Roman" w:cs="Times New Roman"/>
              </w:rPr>
              <w:t xml:space="preserve"> инженерной защиты территории от чрезвычайных ситуаци</w:t>
            </w:r>
            <w:r w:rsidRPr="002F46DF">
              <w:rPr>
                <w:rFonts w:ascii="Times New Roman" w:hAnsi="Times New Roman" w:cs="Times New Roman"/>
                <w:lang w:val="ru-RU"/>
              </w:rPr>
              <w:t xml:space="preserve">й </w:t>
            </w:r>
            <w:r w:rsidRPr="002F46DF">
              <w:rPr>
                <w:rFonts w:ascii="Times New Roman" w:hAnsi="Times New Roman" w:cs="Times New Roman"/>
              </w:rPr>
              <w:t>природного и техногенного характера</w:t>
            </w:r>
            <w:r w:rsidRPr="002F46DF">
              <w:rPr>
                <w:rFonts w:ascii="Times New Roman" w:hAnsi="Times New Roman" w:cs="Times New Roman"/>
                <w:lang w:val="ru-RU"/>
              </w:rPr>
              <w:t>;</w:t>
            </w:r>
          </w:p>
        </w:tc>
      </w:tr>
      <w:tr w:rsidR="00BC04DA" w:rsidRPr="00726F77" w14:paraId="79038073" w14:textId="77777777" w:rsidTr="002F46DF">
        <w:tblPrEx>
          <w:tblBorders>
            <w:bottom w:val="single" w:sz="4" w:space="0" w:color="auto"/>
          </w:tblBorders>
        </w:tblPrEx>
        <w:trPr>
          <w:trHeight w:val="20"/>
          <w:jc w:val="center"/>
        </w:trPr>
        <w:tc>
          <w:tcPr>
            <w:tcW w:w="4942" w:type="dxa"/>
            <w:shd w:val="clear" w:color="auto" w:fill="auto"/>
          </w:tcPr>
          <w:p w14:paraId="7E073AAD" w14:textId="77777777" w:rsidR="00BC04DA" w:rsidRPr="002F46DF" w:rsidRDefault="00BC04DA" w:rsidP="00541371">
            <w:pPr>
              <w:pStyle w:val="S5"/>
              <w:widowControl w:val="0"/>
              <w:suppressAutoHyphens/>
              <w:ind w:right="-57"/>
              <w:jc w:val="both"/>
              <w:rPr>
                <w:rFonts w:ascii="Times New Roman" w:hAnsi="Times New Roman" w:cs="Times New Roman"/>
                <w:lang w:val="ru-RU"/>
              </w:rPr>
            </w:pPr>
            <w:r w:rsidRPr="002F46DF">
              <w:rPr>
                <w:rFonts w:ascii="Times New Roman" w:hAnsi="Times New Roman" w:cs="Times New Roman"/>
              </w:rPr>
              <w:t xml:space="preserve">Создание, содержание и организация деятельности аварийно-спасательных служб и (или) аварийно-спасательных формирований на территории </w:t>
            </w:r>
            <w:r w:rsidRPr="002F46DF">
              <w:rPr>
                <w:rFonts w:ascii="Times New Roman" w:hAnsi="Times New Roman" w:cs="Times New Roman"/>
                <w:lang w:val="ru-RU"/>
              </w:rPr>
              <w:t>городского округа</w:t>
            </w:r>
          </w:p>
        </w:tc>
        <w:tc>
          <w:tcPr>
            <w:tcW w:w="4934" w:type="dxa"/>
            <w:shd w:val="clear" w:color="auto" w:fill="auto"/>
          </w:tcPr>
          <w:p w14:paraId="76630D0F" w14:textId="77777777" w:rsidR="00BC04DA" w:rsidRPr="002F46DF" w:rsidRDefault="00BC04DA" w:rsidP="00541371">
            <w:pPr>
              <w:pStyle w:val="S5"/>
              <w:ind w:right="-57"/>
              <w:jc w:val="both"/>
              <w:rPr>
                <w:rFonts w:ascii="Times New Roman" w:hAnsi="Times New Roman" w:cs="Times New Roman"/>
                <w:lang w:val="ru-RU"/>
              </w:rPr>
            </w:pPr>
            <w:r w:rsidRPr="002F46DF">
              <w:rPr>
                <w:rFonts w:ascii="Times New Roman" w:hAnsi="Times New Roman" w:cs="Times New Roman"/>
                <w:lang w:val="ru-RU"/>
              </w:rPr>
              <w:t>з</w:t>
            </w:r>
            <w:r w:rsidRPr="002F46DF">
              <w:rPr>
                <w:rFonts w:ascii="Times New Roman" w:hAnsi="Times New Roman" w:cs="Times New Roman"/>
              </w:rPr>
              <w:t xml:space="preserve">дания для размещения аварийно-спасательных служб (формирований), в том числе поисково-спасательных, лабораторий, образовательных организаций по подготовке </w:t>
            </w:r>
            <w:r w:rsidRPr="002F46DF">
              <w:rPr>
                <w:rFonts w:ascii="Times New Roman" w:hAnsi="Times New Roman" w:cs="Times New Roman"/>
                <w:spacing w:val="-2"/>
              </w:rPr>
              <w:t>спасателей, объектов по подготовке собак и др.</w:t>
            </w:r>
            <w:r w:rsidRPr="002F46DF">
              <w:rPr>
                <w:rFonts w:ascii="Times New Roman" w:hAnsi="Times New Roman" w:cs="Times New Roman"/>
                <w:spacing w:val="-2"/>
                <w:lang w:val="ru-RU"/>
              </w:rPr>
              <w:t>;</w:t>
            </w:r>
          </w:p>
          <w:p w14:paraId="50F8EF5C"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з</w:t>
            </w:r>
            <w:r w:rsidRPr="002F46DF">
              <w:rPr>
                <w:rFonts w:ascii="Times New Roman" w:hAnsi="Times New Roman" w:cs="Times New Roman"/>
              </w:rPr>
              <w:t>дания (помещения) для размещения подразделений спасателей, в том числе для размещения специальной техники, оборудования, снаряжения, инструментов и материалов</w:t>
            </w:r>
            <w:r w:rsidRPr="002F46DF">
              <w:rPr>
                <w:rFonts w:ascii="Times New Roman" w:hAnsi="Times New Roman" w:cs="Times New Roman"/>
                <w:lang w:val="ru-RU"/>
              </w:rPr>
              <w:t>;</w:t>
            </w:r>
          </w:p>
        </w:tc>
      </w:tr>
      <w:tr w:rsidR="00BC04DA" w:rsidRPr="00726F77" w14:paraId="649C0E5C" w14:textId="77777777" w:rsidTr="002F46DF">
        <w:tblPrEx>
          <w:tblBorders>
            <w:bottom w:val="single" w:sz="4" w:space="0" w:color="auto"/>
          </w:tblBorders>
        </w:tblPrEx>
        <w:trPr>
          <w:trHeight w:val="20"/>
          <w:jc w:val="center"/>
        </w:trPr>
        <w:tc>
          <w:tcPr>
            <w:tcW w:w="4942" w:type="dxa"/>
            <w:shd w:val="clear" w:color="auto" w:fill="auto"/>
          </w:tcPr>
          <w:p w14:paraId="1663A86D" w14:textId="77777777" w:rsidR="00BC04DA" w:rsidRPr="002F46DF" w:rsidRDefault="00BC04DA" w:rsidP="00541371">
            <w:pPr>
              <w:pStyle w:val="S5"/>
              <w:widowControl w:val="0"/>
              <w:suppressAutoHyphens/>
              <w:jc w:val="both"/>
              <w:rPr>
                <w:rFonts w:ascii="Times New Roman" w:hAnsi="Times New Roman" w:cs="Times New Roman"/>
              </w:rPr>
            </w:pPr>
            <w:proofErr w:type="spellStart"/>
            <w:r w:rsidRPr="002F46DF">
              <w:rPr>
                <w:rFonts w:ascii="Times New Roman" w:hAnsi="Times New Roman" w:cs="Times New Roman"/>
              </w:rPr>
              <w:lastRenderedPageBreak/>
              <w:t>О</w:t>
            </w:r>
            <w:r w:rsidRPr="002F46DF">
              <w:rPr>
                <w:rFonts w:ascii="Times New Roman" w:hAnsi="Times New Roman" w:cs="Times New Roman"/>
                <w:lang w:val="ru-RU"/>
              </w:rPr>
              <w:t>рг</w:t>
            </w:r>
            <w:r w:rsidRPr="002F46DF">
              <w:rPr>
                <w:rFonts w:ascii="Times New Roman" w:hAnsi="Times New Roman" w:cs="Times New Roman"/>
              </w:rPr>
              <w:t>анизация</w:t>
            </w:r>
            <w:proofErr w:type="spellEnd"/>
            <w:r w:rsidRPr="002F46DF">
              <w:rPr>
                <w:rFonts w:ascii="Times New Roman" w:hAnsi="Times New Roman" w:cs="Times New Roman"/>
              </w:rPr>
              <w:t xml:space="preserve"> и осуществление мероприятий по мобилизационной подготовке муниципальных предприятий и учреждений</w:t>
            </w:r>
            <w:r w:rsidRPr="002F46DF">
              <w:rPr>
                <w:rFonts w:ascii="Times New Roman" w:hAnsi="Times New Roman" w:cs="Times New Roman"/>
                <w:lang w:val="ru-RU"/>
              </w:rPr>
              <w:t>, находящихся на территории городского округа</w:t>
            </w:r>
          </w:p>
        </w:tc>
        <w:tc>
          <w:tcPr>
            <w:tcW w:w="4934" w:type="dxa"/>
            <w:shd w:val="clear" w:color="auto" w:fill="auto"/>
          </w:tcPr>
          <w:p w14:paraId="08411FC3" w14:textId="77777777" w:rsidR="00BC04DA" w:rsidRPr="002F46DF" w:rsidRDefault="00BC04DA" w:rsidP="00541371">
            <w:pPr>
              <w:pStyle w:val="S5"/>
              <w:jc w:val="both"/>
              <w:rPr>
                <w:rFonts w:ascii="Times New Roman" w:hAnsi="Times New Roman" w:cs="Times New Roman"/>
                <w:lang w:val="ru-RU"/>
              </w:rPr>
            </w:pPr>
            <w:r w:rsidRPr="002F46DF">
              <w:rPr>
                <w:rFonts w:ascii="Times New Roman" w:hAnsi="Times New Roman" w:cs="Times New Roman"/>
                <w:lang w:val="ru-RU"/>
              </w:rPr>
              <w:t>а</w:t>
            </w:r>
            <w:proofErr w:type="spellStart"/>
            <w:r w:rsidRPr="002F46DF">
              <w:rPr>
                <w:rFonts w:ascii="Times New Roman" w:hAnsi="Times New Roman" w:cs="Times New Roman"/>
              </w:rPr>
              <w:t>дминистративные</w:t>
            </w:r>
            <w:proofErr w:type="spellEnd"/>
            <w:r w:rsidRPr="002F46DF">
              <w:rPr>
                <w:rFonts w:ascii="Times New Roman" w:hAnsi="Times New Roman" w:cs="Times New Roman"/>
              </w:rPr>
              <w:t xml:space="preserve"> здания</w:t>
            </w:r>
            <w:r w:rsidRPr="002F46DF">
              <w:rPr>
                <w:rFonts w:ascii="Times New Roman" w:hAnsi="Times New Roman" w:cs="Times New Roman"/>
                <w:lang w:val="ru-RU"/>
              </w:rPr>
              <w:t>;</w:t>
            </w:r>
          </w:p>
          <w:p w14:paraId="456C3E3A"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с</w:t>
            </w:r>
            <w:r w:rsidRPr="002F46DF">
              <w:rPr>
                <w:rFonts w:ascii="Times New Roman" w:hAnsi="Times New Roman" w:cs="Times New Roman"/>
              </w:rPr>
              <w:t>клады материально-технического обеспечения</w:t>
            </w:r>
            <w:r w:rsidRPr="002F46DF">
              <w:rPr>
                <w:rFonts w:ascii="Times New Roman" w:hAnsi="Times New Roman" w:cs="Times New Roman"/>
                <w:lang w:val="ru-RU"/>
              </w:rPr>
              <w:t>;</w:t>
            </w:r>
          </w:p>
        </w:tc>
      </w:tr>
      <w:tr w:rsidR="00BC04DA" w:rsidRPr="00726F77" w14:paraId="2657F142" w14:textId="77777777" w:rsidTr="002F46DF">
        <w:tblPrEx>
          <w:tblBorders>
            <w:bottom w:val="single" w:sz="4" w:space="0" w:color="auto"/>
          </w:tblBorders>
        </w:tblPrEx>
        <w:trPr>
          <w:trHeight w:val="20"/>
          <w:jc w:val="center"/>
        </w:trPr>
        <w:tc>
          <w:tcPr>
            <w:tcW w:w="4942" w:type="dxa"/>
            <w:shd w:val="clear" w:color="auto" w:fill="auto"/>
          </w:tcPr>
          <w:p w14:paraId="51DFD0B6" w14:textId="77777777" w:rsidR="00BC04DA" w:rsidRPr="002F46DF" w:rsidRDefault="00BC04DA" w:rsidP="00541371">
            <w:pPr>
              <w:pStyle w:val="S5"/>
              <w:widowControl w:val="0"/>
              <w:suppressAutoHyphens/>
              <w:jc w:val="both"/>
              <w:rPr>
                <w:rFonts w:ascii="Times New Roman" w:hAnsi="Times New Roman" w:cs="Times New Roman"/>
                <w:lang w:val="ru-RU"/>
              </w:rPr>
            </w:pPr>
            <w:r w:rsidRPr="002F46DF">
              <w:rPr>
                <w:rFonts w:ascii="Times New Roman" w:hAnsi="Times New Roman" w:cs="Times New Roman"/>
                <w:lang w:val="ru-RU"/>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934" w:type="dxa"/>
            <w:shd w:val="clear" w:color="auto" w:fill="auto"/>
          </w:tcPr>
          <w:p w14:paraId="1256C889" w14:textId="77777777" w:rsidR="00BC04DA" w:rsidRPr="002F46DF" w:rsidRDefault="00BC04DA" w:rsidP="00541371">
            <w:pPr>
              <w:pStyle w:val="S5"/>
              <w:suppressAutoHyphens/>
              <w:jc w:val="both"/>
              <w:rPr>
                <w:rFonts w:ascii="Times New Roman" w:hAnsi="Times New Roman" w:cs="Times New Roman"/>
                <w:lang w:val="ru-RU"/>
              </w:rPr>
            </w:pPr>
            <w:r w:rsidRPr="002F46DF">
              <w:rPr>
                <w:rFonts w:ascii="Times New Roman" w:hAnsi="Times New Roman" w:cs="Times New Roman"/>
                <w:lang w:val="ru-RU"/>
              </w:rPr>
              <w:t>особо охраняемые природные территории местного значения;</w:t>
            </w:r>
          </w:p>
        </w:tc>
      </w:tr>
      <w:tr w:rsidR="00BC04DA" w:rsidRPr="00726F77" w14:paraId="691979BF" w14:textId="77777777" w:rsidTr="002F46DF">
        <w:tblPrEx>
          <w:tblBorders>
            <w:bottom w:val="single" w:sz="4" w:space="0" w:color="auto"/>
          </w:tblBorders>
        </w:tblPrEx>
        <w:trPr>
          <w:trHeight w:val="20"/>
          <w:jc w:val="center"/>
        </w:trPr>
        <w:tc>
          <w:tcPr>
            <w:tcW w:w="4942" w:type="dxa"/>
            <w:shd w:val="clear" w:color="auto" w:fill="auto"/>
          </w:tcPr>
          <w:p w14:paraId="16CF4161" w14:textId="77777777" w:rsidR="00BC04DA" w:rsidRPr="002F46DF" w:rsidRDefault="00BC04DA" w:rsidP="00541371">
            <w:pPr>
              <w:pStyle w:val="S5"/>
              <w:widowControl w:val="0"/>
              <w:jc w:val="both"/>
              <w:rPr>
                <w:rFonts w:ascii="Times New Roman" w:hAnsi="Times New Roman" w:cs="Times New Roman"/>
              </w:rPr>
            </w:pPr>
            <w:r w:rsidRPr="002F46DF">
              <w:rPr>
                <w:rFonts w:ascii="Times New Roman" w:hAnsi="Times New Roman" w:cs="Times New Roman"/>
              </w:rPr>
              <w:t>Осуществление мероприятий по обеспечению безопасности людей водных объектах, охране их жизни и здоровья</w:t>
            </w:r>
          </w:p>
        </w:tc>
        <w:tc>
          <w:tcPr>
            <w:tcW w:w="4934" w:type="dxa"/>
            <w:shd w:val="clear" w:color="auto" w:fill="auto"/>
          </w:tcPr>
          <w:p w14:paraId="280BD5E5" w14:textId="77777777" w:rsidR="00BC04DA" w:rsidRPr="002F46DF" w:rsidRDefault="00BC04DA" w:rsidP="00541371">
            <w:pPr>
              <w:pStyle w:val="S5"/>
              <w:widowControl w:val="0"/>
              <w:jc w:val="both"/>
              <w:rPr>
                <w:rFonts w:ascii="Times New Roman" w:hAnsi="Times New Roman" w:cs="Times New Roman"/>
                <w:lang w:val="ru-RU"/>
              </w:rPr>
            </w:pPr>
            <w:r w:rsidRPr="002F46DF">
              <w:rPr>
                <w:rFonts w:ascii="Times New Roman" w:hAnsi="Times New Roman" w:cs="Times New Roman"/>
                <w:lang w:val="ru-RU"/>
              </w:rPr>
              <w:t>с</w:t>
            </w:r>
            <w:proofErr w:type="spellStart"/>
            <w:r w:rsidRPr="002F46DF">
              <w:rPr>
                <w:rFonts w:ascii="Times New Roman" w:hAnsi="Times New Roman" w:cs="Times New Roman"/>
              </w:rPr>
              <w:t>пасательные</w:t>
            </w:r>
            <w:proofErr w:type="spellEnd"/>
            <w:r w:rsidRPr="002F46DF">
              <w:rPr>
                <w:rFonts w:ascii="Times New Roman" w:hAnsi="Times New Roman" w:cs="Times New Roman"/>
              </w:rPr>
              <w:t xml:space="preserve"> посты, станции на водных объектах (в том числе объекты оказания первой медицинской помощи)</w:t>
            </w:r>
          </w:p>
        </w:tc>
      </w:tr>
    </w:tbl>
    <w:p w14:paraId="11608023" w14:textId="77777777" w:rsidR="00BC04DA" w:rsidRPr="00BF0254" w:rsidRDefault="00BC04DA" w:rsidP="00BF0254">
      <w:pPr>
        <w:ind w:firstLine="567"/>
        <w:jc w:val="both"/>
        <w:rPr>
          <w:b/>
          <w:bCs/>
        </w:rPr>
      </w:pPr>
      <w:r w:rsidRPr="00BF0254">
        <w:t xml:space="preserve">Примечания: </w:t>
      </w:r>
    </w:p>
    <w:p w14:paraId="3E2079D5" w14:textId="77777777" w:rsidR="00BC04DA" w:rsidRPr="00BF0254" w:rsidRDefault="00BC04DA" w:rsidP="00BF0254">
      <w:pPr>
        <w:ind w:firstLine="567"/>
        <w:jc w:val="both"/>
        <w:rPr>
          <w:b/>
          <w:shd w:val="clear" w:color="auto" w:fill="FFFFFF"/>
        </w:rPr>
      </w:pPr>
      <w:r w:rsidRPr="00BF0254">
        <w:t>1. Перечень вопросов местного значения приведен в соответствии с частью 1 статьи 16 Федерального закона от 06.10.2003 № 131-ФЗ «</w:t>
      </w:r>
      <w:r w:rsidRPr="00BF0254">
        <w:rPr>
          <w:shd w:val="clear" w:color="auto" w:fill="FFFFFF"/>
        </w:rPr>
        <w:t xml:space="preserve">Об общих принципах организации местного самоуправления в Российской Федерации» и частью 1 статьи 9 Устава городского округа </w:t>
      </w:r>
      <w:r w:rsidRPr="00BF0254">
        <w:t>город Переславль-Залесский Ярославской области</w:t>
      </w:r>
      <w:r w:rsidRPr="00BF0254">
        <w:rPr>
          <w:shd w:val="clear" w:color="auto" w:fill="FFFFFF"/>
        </w:rPr>
        <w:t xml:space="preserve">, утвержденного  решением </w:t>
      </w:r>
      <w:r w:rsidRPr="00BF0254">
        <w:t>Переславль-Залесской городской Думы от 23.06.2005 № 49.</w:t>
      </w:r>
    </w:p>
    <w:p w14:paraId="7EEEC647" w14:textId="77777777" w:rsidR="00BC04DA" w:rsidRPr="00BF0254" w:rsidRDefault="00BC04DA" w:rsidP="00BF0254">
      <w:pPr>
        <w:ind w:firstLine="567"/>
        <w:jc w:val="both"/>
        <w:rPr>
          <w:b/>
        </w:rPr>
      </w:pPr>
      <w:r w:rsidRPr="00BF0254">
        <w:t>2. Перечень объектов местного значения приведен в соответствии с частью 3 статьи 6-1 Закона Ярославской области от 11.10.2006 № 66-з «О градостроительной деятельности на территории Ярославской области», региональными нормативами.</w:t>
      </w:r>
    </w:p>
    <w:p w14:paraId="29399332" w14:textId="77777777" w:rsidR="00BC04DA" w:rsidRPr="00E37370" w:rsidRDefault="00BC04DA" w:rsidP="00BC04DA">
      <w:pPr>
        <w:ind w:firstLine="567"/>
        <w:jc w:val="center"/>
        <w:rPr>
          <w:bCs/>
          <w:sz w:val="28"/>
          <w:szCs w:val="28"/>
        </w:rPr>
      </w:pPr>
    </w:p>
    <w:p w14:paraId="20D0B351" w14:textId="77777777" w:rsidR="00BC04DA" w:rsidRPr="00E37370" w:rsidRDefault="00BC04DA" w:rsidP="00BF0254">
      <w:pPr>
        <w:ind w:firstLine="567"/>
        <w:jc w:val="both"/>
        <w:rPr>
          <w:b/>
          <w:bCs/>
          <w:sz w:val="28"/>
          <w:szCs w:val="28"/>
        </w:rPr>
      </w:pPr>
      <w:r w:rsidRPr="00E37370">
        <w:rPr>
          <w:b/>
          <w:bCs/>
          <w:sz w:val="28"/>
          <w:szCs w:val="28"/>
        </w:rPr>
        <w:t xml:space="preserve">2. Расчетные показатели минимального допустимого уровня обеспеченности </w:t>
      </w:r>
      <w:r w:rsidRPr="00E37370">
        <w:rPr>
          <w:b/>
          <w:bCs/>
          <w:spacing w:val="-2"/>
          <w:sz w:val="28"/>
          <w:szCs w:val="28"/>
        </w:rPr>
        <w:t xml:space="preserve">объектами местного значения населения городского округа и максимально допустимого уровня территориальной доступности </w:t>
      </w:r>
      <w:r w:rsidRPr="00E37370">
        <w:rPr>
          <w:b/>
          <w:bCs/>
          <w:sz w:val="28"/>
          <w:szCs w:val="28"/>
        </w:rPr>
        <w:t>таких объектов для населения городского округа</w:t>
      </w:r>
    </w:p>
    <w:p w14:paraId="017BEF37" w14:textId="77777777" w:rsidR="00BC04DA" w:rsidRPr="00726F77" w:rsidRDefault="00BC04DA" w:rsidP="00BC04DA">
      <w:pPr>
        <w:tabs>
          <w:tab w:val="left" w:pos="8853"/>
        </w:tabs>
        <w:ind w:firstLine="567"/>
        <w:rPr>
          <w:b/>
          <w:bCs/>
        </w:rPr>
      </w:pPr>
    </w:p>
    <w:p w14:paraId="0A94BAB8" w14:textId="77777777" w:rsidR="00BC04DA" w:rsidRPr="00E37370" w:rsidRDefault="00BC04DA" w:rsidP="00BC04DA">
      <w:pPr>
        <w:pStyle w:val="ConsNormal"/>
        <w:suppressAutoHyphens/>
        <w:ind w:right="0" w:firstLine="567"/>
        <w:jc w:val="both"/>
        <w:rPr>
          <w:rFonts w:ascii="Times New Roman" w:hAnsi="Times New Roman" w:cs="Times New Roman"/>
          <w:b/>
          <w:bCs/>
          <w:sz w:val="28"/>
          <w:szCs w:val="28"/>
        </w:rPr>
      </w:pPr>
      <w:r w:rsidRPr="00E37370">
        <w:rPr>
          <w:rFonts w:ascii="Times New Roman" w:hAnsi="Times New Roman" w:cs="Times New Roman"/>
          <w:b/>
          <w:bCs/>
          <w:sz w:val="28"/>
          <w:szCs w:val="28"/>
        </w:rPr>
        <w:t>2.1.</w:t>
      </w:r>
      <w:r w:rsidRPr="00E37370">
        <w:rPr>
          <w:rFonts w:ascii="Times New Roman" w:hAnsi="Times New Roman" w:cs="Times New Roman"/>
          <w:b/>
          <w:sz w:val="28"/>
          <w:szCs w:val="28"/>
        </w:rPr>
        <w:t> </w:t>
      </w:r>
      <w:r w:rsidRPr="00E37370">
        <w:rPr>
          <w:rFonts w:ascii="Times New Roman" w:hAnsi="Times New Roman" w:cs="Times New Roman"/>
          <w:b/>
          <w:bCs/>
          <w:sz w:val="28"/>
          <w:szCs w:val="28"/>
        </w:rPr>
        <w:t>Объекты электроснабжения</w:t>
      </w:r>
    </w:p>
    <w:p w14:paraId="06CBDEFE" w14:textId="77777777" w:rsidR="00BC04DA" w:rsidRPr="00726F77" w:rsidRDefault="00BC04DA" w:rsidP="00BC04DA">
      <w:pPr>
        <w:tabs>
          <w:tab w:val="left" w:pos="4783"/>
        </w:tabs>
        <w:ind w:firstLine="567"/>
        <w:rPr>
          <w:b/>
          <w:bCs/>
        </w:rPr>
      </w:pPr>
    </w:p>
    <w:p w14:paraId="56367374" w14:textId="77777777" w:rsidR="00BC04DA" w:rsidRPr="00E37370" w:rsidRDefault="00BC04DA" w:rsidP="00E37370">
      <w:pPr>
        <w:ind w:firstLine="567"/>
        <w:jc w:val="both"/>
        <w:rPr>
          <w:b/>
          <w:bCs/>
          <w:sz w:val="28"/>
          <w:szCs w:val="28"/>
        </w:rPr>
      </w:pPr>
      <w:r w:rsidRPr="00E37370">
        <w:rPr>
          <w:sz w:val="28"/>
          <w:szCs w:val="28"/>
        </w:rPr>
        <w:t>2.1.1. Расчетные показатели минимально допустимого уровня обеспеченности городского округа объектами электроснабжения и максимально допустимого уровня территориальной доступности таких объектов для населения городского округа приведены в таблице 4.</w:t>
      </w:r>
    </w:p>
    <w:p w14:paraId="217EE56E" w14:textId="7E0BA74F" w:rsidR="00BC04DA" w:rsidRPr="00E37370" w:rsidRDefault="00BC04DA" w:rsidP="00BC04DA">
      <w:pPr>
        <w:ind w:firstLine="709"/>
        <w:jc w:val="right"/>
        <w:rPr>
          <w:b/>
          <w:bCs/>
          <w:sz w:val="28"/>
          <w:szCs w:val="28"/>
        </w:rPr>
      </w:pPr>
      <w:r w:rsidRPr="00E37370">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702"/>
        <w:gridCol w:w="1550"/>
        <w:gridCol w:w="1704"/>
        <w:gridCol w:w="1544"/>
        <w:gridCol w:w="1421"/>
      </w:tblGrid>
      <w:tr w:rsidR="00BC04DA" w:rsidRPr="00726F77" w14:paraId="256C0456" w14:textId="77777777" w:rsidTr="00541371">
        <w:trPr>
          <w:trHeight w:val="340"/>
          <w:jc w:val="center"/>
        </w:trPr>
        <w:tc>
          <w:tcPr>
            <w:tcW w:w="1976" w:type="dxa"/>
            <w:vMerge w:val="restart"/>
            <w:vAlign w:val="center"/>
          </w:tcPr>
          <w:p w14:paraId="1C346EAE" w14:textId="77777777" w:rsidR="00BC04DA" w:rsidRPr="00A0593F" w:rsidRDefault="00BC04DA" w:rsidP="00541371">
            <w:pPr>
              <w:suppressAutoHyphens/>
              <w:ind w:left="-57" w:right="-57"/>
              <w:jc w:val="center"/>
              <w:rPr>
                <w:b/>
              </w:rPr>
            </w:pPr>
            <w:r w:rsidRPr="00A0593F">
              <w:t>Наименование объектов</w:t>
            </w:r>
          </w:p>
        </w:tc>
        <w:tc>
          <w:tcPr>
            <w:tcW w:w="7921" w:type="dxa"/>
            <w:gridSpan w:val="5"/>
            <w:vAlign w:val="center"/>
          </w:tcPr>
          <w:p w14:paraId="2286B8CB" w14:textId="77777777" w:rsidR="00BC04DA" w:rsidRPr="00A0593F" w:rsidRDefault="00BC04DA" w:rsidP="00541371">
            <w:pPr>
              <w:ind w:left="-57" w:right="-57"/>
              <w:jc w:val="center"/>
              <w:rPr>
                <w:b/>
              </w:rPr>
            </w:pPr>
            <w:r w:rsidRPr="00A0593F">
              <w:t>Расчетные показатели</w:t>
            </w:r>
          </w:p>
        </w:tc>
      </w:tr>
      <w:tr w:rsidR="00BC04DA" w:rsidRPr="00726F77" w14:paraId="01844CD0" w14:textId="77777777" w:rsidTr="00541371">
        <w:trPr>
          <w:trHeight w:val="340"/>
          <w:jc w:val="center"/>
        </w:trPr>
        <w:tc>
          <w:tcPr>
            <w:tcW w:w="1976" w:type="dxa"/>
            <w:vMerge/>
            <w:vAlign w:val="center"/>
          </w:tcPr>
          <w:p w14:paraId="3BEF20BF" w14:textId="77777777" w:rsidR="00BC04DA" w:rsidRPr="00A0593F" w:rsidRDefault="00BC04DA" w:rsidP="00541371">
            <w:pPr>
              <w:ind w:left="-57" w:right="-57"/>
              <w:jc w:val="center"/>
              <w:rPr>
                <w:b/>
              </w:rPr>
            </w:pPr>
          </w:p>
        </w:tc>
        <w:tc>
          <w:tcPr>
            <w:tcW w:w="6500" w:type="dxa"/>
            <w:gridSpan w:val="4"/>
            <w:vAlign w:val="center"/>
          </w:tcPr>
          <w:p w14:paraId="5FC8207E" w14:textId="77777777" w:rsidR="00BC04DA" w:rsidRPr="00A0593F" w:rsidRDefault="00BC04DA" w:rsidP="00541371">
            <w:pPr>
              <w:ind w:left="-57" w:right="-57"/>
              <w:jc w:val="center"/>
              <w:rPr>
                <w:b/>
              </w:rPr>
            </w:pPr>
            <w:r w:rsidRPr="00A0593F">
              <w:t>минимально допустимого уровня обеспеченности *</w:t>
            </w:r>
          </w:p>
        </w:tc>
        <w:tc>
          <w:tcPr>
            <w:tcW w:w="1421" w:type="dxa"/>
            <w:vMerge w:val="restart"/>
            <w:vAlign w:val="center"/>
          </w:tcPr>
          <w:p w14:paraId="1B936B33" w14:textId="77777777" w:rsidR="00BC04DA" w:rsidRPr="00A0593F" w:rsidRDefault="00BC04DA" w:rsidP="00541371">
            <w:pPr>
              <w:suppressAutoHyphens/>
              <w:ind w:left="-57" w:right="-57"/>
              <w:jc w:val="center"/>
              <w:rPr>
                <w:b/>
              </w:rPr>
            </w:pPr>
            <w:r w:rsidRPr="00A0593F">
              <w:t>максимально допустимого уровня территориальной доступности</w:t>
            </w:r>
          </w:p>
        </w:tc>
      </w:tr>
      <w:tr w:rsidR="00BC04DA" w:rsidRPr="00726F77" w14:paraId="7F24934F" w14:textId="77777777" w:rsidTr="00541371">
        <w:trPr>
          <w:trHeight w:val="794"/>
          <w:jc w:val="center"/>
        </w:trPr>
        <w:tc>
          <w:tcPr>
            <w:tcW w:w="1976" w:type="dxa"/>
            <w:vMerge/>
            <w:vAlign w:val="center"/>
          </w:tcPr>
          <w:p w14:paraId="4B836D67" w14:textId="77777777" w:rsidR="00BC04DA" w:rsidRPr="00A0593F" w:rsidRDefault="00BC04DA" w:rsidP="00541371">
            <w:pPr>
              <w:ind w:left="-57" w:right="-57"/>
              <w:jc w:val="center"/>
              <w:rPr>
                <w:b/>
                <w:bCs/>
              </w:rPr>
            </w:pPr>
          </w:p>
        </w:tc>
        <w:tc>
          <w:tcPr>
            <w:tcW w:w="3252" w:type="dxa"/>
            <w:gridSpan w:val="2"/>
            <w:vAlign w:val="center"/>
          </w:tcPr>
          <w:p w14:paraId="0C08D7D9" w14:textId="77777777" w:rsidR="00BC04DA" w:rsidRPr="00A0593F" w:rsidRDefault="00BC04DA" w:rsidP="00541371">
            <w:pPr>
              <w:suppressAutoHyphens/>
              <w:ind w:left="-57" w:right="-57"/>
              <w:jc w:val="center"/>
              <w:rPr>
                <w:b/>
              </w:rPr>
            </w:pPr>
            <w:r w:rsidRPr="00A0593F">
              <w:t xml:space="preserve">территории с застройкой, </w:t>
            </w:r>
          </w:p>
          <w:p w14:paraId="4A4D4D17" w14:textId="77777777" w:rsidR="00BC04DA" w:rsidRPr="00A0593F" w:rsidRDefault="00BC04DA" w:rsidP="00541371">
            <w:pPr>
              <w:suppressAutoHyphens/>
              <w:ind w:left="-57" w:right="-57"/>
              <w:jc w:val="center"/>
              <w:rPr>
                <w:b/>
                <w:bCs/>
              </w:rPr>
            </w:pPr>
            <w:r w:rsidRPr="00A0593F">
              <w:t>не оборудованной стационарными электроплитами</w:t>
            </w:r>
          </w:p>
        </w:tc>
        <w:tc>
          <w:tcPr>
            <w:tcW w:w="3248" w:type="dxa"/>
            <w:gridSpan w:val="2"/>
            <w:vAlign w:val="center"/>
          </w:tcPr>
          <w:p w14:paraId="12933A1C" w14:textId="77777777" w:rsidR="00BC04DA" w:rsidRPr="00A0593F" w:rsidRDefault="00BC04DA" w:rsidP="00541371">
            <w:pPr>
              <w:suppressAutoHyphens/>
              <w:ind w:left="-170" w:right="-170"/>
              <w:jc w:val="center"/>
              <w:rPr>
                <w:b/>
                <w:bCs/>
              </w:rPr>
            </w:pPr>
            <w:r w:rsidRPr="00A0593F">
              <w:t>территории с застройкой, оборудованной стационарными электроплитами (100 %)</w:t>
            </w:r>
          </w:p>
        </w:tc>
        <w:tc>
          <w:tcPr>
            <w:tcW w:w="1421" w:type="dxa"/>
            <w:vMerge/>
          </w:tcPr>
          <w:p w14:paraId="3528F3FA" w14:textId="77777777" w:rsidR="00BC04DA" w:rsidRPr="00A0593F" w:rsidRDefault="00BC04DA" w:rsidP="00541371">
            <w:pPr>
              <w:jc w:val="center"/>
              <w:rPr>
                <w:b/>
                <w:bCs/>
              </w:rPr>
            </w:pPr>
          </w:p>
        </w:tc>
      </w:tr>
      <w:tr w:rsidR="00BC04DA" w:rsidRPr="00726F77" w14:paraId="76B097BA" w14:textId="77777777" w:rsidTr="00541371">
        <w:trPr>
          <w:trHeight w:val="1077"/>
          <w:jc w:val="center"/>
        </w:trPr>
        <w:tc>
          <w:tcPr>
            <w:tcW w:w="1976" w:type="dxa"/>
            <w:vMerge/>
            <w:vAlign w:val="center"/>
          </w:tcPr>
          <w:p w14:paraId="39344791" w14:textId="77777777" w:rsidR="00BC04DA" w:rsidRPr="00A0593F" w:rsidRDefault="00BC04DA" w:rsidP="00541371">
            <w:pPr>
              <w:ind w:left="-57" w:right="-57"/>
              <w:jc w:val="center"/>
              <w:rPr>
                <w:b/>
                <w:bCs/>
              </w:rPr>
            </w:pPr>
          </w:p>
        </w:tc>
        <w:tc>
          <w:tcPr>
            <w:tcW w:w="1702" w:type="dxa"/>
            <w:vAlign w:val="center"/>
          </w:tcPr>
          <w:p w14:paraId="25AA67E9" w14:textId="77777777" w:rsidR="00BC04DA" w:rsidRPr="00A0593F" w:rsidRDefault="00BC04DA" w:rsidP="00541371">
            <w:pPr>
              <w:suppressAutoHyphens/>
              <w:ind w:left="-57" w:right="-57"/>
              <w:jc w:val="center"/>
              <w:rPr>
                <w:b/>
                <w:bCs/>
              </w:rPr>
            </w:pPr>
            <w:r w:rsidRPr="00A0593F">
              <w:t>удельный расход электроэнергии, кВт</w:t>
            </w:r>
            <w:r w:rsidRPr="00A0593F">
              <w:sym w:font="Symbol" w:char="F0D7"/>
            </w:r>
            <w:r w:rsidRPr="00A0593F">
              <w:t>ч/чел. в год</w:t>
            </w:r>
          </w:p>
        </w:tc>
        <w:tc>
          <w:tcPr>
            <w:tcW w:w="1550" w:type="dxa"/>
            <w:vAlign w:val="center"/>
          </w:tcPr>
          <w:p w14:paraId="15610E25" w14:textId="77777777" w:rsidR="00BC04DA" w:rsidRPr="00A0593F" w:rsidRDefault="00BC04DA" w:rsidP="00541371">
            <w:pPr>
              <w:suppressAutoHyphens/>
              <w:ind w:left="-57" w:right="-57"/>
              <w:jc w:val="center"/>
              <w:rPr>
                <w:b/>
                <w:bCs/>
              </w:rPr>
            </w:pPr>
            <w:r w:rsidRPr="00A0593F">
              <w:t>использование максимума электрической нагрузки, ч/год</w:t>
            </w:r>
          </w:p>
        </w:tc>
        <w:tc>
          <w:tcPr>
            <w:tcW w:w="1704" w:type="dxa"/>
            <w:vAlign w:val="center"/>
          </w:tcPr>
          <w:p w14:paraId="47685345" w14:textId="77777777" w:rsidR="00BC04DA" w:rsidRPr="00A0593F" w:rsidRDefault="00BC04DA" w:rsidP="00541371">
            <w:pPr>
              <w:suppressAutoHyphens/>
              <w:ind w:left="-57" w:right="-57"/>
              <w:jc w:val="center"/>
              <w:rPr>
                <w:b/>
                <w:bCs/>
              </w:rPr>
            </w:pPr>
            <w:r w:rsidRPr="00A0593F">
              <w:t>удельный расход электроэнергии, кВт</w:t>
            </w:r>
            <w:r w:rsidRPr="00A0593F">
              <w:sym w:font="Symbol" w:char="F0D7"/>
            </w:r>
            <w:r w:rsidRPr="00A0593F">
              <w:t>ч/чел. в год</w:t>
            </w:r>
          </w:p>
        </w:tc>
        <w:tc>
          <w:tcPr>
            <w:tcW w:w="1544" w:type="dxa"/>
            <w:vAlign w:val="center"/>
          </w:tcPr>
          <w:p w14:paraId="084F4FE4" w14:textId="77777777" w:rsidR="00BC04DA" w:rsidRPr="00A0593F" w:rsidRDefault="00BC04DA" w:rsidP="00541371">
            <w:pPr>
              <w:suppressAutoHyphens/>
              <w:ind w:left="-57" w:right="-57"/>
              <w:jc w:val="center"/>
              <w:rPr>
                <w:b/>
                <w:bCs/>
              </w:rPr>
            </w:pPr>
            <w:r w:rsidRPr="00A0593F">
              <w:t>использование максимума электрической нагрузки, ч/год</w:t>
            </w:r>
          </w:p>
        </w:tc>
        <w:tc>
          <w:tcPr>
            <w:tcW w:w="1421" w:type="dxa"/>
            <w:vMerge/>
          </w:tcPr>
          <w:p w14:paraId="65B89ECA" w14:textId="77777777" w:rsidR="00BC04DA" w:rsidRPr="00A0593F" w:rsidRDefault="00BC04DA" w:rsidP="00541371">
            <w:pPr>
              <w:ind w:left="-57" w:right="-57"/>
              <w:jc w:val="center"/>
              <w:rPr>
                <w:b/>
                <w:bCs/>
              </w:rPr>
            </w:pPr>
          </w:p>
        </w:tc>
      </w:tr>
      <w:tr w:rsidR="00BC04DA" w:rsidRPr="00726F77" w14:paraId="2E95EA23" w14:textId="77777777" w:rsidTr="00541371">
        <w:trPr>
          <w:trHeight w:val="567"/>
          <w:jc w:val="center"/>
        </w:trPr>
        <w:tc>
          <w:tcPr>
            <w:tcW w:w="1976" w:type="dxa"/>
            <w:vAlign w:val="center"/>
          </w:tcPr>
          <w:p w14:paraId="6FB9AD6F" w14:textId="77777777" w:rsidR="00BC04DA" w:rsidRPr="00A0593F" w:rsidRDefault="00BC04DA" w:rsidP="00541371">
            <w:pPr>
              <w:suppressAutoHyphens/>
              <w:rPr>
                <w:b/>
                <w:bCs/>
              </w:rPr>
            </w:pPr>
            <w:r w:rsidRPr="00A0593F">
              <w:t>Объекты электроснабжения</w:t>
            </w:r>
          </w:p>
        </w:tc>
        <w:tc>
          <w:tcPr>
            <w:tcW w:w="1702" w:type="dxa"/>
            <w:vAlign w:val="center"/>
          </w:tcPr>
          <w:p w14:paraId="413F66B2" w14:textId="77777777" w:rsidR="00BC04DA" w:rsidRPr="00A0593F" w:rsidRDefault="00BC04DA" w:rsidP="00541371">
            <w:pPr>
              <w:jc w:val="center"/>
              <w:rPr>
                <w:b/>
                <w:u w:val="single"/>
              </w:rPr>
            </w:pPr>
            <w:r w:rsidRPr="00A0593F">
              <w:rPr>
                <w:u w:val="single"/>
              </w:rPr>
              <w:t>  1 530  </w:t>
            </w:r>
          </w:p>
          <w:p w14:paraId="38539FBE" w14:textId="77777777" w:rsidR="00BC04DA" w:rsidRPr="00A0593F" w:rsidRDefault="00BC04DA" w:rsidP="00541371">
            <w:pPr>
              <w:jc w:val="center"/>
              <w:rPr>
                <w:b/>
                <w:bCs/>
              </w:rPr>
            </w:pPr>
            <w:r w:rsidRPr="00A0593F">
              <w:t xml:space="preserve">1 800  </w:t>
            </w:r>
          </w:p>
        </w:tc>
        <w:tc>
          <w:tcPr>
            <w:tcW w:w="1550" w:type="dxa"/>
            <w:vAlign w:val="center"/>
          </w:tcPr>
          <w:p w14:paraId="7B241722" w14:textId="77777777" w:rsidR="00BC04DA" w:rsidRPr="00A0593F" w:rsidRDefault="00BC04DA" w:rsidP="00541371">
            <w:pPr>
              <w:jc w:val="center"/>
              <w:rPr>
                <w:b/>
                <w:u w:val="single"/>
              </w:rPr>
            </w:pPr>
            <w:r w:rsidRPr="00A0593F">
              <w:rPr>
                <w:u w:val="single"/>
              </w:rPr>
              <w:t>  4 680  </w:t>
            </w:r>
          </w:p>
          <w:p w14:paraId="32986EC2" w14:textId="77777777" w:rsidR="00BC04DA" w:rsidRPr="00A0593F" w:rsidRDefault="00BC04DA" w:rsidP="00541371">
            <w:pPr>
              <w:jc w:val="center"/>
              <w:rPr>
                <w:b/>
                <w:bCs/>
              </w:rPr>
            </w:pPr>
            <w:r w:rsidRPr="00A0593F">
              <w:t xml:space="preserve">5 130 </w:t>
            </w:r>
          </w:p>
        </w:tc>
        <w:tc>
          <w:tcPr>
            <w:tcW w:w="1704" w:type="dxa"/>
            <w:vAlign w:val="center"/>
          </w:tcPr>
          <w:p w14:paraId="1CDDE89D" w14:textId="77777777" w:rsidR="00BC04DA" w:rsidRPr="00A0593F" w:rsidRDefault="00BC04DA" w:rsidP="00541371">
            <w:pPr>
              <w:jc w:val="center"/>
              <w:rPr>
                <w:b/>
                <w:u w:val="single"/>
              </w:rPr>
            </w:pPr>
            <w:r w:rsidRPr="00A0593F">
              <w:rPr>
                <w:u w:val="single"/>
              </w:rPr>
              <w:t>  1 890  </w:t>
            </w:r>
          </w:p>
          <w:p w14:paraId="0831843D" w14:textId="77777777" w:rsidR="00BC04DA" w:rsidRPr="00A0593F" w:rsidRDefault="00BC04DA" w:rsidP="00541371">
            <w:pPr>
              <w:jc w:val="center"/>
              <w:rPr>
                <w:b/>
                <w:bCs/>
              </w:rPr>
            </w:pPr>
            <w:r w:rsidRPr="00A0593F">
              <w:t xml:space="preserve">2 160 </w:t>
            </w:r>
          </w:p>
        </w:tc>
        <w:tc>
          <w:tcPr>
            <w:tcW w:w="1544" w:type="dxa"/>
            <w:vAlign w:val="center"/>
          </w:tcPr>
          <w:p w14:paraId="6EAACA49" w14:textId="77777777" w:rsidR="00BC04DA" w:rsidRPr="00A0593F" w:rsidRDefault="00BC04DA" w:rsidP="00541371">
            <w:pPr>
              <w:jc w:val="center"/>
              <w:rPr>
                <w:b/>
                <w:u w:val="single"/>
              </w:rPr>
            </w:pPr>
            <w:r w:rsidRPr="00A0593F">
              <w:rPr>
                <w:u w:val="single"/>
              </w:rPr>
              <w:t>  4 770  </w:t>
            </w:r>
          </w:p>
          <w:p w14:paraId="291F4037" w14:textId="77777777" w:rsidR="00BC04DA" w:rsidRPr="00A0593F" w:rsidRDefault="00BC04DA" w:rsidP="00541371">
            <w:pPr>
              <w:jc w:val="center"/>
              <w:rPr>
                <w:b/>
                <w:bCs/>
              </w:rPr>
            </w:pPr>
            <w:r w:rsidRPr="00A0593F">
              <w:t xml:space="preserve">5 220 </w:t>
            </w:r>
          </w:p>
        </w:tc>
        <w:tc>
          <w:tcPr>
            <w:tcW w:w="1421" w:type="dxa"/>
            <w:vAlign w:val="center"/>
          </w:tcPr>
          <w:p w14:paraId="2EEF54D3" w14:textId="77777777" w:rsidR="00BC04DA" w:rsidRPr="00A0593F" w:rsidRDefault="00BC04DA" w:rsidP="00541371">
            <w:pPr>
              <w:suppressAutoHyphens/>
              <w:ind w:left="-57" w:right="-57"/>
              <w:jc w:val="center"/>
              <w:rPr>
                <w:b/>
                <w:bCs/>
              </w:rPr>
            </w:pPr>
            <w:r w:rsidRPr="00A0593F">
              <w:t>не нормируется</w:t>
            </w:r>
          </w:p>
        </w:tc>
      </w:tr>
    </w:tbl>
    <w:p w14:paraId="4843FF21" w14:textId="77777777" w:rsidR="00BC04DA" w:rsidRPr="00E37370" w:rsidRDefault="00BC04DA" w:rsidP="00E37370">
      <w:pPr>
        <w:ind w:firstLine="567"/>
        <w:jc w:val="both"/>
        <w:rPr>
          <w:b/>
          <w:i/>
          <w:iCs/>
          <w:spacing w:val="40"/>
        </w:rPr>
      </w:pPr>
      <w:r w:rsidRPr="00E37370">
        <w:rPr>
          <w:iCs/>
        </w:rPr>
        <w:t>* Укрупненные показатели расхода электроэнергии.</w:t>
      </w:r>
    </w:p>
    <w:p w14:paraId="739F7A97" w14:textId="77777777" w:rsidR="00BC04DA" w:rsidRPr="00E37370" w:rsidRDefault="00BC04DA" w:rsidP="00E37370">
      <w:pPr>
        <w:ind w:firstLine="567"/>
        <w:jc w:val="both"/>
        <w:rPr>
          <w:b/>
        </w:rPr>
      </w:pPr>
      <w:r w:rsidRPr="00E37370">
        <w:lastRenderedPageBreak/>
        <w:t xml:space="preserve">Примечания: </w:t>
      </w:r>
    </w:p>
    <w:p w14:paraId="482ED862" w14:textId="77777777" w:rsidR="00BC04DA" w:rsidRPr="00E37370" w:rsidRDefault="00BC04DA" w:rsidP="00E37370">
      <w:pPr>
        <w:pStyle w:val="FORMATTEXT"/>
        <w:ind w:firstLine="567"/>
        <w:jc w:val="both"/>
        <w:rPr>
          <w:iCs/>
        </w:rPr>
      </w:pPr>
      <w:r w:rsidRPr="00E37370">
        <w:t>1.</w:t>
      </w:r>
      <w:r w:rsidRPr="00E37370">
        <w:rPr>
          <w:b/>
        </w:rPr>
        <w:t> </w:t>
      </w:r>
      <w:r w:rsidRPr="00E37370">
        <w:rPr>
          <w:iCs/>
        </w:rPr>
        <w:t xml:space="preserve">Укрупненные показатели расхода электроэнергии приведены: в числителе – для застройки без кондиционеров, в знаменателе – для застройки с кондиционерами. </w:t>
      </w:r>
    </w:p>
    <w:p w14:paraId="4830063C" w14:textId="240BBBC3" w:rsidR="00BC04DA" w:rsidRPr="00E37370" w:rsidRDefault="00BC04DA" w:rsidP="00E37370">
      <w:pPr>
        <w:pStyle w:val="FORMATTEXT"/>
        <w:ind w:firstLine="567"/>
        <w:jc w:val="both"/>
      </w:pPr>
      <w:r w:rsidRPr="00E37370">
        <w:t>2.</w:t>
      </w:r>
      <w:r w:rsidRPr="00E37370">
        <w:rPr>
          <w:b/>
        </w:rPr>
        <w:t> </w:t>
      </w:r>
      <w:r w:rsidRPr="00E37370">
        <w:t>Приведенные укрупненные показатели предусматривают электропотребление жилыми и общественными зданиями, объектами коммунально-бытового и транспортного обслуживания, наружным освещением.</w:t>
      </w:r>
    </w:p>
    <w:p w14:paraId="756C1571" w14:textId="77777777" w:rsidR="00BC04DA" w:rsidRPr="00E37370" w:rsidRDefault="00BC04DA" w:rsidP="00E37370">
      <w:pPr>
        <w:ind w:firstLine="567"/>
        <w:jc w:val="both"/>
        <w:rPr>
          <w:b/>
        </w:rPr>
      </w:pPr>
      <w:r w:rsidRPr="00E37370">
        <w:t>3. 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54.13330.2016.</w:t>
      </w:r>
    </w:p>
    <w:p w14:paraId="4E7F9499" w14:textId="77777777" w:rsidR="00BC04DA" w:rsidRPr="00726F77" w:rsidRDefault="00BC04DA" w:rsidP="00E37370">
      <w:pPr>
        <w:ind w:firstLine="567"/>
        <w:jc w:val="both"/>
        <w:rPr>
          <w:b/>
          <w:sz w:val="22"/>
          <w:szCs w:val="22"/>
        </w:rPr>
      </w:pPr>
      <w:r w:rsidRPr="00E37370">
        <w:t>4.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14:paraId="06F2AA71" w14:textId="77777777" w:rsidR="00BC04DA" w:rsidRPr="00497B86" w:rsidRDefault="00BC04DA" w:rsidP="00497B86">
      <w:pPr>
        <w:ind w:firstLine="567"/>
        <w:jc w:val="both"/>
        <w:rPr>
          <w:b/>
          <w:sz w:val="28"/>
          <w:szCs w:val="28"/>
        </w:rPr>
      </w:pPr>
      <w:r w:rsidRPr="00497B86">
        <w:rPr>
          <w:sz w:val="28"/>
          <w:szCs w:val="28"/>
        </w:rPr>
        <w:t>2.1.2. Определение расчетных показателей потребляемой присоединенной мощности и расходов электроэнергии присоединенными потребителями осуществляется в соответствии с СП 256.1325800.2016:</w:t>
      </w:r>
    </w:p>
    <w:p w14:paraId="26816A86" w14:textId="77777777" w:rsidR="00BC04DA" w:rsidRPr="00497B86" w:rsidRDefault="00BC04DA" w:rsidP="00497B86">
      <w:pPr>
        <w:ind w:firstLine="567"/>
        <w:jc w:val="both"/>
        <w:rPr>
          <w:b/>
          <w:sz w:val="28"/>
          <w:szCs w:val="28"/>
        </w:rPr>
      </w:pPr>
      <w:r w:rsidRPr="00497B86">
        <w:rPr>
          <w:sz w:val="28"/>
          <w:szCs w:val="28"/>
        </w:rPr>
        <w:t>1) для жилого дома расчетная электрическая нагрузка определяется как сумма расчетных электрических нагрузок квартир и силовых электроприемников жилого дома.</w:t>
      </w:r>
    </w:p>
    <w:p w14:paraId="4DE0565E" w14:textId="77777777" w:rsidR="00BC04DA" w:rsidRPr="00497B86" w:rsidRDefault="00BC04DA" w:rsidP="00497B86">
      <w:pPr>
        <w:ind w:firstLine="567"/>
        <w:jc w:val="both"/>
        <w:rPr>
          <w:b/>
          <w:bCs/>
          <w:sz w:val="28"/>
          <w:szCs w:val="28"/>
        </w:rPr>
      </w:pPr>
      <w:r w:rsidRPr="00497B86">
        <w:rPr>
          <w:sz w:val="28"/>
          <w:szCs w:val="28"/>
        </w:rPr>
        <w:t xml:space="preserve">Расчетные электрические нагрузки силовых электроприемников жилого дома (лифтовых установок, другого силового электрооборудования (электродвигателей насосов водоснабжения, вентиляторов и других санитарно-технических устройств), потери мощности в питающих линиях 0,38 </w:t>
      </w:r>
      <w:proofErr w:type="spellStart"/>
      <w:r w:rsidRPr="00497B86">
        <w:rPr>
          <w:sz w:val="28"/>
          <w:szCs w:val="28"/>
        </w:rPr>
        <w:t>кВ</w:t>
      </w:r>
      <w:proofErr w:type="spellEnd"/>
      <w:r w:rsidRPr="00497B86">
        <w:rPr>
          <w:sz w:val="28"/>
          <w:szCs w:val="28"/>
        </w:rPr>
        <w:t>) определяются расчетом.</w:t>
      </w:r>
    </w:p>
    <w:p w14:paraId="325E3D20" w14:textId="77777777" w:rsidR="00BC04DA" w:rsidRPr="00497B86" w:rsidRDefault="00BC04DA" w:rsidP="00497B86">
      <w:pPr>
        <w:ind w:firstLine="567"/>
        <w:jc w:val="both"/>
        <w:rPr>
          <w:b/>
          <w:bCs/>
          <w:sz w:val="28"/>
          <w:szCs w:val="28"/>
        </w:rPr>
      </w:pPr>
      <w:r w:rsidRPr="00497B86">
        <w:rPr>
          <w:sz w:val="28"/>
          <w:szCs w:val="28"/>
        </w:rPr>
        <w:t>Расчетная электрическая нагрузка квартир, приведенная к вводу жилого дома, определяется произве</w:t>
      </w:r>
      <w:bookmarkStart w:id="0" w:name="закладка"/>
      <w:bookmarkEnd w:id="0"/>
      <w:r w:rsidRPr="00497B86">
        <w:rPr>
          <w:sz w:val="28"/>
          <w:szCs w:val="28"/>
        </w:rPr>
        <w:t>дением удельной расчетной электрической нагрузки электроприемников квартир на количество квартир. Показатели удельной расчетной электрической нагрузки электроприемников квартир жилых зданий приведены в таблице 5.</w:t>
      </w:r>
    </w:p>
    <w:p w14:paraId="2E0CFF6F" w14:textId="221DC20E" w:rsidR="00BC04DA" w:rsidRPr="00497B86" w:rsidRDefault="00BC04DA" w:rsidP="009D0B22">
      <w:pPr>
        <w:ind w:firstLine="709"/>
        <w:jc w:val="right"/>
        <w:rPr>
          <w:b/>
          <w:bCs/>
          <w:spacing w:val="-2"/>
          <w:sz w:val="28"/>
          <w:szCs w:val="28"/>
        </w:rPr>
      </w:pPr>
      <w:r w:rsidRPr="00497B86">
        <w:rPr>
          <w:spacing w:val="-2"/>
          <w:sz w:val="28"/>
          <w:szCs w:val="28"/>
        </w:rPr>
        <w:t xml:space="preserve">                                                                                                               Таблица 5</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1"/>
        <w:gridCol w:w="570"/>
        <w:gridCol w:w="541"/>
        <w:gridCol w:w="541"/>
        <w:gridCol w:w="542"/>
        <w:gridCol w:w="541"/>
        <w:gridCol w:w="541"/>
        <w:gridCol w:w="542"/>
        <w:gridCol w:w="541"/>
        <w:gridCol w:w="542"/>
        <w:gridCol w:w="611"/>
        <w:gridCol w:w="611"/>
      </w:tblGrid>
      <w:tr w:rsidR="00BC04DA" w:rsidRPr="00726F77" w14:paraId="3B33B527" w14:textId="77777777" w:rsidTr="00A0593F">
        <w:trPr>
          <w:trHeight w:val="567"/>
          <w:jc w:val="center"/>
        </w:trPr>
        <w:tc>
          <w:tcPr>
            <w:tcW w:w="3681" w:type="dxa"/>
            <w:vMerge w:val="restart"/>
            <w:shd w:val="clear" w:color="auto" w:fill="FFFFFF"/>
            <w:vAlign w:val="center"/>
          </w:tcPr>
          <w:p w14:paraId="43B01280" w14:textId="77777777" w:rsidR="00BC04DA" w:rsidRPr="00A0593F" w:rsidRDefault="00BC04DA" w:rsidP="00541371">
            <w:pPr>
              <w:shd w:val="clear" w:color="auto" w:fill="FFFFFF"/>
              <w:jc w:val="center"/>
              <w:rPr>
                <w:b/>
                <w:bCs/>
              </w:rPr>
            </w:pPr>
            <w:r w:rsidRPr="00A0593F">
              <w:t>Потребители электроэнергии</w:t>
            </w:r>
          </w:p>
        </w:tc>
        <w:tc>
          <w:tcPr>
            <w:tcW w:w="6123" w:type="dxa"/>
            <w:gridSpan w:val="11"/>
            <w:shd w:val="clear" w:color="auto" w:fill="FFFFFF"/>
            <w:vAlign w:val="center"/>
          </w:tcPr>
          <w:p w14:paraId="54C295C9" w14:textId="77777777" w:rsidR="00BC04DA" w:rsidRPr="00A0593F" w:rsidRDefault="00BC04DA" w:rsidP="00541371">
            <w:pPr>
              <w:shd w:val="clear" w:color="auto" w:fill="FFFFFF"/>
              <w:suppressAutoHyphens/>
              <w:ind w:left="57" w:right="57"/>
              <w:jc w:val="center"/>
              <w:rPr>
                <w:b/>
                <w:bCs/>
              </w:rPr>
            </w:pPr>
            <w:r w:rsidRPr="00A0593F">
              <w:t xml:space="preserve">Показатели удельной расчетной электрической нагрузки, </w:t>
            </w:r>
          </w:p>
          <w:p w14:paraId="47F91F54" w14:textId="77777777" w:rsidR="00BC04DA" w:rsidRPr="00A0593F" w:rsidRDefault="00BC04DA" w:rsidP="00541371">
            <w:pPr>
              <w:shd w:val="clear" w:color="auto" w:fill="FFFFFF"/>
              <w:suppressAutoHyphens/>
              <w:ind w:left="57" w:right="57"/>
              <w:jc w:val="center"/>
              <w:rPr>
                <w:b/>
              </w:rPr>
            </w:pPr>
            <w:r w:rsidRPr="00A0593F">
              <w:t>кВт / квартиру, при количестве квартир</w:t>
            </w:r>
          </w:p>
        </w:tc>
      </w:tr>
      <w:tr w:rsidR="00BC04DA" w:rsidRPr="00726F77" w14:paraId="5706F609" w14:textId="77777777" w:rsidTr="00A0593F">
        <w:trPr>
          <w:trHeight w:val="312"/>
          <w:jc w:val="center"/>
        </w:trPr>
        <w:tc>
          <w:tcPr>
            <w:tcW w:w="3681" w:type="dxa"/>
            <w:vMerge/>
            <w:tcBorders>
              <w:bottom w:val="single" w:sz="4" w:space="0" w:color="auto"/>
            </w:tcBorders>
            <w:shd w:val="clear" w:color="auto" w:fill="FFFFFF"/>
            <w:vAlign w:val="center"/>
          </w:tcPr>
          <w:p w14:paraId="49B978A0" w14:textId="77777777" w:rsidR="00BC04DA" w:rsidRPr="00A0593F" w:rsidRDefault="00BC04DA" w:rsidP="00541371">
            <w:pPr>
              <w:jc w:val="center"/>
              <w:rPr>
                <w:b/>
              </w:rPr>
            </w:pPr>
          </w:p>
        </w:tc>
        <w:tc>
          <w:tcPr>
            <w:tcW w:w="570" w:type="dxa"/>
            <w:tcBorders>
              <w:bottom w:val="single" w:sz="4" w:space="0" w:color="auto"/>
            </w:tcBorders>
            <w:shd w:val="clear" w:color="auto" w:fill="FFFFFF"/>
            <w:vAlign w:val="center"/>
          </w:tcPr>
          <w:p w14:paraId="6B557BB2" w14:textId="77777777" w:rsidR="00BC04DA" w:rsidRPr="00A0593F" w:rsidRDefault="00BC04DA" w:rsidP="00541371">
            <w:pPr>
              <w:shd w:val="clear" w:color="auto" w:fill="FFFFFF"/>
              <w:jc w:val="center"/>
              <w:rPr>
                <w:b/>
              </w:rPr>
            </w:pPr>
            <w:r w:rsidRPr="00A0593F">
              <w:t>1-5</w:t>
            </w:r>
          </w:p>
        </w:tc>
        <w:tc>
          <w:tcPr>
            <w:tcW w:w="541" w:type="dxa"/>
            <w:tcBorders>
              <w:bottom w:val="single" w:sz="4" w:space="0" w:color="auto"/>
            </w:tcBorders>
            <w:shd w:val="clear" w:color="auto" w:fill="FFFFFF"/>
            <w:vAlign w:val="center"/>
          </w:tcPr>
          <w:p w14:paraId="4977593E" w14:textId="77777777" w:rsidR="00BC04DA" w:rsidRPr="00A0593F" w:rsidRDefault="00BC04DA" w:rsidP="00541371">
            <w:pPr>
              <w:shd w:val="clear" w:color="auto" w:fill="FFFFFF"/>
              <w:jc w:val="center"/>
              <w:rPr>
                <w:b/>
              </w:rPr>
            </w:pPr>
            <w:r w:rsidRPr="00A0593F">
              <w:t>6</w:t>
            </w:r>
          </w:p>
        </w:tc>
        <w:tc>
          <w:tcPr>
            <w:tcW w:w="541" w:type="dxa"/>
            <w:tcBorders>
              <w:bottom w:val="single" w:sz="4" w:space="0" w:color="auto"/>
            </w:tcBorders>
            <w:shd w:val="clear" w:color="auto" w:fill="FFFFFF"/>
            <w:vAlign w:val="center"/>
          </w:tcPr>
          <w:p w14:paraId="02A789DA" w14:textId="77777777" w:rsidR="00BC04DA" w:rsidRPr="00A0593F" w:rsidRDefault="00BC04DA" w:rsidP="00541371">
            <w:pPr>
              <w:shd w:val="clear" w:color="auto" w:fill="FFFFFF"/>
              <w:jc w:val="center"/>
              <w:rPr>
                <w:b/>
              </w:rPr>
            </w:pPr>
            <w:r w:rsidRPr="00A0593F">
              <w:t>9</w:t>
            </w:r>
          </w:p>
        </w:tc>
        <w:tc>
          <w:tcPr>
            <w:tcW w:w="542" w:type="dxa"/>
            <w:tcBorders>
              <w:bottom w:val="single" w:sz="4" w:space="0" w:color="auto"/>
            </w:tcBorders>
            <w:shd w:val="clear" w:color="auto" w:fill="FFFFFF"/>
            <w:vAlign w:val="center"/>
          </w:tcPr>
          <w:p w14:paraId="70601A01" w14:textId="77777777" w:rsidR="00BC04DA" w:rsidRPr="00A0593F" w:rsidRDefault="00BC04DA" w:rsidP="00541371">
            <w:pPr>
              <w:shd w:val="clear" w:color="auto" w:fill="FFFFFF"/>
              <w:jc w:val="center"/>
              <w:rPr>
                <w:b/>
              </w:rPr>
            </w:pPr>
            <w:r w:rsidRPr="00A0593F">
              <w:t>12</w:t>
            </w:r>
          </w:p>
        </w:tc>
        <w:tc>
          <w:tcPr>
            <w:tcW w:w="541" w:type="dxa"/>
            <w:tcBorders>
              <w:bottom w:val="single" w:sz="4" w:space="0" w:color="auto"/>
            </w:tcBorders>
            <w:shd w:val="clear" w:color="auto" w:fill="FFFFFF"/>
            <w:vAlign w:val="center"/>
          </w:tcPr>
          <w:p w14:paraId="31D27FD8" w14:textId="77777777" w:rsidR="00BC04DA" w:rsidRPr="00A0593F" w:rsidRDefault="00BC04DA" w:rsidP="00541371">
            <w:pPr>
              <w:shd w:val="clear" w:color="auto" w:fill="FFFFFF"/>
              <w:jc w:val="center"/>
              <w:rPr>
                <w:b/>
              </w:rPr>
            </w:pPr>
            <w:r w:rsidRPr="00A0593F">
              <w:t>15</w:t>
            </w:r>
          </w:p>
        </w:tc>
        <w:tc>
          <w:tcPr>
            <w:tcW w:w="541" w:type="dxa"/>
            <w:tcBorders>
              <w:bottom w:val="single" w:sz="4" w:space="0" w:color="auto"/>
            </w:tcBorders>
            <w:shd w:val="clear" w:color="auto" w:fill="FFFFFF"/>
            <w:vAlign w:val="center"/>
          </w:tcPr>
          <w:p w14:paraId="737F4606" w14:textId="77777777" w:rsidR="00BC04DA" w:rsidRPr="00A0593F" w:rsidRDefault="00BC04DA" w:rsidP="00541371">
            <w:pPr>
              <w:shd w:val="clear" w:color="auto" w:fill="FFFFFF"/>
              <w:jc w:val="center"/>
              <w:rPr>
                <w:b/>
              </w:rPr>
            </w:pPr>
            <w:r w:rsidRPr="00A0593F">
              <w:t>18</w:t>
            </w:r>
          </w:p>
        </w:tc>
        <w:tc>
          <w:tcPr>
            <w:tcW w:w="542" w:type="dxa"/>
            <w:tcBorders>
              <w:bottom w:val="single" w:sz="4" w:space="0" w:color="auto"/>
            </w:tcBorders>
            <w:shd w:val="clear" w:color="auto" w:fill="FFFFFF"/>
            <w:vAlign w:val="center"/>
          </w:tcPr>
          <w:p w14:paraId="74AE5C19" w14:textId="77777777" w:rsidR="00BC04DA" w:rsidRPr="00A0593F" w:rsidRDefault="00BC04DA" w:rsidP="00541371">
            <w:pPr>
              <w:shd w:val="clear" w:color="auto" w:fill="FFFFFF"/>
              <w:jc w:val="center"/>
              <w:rPr>
                <w:b/>
              </w:rPr>
            </w:pPr>
            <w:r w:rsidRPr="00A0593F">
              <w:t>24</w:t>
            </w:r>
          </w:p>
        </w:tc>
        <w:tc>
          <w:tcPr>
            <w:tcW w:w="541" w:type="dxa"/>
            <w:tcBorders>
              <w:bottom w:val="single" w:sz="4" w:space="0" w:color="auto"/>
            </w:tcBorders>
            <w:shd w:val="clear" w:color="auto" w:fill="FFFFFF"/>
            <w:vAlign w:val="center"/>
          </w:tcPr>
          <w:p w14:paraId="6010181A" w14:textId="77777777" w:rsidR="00BC04DA" w:rsidRPr="00A0593F" w:rsidRDefault="00BC04DA" w:rsidP="00541371">
            <w:pPr>
              <w:shd w:val="clear" w:color="auto" w:fill="FFFFFF"/>
              <w:jc w:val="center"/>
              <w:rPr>
                <w:b/>
              </w:rPr>
            </w:pPr>
            <w:r w:rsidRPr="00A0593F">
              <w:t>40</w:t>
            </w:r>
          </w:p>
        </w:tc>
        <w:tc>
          <w:tcPr>
            <w:tcW w:w="542" w:type="dxa"/>
            <w:tcBorders>
              <w:bottom w:val="single" w:sz="4" w:space="0" w:color="auto"/>
            </w:tcBorders>
            <w:shd w:val="clear" w:color="auto" w:fill="FFFFFF"/>
            <w:vAlign w:val="center"/>
          </w:tcPr>
          <w:p w14:paraId="6479825F" w14:textId="77777777" w:rsidR="00BC04DA" w:rsidRPr="00A0593F" w:rsidRDefault="00BC04DA" w:rsidP="00541371">
            <w:pPr>
              <w:shd w:val="clear" w:color="auto" w:fill="FFFFFF"/>
              <w:jc w:val="center"/>
              <w:rPr>
                <w:b/>
              </w:rPr>
            </w:pPr>
            <w:r w:rsidRPr="00A0593F">
              <w:t>60</w:t>
            </w:r>
          </w:p>
        </w:tc>
        <w:tc>
          <w:tcPr>
            <w:tcW w:w="611" w:type="dxa"/>
            <w:tcBorders>
              <w:bottom w:val="single" w:sz="4" w:space="0" w:color="auto"/>
            </w:tcBorders>
            <w:shd w:val="clear" w:color="auto" w:fill="FFFFFF"/>
            <w:vAlign w:val="center"/>
          </w:tcPr>
          <w:p w14:paraId="248B6A0E" w14:textId="77777777" w:rsidR="00BC04DA" w:rsidRPr="00A0593F" w:rsidRDefault="00BC04DA" w:rsidP="00541371">
            <w:pPr>
              <w:shd w:val="clear" w:color="auto" w:fill="FFFFFF"/>
              <w:jc w:val="center"/>
              <w:rPr>
                <w:b/>
              </w:rPr>
            </w:pPr>
            <w:r w:rsidRPr="00A0593F">
              <w:t>100</w:t>
            </w:r>
          </w:p>
        </w:tc>
        <w:tc>
          <w:tcPr>
            <w:tcW w:w="611" w:type="dxa"/>
            <w:tcBorders>
              <w:bottom w:val="single" w:sz="4" w:space="0" w:color="auto"/>
            </w:tcBorders>
            <w:shd w:val="clear" w:color="auto" w:fill="FFFFFF"/>
            <w:vAlign w:val="center"/>
          </w:tcPr>
          <w:p w14:paraId="13705203" w14:textId="77777777" w:rsidR="00BC04DA" w:rsidRPr="00A0593F" w:rsidRDefault="00BC04DA" w:rsidP="00541371">
            <w:pPr>
              <w:shd w:val="clear" w:color="auto" w:fill="FFFFFF"/>
              <w:jc w:val="center"/>
              <w:rPr>
                <w:b/>
              </w:rPr>
            </w:pPr>
            <w:r w:rsidRPr="00A0593F">
              <w:t>200</w:t>
            </w:r>
          </w:p>
        </w:tc>
      </w:tr>
      <w:tr w:rsidR="00BC04DA" w:rsidRPr="00726F77" w14:paraId="607A404F" w14:textId="77777777" w:rsidTr="00A0593F">
        <w:trPr>
          <w:trHeight w:val="272"/>
          <w:jc w:val="center"/>
        </w:trPr>
        <w:tc>
          <w:tcPr>
            <w:tcW w:w="3681" w:type="dxa"/>
            <w:tcBorders>
              <w:bottom w:val="nil"/>
            </w:tcBorders>
            <w:shd w:val="clear" w:color="auto" w:fill="FFFFFF"/>
            <w:vAlign w:val="center"/>
          </w:tcPr>
          <w:p w14:paraId="411992E8" w14:textId="77777777" w:rsidR="00BC04DA" w:rsidRPr="00A0593F" w:rsidRDefault="00BC04DA" w:rsidP="00541371">
            <w:pPr>
              <w:shd w:val="clear" w:color="auto" w:fill="FFFFFF"/>
              <w:ind w:left="57"/>
              <w:rPr>
                <w:b/>
              </w:rPr>
            </w:pPr>
            <w:r w:rsidRPr="00A0593F">
              <w:t>Квартиры с плитами:</w:t>
            </w:r>
          </w:p>
        </w:tc>
        <w:tc>
          <w:tcPr>
            <w:tcW w:w="570" w:type="dxa"/>
            <w:tcBorders>
              <w:bottom w:val="nil"/>
            </w:tcBorders>
            <w:shd w:val="clear" w:color="auto" w:fill="FFFFFF"/>
          </w:tcPr>
          <w:p w14:paraId="0D25ADBE" w14:textId="77777777" w:rsidR="00BC04DA" w:rsidRPr="00A0593F" w:rsidRDefault="00BC04DA" w:rsidP="00541371">
            <w:pPr>
              <w:shd w:val="clear" w:color="auto" w:fill="FFFFFF"/>
              <w:jc w:val="center"/>
              <w:rPr>
                <w:b/>
              </w:rPr>
            </w:pPr>
          </w:p>
        </w:tc>
        <w:tc>
          <w:tcPr>
            <w:tcW w:w="541" w:type="dxa"/>
            <w:tcBorders>
              <w:bottom w:val="nil"/>
            </w:tcBorders>
            <w:shd w:val="clear" w:color="auto" w:fill="FFFFFF"/>
          </w:tcPr>
          <w:p w14:paraId="7987153B" w14:textId="77777777" w:rsidR="00BC04DA" w:rsidRPr="00A0593F" w:rsidRDefault="00BC04DA" w:rsidP="00541371">
            <w:pPr>
              <w:shd w:val="clear" w:color="auto" w:fill="FFFFFF"/>
              <w:jc w:val="center"/>
              <w:rPr>
                <w:b/>
              </w:rPr>
            </w:pPr>
          </w:p>
        </w:tc>
        <w:tc>
          <w:tcPr>
            <w:tcW w:w="541" w:type="dxa"/>
            <w:tcBorders>
              <w:bottom w:val="nil"/>
            </w:tcBorders>
            <w:shd w:val="clear" w:color="auto" w:fill="FFFFFF"/>
          </w:tcPr>
          <w:p w14:paraId="4E467603" w14:textId="77777777" w:rsidR="00BC04DA" w:rsidRPr="00A0593F" w:rsidRDefault="00BC04DA" w:rsidP="00541371">
            <w:pPr>
              <w:shd w:val="clear" w:color="auto" w:fill="FFFFFF"/>
              <w:jc w:val="center"/>
              <w:rPr>
                <w:b/>
              </w:rPr>
            </w:pPr>
          </w:p>
        </w:tc>
        <w:tc>
          <w:tcPr>
            <w:tcW w:w="542" w:type="dxa"/>
            <w:tcBorders>
              <w:bottom w:val="nil"/>
            </w:tcBorders>
            <w:shd w:val="clear" w:color="auto" w:fill="FFFFFF"/>
          </w:tcPr>
          <w:p w14:paraId="002A3B6B" w14:textId="77777777" w:rsidR="00BC04DA" w:rsidRPr="00A0593F" w:rsidRDefault="00BC04DA" w:rsidP="00541371">
            <w:pPr>
              <w:shd w:val="clear" w:color="auto" w:fill="FFFFFF"/>
              <w:jc w:val="center"/>
              <w:rPr>
                <w:b/>
              </w:rPr>
            </w:pPr>
          </w:p>
        </w:tc>
        <w:tc>
          <w:tcPr>
            <w:tcW w:w="541" w:type="dxa"/>
            <w:tcBorders>
              <w:bottom w:val="nil"/>
            </w:tcBorders>
            <w:shd w:val="clear" w:color="auto" w:fill="FFFFFF"/>
          </w:tcPr>
          <w:p w14:paraId="6F3621AE" w14:textId="77777777" w:rsidR="00BC04DA" w:rsidRPr="00A0593F" w:rsidRDefault="00BC04DA" w:rsidP="00541371">
            <w:pPr>
              <w:shd w:val="clear" w:color="auto" w:fill="FFFFFF"/>
              <w:jc w:val="center"/>
              <w:rPr>
                <w:b/>
              </w:rPr>
            </w:pPr>
          </w:p>
        </w:tc>
        <w:tc>
          <w:tcPr>
            <w:tcW w:w="541" w:type="dxa"/>
            <w:tcBorders>
              <w:bottom w:val="nil"/>
            </w:tcBorders>
            <w:shd w:val="clear" w:color="auto" w:fill="FFFFFF"/>
          </w:tcPr>
          <w:p w14:paraId="0AB6F7B1" w14:textId="77777777" w:rsidR="00BC04DA" w:rsidRPr="00A0593F" w:rsidRDefault="00BC04DA" w:rsidP="00541371">
            <w:pPr>
              <w:shd w:val="clear" w:color="auto" w:fill="FFFFFF"/>
              <w:jc w:val="center"/>
              <w:rPr>
                <w:b/>
              </w:rPr>
            </w:pPr>
          </w:p>
        </w:tc>
        <w:tc>
          <w:tcPr>
            <w:tcW w:w="542" w:type="dxa"/>
            <w:tcBorders>
              <w:bottom w:val="nil"/>
            </w:tcBorders>
            <w:shd w:val="clear" w:color="auto" w:fill="FFFFFF"/>
          </w:tcPr>
          <w:p w14:paraId="2848FD52" w14:textId="77777777" w:rsidR="00BC04DA" w:rsidRPr="00A0593F" w:rsidRDefault="00BC04DA" w:rsidP="00541371">
            <w:pPr>
              <w:shd w:val="clear" w:color="auto" w:fill="FFFFFF"/>
              <w:jc w:val="center"/>
              <w:rPr>
                <w:b/>
              </w:rPr>
            </w:pPr>
          </w:p>
        </w:tc>
        <w:tc>
          <w:tcPr>
            <w:tcW w:w="541" w:type="dxa"/>
            <w:tcBorders>
              <w:bottom w:val="nil"/>
            </w:tcBorders>
            <w:shd w:val="clear" w:color="auto" w:fill="FFFFFF"/>
          </w:tcPr>
          <w:p w14:paraId="132AF93A" w14:textId="77777777" w:rsidR="00BC04DA" w:rsidRPr="00A0593F" w:rsidRDefault="00BC04DA" w:rsidP="00541371">
            <w:pPr>
              <w:shd w:val="clear" w:color="auto" w:fill="FFFFFF"/>
              <w:jc w:val="center"/>
              <w:rPr>
                <w:b/>
              </w:rPr>
            </w:pPr>
          </w:p>
        </w:tc>
        <w:tc>
          <w:tcPr>
            <w:tcW w:w="542" w:type="dxa"/>
            <w:tcBorders>
              <w:bottom w:val="nil"/>
            </w:tcBorders>
            <w:shd w:val="clear" w:color="auto" w:fill="FFFFFF"/>
          </w:tcPr>
          <w:p w14:paraId="72A7CFA7" w14:textId="77777777" w:rsidR="00BC04DA" w:rsidRPr="00A0593F" w:rsidRDefault="00BC04DA" w:rsidP="00541371">
            <w:pPr>
              <w:shd w:val="clear" w:color="auto" w:fill="FFFFFF"/>
              <w:jc w:val="center"/>
              <w:rPr>
                <w:b/>
              </w:rPr>
            </w:pPr>
          </w:p>
        </w:tc>
        <w:tc>
          <w:tcPr>
            <w:tcW w:w="611" w:type="dxa"/>
            <w:tcBorders>
              <w:bottom w:val="nil"/>
            </w:tcBorders>
            <w:shd w:val="clear" w:color="auto" w:fill="FFFFFF"/>
          </w:tcPr>
          <w:p w14:paraId="2AD6329B" w14:textId="77777777" w:rsidR="00BC04DA" w:rsidRPr="00A0593F" w:rsidRDefault="00BC04DA" w:rsidP="00541371">
            <w:pPr>
              <w:shd w:val="clear" w:color="auto" w:fill="FFFFFF"/>
              <w:jc w:val="center"/>
              <w:rPr>
                <w:b/>
              </w:rPr>
            </w:pPr>
          </w:p>
        </w:tc>
        <w:tc>
          <w:tcPr>
            <w:tcW w:w="611" w:type="dxa"/>
            <w:tcBorders>
              <w:bottom w:val="nil"/>
            </w:tcBorders>
            <w:shd w:val="clear" w:color="auto" w:fill="FFFFFF"/>
          </w:tcPr>
          <w:p w14:paraId="76601E60" w14:textId="77777777" w:rsidR="00BC04DA" w:rsidRPr="00A0593F" w:rsidRDefault="00BC04DA" w:rsidP="00541371">
            <w:pPr>
              <w:shd w:val="clear" w:color="auto" w:fill="FFFFFF"/>
              <w:jc w:val="center"/>
              <w:rPr>
                <w:b/>
              </w:rPr>
            </w:pPr>
          </w:p>
        </w:tc>
      </w:tr>
      <w:tr w:rsidR="00BC04DA" w:rsidRPr="00726F77" w14:paraId="2F874C23" w14:textId="77777777" w:rsidTr="00A0593F">
        <w:trPr>
          <w:trHeight w:val="272"/>
          <w:jc w:val="center"/>
        </w:trPr>
        <w:tc>
          <w:tcPr>
            <w:tcW w:w="3681" w:type="dxa"/>
            <w:tcBorders>
              <w:top w:val="nil"/>
            </w:tcBorders>
            <w:shd w:val="clear" w:color="auto" w:fill="FFFFFF"/>
            <w:vAlign w:val="center"/>
          </w:tcPr>
          <w:p w14:paraId="4D020538" w14:textId="77777777" w:rsidR="00BC04DA" w:rsidRPr="00A0593F" w:rsidRDefault="00BC04DA" w:rsidP="00541371">
            <w:pPr>
              <w:shd w:val="clear" w:color="auto" w:fill="FFFFFF"/>
              <w:ind w:left="170"/>
              <w:rPr>
                <w:b/>
              </w:rPr>
            </w:pPr>
            <w:r w:rsidRPr="00A0593F">
              <w:t>на природном газе *</w:t>
            </w:r>
          </w:p>
        </w:tc>
        <w:tc>
          <w:tcPr>
            <w:tcW w:w="570" w:type="dxa"/>
            <w:tcBorders>
              <w:top w:val="nil"/>
            </w:tcBorders>
            <w:shd w:val="clear" w:color="auto" w:fill="FFFFFF"/>
            <w:vAlign w:val="center"/>
          </w:tcPr>
          <w:p w14:paraId="618F0C1C" w14:textId="77777777" w:rsidR="00BC04DA" w:rsidRPr="00A0593F" w:rsidRDefault="00BC04DA" w:rsidP="00541371">
            <w:pPr>
              <w:shd w:val="clear" w:color="auto" w:fill="FFFFFF"/>
              <w:jc w:val="center"/>
              <w:rPr>
                <w:b/>
              </w:rPr>
            </w:pPr>
            <w:r w:rsidRPr="00A0593F">
              <w:t>4,5</w:t>
            </w:r>
          </w:p>
        </w:tc>
        <w:tc>
          <w:tcPr>
            <w:tcW w:w="541" w:type="dxa"/>
            <w:tcBorders>
              <w:top w:val="nil"/>
            </w:tcBorders>
            <w:shd w:val="clear" w:color="auto" w:fill="FFFFFF"/>
            <w:vAlign w:val="center"/>
          </w:tcPr>
          <w:p w14:paraId="47D0750C" w14:textId="77777777" w:rsidR="00BC04DA" w:rsidRPr="00A0593F" w:rsidRDefault="00BC04DA" w:rsidP="00541371">
            <w:pPr>
              <w:shd w:val="clear" w:color="auto" w:fill="FFFFFF"/>
              <w:jc w:val="center"/>
              <w:rPr>
                <w:b/>
              </w:rPr>
            </w:pPr>
            <w:r w:rsidRPr="00A0593F">
              <w:t>2,8</w:t>
            </w:r>
          </w:p>
        </w:tc>
        <w:tc>
          <w:tcPr>
            <w:tcW w:w="541" w:type="dxa"/>
            <w:tcBorders>
              <w:top w:val="nil"/>
            </w:tcBorders>
            <w:shd w:val="clear" w:color="auto" w:fill="FFFFFF"/>
            <w:vAlign w:val="center"/>
          </w:tcPr>
          <w:p w14:paraId="23273643" w14:textId="77777777" w:rsidR="00BC04DA" w:rsidRPr="00A0593F" w:rsidRDefault="00BC04DA" w:rsidP="00541371">
            <w:pPr>
              <w:shd w:val="clear" w:color="auto" w:fill="FFFFFF"/>
              <w:jc w:val="center"/>
              <w:rPr>
                <w:b/>
              </w:rPr>
            </w:pPr>
            <w:r w:rsidRPr="00A0593F">
              <w:t>2,3</w:t>
            </w:r>
          </w:p>
        </w:tc>
        <w:tc>
          <w:tcPr>
            <w:tcW w:w="542" w:type="dxa"/>
            <w:tcBorders>
              <w:top w:val="nil"/>
            </w:tcBorders>
            <w:shd w:val="clear" w:color="auto" w:fill="FFFFFF"/>
            <w:vAlign w:val="center"/>
          </w:tcPr>
          <w:p w14:paraId="32596735" w14:textId="77777777" w:rsidR="00BC04DA" w:rsidRPr="00A0593F" w:rsidRDefault="00BC04DA" w:rsidP="00541371">
            <w:pPr>
              <w:shd w:val="clear" w:color="auto" w:fill="FFFFFF"/>
              <w:jc w:val="center"/>
              <w:rPr>
                <w:b/>
              </w:rPr>
            </w:pPr>
            <w:r w:rsidRPr="00A0593F">
              <w:t>2</w:t>
            </w:r>
          </w:p>
        </w:tc>
        <w:tc>
          <w:tcPr>
            <w:tcW w:w="541" w:type="dxa"/>
            <w:tcBorders>
              <w:top w:val="nil"/>
            </w:tcBorders>
            <w:shd w:val="clear" w:color="auto" w:fill="FFFFFF"/>
            <w:vAlign w:val="center"/>
          </w:tcPr>
          <w:p w14:paraId="2AD91EF1" w14:textId="77777777" w:rsidR="00BC04DA" w:rsidRPr="00A0593F" w:rsidRDefault="00BC04DA" w:rsidP="00541371">
            <w:pPr>
              <w:shd w:val="clear" w:color="auto" w:fill="FFFFFF"/>
              <w:jc w:val="center"/>
              <w:rPr>
                <w:b/>
              </w:rPr>
            </w:pPr>
            <w:r w:rsidRPr="00A0593F">
              <w:t>1,8</w:t>
            </w:r>
          </w:p>
        </w:tc>
        <w:tc>
          <w:tcPr>
            <w:tcW w:w="541" w:type="dxa"/>
            <w:tcBorders>
              <w:top w:val="nil"/>
            </w:tcBorders>
            <w:shd w:val="clear" w:color="auto" w:fill="FFFFFF"/>
            <w:vAlign w:val="center"/>
          </w:tcPr>
          <w:p w14:paraId="6684D05A" w14:textId="77777777" w:rsidR="00BC04DA" w:rsidRPr="00A0593F" w:rsidRDefault="00BC04DA" w:rsidP="00541371">
            <w:pPr>
              <w:shd w:val="clear" w:color="auto" w:fill="FFFFFF"/>
              <w:jc w:val="center"/>
              <w:rPr>
                <w:b/>
              </w:rPr>
            </w:pPr>
            <w:r w:rsidRPr="00A0593F">
              <w:t>1,65</w:t>
            </w:r>
          </w:p>
        </w:tc>
        <w:tc>
          <w:tcPr>
            <w:tcW w:w="542" w:type="dxa"/>
            <w:tcBorders>
              <w:top w:val="nil"/>
            </w:tcBorders>
            <w:shd w:val="clear" w:color="auto" w:fill="FFFFFF"/>
            <w:vAlign w:val="center"/>
          </w:tcPr>
          <w:p w14:paraId="1039ED82" w14:textId="77777777" w:rsidR="00BC04DA" w:rsidRPr="00A0593F" w:rsidRDefault="00BC04DA" w:rsidP="00541371">
            <w:pPr>
              <w:shd w:val="clear" w:color="auto" w:fill="FFFFFF"/>
              <w:jc w:val="center"/>
              <w:rPr>
                <w:b/>
              </w:rPr>
            </w:pPr>
            <w:r w:rsidRPr="00A0593F">
              <w:t>1,4</w:t>
            </w:r>
          </w:p>
        </w:tc>
        <w:tc>
          <w:tcPr>
            <w:tcW w:w="541" w:type="dxa"/>
            <w:tcBorders>
              <w:top w:val="nil"/>
            </w:tcBorders>
            <w:shd w:val="clear" w:color="auto" w:fill="FFFFFF"/>
            <w:vAlign w:val="center"/>
          </w:tcPr>
          <w:p w14:paraId="19593B6B" w14:textId="77777777" w:rsidR="00BC04DA" w:rsidRPr="00A0593F" w:rsidRDefault="00BC04DA" w:rsidP="00541371">
            <w:pPr>
              <w:shd w:val="clear" w:color="auto" w:fill="FFFFFF"/>
              <w:jc w:val="center"/>
              <w:rPr>
                <w:b/>
              </w:rPr>
            </w:pPr>
            <w:r w:rsidRPr="00A0593F">
              <w:t>1,2</w:t>
            </w:r>
          </w:p>
        </w:tc>
        <w:tc>
          <w:tcPr>
            <w:tcW w:w="542" w:type="dxa"/>
            <w:tcBorders>
              <w:top w:val="nil"/>
            </w:tcBorders>
            <w:shd w:val="clear" w:color="auto" w:fill="FFFFFF"/>
            <w:vAlign w:val="center"/>
          </w:tcPr>
          <w:p w14:paraId="0F492B46" w14:textId="77777777" w:rsidR="00BC04DA" w:rsidRPr="00A0593F" w:rsidRDefault="00BC04DA" w:rsidP="00541371">
            <w:pPr>
              <w:shd w:val="clear" w:color="auto" w:fill="FFFFFF"/>
              <w:jc w:val="center"/>
              <w:rPr>
                <w:b/>
              </w:rPr>
            </w:pPr>
            <w:r w:rsidRPr="00A0593F">
              <w:t>1,05</w:t>
            </w:r>
          </w:p>
        </w:tc>
        <w:tc>
          <w:tcPr>
            <w:tcW w:w="611" w:type="dxa"/>
            <w:tcBorders>
              <w:top w:val="nil"/>
            </w:tcBorders>
            <w:shd w:val="clear" w:color="auto" w:fill="FFFFFF"/>
            <w:vAlign w:val="center"/>
          </w:tcPr>
          <w:p w14:paraId="050DE723" w14:textId="77777777" w:rsidR="00BC04DA" w:rsidRPr="00A0593F" w:rsidRDefault="00BC04DA" w:rsidP="00541371">
            <w:pPr>
              <w:shd w:val="clear" w:color="auto" w:fill="FFFFFF"/>
              <w:jc w:val="center"/>
              <w:rPr>
                <w:b/>
              </w:rPr>
            </w:pPr>
            <w:r w:rsidRPr="00A0593F">
              <w:t>0,85</w:t>
            </w:r>
          </w:p>
        </w:tc>
        <w:tc>
          <w:tcPr>
            <w:tcW w:w="611" w:type="dxa"/>
            <w:tcBorders>
              <w:top w:val="nil"/>
            </w:tcBorders>
            <w:shd w:val="clear" w:color="auto" w:fill="FFFFFF"/>
            <w:vAlign w:val="center"/>
          </w:tcPr>
          <w:p w14:paraId="0168E0DE" w14:textId="77777777" w:rsidR="00BC04DA" w:rsidRPr="00A0593F" w:rsidRDefault="00BC04DA" w:rsidP="00541371">
            <w:pPr>
              <w:shd w:val="clear" w:color="auto" w:fill="FFFFFF"/>
              <w:jc w:val="center"/>
              <w:rPr>
                <w:b/>
              </w:rPr>
            </w:pPr>
            <w:r w:rsidRPr="00A0593F">
              <w:t>0,77</w:t>
            </w:r>
          </w:p>
        </w:tc>
      </w:tr>
      <w:tr w:rsidR="00BC04DA" w:rsidRPr="00726F77" w14:paraId="05F5624B" w14:textId="77777777" w:rsidTr="00A0593F">
        <w:trPr>
          <w:trHeight w:val="539"/>
          <w:jc w:val="center"/>
        </w:trPr>
        <w:tc>
          <w:tcPr>
            <w:tcW w:w="3681" w:type="dxa"/>
            <w:shd w:val="clear" w:color="auto" w:fill="FFFFFF"/>
            <w:vAlign w:val="center"/>
          </w:tcPr>
          <w:p w14:paraId="7480A9FD" w14:textId="77777777" w:rsidR="00BC04DA" w:rsidRPr="00A0593F" w:rsidRDefault="00BC04DA" w:rsidP="00541371">
            <w:pPr>
              <w:shd w:val="clear" w:color="auto" w:fill="FFFFFF"/>
              <w:suppressAutoHyphens/>
              <w:ind w:left="170" w:right="57"/>
              <w:rPr>
                <w:b/>
              </w:rPr>
            </w:pPr>
            <w:r w:rsidRPr="00A0593F">
              <w:t>на сжиженном газе (в том числе при групповых установках)</w:t>
            </w:r>
          </w:p>
        </w:tc>
        <w:tc>
          <w:tcPr>
            <w:tcW w:w="570" w:type="dxa"/>
            <w:shd w:val="clear" w:color="auto" w:fill="FFFFFF"/>
            <w:vAlign w:val="center"/>
          </w:tcPr>
          <w:p w14:paraId="07063AFF" w14:textId="77777777" w:rsidR="00BC04DA" w:rsidRPr="00A0593F" w:rsidRDefault="00BC04DA" w:rsidP="00541371">
            <w:pPr>
              <w:shd w:val="clear" w:color="auto" w:fill="FFFFFF"/>
              <w:jc w:val="center"/>
              <w:rPr>
                <w:b/>
              </w:rPr>
            </w:pPr>
            <w:r w:rsidRPr="00A0593F">
              <w:t>6</w:t>
            </w:r>
          </w:p>
        </w:tc>
        <w:tc>
          <w:tcPr>
            <w:tcW w:w="541" w:type="dxa"/>
            <w:shd w:val="clear" w:color="auto" w:fill="FFFFFF"/>
            <w:vAlign w:val="center"/>
          </w:tcPr>
          <w:p w14:paraId="1512100C" w14:textId="77777777" w:rsidR="00BC04DA" w:rsidRPr="00A0593F" w:rsidRDefault="00BC04DA" w:rsidP="00541371">
            <w:pPr>
              <w:shd w:val="clear" w:color="auto" w:fill="FFFFFF"/>
              <w:jc w:val="center"/>
              <w:rPr>
                <w:b/>
              </w:rPr>
            </w:pPr>
            <w:r w:rsidRPr="00A0593F">
              <w:t>3,4</w:t>
            </w:r>
          </w:p>
        </w:tc>
        <w:tc>
          <w:tcPr>
            <w:tcW w:w="541" w:type="dxa"/>
            <w:shd w:val="clear" w:color="auto" w:fill="FFFFFF"/>
            <w:vAlign w:val="center"/>
          </w:tcPr>
          <w:p w14:paraId="70FE53CE" w14:textId="77777777" w:rsidR="00BC04DA" w:rsidRPr="00A0593F" w:rsidRDefault="00BC04DA" w:rsidP="00541371">
            <w:pPr>
              <w:shd w:val="clear" w:color="auto" w:fill="FFFFFF"/>
              <w:jc w:val="center"/>
              <w:rPr>
                <w:b/>
              </w:rPr>
            </w:pPr>
            <w:r w:rsidRPr="00A0593F">
              <w:t>2,9</w:t>
            </w:r>
          </w:p>
        </w:tc>
        <w:tc>
          <w:tcPr>
            <w:tcW w:w="542" w:type="dxa"/>
            <w:shd w:val="clear" w:color="auto" w:fill="FFFFFF"/>
            <w:vAlign w:val="center"/>
          </w:tcPr>
          <w:p w14:paraId="67E1EF8F" w14:textId="77777777" w:rsidR="00BC04DA" w:rsidRPr="00A0593F" w:rsidRDefault="00BC04DA" w:rsidP="00541371">
            <w:pPr>
              <w:shd w:val="clear" w:color="auto" w:fill="FFFFFF"/>
              <w:jc w:val="center"/>
              <w:rPr>
                <w:b/>
              </w:rPr>
            </w:pPr>
            <w:r w:rsidRPr="00A0593F">
              <w:t>2,5</w:t>
            </w:r>
          </w:p>
        </w:tc>
        <w:tc>
          <w:tcPr>
            <w:tcW w:w="541" w:type="dxa"/>
            <w:shd w:val="clear" w:color="auto" w:fill="FFFFFF"/>
            <w:vAlign w:val="center"/>
          </w:tcPr>
          <w:p w14:paraId="61B0262D" w14:textId="77777777" w:rsidR="00BC04DA" w:rsidRPr="00A0593F" w:rsidRDefault="00BC04DA" w:rsidP="00541371">
            <w:pPr>
              <w:shd w:val="clear" w:color="auto" w:fill="FFFFFF"/>
              <w:jc w:val="center"/>
              <w:rPr>
                <w:b/>
              </w:rPr>
            </w:pPr>
            <w:r w:rsidRPr="00A0593F">
              <w:t>2,2</w:t>
            </w:r>
          </w:p>
        </w:tc>
        <w:tc>
          <w:tcPr>
            <w:tcW w:w="541" w:type="dxa"/>
            <w:shd w:val="clear" w:color="auto" w:fill="FFFFFF"/>
            <w:vAlign w:val="center"/>
          </w:tcPr>
          <w:p w14:paraId="3DB57566" w14:textId="77777777" w:rsidR="00BC04DA" w:rsidRPr="00A0593F" w:rsidRDefault="00BC04DA" w:rsidP="00541371">
            <w:pPr>
              <w:shd w:val="clear" w:color="auto" w:fill="FFFFFF"/>
              <w:jc w:val="center"/>
              <w:rPr>
                <w:b/>
              </w:rPr>
            </w:pPr>
            <w:r w:rsidRPr="00A0593F">
              <w:t>2</w:t>
            </w:r>
          </w:p>
        </w:tc>
        <w:tc>
          <w:tcPr>
            <w:tcW w:w="542" w:type="dxa"/>
            <w:shd w:val="clear" w:color="auto" w:fill="FFFFFF"/>
            <w:vAlign w:val="center"/>
          </w:tcPr>
          <w:p w14:paraId="756596DA" w14:textId="77777777" w:rsidR="00BC04DA" w:rsidRPr="00A0593F" w:rsidRDefault="00BC04DA" w:rsidP="00541371">
            <w:pPr>
              <w:shd w:val="clear" w:color="auto" w:fill="FFFFFF"/>
              <w:jc w:val="center"/>
              <w:rPr>
                <w:b/>
              </w:rPr>
            </w:pPr>
            <w:r w:rsidRPr="00A0593F">
              <w:t>1,8</w:t>
            </w:r>
          </w:p>
        </w:tc>
        <w:tc>
          <w:tcPr>
            <w:tcW w:w="541" w:type="dxa"/>
            <w:shd w:val="clear" w:color="auto" w:fill="FFFFFF"/>
            <w:vAlign w:val="center"/>
          </w:tcPr>
          <w:p w14:paraId="5559305D" w14:textId="77777777" w:rsidR="00BC04DA" w:rsidRPr="00A0593F" w:rsidRDefault="00BC04DA" w:rsidP="00541371">
            <w:pPr>
              <w:shd w:val="clear" w:color="auto" w:fill="FFFFFF"/>
              <w:jc w:val="center"/>
              <w:rPr>
                <w:b/>
              </w:rPr>
            </w:pPr>
            <w:r w:rsidRPr="00A0593F">
              <w:t>1,4</w:t>
            </w:r>
          </w:p>
        </w:tc>
        <w:tc>
          <w:tcPr>
            <w:tcW w:w="542" w:type="dxa"/>
            <w:shd w:val="clear" w:color="auto" w:fill="FFFFFF"/>
            <w:vAlign w:val="center"/>
          </w:tcPr>
          <w:p w14:paraId="59A153B3" w14:textId="77777777" w:rsidR="00BC04DA" w:rsidRPr="00A0593F" w:rsidRDefault="00BC04DA" w:rsidP="00541371">
            <w:pPr>
              <w:shd w:val="clear" w:color="auto" w:fill="FFFFFF"/>
              <w:jc w:val="center"/>
              <w:rPr>
                <w:b/>
              </w:rPr>
            </w:pPr>
            <w:r w:rsidRPr="00A0593F">
              <w:t>1,3</w:t>
            </w:r>
          </w:p>
        </w:tc>
        <w:tc>
          <w:tcPr>
            <w:tcW w:w="611" w:type="dxa"/>
            <w:shd w:val="clear" w:color="auto" w:fill="FFFFFF"/>
            <w:vAlign w:val="center"/>
          </w:tcPr>
          <w:p w14:paraId="1D14D3CB" w14:textId="77777777" w:rsidR="00BC04DA" w:rsidRPr="00A0593F" w:rsidRDefault="00BC04DA" w:rsidP="00541371">
            <w:pPr>
              <w:shd w:val="clear" w:color="auto" w:fill="FFFFFF"/>
              <w:jc w:val="center"/>
              <w:rPr>
                <w:b/>
              </w:rPr>
            </w:pPr>
            <w:r w:rsidRPr="00A0593F">
              <w:t>1,08</w:t>
            </w:r>
          </w:p>
        </w:tc>
        <w:tc>
          <w:tcPr>
            <w:tcW w:w="611" w:type="dxa"/>
            <w:shd w:val="clear" w:color="auto" w:fill="FFFFFF"/>
            <w:vAlign w:val="center"/>
          </w:tcPr>
          <w:p w14:paraId="430DDD73" w14:textId="77777777" w:rsidR="00BC04DA" w:rsidRPr="00A0593F" w:rsidRDefault="00BC04DA" w:rsidP="00541371">
            <w:pPr>
              <w:shd w:val="clear" w:color="auto" w:fill="FFFFFF"/>
              <w:jc w:val="center"/>
              <w:rPr>
                <w:b/>
              </w:rPr>
            </w:pPr>
            <w:r w:rsidRPr="00A0593F">
              <w:t>1</w:t>
            </w:r>
          </w:p>
        </w:tc>
      </w:tr>
      <w:tr w:rsidR="00BC04DA" w:rsidRPr="00726F77" w14:paraId="30DF8027" w14:textId="77777777" w:rsidTr="00A0593F">
        <w:trPr>
          <w:trHeight w:val="272"/>
          <w:jc w:val="center"/>
        </w:trPr>
        <w:tc>
          <w:tcPr>
            <w:tcW w:w="3681" w:type="dxa"/>
            <w:shd w:val="clear" w:color="auto" w:fill="FFFFFF"/>
            <w:vAlign w:val="center"/>
          </w:tcPr>
          <w:p w14:paraId="31C87EBC" w14:textId="77777777" w:rsidR="00BC04DA" w:rsidRPr="00A0593F" w:rsidRDefault="00BC04DA" w:rsidP="00541371">
            <w:pPr>
              <w:shd w:val="clear" w:color="auto" w:fill="FFFFFF"/>
              <w:ind w:left="170"/>
              <w:rPr>
                <w:b/>
              </w:rPr>
            </w:pPr>
            <w:r w:rsidRPr="00A0593F">
              <w:t>электрическими мощностью 8,5 кВт</w:t>
            </w:r>
          </w:p>
        </w:tc>
        <w:tc>
          <w:tcPr>
            <w:tcW w:w="570" w:type="dxa"/>
            <w:shd w:val="clear" w:color="auto" w:fill="FFFFFF"/>
            <w:vAlign w:val="center"/>
          </w:tcPr>
          <w:p w14:paraId="73B2C191" w14:textId="77777777" w:rsidR="00BC04DA" w:rsidRPr="00A0593F" w:rsidRDefault="00BC04DA" w:rsidP="00541371">
            <w:pPr>
              <w:shd w:val="clear" w:color="auto" w:fill="FFFFFF"/>
              <w:jc w:val="center"/>
              <w:rPr>
                <w:b/>
              </w:rPr>
            </w:pPr>
            <w:r w:rsidRPr="00A0593F">
              <w:t>10</w:t>
            </w:r>
          </w:p>
        </w:tc>
        <w:tc>
          <w:tcPr>
            <w:tcW w:w="541" w:type="dxa"/>
            <w:shd w:val="clear" w:color="auto" w:fill="FFFFFF"/>
            <w:vAlign w:val="center"/>
          </w:tcPr>
          <w:p w14:paraId="2BB8DEA0" w14:textId="77777777" w:rsidR="00BC04DA" w:rsidRPr="00A0593F" w:rsidRDefault="00BC04DA" w:rsidP="00541371">
            <w:pPr>
              <w:shd w:val="clear" w:color="auto" w:fill="FFFFFF"/>
              <w:jc w:val="center"/>
              <w:rPr>
                <w:b/>
              </w:rPr>
            </w:pPr>
            <w:r w:rsidRPr="00A0593F">
              <w:t>5,1</w:t>
            </w:r>
          </w:p>
        </w:tc>
        <w:tc>
          <w:tcPr>
            <w:tcW w:w="541" w:type="dxa"/>
            <w:shd w:val="clear" w:color="auto" w:fill="FFFFFF"/>
            <w:vAlign w:val="center"/>
          </w:tcPr>
          <w:p w14:paraId="6E4158D8" w14:textId="77777777" w:rsidR="00BC04DA" w:rsidRPr="00A0593F" w:rsidRDefault="00BC04DA" w:rsidP="00541371">
            <w:pPr>
              <w:shd w:val="clear" w:color="auto" w:fill="FFFFFF"/>
              <w:jc w:val="center"/>
              <w:rPr>
                <w:b/>
              </w:rPr>
            </w:pPr>
            <w:r w:rsidRPr="00A0593F">
              <w:t>3,8</w:t>
            </w:r>
          </w:p>
        </w:tc>
        <w:tc>
          <w:tcPr>
            <w:tcW w:w="542" w:type="dxa"/>
            <w:shd w:val="clear" w:color="auto" w:fill="FFFFFF"/>
            <w:vAlign w:val="center"/>
          </w:tcPr>
          <w:p w14:paraId="5BFA4390" w14:textId="77777777" w:rsidR="00BC04DA" w:rsidRPr="00A0593F" w:rsidRDefault="00BC04DA" w:rsidP="00541371">
            <w:pPr>
              <w:shd w:val="clear" w:color="auto" w:fill="FFFFFF"/>
              <w:jc w:val="center"/>
              <w:rPr>
                <w:b/>
              </w:rPr>
            </w:pPr>
            <w:r w:rsidRPr="00A0593F">
              <w:t>3,2</w:t>
            </w:r>
          </w:p>
        </w:tc>
        <w:tc>
          <w:tcPr>
            <w:tcW w:w="541" w:type="dxa"/>
            <w:shd w:val="clear" w:color="auto" w:fill="FFFFFF"/>
            <w:vAlign w:val="center"/>
          </w:tcPr>
          <w:p w14:paraId="2AFED723" w14:textId="77777777" w:rsidR="00BC04DA" w:rsidRPr="00A0593F" w:rsidRDefault="00BC04DA" w:rsidP="00541371">
            <w:pPr>
              <w:shd w:val="clear" w:color="auto" w:fill="FFFFFF"/>
              <w:jc w:val="center"/>
              <w:rPr>
                <w:b/>
              </w:rPr>
            </w:pPr>
            <w:r w:rsidRPr="00A0593F">
              <w:t>2,8</w:t>
            </w:r>
          </w:p>
        </w:tc>
        <w:tc>
          <w:tcPr>
            <w:tcW w:w="541" w:type="dxa"/>
            <w:shd w:val="clear" w:color="auto" w:fill="FFFFFF"/>
            <w:vAlign w:val="center"/>
          </w:tcPr>
          <w:p w14:paraId="0D901BCE" w14:textId="77777777" w:rsidR="00BC04DA" w:rsidRPr="00A0593F" w:rsidRDefault="00BC04DA" w:rsidP="00541371">
            <w:pPr>
              <w:shd w:val="clear" w:color="auto" w:fill="FFFFFF"/>
              <w:jc w:val="center"/>
              <w:rPr>
                <w:b/>
              </w:rPr>
            </w:pPr>
            <w:r w:rsidRPr="00A0593F">
              <w:t>2,6</w:t>
            </w:r>
          </w:p>
        </w:tc>
        <w:tc>
          <w:tcPr>
            <w:tcW w:w="542" w:type="dxa"/>
            <w:shd w:val="clear" w:color="auto" w:fill="FFFFFF"/>
            <w:vAlign w:val="center"/>
          </w:tcPr>
          <w:p w14:paraId="6C876940" w14:textId="77777777" w:rsidR="00BC04DA" w:rsidRPr="00A0593F" w:rsidRDefault="00BC04DA" w:rsidP="00541371">
            <w:pPr>
              <w:shd w:val="clear" w:color="auto" w:fill="FFFFFF"/>
              <w:jc w:val="center"/>
              <w:rPr>
                <w:b/>
              </w:rPr>
            </w:pPr>
            <w:r w:rsidRPr="00A0593F">
              <w:t>2,2</w:t>
            </w:r>
          </w:p>
        </w:tc>
        <w:tc>
          <w:tcPr>
            <w:tcW w:w="541" w:type="dxa"/>
            <w:shd w:val="clear" w:color="auto" w:fill="FFFFFF"/>
            <w:vAlign w:val="center"/>
          </w:tcPr>
          <w:p w14:paraId="21DDBE07" w14:textId="77777777" w:rsidR="00BC04DA" w:rsidRPr="00A0593F" w:rsidRDefault="00BC04DA" w:rsidP="00541371">
            <w:pPr>
              <w:shd w:val="clear" w:color="auto" w:fill="FFFFFF"/>
              <w:jc w:val="center"/>
              <w:rPr>
                <w:b/>
              </w:rPr>
            </w:pPr>
            <w:r w:rsidRPr="00A0593F">
              <w:t>1,95</w:t>
            </w:r>
          </w:p>
        </w:tc>
        <w:tc>
          <w:tcPr>
            <w:tcW w:w="542" w:type="dxa"/>
            <w:shd w:val="clear" w:color="auto" w:fill="FFFFFF"/>
            <w:vAlign w:val="center"/>
          </w:tcPr>
          <w:p w14:paraId="52CFDD19" w14:textId="77777777" w:rsidR="00BC04DA" w:rsidRPr="00A0593F" w:rsidRDefault="00BC04DA" w:rsidP="00541371">
            <w:pPr>
              <w:shd w:val="clear" w:color="auto" w:fill="FFFFFF"/>
              <w:jc w:val="center"/>
              <w:rPr>
                <w:b/>
              </w:rPr>
            </w:pPr>
            <w:r w:rsidRPr="00A0593F">
              <w:t>1,7</w:t>
            </w:r>
          </w:p>
        </w:tc>
        <w:tc>
          <w:tcPr>
            <w:tcW w:w="611" w:type="dxa"/>
            <w:shd w:val="clear" w:color="auto" w:fill="FFFFFF"/>
            <w:vAlign w:val="center"/>
          </w:tcPr>
          <w:p w14:paraId="0B61D7A9" w14:textId="77777777" w:rsidR="00BC04DA" w:rsidRPr="00A0593F" w:rsidRDefault="00BC04DA" w:rsidP="00541371">
            <w:pPr>
              <w:shd w:val="clear" w:color="auto" w:fill="FFFFFF"/>
              <w:jc w:val="center"/>
              <w:rPr>
                <w:b/>
              </w:rPr>
            </w:pPr>
            <w:r w:rsidRPr="00A0593F">
              <w:t>1,5</w:t>
            </w:r>
          </w:p>
        </w:tc>
        <w:tc>
          <w:tcPr>
            <w:tcW w:w="611" w:type="dxa"/>
            <w:shd w:val="clear" w:color="auto" w:fill="FFFFFF"/>
            <w:vAlign w:val="center"/>
          </w:tcPr>
          <w:p w14:paraId="439B1E20" w14:textId="77777777" w:rsidR="00BC04DA" w:rsidRPr="00A0593F" w:rsidRDefault="00BC04DA" w:rsidP="00541371">
            <w:pPr>
              <w:shd w:val="clear" w:color="auto" w:fill="FFFFFF"/>
              <w:jc w:val="center"/>
              <w:rPr>
                <w:b/>
              </w:rPr>
            </w:pPr>
            <w:r w:rsidRPr="00A0593F">
              <w:t>1,36</w:t>
            </w:r>
          </w:p>
        </w:tc>
      </w:tr>
      <w:tr w:rsidR="00BC04DA" w:rsidRPr="00726F77" w14:paraId="6AC066ED" w14:textId="77777777" w:rsidTr="00A0593F">
        <w:trPr>
          <w:trHeight w:val="583"/>
          <w:jc w:val="center"/>
        </w:trPr>
        <w:tc>
          <w:tcPr>
            <w:tcW w:w="3681" w:type="dxa"/>
            <w:shd w:val="clear" w:color="auto" w:fill="FFFFFF"/>
            <w:vAlign w:val="center"/>
          </w:tcPr>
          <w:p w14:paraId="0944196F" w14:textId="77777777" w:rsidR="00BC04DA" w:rsidRPr="00A0593F" w:rsidRDefault="00BC04DA" w:rsidP="00541371">
            <w:pPr>
              <w:shd w:val="clear" w:color="auto" w:fill="FFFFFF"/>
              <w:suppressAutoHyphens/>
              <w:ind w:left="57" w:right="57"/>
              <w:rPr>
                <w:b/>
              </w:rPr>
            </w:pPr>
            <w:r w:rsidRPr="00A0593F">
              <w:rPr>
                <w:spacing w:val="-2"/>
              </w:rPr>
              <w:t>Садовые дома на участках садо</w:t>
            </w:r>
            <w:r w:rsidRPr="00A0593F">
              <w:t>водческих товариществ</w:t>
            </w:r>
          </w:p>
        </w:tc>
        <w:tc>
          <w:tcPr>
            <w:tcW w:w="570" w:type="dxa"/>
            <w:shd w:val="clear" w:color="auto" w:fill="FFFFFF"/>
            <w:vAlign w:val="center"/>
          </w:tcPr>
          <w:p w14:paraId="149072D2" w14:textId="77777777" w:rsidR="00BC04DA" w:rsidRPr="00A0593F" w:rsidRDefault="00BC04DA" w:rsidP="00541371">
            <w:pPr>
              <w:shd w:val="clear" w:color="auto" w:fill="FFFFFF"/>
              <w:jc w:val="center"/>
              <w:rPr>
                <w:b/>
              </w:rPr>
            </w:pPr>
            <w:r w:rsidRPr="00A0593F">
              <w:t>4</w:t>
            </w:r>
          </w:p>
        </w:tc>
        <w:tc>
          <w:tcPr>
            <w:tcW w:w="541" w:type="dxa"/>
            <w:shd w:val="clear" w:color="auto" w:fill="FFFFFF"/>
            <w:vAlign w:val="center"/>
          </w:tcPr>
          <w:p w14:paraId="04919E50" w14:textId="77777777" w:rsidR="00BC04DA" w:rsidRPr="00A0593F" w:rsidRDefault="00BC04DA" w:rsidP="00541371">
            <w:pPr>
              <w:shd w:val="clear" w:color="auto" w:fill="FFFFFF"/>
              <w:jc w:val="center"/>
              <w:rPr>
                <w:b/>
              </w:rPr>
            </w:pPr>
            <w:r w:rsidRPr="00A0593F">
              <w:t>2,3</w:t>
            </w:r>
          </w:p>
        </w:tc>
        <w:tc>
          <w:tcPr>
            <w:tcW w:w="541" w:type="dxa"/>
            <w:shd w:val="clear" w:color="auto" w:fill="FFFFFF"/>
            <w:vAlign w:val="center"/>
          </w:tcPr>
          <w:p w14:paraId="61730321" w14:textId="77777777" w:rsidR="00BC04DA" w:rsidRPr="00A0593F" w:rsidRDefault="00BC04DA" w:rsidP="00541371">
            <w:pPr>
              <w:shd w:val="clear" w:color="auto" w:fill="FFFFFF"/>
              <w:jc w:val="center"/>
              <w:rPr>
                <w:b/>
              </w:rPr>
            </w:pPr>
            <w:r w:rsidRPr="00A0593F">
              <w:t>1,7</w:t>
            </w:r>
          </w:p>
        </w:tc>
        <w:tc>
          <w:tcPr>
            <w:tcW w:w="542" w:type="dxa"/>
            <w:shd w:val="clear" w:color="auto" w:fill="FFFFFF"/>
            <w:vAlign w:val="center"/>
          </w:tcPr>
          <w:p w14:paraId="144BFF4E" w14:textId="77777777" w:rsidR="00BC04DA" w:rsidRPr="00A0593F" w:rsidRDefault="00BC04DA" w:rsidP="00541371">
            <w:pPr>
              <w:shd w:val="clear" w:color="auto" w:fill="FFFFFF"/>
              <w:jc w:val="center"/>
              <w:rPr>
                <w:b/>
              </w:rPr>
            </w:pPr>
            <w:r w:rsidRPr="00A0593F">
              <w:t>1,4</w:t>
            </w:r>
          </w:p>
        </w:tc>
        <w:tc>
          <w:tcPr>
            <w:tcW w:w="541" w:type="dxa"/>
            <w:shd w:val="clear" w:color="auto" w:fill="FFFFFF"/>
            <w:vAlign w:val="center"/>
          </w:tcPr>
          <w:p w14:paraId="428DFF8B" w14:textId="77777777" w:rsidR="00BC04DA" w:rsidRPr="00A0593F" w:rsidRDefault="00BC04DA" w:rsidP="00541371">
            <w:pPr>
              <w:shd w:val="clear" w:color="auto" w:fill="FFFFFF"/>
              <w:jc w:val="center"/>
              <w:rPr>
                <w:b/>
              </w:rPr>
            </w:pPr>
            <w:r w:rsidRPr="00A0593F">
              <w:t>1,2</w:t>
            </w:r>
          </w:p>
        </w:tc>
        <w:tc>
          <w:tcPr>
            <w:tcW w:w="541" w:type="dxa"/>
            <w:shd w:val="clear" w:color="auto" w:fill="FFFFFF"/>
            <w:vAlign w:val="center"/>
          </w:tcPr>
          <w:p w14:paraId="5C9157C7" w14:textId="77777777" w:rsidR="00BC04DA" w:rsidRPr="00A0593F" w:rsidRDefault="00BC04DA" w:rsidP="00541371">
            <w:pPr>
              <w:shd w:val="clear" w:color="auto" w:fill="FFFFFF"/>
              <w:jc w:val="center"/>
              <w:rPr>
                <w:b/>
              </w:rPr>
            </w:pPr>
            <w:r w:rsidRPr="00A0593F">
              <w:t>1,1</w:t>
            </w:r>
          </w:p>
        </w:tc>
        <w:tc>
          <w:tcPr>
            <w:tcW w:w="542" w:type="dxa"/>
            <w:shd w:val="clear" w:color="auto" w:fill="FFFFFF"/>
            <w:vAlign w:val="center"/>
          </w:tcPr>
          <w:p w14:paraId="4EE156CB" w14:textId="77777777" w:rsidR="00BC04DA" w:rsidRPr="00A0593F" w:rsidRDefault="00BC04DA" w:rsidP="00541371">
            <w:pPr>
              <w:shd w:val="clear" w:color="auto" w:fill="FFFFFF"/>
              <w:jc w:val="center"/>
              <w:rPr>
                <w:b/>
              </w:rPr>
            </w:pPr>
            <w:r w:rsidRPr="00A0593F">
              <w:t>0,9</w:t>
            </w:r>
          </w:p>
        </w:tc>
        <w:tc>
          <w:tcPr>
            <w:tcW w:w="541" w:type="dxa"/>
            <w:shd w:val="clear" w:color="auto" w:fill="FFFFFF"/>
            <w:vAlign w:val="center"/>
          </w:tcPr>
          <w:p w14:paraId="35CB79FF" w14:textId="77777777" w:rsidR="00BC04DA" w:rsidRPr="00A0593F" w:rsidRDefault="00BC04DA" w:rsidP="00541371">
            <w:pPr>
              <w:shd w:val="clear" w:color="auto" w:fill="FFFFFF"/>
              <w:jc w:val="center"/>
              <w:rPr>
                <w:b/>
              </w:rPr>
            </w:pPr>
            <w:r w:rsidRPr="00A0593F">
              <w:t>0,76</w:t>
            </w:r>
          </w:p>
        </w:tc>
        <w:tc>
          <w:tcPr>
            <w:tcW w:w="542" w:type="dxa"/>
            <w:shd w:val="clear" w:color="auto" w:fill="FFFFFF"/>
            <w:vAlign w:val="center"/>
          </w:tcPr>
          <w:p w14:paraId="5A13F3B7" w14:textId="77777777" w:rsidR="00BC04DA" w:rsidRPr="00A0593F" w:rsidRDefault="00BC04DA" w:rsidP="00541371">
            <w:pPr>
              <w:shd w:val="clear" w:color="auto" w:fill="FFFFFF"/>
              <w:jc w:val="center"/>
              <w:rPr>
                <w:b/>
              </w:rPr>
            </w:pPr>
            <w:r w:rsidRPr="00A0593F">
              <w:t>0,69</w:t>
            </w:r>
          </w:p>
        </w:tc>
        <w:tc>
          <w:tcPr>
            <w:tcW w:w="611" w:type="dxa"/>
            <w:shd w:val="clear" w:color="auto" w:fill="FFFFFF"/>
            <w:vAlign w:val="center"/>
          </w:tcPr>
          <w:p w14:paraId="4A79A9A4" w14:textId="77777777" w:rsidR="00BC04DA" w:rsidRPr="00A0593F" w:rsidRDefault="00BC04DA" w:rsidP="00541371">
            <w:pPr>
              <w:shd w:val="clear" w:color="auto" w:fill="FFFFFF"/>
              <w:jc w:val="center"/>
              <w:rPr>
                <w:b/>
              </w:rPr>
            </w:pPr>
            <w:r w:rsidRPr="00A0593F">
              <w:t>0,61</w:t>
            </w:r>
          </w:p>
        </w:tc>
        <w:tc>
          <w:tcPr>
            <w:tcW w:w="611" w:type="dxa"/>
            <w:shd w:val="clear" w:color="auto" w:fill="FFFFFF"/>
            <w:vAlign w:val="center"/>
          </w:tcPr>
          <w:p w14:paraId="386DE394" w14:textId="77777777" w:rsidR="00BC04DA" w:rsidRPr="00A0593F" w:rsidRDefault="00BC04DA" w:rsidP="00541371">
            <w:pPr>
              <w:shd w:val="clear" w:color="auto" w:fill="FFFFFF"/>
              <w:jc w:val="center"/>
              <w:rPr>
                <w:b/>
              </w:rPr>
            </w:pPr>
            <w:r w:rsidRPr="00A0593F">
              <w:t>0,58</w:t>
            </w:r>
          </w:p>
        </w:tc>
      </w:tr>
    </w:tbl>
    <w:p w14:paraId="72397AD8" w14:textId="77777777" w:rsidR="00BC04DA" w:rsidRPr="009D0B22" w:rsidRDefault="00BC04DA" w:rsidP="009D0B22">
      <w:pPr>
        <w:ind w:firstLine="567"/>
        <w:jc w:val="both"/>
        <w:rPr>
          <w:b/>
        </w:rPr>
      </w:pPr>
      <w:r w:rsidRPr="009D0B22">
        <w:t>* В зданиях по типовым проектам.</w:t>
      </w:r>
    </w:p>
    <w:p w14:paraId="222AAE20" w14:textId="77777777" w:rsidR="00BC04DA" w:rsidRPr="009D0B22" w:rsidRDefault="00BC04DA" w:rsidP="009D0B22">
      <w:pPr>
        <w:ind w:firstLine="567"/>
        <w:jc w:val="both"/>
        <w:rPr>
          <w:b/>
        </w:rPr>
      </w:pPr>
      <w:r w:rsidRPr="009D0B22">
        <w:t>Примечания:</w:t>
      </w:r>
    </w:p>
    <w:p w14:paraId="5A66CCA0" w14:textId="77777777" w:rsidR="00BC04DA" w:rsidRPr="009D0B22" w:rsidRDefault="00BC04DA" w:rsidP="009D0B22">
      <w:pPr>
        <w:shd w:val="clear" w:color="auto" w:fill="FFFFFF"/>
        <w:ind w:firstLine="567"/>
        <w:jc w:val="both"/>
        <w:rPr>
          <w:b/>
        </w:rPr>
      </w:pPr>
      <w:r w:rsidRPr="009D0B22">
        <w:rPr>
          <w:spacing w:val="-2"/>
        </w:rPr>
        <w:t>1</w:t>
      </w:r>
      <w:r w:rsidRPr="009D0B22">
        <w:t xml:space="preserve">. Показатели удельной расчетной электрической нагрузки </w:t>
      </w:r>
      <w:r w:rsidRPr="009D0B22">
        <w:rPr>
          <w:spacing w:val="-2"/>
        </w:rPr>
        <w:t>для промежуточного числа квартир определяются</w:t>
      </w:r>
      <w:r w:rsidRPr="009D0B22">
        <w:t xml:space="preserve"> путем интерполяции. Показатели удельной расчетной электрической нагрузки </w:t>
      </w:r>
      <w:r w:rsidRPr="009D0B22">
        <w:rPr>
          <w:spacing w:val="-2"/>
        </w:rPr>
        <w:t>для количества квартир, свыше указанного в таблице, определяются</w:t>
      </w:r>
      <w:r w:rsidRPr="009D0B22">
        <w:t xml:space="preserve"> по СП 256.1325800.2016.</w:t>
      </w:r>
    </w:p>
    <w:p w14:paraId="34C50F83" w14:textId="77777777" w:rsidR="00BC04DA" w:rsidRPr="009D0B22" w:rsidRDefault="00BC04DA" w:rsidP="009D0B22">
      <w:pPr>
        <w:shd w:val="clear" w:color="auto" w:fill="FFFFFF"/>
        <w:ind w:firstLine="567"/>
        <w:jc w:val="both"/>
        <w:rPr>
          <w:b/>
        </w:rPr>
      </w:pPr>
      <w:r w:rsidRPr="009D0B22">
        <w:t>2. 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 (щитки противопожарных устройств, автоматики, учета тепла и т.п.).</w:t>
      </w:r>
    </w:p>
    <w:p w14:paraId="06F0D1F6" w14:textId="7CB0314C" w:rsidR="00BC04DA" w:rsidRPr="009D0B22" w:rsidRDefault="00BC04DA" w:rsidP="009D0B22">
      <w:pPr>
        <w:shd w:val="clear" w:color="auto" w:fill="FFFFFF"/>
        <w:ind w:firstLine="567"/>
        <w:jc w:val="both"/>
        <w:rPr>
          <w:b/>
        </w:rPr>
      </w:pPr>
      <w:r w:rsidRPr="009D0B22">
        <w:t xml:space="preserve">3. Показатели удельной расчетной электрической нагрузки приведены для квартир средней общей площадью </w:t>
      </w:r>
      <w:smartTag w:uri="urn:schemas-microsoft-com:office:smarttags" w:element="metricconverter">
        <w:smartTagPr>
          <w:attr w:name="ProductID" w:val="70 м2"/>
        </w:smartTagPr>
        <w:r w:rsidRPr="009D0B22">
          <w:t>70 м</w:t>
        </w:r>
        <w:r w:rsidRPr="009D0B22">
          <w:rPr>
            <w:vertAlign w:val="superscript"/>
          </w:rPr>
          <w:t>2</w:t>
        </w:r>
      </w:smartTag>
      <w:r w:rsidRPr="009D0B22">
        <w:t xml:space="preserve"> (квартиры от 35 до </w:t>
      </w:r>
      <w:smartTag w:uri="urn:schemas-microsoft-com:office:smarttags" w:element="metricconverter">
        <w:smartTagPr>
          <w:attr w:name="ProductID" w:val="90 м2"/>
        </w:smartTagPr>
        <w:r w:rsidRPr="009D0B22">
          <w:t>90 м</w:t>
        </w:r>
        <w:r w:rsidRPr="009D0B22">
          <w:rPr>
            <w:vertAlign w:val="superscript"/>
          </w:rPr>
          <w:t>2</w:t>
        </w:r>
      </w:smartTag>
      <w:r w:rsidRPr="009D0B22">
        <w:t>) в зданиях по типовым проектам.</w:t>
      </w:r>
    </w:p>
    <w:p w14:paraId="5FB374C6" w14:textId="49B0D8EF" w:rsidR="00BC04DA" w:rsidRPr="009D0B22" w:rsidRDefault="00BC04DA" w:rsidP="009D0B22">
      <w:pPr>
        <w:shd w:val="clear" w:color="auto" w:fill="FFFFFF"/>
        <w:ind w:firstLine="567"/>
        <w:jc w:val="both"/>
        <w:rPr>
          <w:b/>
        </w:rPr>
      </w:pPr>
      <w:r w:rsidRPr="009D0B22">
        <w:lastRenderedPageBreak/>
        <w:t>4. 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таблицам 7.2 и 7.3 СП 256.1325800.2016.</w:t>
      </w:r>
    </w:p>
    <w:p w14:paraId="0293C8CB" w14:textId="77777777" w:rsidR="00BC04DA" w:rsidRPr="009D0B22" w:rsidRDefault="00BC04DA" w:rsidP="009D0B22">
      <w:pPr>
        <w:shd w:val="clear" w:color="auto" w:fill="FFFFFF"/>
        <w:ind w:firstLine="567"/>
        <w:jc w:val="both"/>
        <w:rPr>
          <w:b/>
          <w:spacing w:val="-2"/>
        </w:rPr>
      </w:pPr>
      <w:r w:rsidRPr="009D0B22">
        <w:rPr>
          <w:spacing w:val="-2"/>
        </w:rPr>
        <w:t>5</w:t>
      </w:r>
      <w:r w:rsidRPr="009D0B22">
        <w:t>. </w:t>
      </w:r>
      <w:r w:rsidRPr="009D0B22">
        <w:rPr>
          <w:spacing w:val="-2"/>
        </w:rPr>
        <w:t xml:space="preserve">Удельные расчетные нагрузки не учитывают </w:t>
      </w:r>
      <w:proofErr w:type="spellStart"/>
      <w:r w:rsidRPr="009D0B22">
        <w:rPr>
          <w:spacing w:val="-2"/>
        </w:rPr>
        <w:t>покомнатное</w:t>
      </w:r>
      <w:proofErr w:type="spellEnd"/>
      <w:r w:rsidRPr="009D0B22">
        <w:rPr>
          <w:spacing w:val="-2"/>
        </w:rPr>
        <w:t xml:space="preserve"> расселение семей в квартире.</w:t>
      </w:r>
    </w:p>
    <w:p w14:paraId="7A8AC6B2" w14:textId="77777777" w:rsidR="00BC04DA" w:rsidRPr="009D0B22" w:rsidRDefault="00BC04DA" w:rsidP="009D0B22">
      <w:pPr>
        <w:shd w:val="clear" w:color="auto" w:fill="FFFFFF"/>
        <w:ind w:firstLine="567"/>
        <w:jc w:val="both"/>
        <w:rPr>
          <w:b/>
        </w:rPr>
      </w:pPr>
      <w:r w:rsidRPr="009D0B22">
        <w:t>6. Показатели удельной расчетной электрической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14:paraId="38F5884A" w14:textId="77777777" w:rsidR="00BC04DA" w:rsidRPr="009D0B22" w:rsidRDefault="00BC04DA" w:rsidP="009D0B22">
      <w:pPr>
        <w:shd w:val="clear" w:color="auto" w:fill="FFFFFF"/>
        <w:ind w:firstLine="567"/>
        <w:jc w:val="both"/>
        <w:rPr>
          <w:b/>
        </w:rPr>
      </w:pPr>
      <w:r w:rsidRPr="009D0B22">
        <w:t>7. Для определения при необходимости значения утреннего или дневного максимума нагрузок следует применять коэффициенты: 0,7 – для жилых домов с электрическими плитами и 0,5 – для жилых домов с плитами на газообразном и твердом топливе.</w:t>
      </w:r>
    </w:p>
    <w:p w14:paraId="3E7A3F66" w14:textId="77777777" w:rsidR="00BC04DA" w:rsidRPr="009D0B22" w:rsidRDefault="00BC04DA" w:rsidP="009D0B22">
      <w:pPr>
        <w:shd w:val="clear" w:color="auto" w:fill="FFFFFF"/>
        <w:ind w:firstLine="567"/>
        <w:jc w:val="both"/>
        <w:rPr>
          <w:b/>
        </w:rPr>
      </w:pPr>
      <w:r w:rsidRPr="009D0B22">
        <w:t>8. Электрическую нагрузку жилых зданий в период летнего максимума нагрузок можно определить, умножив значение нагрузки зимнего максимума на коэффициенты: 0,7 – для квартир с плитами на природном газе; 0,6 – для квартир с плитами на сжиженном газе и твердом топливе и 0,8 – для квартир с электрическими плитами.</w:t>
      </w:r>
    </w:p>
    <w:p w14:paraId="72DEEE97" w14:textId="77777777" w:rsidR="00BC04DA" w:rsidRPr="009D0B22" w:rsidRDefault="00BC04DA" w:rsidP="009D0B22">
      <w:pPr>
        <w:shd w:val="clear" w:color="auto" w:fill="FFFFFF"/>
        <w:ind w:firstLine="567"/>
        <w:jc w:val="both"/>
        <w:rPr>
          <w:b/>
        </w:rPr>
      </w:pPr>
      <w:r w:rsidRPr="009D0B22">
        <w:t>9.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нагрузки следует производить по ним.</w:t>
      </w:r>
    </w:p>
    <w:p w14:paraId="6D73FC15" w14:textId="77777777" w:rsidR="00BC04DA" w:rsidRPr="009D0B22" w:rsidRDefault="00BC04DA" w:rsidP="009D0B22">
      <w:pPr>
        <w:shd w:val="clear" w:color="auto" w:fill="FFFFFF"/>
        <w:ind w:firstLine="567"/>
        <w:jc w:val="both"/>
        <w:rPr>
          <w:b/>
        </w:rPr>
      </w:pPr>
      <w:r w:rsidRPr="009D0B22">
        <w:t>10. Нагрузка иллюминации мощностью до 10 кВт в расчетной нагрузке на вводе в здание учитываться не должна.</w:t>
      </w:r>
    </w:p>
    <w:p w14:paraId="672FB1F5" w14:textId="77777777" w:rsidR="00BC04DA" w:rsidRPr="009D0B22" w:rsidRDefault="00BC04DA" w:rsidP="009D0B22">
      <w:pPr>
        <w:ind w:firstLine="567"/>
        <w:jc w:val="both"/>
        <w:rPr>
          <w:b/>
          <w:sz w:val="28"/>
          <w:szCs w:val="28"/>
        </w:rPr>
      </w:pPr>
      <w:r w:rsidRPr="009D0B22">
        <w:rPr>
          <w:sz w:val="28"/>
          <w:szCs w:val="28"/>
        </w:rPr>
        <w:t xml:space="preserve">2) для общественных зданий </w:t>
      </w:r>
      <w:r w:rsidRPr="009D0B22">
        <w:rPr>
          <w:spacing w:val="-2"/>
          <w:sz w:val="28"/>
          <w:szCs w:val="28"/>
        </w:rPr>
        <w:t>(помещений) расчетные электрические нагрузки следует принимать по проектам электрооборудования этих зданий.</w:t>
      </w:r>
    </w:p>
    <w:p w14:paraId="2BCAE7A9" w14:textId="77777777" w:rsidR="00BC04DA" w:rsidRPr="009D0B22" w:rsidRDefault="00BC04DA" w:rsidP="009D0B22">
      <w:pPr>
        <w:ind w:firstLine="567"/>
        <w:jc w:val="both"/>
        <w:rPr>
          <w:b/>
          <w:sz w:val="28"/>
          <w:szCs w:val="28"/>
        </w:rPr>
      </w:pPr>
      <w:r w:rsidRPr="009D0B22">
        <w:rPr>
          <w:sz w:val="28"/>
          <w:szCs w:val="28"/>
        </w:rPr>
        <w:t xml:space="preserve">Ориентировочные расчеты электрических нагрузок общественных зданий (помещений) допускается выполнять по укрупненным удельным электрическим нагрузкам, приведенным в таблице 6. </w:t>
      </w:r>
    </w:p>
    <w:p w14:paraId="28156325" w14:textId="466891F9" w:rsidR="00BC04DA" w:rsidRPr="009D0B22" w:rsidRDefault="00BC04DA" w:rsidP="009D0B22">
      <w:pPr>
        <w:ind w:firstLine="720"/>
        <w:jc w:val="right"/>
        <w:rPr>
          <w:b/>
          <w:bCs/>
          <w:spacing w:val="-2"/>
          <w:sz w:val="28"/>
          <w:szCs w:val="28"/>
        </w:rPr>
      </w:pPr>
      <w:r w:rsidRPr="00726F77">
        <w:rPr>
          <w:spacing w:val="-2"/>
        </w:rPr>
        <w:t xml:space="preserve">                                                                                                                                     </w:t>
      </w:r>
      <w:r w:rsidRPr="009D0B22">
        <w:rPr>
          <w:spacing w:val="-2"/>
          <w:sz w:val="28"/>
          <w:szCs w:val="28"/>
        </w:rPr>
        <w:t>Таблица 6</w:t>
      </w:r>
    </w:p>
    <w:tbl>
      <w:tblPr>
        <w:tblW w:w="10065" w:type="dxa"/>
        <w:tblInd w:w="-147" w:type="dxa"/>
        <w:tblBorders>
          <w:top w:val="single" w:sz="4" w:space="0" w:color="auto"/>
          <w:left w:val="single" w:sz="4" w:space="0" w:color="auto"/>
          <w:right w:val="single" w:sz="4" w:space="0" w:color="auto"/>
          <w:insideH w:val="single" w:sz="6"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250"/>
        <w:gridCol w:w="2835"/>
        <w:gridCol w:w="1418"/>
      </w:tblGrid>
      <w:tr w:rsidR="00BC04DA" w:rsidRPr="00726F77" w14:paraId="12F89BFB" w14:textId="77777777" w:rsidTr="00541371">
        <w:trPr>
          <w:trHeight w:val="1082"/>
        </w:trPr>
        <w:tc>
          <w:tcPr>
            <w:tcW w:w="562" w:type="dxa"/>
            <w:tcBorders>
              <w:top w:val="single" w:sz="4" w:space="0" w:color="auto"/>
              <w:bottom w:val="single" w:sz="4" w:space="0" w:color="auto"/>
            </w:tcBorders>
            <w:shd w:val="clear" w:color="auto" w:fill="FFFFFF"/>
            <w:vAlign w:val="center"/>
          </w:tcPr>
          <w:p w14:paraId="57895B61" w14:textId="77777777" w:rsidR="00BC04DA" w:rsidRPr="00A0593F" w:rsidRDefault="00BC04DA" w:rsidP="00541371">
            <w:pPr>
              <w:shd w:val="clear" w:color="auto" w:fill="FFFFFF"/>
              <w:jc w:val="center"/>
              <w:rPr>
                <w:b/>
                <w:bCs/>
              </w:rPr>
            </w:pPr>
            <w:r w:rsidRPr="00A0593F">
              <w:t xml:space="preserve">№ </w:t>
            </w:r>
          </w:p>
          <w:p w14:paraId="4B838961" w14:textId="77777777" w:rsidR="00BC04DA" w:rsidRPr="00A0593F" w:rsidRDefault="00BC04DA" w:rsidP="00541371">
            <w:pPr>
              <w:shd w:val="clear" w:color="auto" w:fill="FFFFFF"/>
              <w:jc w:val="center"/>
              <w:rPr>
                <w:b/>
                <w:bCs/>
              </w:rPr>
            </w:pPr>
            <w:proofErr w:type="spellStart"/>
            <w:r w:rsidRPr="00A0593F">
              <w:t>пп</w:t>
            </w:r>
            <w:proofErr w:type="spellEnd"/>
          </w:p>
        </w:tc>
        <w:tc>
          <w:tcPr>
            <w:tcW w:w="5250" w:type="dxa"/>
            <w:tcBorders>
              <w:top w:val="single" w:sz="4" w:space="0" w:color="auto"/>
              <w:bottom w:val="single" w:sz="4" w:space="0" w:color="auto"/>
            </w:tcBorders>
            <w:shd w:val="clear" w:color="auto" w:fill="FFFFFF"/>
            <w:vAlign w:val="center"/>
          </w:tcPr>
          <w:p w14:paraId="103A32B8" w14:textId="77777777" w:rsidR="00BC04DA" w:rsidRPr="00A0593F" w:rsidRDefault="00BC04DA" w:rsidP="00541371">
            <w:pPr>
              <w:shd w:val="clear" w:color="auto" w:fill="FFFFFF"/>
              <w:jc w:val="center"/>
              <w:rPr>
                <w:b/>
                <w:bCs/>
              </w:rPr>
            </w:pPr>
            <w:r w:rsidRPr="00A0593F">
              <w:t>Характеристика здания</w:t>
            </w:r>
          </w:p>
        </w:tc>
        <w:tc>
          <w:tcPr>
            <w:tcW w:w="2835" w:type="dxa"/>
            <w:tcBorders>
              <w:top w:val="single" w:sz="4" w:space="0" w:color="auto"/>
              <w:bottom w:val="single" w:sz="4" w:space="0" w:color="auto"/>
            </w:tcBorders>
            <w:shd w:val="clear" w:color="auto" w:fill="FFFFFF"/>
            <w:vAlign w:val="center"/>
          </w:tcPr>
          <w:p w14:paraId="23B88693" w14:textId="77777777" w:rsidR="00BC04DA" w:rsidRPr="00A0593F" w:rsidRDefault="00BC04DA" w:rsidP="00541371">
            <w:pPr>
              <w:shd w:val="clear" w:color="auto" w:fill="FFFFFF"/>
              <w:jc w:val="center"/>
              <w:rPr>
                <w:b/>
                <w:bCs/>
              </w:rPr>
            </w:pPr>
            <w:r w:rsidRPr="00A0593F">
              <w:t xml:space="preserve">Единица </w:t>
            </w:r>
          </w:p>
          <w:p w14:paraId="790F850C" w14:textId="77777777" w:rsidR="00BC04DA" w:rsidRPr="00A0593F" w:rsidRDefault="00BC04DA" w:rsidP="00541371">
            <w:pPr>
              <w:shd w:val="clear" w:color="auto" w:fill="FFFFFF"/>
              <w:jc w:val="center"/>
              <w:rPr>
                <w:b/>
                <w:bCs/>
              </w:rPr>
            </w:pPr>
            <w:r w:rsidRPr="00A0593F">
              <w:t>измерения</w:t>
            </w:r>
          </w:p>
        </w:tc>
        <w:tc>
          <w:tcPr>
            <w:tcW w:w="1418" w:type="dxa"/>
            <w:tcBorders>
              <w:top w:val="single" w:sz="4" w:space="0" w:color="auto"/>
              <w:bottom w:val="single" w:sz="4" w:space="0" w:color="auto"/>
            </w:tcBorders>
            <w:shd w:val="clear" w:color="auto" w:fill="FFFFFF"/>
          </w:tcPr>
          <w:p w14:paraId="637020C8" w14:textId="77777777" w:rsidR="00BC04DA" w:rsidRPr="00A0593F" w:rsidRDefault="00BC04DA" w:rsidP="00541371">
            <w:pPr>
              <w:shd w:val="clear" w:color="auto" w:fill="FFFFFF"/>
              <w:jc w:val="center"/>
              <w:rPr>
                <w:b/>
                <w:bCs/>
              </w:rPr>
            </w:pPr>
            <w:r w:rsidRPr="00A0593F">
              <w:t xml:space="preserve">Удельная электрическая </w:t>
            </w:r>
          </w:p>
          <w:p w14:paraId="5FA68992" w14:textId="77777777" w:rsidR="00BC04DA" w:rsidRPr="00A0593F" w:rsidRDefault="00BC04DA" w:rsidP="00541371">
            <w:pPr>
              <w:shd w:val="clear" w:color="auto" w:fill="FFFFFF"/>
              <w:jc w:val="center"/>
              <w:rPr>
                <w:b/>
                <w:bCs/>
              </w:rPr>
            </w:pPr>
            <w:r w:rsidRPr="00A0593F">
              <w:t>нагрузка</w:t>
            </w:r>
          </w:p>
        </w:tc>
      </w:tr>
      <w:tr w:rsidR="00BC04DA" w:rsidRPr="00726F77" w14:paraId="053F6808"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456"/>
        </w:trPr>
        <w:tc>
          <w:tcPr>
            <w:tcW w:w="562" w:type="dxa"/>
            <w:tcBorders>
              <w:top w:val="single" w:sz="4" w:space="0" w:color="auto"/>
              <w:left w:val="single" w:sz="4" w:space="0" w:color="auto"/>
              <w:right w:val="single" w:sz="4" w:space="0" w:color="auto"/>
            </w:tcBorders>
            <w:shd w:val="clear" w:color="auto" w:fill="FFFFFF"/>
            <w:vAlign w:val="center"/>
          </w:tcPr>
          <w:p w14:paraId="66849BE9" w14:textId="77777777" w:rsidR="00BC04DA" w:rsidRPr="00A0593F" w:rsidRDefault="00BC04DA" w:rsidP="00541371">
            <w:pPr>
              <w:shd w:val="clear" w:color="auto" w:fill="FFFFFF"/>
              <w:suppressAutoHyphens/>
              <w:ind w:left="57"/>
              <w:rPr>
                <w:b/>
              </w:rPr>
            </w:pPr>
            <w:r w:rsidRPr="00A0593F">
              <w:t>1.</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5E2E89" w14:textId="77777777" w:rsidR="00BC04DA" w:rsidRPr="00A0593F" w:rsidRDefault="00BC04DA" w:rsidP="00541371">
            <w:pPr>
              <w:shd w:val="clear" w:color="auto" w:fill="FFFFFF"/>
              <w:rPr>
                <w:b/>
              </w:rPr>
            </w:pPr>
            <w:r w:rsidRPr="00A0593F">
              <w:t>Объекты общественного питания с количеством посадочных мест до 400:</w:t>
            </w:r>
          </w:p>
          <w:p w14:paraId="202BFF09" w14:textId="77777777" w:rsidR="00BC04DA" w:rsidRPr="00A0593F" w:rsidRDefault="00BC04DA" w:rsidP="00541371">
            <w:pPr>
              <w:shd w:val="clear" w:color="auto" w:fill="FFFFFF"/>
              <w:rPr>
                <w:b/>
              </w:rPr>
            </w:pPr>
            <w:r w:rsidRPr="00A0593F">
              <w:t>полностью электрифицированные</w:t>
            </w:r>
          </w:p>
          <w:p w14:paraId="52E3B7C3" w14:textId="77777777" w:rsidR="00BC04DA" w:rsidRPr="00A0593F" w:rsidRDefault="00BC04DA" w:rsidP="00541371">
            <w:pPr>
              <w:shd w:val="clear" w:color="auto" w:fill="FFFFFF"/>
              <w:rPr>
                <w:b/>
              </w:rPr>
            </w:pPr>
            <w:r w:rsidRPr="00A0593F">
              <w:t xml:space="preserve">частично электрифицированные (с плитами на газообразном топливе) </w:t>
            </w:r>
          </w:p>
        </w:tc>
        <w:tc>
          <w:tcPr>
            <w:tcW w:w="2835" w:type="dxa"/>
            <w:tcBorders>
              <w:top w:val="single" w:sz="4" w:space="0" w:color="auto"/>
              <w:left w:val="single" w:sz="4" w:space="0" w:color="auto"/>
              <w:right w:val="single" w:sz="4" w:space="0" w:color="auto"/>
            </w:tcBorders>
            <w:shd w:val="clear" w:color="auto" w:fill="FFFFFF"/>
          </w:tcPr>
          <w:p w14:paraId="050D963A" w14:textId="77777777" w:rsidR="00BC04DA" w:rsidRPr="00A0593F" w:rsidRDefault="00BC04DA" w:rsidP="00541371">
            <w:pPr>
              <w:shd w:val="clear" w:color="auto" w:fill="FFFFFF"/>
              <w:jc w:val="center"/>
              <w:rPr>
                <w:b/>
              </w:rPr>
            </w:pPr>
            <w:r w:rsidRPr="00A0593F">
              <w:t>кВт / 1 место</w:t>
            </w:r>
          </w:p>
        </w:tc>
        <w:tc>
          <w:tcPr>
            <w:tcW w:w="1418" w:type="dxa"/>
            <w:tcBorders>
              <w:top w:val="single" w:sz="4" w:space="0" w:color="auto"/>
              <w:left w:val="single" w:sz="4" w:space="0" w:color="auto"/>
              <w:right w:val="single" w:sz="4" w:space="0" w:color="auto"/>
            </w:tcBorders>
            <w:shd w:val="clear" w:color="auto" w:fill="FFFFFF"/>
          </w:tcPr>
          <w:p w14:paraId="7548CF23" w14:textId="77777777" w:rsidR="00BC04DA" w:rsidRPr="00A0593F" w:rsidRDefault="00BC04DA" w:rsidP="00541371">
            <w:pPr>
              <w:shd w:val="clear" w:color="auto" w:fill="FFFFFF"/>
              <w:jc w:val="center"/>
              <w:rPr>
                <w:b/>
              </w:rPr>
            </w:pPr>
          </w:p>
        </w:tc>
      </w:tr>
      <w:tr w:rsidR="00BC04DA" w:rsidRPr="00726F77" w14:paraId="77EE2B0F"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right w:val="single" w:sz="4" w:space="0" w:color="auto"/>
            </w:tcBorders>
            <w:shd w:val="clear" w:color="auto" w:fill="FFFFFF"/>
            <w:vAlign w:val="center"/>
          </w:tcPr>
          <w:p w14:paraId="6C86A730" w14:textId="77777777" w:rsidR="00BC04DA" w:rsidRPr="00A0593F" w:rsidRDefault="00BC04DA" w:rsidP="00541371">
            <w:pPr>
              <w:shd w:val="clear" w:color="auto" w:fill="FFFFFF"/>
              <w:suppressAutoHyphens/>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4C8C3B1" w14:textId="77777777" w:rsidR="00BC04DA" w:rsidRPr="00A0593F" w:rsidRDefault="00BC04DA" w:rsidP="00541371">
            <w:pPr>
              <w:shd w:val="clear" w:color="auto" w:fill="FFFFFF"/>
              <w:rPr>
                <w:b/>
              </w:rPr>
            </w:pPr>
          </w:p>
        </w:tc>
        <w:tc>
          <w:tcPr>
            <w:tcW w:w="2835" w:type="dxa"/>
            <w:tcBorders>
              <w:left w:val="single" w:sz="4" w:space="0" w:color="auto"/>
              <w:right w:val="single" w:sz="4" w:space="0" w:color="auto"/>
            </w:tcBorders>
            <w:shd w:val="clear" w:color="auto" w:fill="FFFFFF"/>
          </w:tcPr>
          <w:p w14:paraId="25081C78" w14:textId="77777777" w:rsidR="00BC04DA" w:rsidRPr="00A0593F" w:rsidRDefault="00BC04DA" w:rsidP="00541371">
            <w:pPr>
              <w:shd w:val="clear" w:color="auto" w:fill="FFFFFF"/>
              <w:jc w:val="center"/>
              <w:rPr>
                <w:b/>
              </w:rPr>
            </w:pPr>
          </w:p>
        </w:tc>
        <w:tc>
          <w:tcPr>
            <w:tcW w:w="1418" w:type="dxa"/>
            <w:tcBorders>
              <w:left w:val="single" w:sz="4" w:space="0" w:color="auto"/>
              <w:right w:val="single" w:sz="4" w:space="0" w:color="auto"/>
            </w:tcBorders>
            <w:shd w:val="clear" w:color="auto" w:fill="FFFFFF"/>
          </w:tcPr>
          <w:p w14:paraId="4338DFCA" w14:textId="77777777" w:rsidR="00BC04DA" w:rsidRPr="00A0593F" w:rsidRDefault="00BC04DA" w:rsidP="00541371">
            <w:pPr>
              <w:shd w:val="clear" w:color="auto" w:fill="FFFFFF"/>
              <w:jc w:val="center"/>
              <w:rPr>
                <w:b/>
              </w:rPr>
            </w:pPr>
            <w:r w:rsidRPr="00A0593F">
              <w:t>1,04</w:t>
            </w:r>
          </w:p>
        </w:tc>
      </w:tr>
      <w:tr w:rsidR="00BC04DA" w:rsidRPr="00726F77" w14:paraId="60D456BC"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456"/>
        </w:trPr>
        <w:tc>
          <w:tcPr>
            <w:tcW w:w="562" w:type="dxa"/>
            <w:tcBorders>
              <w:left w:val="single" w:sz="4" w:space="0" w:color="auto"/>
              <w:bottom w:val="single" w:sz="4" w:space="0" w:color="auto"/>
              <w:right w:val="single" w:sz="4" w:space="0" w:color="auto"/>
            </w:tcBorders>
            <w:shd w:val="clear" w:color="auto" w:fill="FFFFFF"/>
            <w:vAlign w:val="center"/>
          </w:tcPr>
          <w:p w14:paraId="06F6E71F" w14:textId="77777777" w:rsidR="00BC04DA" w:rsidRPr="00A0593F" w:rsidRDefault="00BC04DA" w:rsidP="00541371">
            <w:pPr>
              <w:shd w:val="clear" w:color="auto" w:fill="FFFFFF"/>
              <w:suppressAutoHyphens/>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90D4FBA" w14:textId="77777777" w:rsidR="00BC04DA" w:rsidRPr="00A0593F" w:rsidRDefault="00BC04DA" w:rsidP="00541371">
            <w:pPr>
              <w:shd w:val="clear" w:color="auto" w:fill="FFFFFF"/>
              <w:rPr>
                <w:b/>
              </w:rPr>
            </w:pPr>
          </w:p>
        </w:tc>
        <w:tc>
          <w:tcPr>
            <w:tcW w:w="2835" w:type="dxa"/>
            <w:tcBorders>
              <w:left w:val="single" w:sz="4" w:space="0" w:color="auto"/>
              <w:bottom w:val="single" w:sz="4" w:space="0" w:color="auto"/>
              <w:right w:val="single" w:sz="4" w:space="0" w:color="auto"/>
            </w:tcBorders>
            <w:shd w:val="clear" w:color="auto" w:fill="FFFFFF"/>
          </w:tcPr>
          <w:p w14:paraId="1EB866A4" w14:textId="77777777" w:rsidR="00BC04DA" w:rsidRPr="00A0593F" w:rsidRDefault="00BC04DA" w:rsidP="00541371">
            <w:pPr>
              <w:shd w:val="clear" w:color="auto" w:fill="FFFFFF"/>
              <w:jc w:val="center"/>
              <w:rPr>
                <w:b/>
              </w:rPr>
            </w:pPr>
          </w:p>
        </w:tc>
        <w:tc>
          <w:tcPr>
            <w:tcW w:w="1418" w:type="dxa"/>
            <w:tcBorders>
              <w:left w:val="single" w:sz="4" w:space="0" w:color="auto"/>
              <w:bottom w:val="single" w:sz="4" w:space="0" w:color="auto"/>
              <w:right w:val="single" w:sz="4" w:space="0" w:color="auto"/>
            </w:tcBorders>
            <w:shd w:val="clear" w:color="auto" w:fill="FFFFFF"/>
          </w:tcPr>
          <w:p w14:paraId="234673C7" w14:textId="77777777" w:rsidR="00BC04DA" w:rsidRPr="00A0593F" w:rsidRDefault="00BC04DA" w:rsidP="00541371">
            <w:pPr>
              <w:shd w:val="clear" w:color="auto" w:fill="FFFFFF"/>
              <w:jc w:val="center"/>
              <w:rPr>
                <w:b/>
              </w:rPr>
            </w:pPr>
            <w:r w:rsidRPr="00A0593F">
              <w:t>0,81</w:t>
            </w:r>
          </w:p>
        </w:tc>
      </w:tr>
      <w:tr w:rsidR="00BC04DA" w:rsidRPr="00726F77" w14:paraId="3DB2FB36"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top w:val="single" w:sz="4" w:space="0" w:color="auto"/>
              <w:left w:val="single" w:sz="4" w:space="0" w:color="auto"/>
              <w:right w:val="single" w:sz="4" w:space="0" w:color="auto"/>
            </w:tcBorders>
            <w:shd w:val="clear" w:color="auto" w:fill="FFFFFF"/>
            <w:vAlign w:val="center"/>
          </w:tcPr>
          <w:p w14:paraId="4D10420A" w14:textId="77777777" w:rsidR="00BC04DA" w:rsidRPr="00A0593F" w:rsidRDefault="00BC04DA" w:rsidP="00541371">
            <w:pPr>
              <w:shd w:val="clear" w:color="auto" w:fill="FFFFFF"/>
              <w:ind w:left="57"/>
              <w:rPr>
                <w:b/>
              </w:rPr>
            </w:pPr>
            <w:r w:rsidRPr="00A0593F">
              <w:t>2.</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FFFFFF"/>
          </w:tcPr>
          <w:p w14:paraId="03C24803" w14:textId="77777777" w:rsidR="00BC04DA" w:rsidRPr="00A0593F" w:rsidRDefault="00BC04DA" w:rsidP="00541371">
            <w:pPr>
              <w:shd w:val="clear" w:color="auto" w:fill="FFFFFF"/>
              <w:rPr>
                <w:b/>
              </w:rPr>
            </w:pPr>
            <w:r w:rsidRPr="00A0593F">
              <w:t>Продовольственные магазины:</w:t>
            </w:r>
          </w:p>
          <w:p w14:paraId="4F514E6A" w14:textId="77777777" w:rsidR="00BC04DA" w:rsidRPr="00A0593F" w:rsidRDefault="00BC04DA" w:rsidP="00541371">
            <w:pPr>
              <w:shd w:val="clear" w:color="auto" w:fill="FFFFFF"/>
              <w:rPr>
                <w:b/>
              </w:rPr>
            </w:pPr>
            <w:r w:rsidRPr="00A0593F">
              <w:t>без кондиционирования воздуха</w:t>
            </w:r>
          </w:p>
          <w:p w14:paraId="7D3A229A" w14:textId="77777777" w:rsidR="00BC04DA" w:rsidRPr="00A0593F" w:rsidRDefault="00BC04DA" w:rsidP="00541371">
            <w:pPr>
              <w:shd w:val="clear" w:color="auto" w:fill="FFFFFF"/>
              <w:rPr>
                <w:b/>
              </w:rPr>
            </w:pPr>
            <w:r w:rsidRPr="00A0593F">
              <w:t>с кондиционированием воздуха</w:t>
            </w:r>
          </w:p>
        </w:tc>
        <w:tc>
          <w:tcPr>
            <w:tcW w:w="2835" w:type="dxa"/>
            <w:tcBorders>
              <w:top w:val="single" w:sz="4" w:space="0" w:color="auto"/>
              <w:left w:val="single" w:sz="4" w:space="0" w:color="auto"/>
              <w:right w:val="single" w:sz="4" w:space="0" w:color="auto"/>
            </w:tcBorders>
            <w:shd w:val="clear" w:color="auto" w:fill="FFFFFF"/>
          </w:tcPr>
          <w:p w14:paraId="3A4E75F1" w14:textId="77777777" w:rsidR="00BC04DA" w:rsidRPr="00A0593F" w:rsidRDefault="00BC04DA" w:rsidP="00541371">
            <w:pPr>
              <w:shd w:val="clear" w:color="auto" w:fill="FFFFFF"/>
              <w:jc w:val="center"/>
              <w:rPr>
                <w:b/>
              </w:rPr>
            </w:pPr>
            <w:r w:rsidRPr="00A0593F">
              <w:t xml:space="preserve">кВт / </w:t>
            </w:r>
            <w:smartTag w:uri="urn:schemas-microsoft-com:office:smarttags" w:element="metricconverter">
              <w:smartTagPr>
                <w:attr w:name="ProductID" w:val="1 м2"/>
              </w:smartTagPr>
              <w:r w:rsidRPr="00A0593F">
                <w:t>1 м</w:t>
              </w:r>
              <w:r w:rsidRPr="00A0593F">
                <w:rPr>
                  <w:vertAlign w:val="superscript"/>
                </w:rPr>
                <w:t>2</w:t>
              </w:r>
            </w:smartTag>
            <w:r w:rsidRPr="00A0593F">
              <w:t xml:space="preserve"> торгового зала</w:t>
            </w:r>
          </w:p>
        </w:tc>
        <w:tc>
          <w:tcPr>
            <w:tcW w:w="1418" w:type="dxa"/>
            <w:tcBorders>
              <w:top w:val="single" w:sz="4" w:space="0" w:color="auto"/>
              <w:left w:val="single" w:sz="4" w:space="0" w:color="auto"/>
              <w:right w:val="single" w:sz="4" w:space="0" w:color="auto"/>
            </w:tcBorders>
            <w:shd w:val="clear" w:color="auto" w:fill="FFFFFF"/>
          </w:tcPr>
          <w:p w14:paraId="6F0F6C19" w14:textId="77777777" w:rsidR="00BC04DA" w:rsidRPr="00A0593F" w:rsidRDefault="00BC04DA" w:rsidP="00541371">
            <w:pPr>
              <w:shd w:val="clear" w:color="auto" w:fill="FFFFFF"/>
              <w:jc w:val="center"/>
              <w:rPr>
                <w:b/>
              </w:rPr>
            </w:pPr>
          </w:p>
        </w:tc>
      </w:tr>
      <w:tr w:rsidR="00BC04DA" w:rsidRPr="00726F77" w14:paraId="06119F6C"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right w:val="single" w:sz="4" w:space="0" w:color="auto"/>
            </w:tcBorders>
            <w:shd w:val="clear" w:color="auto" w:fill="FFFFFF"/>
            <w:vAlign w:val="center"/>
          </w:tcPr>
          <w:p w14:paraId="165C1179"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tcPr>
          <w:p w14:paraId="6517140A" w14:textId="77777777" w:rsidR="00BC04DA" w:rsidRPr="00A0593F" w:rsidRDefault="00BC04DA" w:rsidP="00541371">
            <w:pPr>
              <w:shd w:val="clear" w:color="auto" w:fill="FFFFFF"/>
              <w:rPr>
                <w:b/>
              </w:rPr>
            </w:pPr>
          </w:p>
        </w:tc>
        <w:tc>
          <w:tcPr>
            <w:tcW w:w="2835" w:type="dxa"/>
            <w:tcBorders>
              <w:left w:val="single" w:sz="4" w:space="0" w:color="auto"/>
              <w:right w:val="single" w:sz="4" w:space="0" w:color="auto"/>
            </w:tcBorders>
            <w:shd w:val="clear" w:color="auto" w:fill="FFFFFF"/>
          </w:tcPr>
          <w:p w14:paraId="4168AF9B" w14:textId="77777777" w:rsidR="00BC04DA" w:rsidRPr="00A0593F" w:rsidRDefault="00BC04DA" w:rsidP="00541371">
            <w:pPr>
              <w:shd w:val="clear" w:color="auto" w:fill="FFFFFF"/>
              <w:jc w:val="center"/>
              <w:rPr>
                <w:b/>
              </w:rPr>
            </w:pPr>
            <w:r w:rsidRPr="00A0593F">
              <w:t>0,23</w:t>
            </w:r>
          </w:p>
        </w:tc>
        <w:tc>
          <w:tcPr>
            <w:tcW w:w="1418" w:type="dxa"/>
            <w:tcBorders>
              <w:left w:val="single" w:sz="4" w:space="0" w:color="auto"/>
              <w:right w:val="single" w:sz="4" w:space="0" w:color="auto"/>
            </w:tcBorders>
            <w:shd w:val="clear" w:color="auto" w:fill="FFFFFF"/>
          </w:tcPr>
          <w:p w14:paraId="68259D54" w14:textId="77777777" w:rsidR="00BC04DA" w:rsidRPr="00A0593F" w:rsidRDefault="00BC04DA" w:rsidP="00541371">
            <w:pPr>
              <w:shd w:val="clear" w:color="auto" w:fill="FFFFFF"/>
              <w:jc w:val="center"/>
              <w:rPr>
                <w:b/>
              </w:rPr>
            </w:pPr>
            <w:r w:rsidRPr="00A0593F">
              <w:t>0,23</w:t>
            </w:r>
          </w:p>
        </w:tc>
      </w:tr>
      <w:tr w:rsidR="00BC04DA" w:rsidRPr="00726F77" w14:paraId="00B5509E"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bottom w:val="single" w:sz="4" w:space="0" w:color="auto"/>
              <w:right w:val="single" w:sz="4" w:space="0" w:color="auto"/>
            </w:tcBorders>
            <w:shd w:val="clear" w:color="auto" w:fill="FFFFFF"/>
            <w:vAlign w:val="center"/>
          </w:tcPr>
          <w:p w14:paraId="6D1DA808"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tcPr>
          <w:p w14:paraId="25C424C8" w14:textId="77777777" w:rsidR="00BC04DA" w:rsidRPr="00A0593F" w:rsidRDefault="00BC04DA" w:rsidP="00541371">
            <w:pPr>
              <w:shd w:val="clear" w:color="auto" w:fill="FFFFFF"/>
              <w:rPr>
                <w:b/>
              </w:rPr>
            </w:pPr>
          </w:p>
        </w:tc>
        <w:tc>
          <w:tcPr>
            <w:tcW w:w="2835" w:type="dxa"/>
            <w:tcBorders>
              <w:left w:val="single" w:sz="4" w:space="0" w:color="auto"/>
              <w:bottom w:val="single" w:sz="4" w:space="0" w:color="auto"/>
              <w:right w:val="single" w:sz="4" w:space="0" w:color="auto"/>
            </w:tcBorders>
            <w:shd w:val="clear" w:color="auto" w:fill="FFFFFF"/>
          </w:tcPr>
          <w:p w14:paraId="70C3D975" w14:textId="77777777" w:rsidR="00BC04DA" w:rsidRPr="00A0593F" w:rsidRDefault="00BC04DA" w:rsidP="00541371">
            <w:pPr>
              <w:shd w:val="clear" w:color="auto" w:fill="FFFFFF"/>
              <w:jc w:val="center"/>
              <w:rPr>
                <w:b/>
              </w:rPr>
            </w:pPr>
            <w:r w:rsidRPr="00A0593F">
              <w:t>0,25</w:t>
            </w:r>
          </w:p>
        </w:tc>
        <w:tc>
          <w:tcPr>
            <w:tcW w:w="1418" w:type="dxa"/>
            <w:tcBorders>
              <w:left w:val="single" w:sz="4" w:space="0" w:color="auto"/>
              <w:bottom w:val="single" w:sz="4" w:space="0" w:color="auto"/>
              <w:right w:val="single" w:sz="4" w:space="0" w:color="auto"/>
            </w:tcBorders>
            <w:shd w:val="clear" w:color="auto" w:fill="FFFFFF"/>
          </w:tcPr>
          <w:p w14:paraId="247A3E50" w14:textId="77777777" w:rsidR="00BC04DA" w:rsidRPr="00A0593F" w:rsidRDefault="00BC04DA" w:rsidP="00541371">
            <w:pPr>
              <w:shd w:val="clear" w:color="auto" w:fill="FFFFFF"/>
              <w:jc w:val="center"/>
              <w:rPr>
                <w:b/>
              </w:rPr>
            </w:pPr>
            <w:r w:rsidRPr="00A0593F">
              <w:t>0,25</w:t>
            </w:r>
          </w:p>
        </w:tc>
      </w:tr>
      <w:tr w:rsidR="00BC04DA" w:rsidRPr="00726F77" w14:paraId="365E55A0"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top w:val="single" w:sz="4" w:space="0" w:color="auto"/>
              <w:left w:val="single" w:sz="4" w:space="0" w:color="auto"/>
              <w:right w:val="single" w:sz="4" w:space="0" w:color="auto"/>
            </w:tcBorders>
            <w:shd w:val="clear" w:color="auto" w:fill="FFFFFF"/>
            <w:vAlign w:val="center"/>
          </w:tcPr>
          <w:p w14:paraId="46E270CD" w14:textId="77777777" w:rsidR="00BC04DA" w:rsidRPr="00A0593F" w:rsidRDefault="00BC04DA" w:rsidP="00541371">
            <w:pPr>
              <w:shd w:val="clear" w:color="auto" w:fill="FFFFFF"/>
              <w:ind w:left="57"/>
              <w:rPr>
                <w:b/>
              </w:rPr>
            </w:pPr>
            <w:r w:rsidRPr="00A0593F">
              <w:t>3.</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FFFFFF"/>
          </w:tcPr>
          <w:p w14:paraId="780E332D" w14:textId="77777777" w:rsidR="00BC04DA" w:rsidRPr="00A0593F" w:rsidRDefault="00BC04DA" w:rsidP="00541371">
            <w:pPr>
              <w:shd w:val="clear" w:color="auto" w:fill="FFFFFF"/>
              <w:rPr>
                <w:b/>
              </w:rPr>
            </w:pPr>
            <w:r w:rsidRPr="00A0593F">
              <w:t>Непродовольственные магазины:</w:t>
            </w:r>
          </w:p>
          <w:p w14:paraId="53CE2E52" w14:textId="77777777" w:rsidR="00BC04DA" w:rsidRPr="00A0593F" w:rsidRDefault="00BC04DA" w:rsidP="00541371">
            <w:pPr>
              <w:shd w:val="clear" w:color="auto" w:fill="FFFFFF"/>
              <w:rPr>
                <w:b/>
              </w:rPr>
            </w:pPr>
            <w:r w:rsidRPr="00A0593F">
              <w:t>без кондиционирования воздуха</w:t>
            </w:r>
          </w:p>
          <w:p w14:paraId="27D3EC10" w14:textId="77777777" w:rsidR="00BC04DA" w:rsidRPr="00A0593F" w:rsidRDefault="00BC04DA" w:rsidP="00541371">
            <w:pPr>
              <w:shd w:val="clear" w:color="auto" w:fill="FFFFFF"/>
              <w:rPr>
                <w:b/>
              </w:rPr>
            </w:pPr>
            <w:r w:rsidRPr="00A0593F">
              <w:t>с кондиционированием воздуха</w:t>
            </w:r>
          </w:p>
        </w:tc>
        <w:tc>
          <w:tcPr>
            <w:tcW w:w="2835" w:type="dxa"/>
            <w:tcBorders>
              <w:top w:val="single" w:sz="4" w:space="0" w:color="auto"/>
              <w:left w:val="single" w:sz="4" w:space="0" w:color="auto"/>
              <w:right w:val="single" w:sz="4" w:space="0" w:color="auto"/>
            </w:tcBorders>
            <w:shd w:val="clear" w:color="auto" w:fill="FFFFFF"/>
          </w:tcPr>
          <w:p w14:paraId="0813E75A" w14:textId="77777777" w:rsidR="00BC04DA" w:rsidRPr="00A0593F" w:rsidRDefault="00BC04DA" w:rsidP="00541371">
            <w:pPr>
              <w:shd w:val="clear" w:color="auto" w:fill="FFFFFF"/>
              <w:jc w:val="center"/>
              <w:rPr>
                <w:b/>
              </w:rPr>
            </w:pPr>
            <w:r w:rsidRPr="00A0593F">
              <w:t xml:space="preserve">кВт / </w:t>
            </w:r>
            <w:smartTag w:uri="urn:schemas-microsoft-com:office:smarttags" w:element="metricconverter">
              <w:smartTagPr>
                <w:attr w:name="ProductID" w:val="1 м2"/>
              </w:smartTagPr>
              <w:r w:rsidRPr="00A0593F">
                <w:t>1 м</w:t>
              </w:r>
              <w:r w:rsidRPr="00A0593F">
                <w:rPr>
                  <w:vertAlign w:val="superscript"/>
                </w:rPr>
                <w:t>2</w:t>
              </w:r>
            </w:smartTag>
            <w:r w:rsidRPr="00A0593F">
              <w:t xml:space="preserve"> торгового зала</w:t>
            </w:r>
          </w:p>
        </w:tc>
        <w:tc>
          <w:tcPr>
            <w:tcW w:w="1418" w:type="dxa"/>
            <w:tcBorders>
              <w:top w:val="single" w:sz="4" w:space="0" w:color="auto"/>
              <w:left w:val="single" w:sz="4" w:space="0" w:color="auto"/>
              <w:right w:val="single" w:sz="4" w:space="0" w:color="auto"/>
            </w:tcBorders>
            <w:shd w:val="clear" w:color="auto" w:fill="FFFFFF"/>
          </w:tcPr>
          <w:p w14:paraId="7E9F0A62" w14:textId="77777777" w:rsidR="00BC04DA" w:rsidRPr="00A0593F" w:rsidRDefault="00BC04DA" w:rsidP="00541371">
            <w:pPr>
              <w:shd w:val="clear" w:color="auto" w:fill="FFFFFF"/>
              <w:jc w:val="center"/>
              <w:rPr>
                <w:b/>
              </w:rPr>
            </w:pPr>
          </w:p>
        </w:tc>
      </w:tr>
      <w:tr w:rsidR="00BC04DA" w:rsidRPr="00726F77" w14:paraId="5865FBAE"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right w:val="single" w:sz="4" w:space="0" w:color="auto"/>
            </w:tcBorders>
            <w:shd w:val="clear" w:color="auto" w:fill="FFFFFF"/>
            <w:vAlign w:val="center"/>
          </w:tcPr>
          <w:p w14:paraId="5C07B710"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F06B5C8" w14:textId="77777777" w:rsidR="00BC04DA" w:rsidRPr="00A0593F" w:rsidRDefault="00BC04DA" w:rsidP="00541371">
            <w:pPr>
              <w:shd w:val="clear" w:color="auto" w:fill="FFFFFF"/>
              <w:rPr>
                <w:b/>
              </w:rPr>
            </w:pPr>
          </w:p>
        </w:tc>
        <w:tc>
          <w:tcPr>
            <w:tcW w:w="2835" w:type="dxa"/>
            <w:tcBorders>
              <w:left w:val="single" w:sz="4" w:space="0" w:color="auto"/>
              <w:right w:val="single" w:sz="4" w:space="0" w:color="auto"/>
            </w:tcBorders>
            <w:shd w:val="clear" w:color="auto" w:fill="FFFFFF"/>
          </w:tcPr>
          <w:p w14:paraId="2F7892BF" w14:textId="77777777" w:rsidR="00BC04DA" w:rsidRPr="00A0593F" w:rsidRDefault="00BC04DA" w:rsidP="00541371">
            <w:pPr>
              <w:shd w:val="clear" w:color="auto" w:fill="FFFFFF"/>
              <w:jc w:val="center"/>
              <w:rPr>
                <w:b/>
              </w:rPr>
            </w:pPr>
            <w:r w:rsidRPr="00A0593F">
              <w:t>0,14</w:t>
            </w:r>
          </w:p>
        </w:tc>
        <w:tc>
          <w:tcPr>
            <w:tcW w:w="1418" w:type="dxa"/>
            <w:tcBorders>
              <w:left w:val="single" w:sz="4" w:space="0" w:color="auto"/>
              <w:right w:val="single" w:sz="4" w:space="0" w:color="auto"/>
            </w:tcBorders>
            <w:shd w:val="clear" w:color="auto" w:fill="FFFFFF"/>
          </w:tcPr>
          <w:p w14:paraId="3FA2821A" w14:textId="77777777" w:rsidR="00BC04DA" w:rsidRPr="00A0593F" w:rsidRDefault="00BC04DA" w:rsidP="00541371">
            <w:pPr>
              <w:shd w:val="clear" w:color="auto" w:fill="FFFFFF"/>
              <w:jc w:val="center"/>
              <w:rPr>
                <w:b/>
              </w:rPr>
            </w:pPr>
            <w:r w:rsidRPr="00A0593F">
              <w:t>0,14</w:t>
            </w:r>
          </w:p>
        </w:tc>
      </w:tr>
      <w:tr w:rsidR="00BC04DA" w:rsidRPr="00726F77" w14:paraId="1C3BB698"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bottom w:val="single" w:sz="4" w:space="0" w:color="auto"/>
              <w:right w:val="single" w:sz="4" w:space="0" w:color="auto"/>
            </w:tcBorders>
            <w:shd w:val="clear" w:color="auto" w:fill="FFFFFF"/>
            <w:vAlign w:val="center"/>
          </w:tcPr>
          <w:p w14:paraId="5B75330D"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3468B1" w14:textId="77777777" w:rsidR="00BC04DA" w:rsidRPr="00A0593F" w:rsidRDefault="00BC04DA" w:rsidP="00541371">
            <w:pPr>
              <w:shd w:val="clear" w:color="auto" w:fill="FFFFFF"/>
              <w:rPr>
                <w:b/>
              </w:rPr>
            </w:pPr>
          </w:p>
        </w:tc>
        <w:tc>
          <w:tcPr>
            <w:tcW w:w="2835" w:type="dxa"/>
            <w:tcBorders>
              <w:left w:val="single" w:sz="4" w:space="0" w:color="auto"/>
              <w:bottom w:val="single" w:sz="4" w:space="0" w:color="auto"/>
              <w:right w:val="single" w:sz="4" w:space="0" w:color="auto"/>
            </w:tcBorders>
            <w:shd w:val="clear" w:color="auto" w:fill="FFFFFF"/>
          </w:tcPr>
          <w:p w14:paraId="07A12885" w14:textId="77777777" w:rsidR="00BC04DA" w:rsidRPr="00A0593F" w:rsidRDefault="00BC04DA" w:rsidP="00541371">
            <w:pPr>
              <w:shd w:val="clear" w:color="auto" w:fill="FFFFFF"/>
              <w:jc w:val="center"/>
              <w:rPr>
                <w:b/>
              </w:rPr>
            </w:pPr>
            <w:r w:rsidRPr="00A0593F">
              <w:t>0,16</w:t>
            </w:r>
          </w:p>
        </w:tc>
        <w:tc>
          <w:tcPr>
            <w:tcW w:w="1418" w:type="dxa"/>
            <w:tcBorders>
              <w:left w:val="single" w:sz="4" w:space="0" w:color="auto"/>
              <w:bottom w:val="single" w:sz="4" w:space="0" w:color="auto"/>
              <w:right w:val="single" w:sz="4" w:space="0" w:color="auto"/>
            </w:tcBorders>
            <w:shd w:val="clear" w:color="auto" w:fill="FFFFFF"/>
          </w:tcPr>
          <w:p w14:paraId="4C9C1E1A" w14:textId="77777777" w:rsidR="00BC04DA" w:rsidRPr="00A0593F" w:rsidRDefault="00BC04DA" w:rsidP="00541371">
            <w:pPr>
              <w:shd w:val="clear" w:color="auto" w:fill="FFFFFF"/>
              <w:jc w:val="center"/>
              <w:rPr>
                <w:b/>
              </w:rPr>
            </w:pPr>
            <w:r w:rsidRPr="00A0593F">
              <w:t>0,16</w:t>
            </w:r>
          </w:p>
        </w:tc>
      </w:tr>
      <w:tr w:rsidR="00BC04DA" w:rsidRPr="00726F77" w14:paraId="120C5B71"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top w:val="single" w:sz="4" w:space="0" w:color="auto"/>
              <w:left w:val="single" w:sz="4" w:space="0" w:color="auto"/>
              <w:right w:val="single" w:sz="4" w:space="0" w:color="auto"/>
            </w:tcBorders>
            <w:shd w:val="clear" w:color="auto" w:fill="FFFFFF"/>
            <w:vAlign w:val="center"/>
          </w:tcPr>
          <w:p w14:paraId="39D8B551" w14:textId="77777777" w:rsidR="00BC04DA" w:rsidRPr="00A0593F" w:rsidRDefault="00BC04DA" w:rsidP="00541371">
            <w:pPr>
              <w:shd w:val="clear" w:color="auto" w:fill="FFFFFF"/>
              <w:ind w:left="57"/>
              <w:rPr>
                <w:b/>
              </w:rPr>
            </w:pPr>
            <w:r w:rsidRPr="00A0593F">
              <w:t>4.</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9B0C4EF" w14:textId="77777777" w:rsidR="00BC04DA" w:rsidRPr="00A0593F" w:rsidRDefault="00BC04DA" w:rsidP="00541371">
            <w:pPr>
              <w:shd w:val="clear" w:color="auto" w:fill="FFFFFF"/>
              <w:rPr>
                <w:b/>
              </w:rPr>
            </w:pPr>
            <w:r w:rsidRPr="00A0593F">
              <w:t>Общеобразовательные организации:</w:t>
            </w:r>
          </w:p>
          <w:p w14:paraId="1D7FDCDE" w14:textId="77777777" w:rsidR="00BC04DA" w:rsidRPr="00A0593F" w:rsidRDefault="00BC04DA" w:rsidP="00541371">
            <w:pPr>
              <w:shd w:val="clear" w:color="auto" w:fill="FFFFFF"/>
              <w:rPr>
                <w:b/>
              </w:rPr>
            </w:pPr>
            <w:r w:rsidRPr="00A0593F">
              <w:t>с электрифицированными столовыми и спортзалами</w:t>
            </w:r>
          </w:p>
          <w:p w14:paraId="4D48F488" w14:textId="77777777" w:rsidR="00BC04DA" w:rsidRPr="00A0593F" w:rsidRDefault="00BC04DA" w:rsidP="00541371">
            <w:pPr>
              <w:shd w:val="clear" w:color="auto" w:fill="FFFFFF"/>
              <w:rPr>
                <w:b/>
              </w:rPr>
            </w:pPr>
            <w:r w:rsidRPr="00A0593F">
              <w:t>без электрифицированных столовых, со спортзалами</w:t>
            </w:r>
          </w:p>
          <w:p w14:paraId="02D9F4FB" w14:textId="77777777" w:rsidR="00BC04DA" w:rsidRPr="00A0593F" w:rsidRDefault="00BC04DA" w:rsidP="00541371">
            <w:pPr>
              <w:shd w:val="clear" w:color="auto" w:fill="FFFFFF"/>
              <w:rPr>
                <w:b/>
              </w:rPr>
            </w:pPr>
            <w:r w:rsidRPr="00A0593F">
              <w:t>с буфетами, без спортзалов</w:t>
            </w:r>
          </w:p>
          <w:p w14:paraId="7E97E00D" w14:textId="77777777" w:rsidR="00BC04DA" w:rsidRPr="00A0593F" w:rsidRDefault="00BC04DA" w:rsidP="00541371">
            <w:pPr>
              <w:shd w:val="clear" w:color="auto" w:fill="FFFFFF"/>
              <w:rPr>
                <w:b/>
              </w:rPr>
            </w:pPr>
            <w:r w:rsidRPr="00A0593F">
              <w:t>без буфетов и спортзалов</w:t>
            </w:r>
          </w:p>
        </w:tc>
        <w:tc>
          <w:tcPr>
            <w:tcW w:w="2835" w:type="dxa"/>
            <w:tcBorders>
              <w:top w:val="single" w:sz="4" w:space="0" w:color="auto"/>
              <w:left w:val="single" w:sz="4" w:space="0" w:color="auto"/>
              <w:right w:val="single" w:sz="4" w:space="0" w:color="auto"/>
            </w:tcBorders>
            <w:shd w:val="clear" w:color="auto" w:fill="FFFFFF"/>
          </w:tcPr>
          <w:p w14:paraId="237B4CA3" w14:textId="77777777" w:rsidR="00BC04DA" w:rsidRPr="00A0593F" w:rsidRDefault="00BC04DA" w:rsidP="00541371">
            <w:pPr>
              <w:shd w:val="clear" w:color="auto" w:fill="FFFFFF"/>
              <w:jc w:val="center"/>
              <w:rPr>
                <w:b/>
              </w:rPr>
            </w:pPr>
            <w:r w:rsidRPr="00A0593F">
              <w:t>кВт / 1 учащегося</w:t>
            </w:r>
          </w:p>
        </w:tc>
        <w:tc>
          <w:tcPr>
            <w:tcW w:w="1418" w:type="dxa"/>
            <w:tcBorders>
              <w:top w:val="single" w:sz="4" w:space="0" w:color="auto"/>
              <w:left w:val="single" w:sz="4" w:space="0" w:color="auto"/>
              <w:right w:val="single" w:sz="4" w:space="0" w:color="auto"/>
            </w:tcBorders>
            <w:shd w:val="clear" w:color="auto" w:fill="FFFFFF"/>
          </w:tcPr>
          <w:p w14:paraId="4C37C1A3" w14:textId="77777777" w:rsidR="00BC04DA" w:rsidRPr="00A0593F" w:rsidRDefault="00BC04DA" w:rsidP="00541371">
            <w:pPr>
              <w:shd w:val="clear" w:color="auto" w:fill="FFFFFF"/>
              <w:jc w:val="center"/>
              <w:rPr>
                <w:b/>
              </w:rPr>
            </w:pPr>
          </w:p>
        </w:tc>
      </w:tr>
      <w:tr w:rsidR="00BC04DA" w:rsidRPr="00726F77" w14:paraId="126FA383"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right w:val="single" w:sz="4" w:space="0" w:color="auto"/>
            </w:tcBorders>
            <w:shd w:val="clear" w:color="auto" w:fill="FFFFFF"/>
            <w:vAlign w:val="center"/>
          </w:tcPr>
          <w:p w14:paraId="7F1CADA0"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3DE072" w14:textId="77777777" w:rsidR="00BC04DA" w:rsidRPr="00A0593F" w:rsidRDefault="00BC04DA" w:rsidP="00541371">
            <w:pPr>
              <w:shd w:val="clear" w:color="auto" w:fill="FFFFFF"/>
              <w:rPr>
                <w:b/>
              </w:rPr>
            </w:pPr>
          </w:p>
        </w:tc>
        <w:tc>
          <w:tcPr>
            <w:tcW w:w="2835" w:type="dxa"/>
            <w:tcBorders>
              <w:left w:val="single" w:sz="4" w:space="0" w:color="auto"/>
              <w:right w:val="single" w:sz="4" w:space="0" w:color="auto"/>
            </w:tcBorders>
            <w:shd w:val="clear" w:color="auto" w:fill="FFFFFF"/>
          </w:tcPr>
          <w:p w14:paraId="02D818B6" w14:textId="77777777" w:rsidR="00BC04DA" w:rsidRPr="00A0593F" w:rsidRDefault="00BC04DA" w:rsidP="00541371">
            <w:pPr>
              <w:shd w:val="clear" w:color="auto" w:fill="FFFFFF"/>
              <w:jc w:val="center"/>
              <w:rPr>
                <w:b/>
              </w:rPr>
            </w:pPr>
            <w:r w:rsidRPr="00A0593F">
              <w:t>0,25</w:t>
            </w:r>
          </w:p>
        </w:tc>
        <w:tc>
          <w:tcPr>
            <w:tcW w:w="1418" w:type="dxa"/>
            <w:tcBorders>
              <w:left w:val="single" w:sz="4" w:space="0" w:color="auto"/>
              <w:right w:val="single" w:sz="4" w:space="0" w:color="auto"/>
            </w:tcBorders>
            <w:shd w:val="clear" w:color="auto" w:fill="FFFFFF"/>
          </w:tcPr>
          <w:p w14:paraId="3738A06F" w14:textId="77777777" w:rsidR="00BC04DA" w:rsidRPr="00A0593F" w:rsidRDefault="00BC04DA" w:rsidP="00541371">
            <w:pPr>
              <w:shd w:val="clear" w:color="auto" w:fill="FFFFFF"/>
              <w:jc w:val="center"/>
              <w:rPr>
                <w:b/>
              </w:rPr>
            </w:pPr>
            <w:r w:rsidRPr="00A0593F">
              <w:t>0,25</w:t>
            </w:r>
          </w:p>
        </w:tc>
      </w:tr>
      <w:tr w:rsidR="00BC04DA" w:rsidRPr="00726F77" w14:paraId="5DF24300"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right w:val="single" w:sz="4" w:space="0" w:color="auto"/>
            </w:tcBorders>
            <w:shd w:val="clear" w:color="auto" w:fill="FFFFFF"/>
            <w:vAlign w:val="center"/>
          </w:tcPr>
          <w:p w14:paraId="5FE09342"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57E2D6F" w14:textId="77777777" w:rsidR="00BC04DA" w:rsidRPr="00A0593F" w:rsidRDefault="00BC04DA" w:rsidP="00541371">
            <w:pPr>
              <w:shd w:val="clear" w:color="auto" w:fill="FFFFFF"/>
              <w:rPr>
                <w:b/>
              </w:rPr>
            </w:pPr>
          </w:p>
        </w:tc>
        <w:tc>
          <w:tcPr>
            <w:tcW w:w="2835" w:type="dxa"/>
            <w:tcBorders>
              <w:left w:val="single" w:sz="4" w:space="0" w:color="auto"/>
              <w:right w:val="single" w:sz="4" w:space="0" w:color="auto"/>
            </w:tcBorders>
            <w:shd w:val="clear" w:color="auto" w:fill="FFFFFF"/>
          </w:tcPr>
          <w:p w14:paraId="14A1C8BA" w14:textId="77777777" w:rsidR="00BC04DA" w:rsidRPr="00A0593F" w:rsidRDefault="00BC04DA" w:rsidP="00541371">
            <w:pPr>
              <w:shd w:val="clear" w:color="auto" w:fill="FFFFFF"/>
              <w:jc w:val="center"/>
              <w:rPr>
                <w:b/>
              </w:rPr>
            </w:pPr>
            <w:r w:rsidRPr="00A0593F">
              <w:t>0,17</w:t>
            </w:r>
          </w:p>
        </w:tc>
        <w:tc>
          <w:tcPr>
            <w:tcW w:w="1418" w:type="dxa"/>
            <w:tcBorders>
              <w:left w:val="single" w:sz="4" w:space="0" w:color="auto"/>
              <w:right w:val="single" w:sz="4" w:space="0" w:color="auto"/>
            </w:tcBorders>
            <w:shd w:val="clear" w:color="auto" w:fill="FFFFFF"/>
          </w:tcPr>
          <w:p w14:paraId="1D9E5366" w14:textId="77777777" w:rsidR="00BC04DA" w:rsidRPr="00A0593F" w:rsidRDefault="00BC04DA" w:rsidP="00541371">
            <w:pPr>
              <w:shd w:val="clear" w:color="auto" w:fill="FFFFFF"/>
              <w:jc w:val="center"/>
              <w:rPr>
                <w:b/>
              </w:rPr>
            </w:pPr>
            <w:r w:rsidRPr="00A0593F">
              <w:t>0,17</w:t>
            </w:r>
          </w:p>
        </w:tc>
      </w:tr>
      <w:tr w:rsidR="00BC04DA" w:rsidRPr="00726F77" w14:paraId="1ED47E9E"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right w:val="single" w:sz="4" w:space="0" w:color="auto"/>
            </w:tcBorders>
            <w:shd w:val="clear" w:color="auto" w:fill="FFFFFF"/>
            <w:vAlign w:val="center"/>
          </w:tcPr>
          <w:p w14:paraId="320133C3"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2B94BB" w14:textId="77777777" w:rsidR="00BC04DA" w:rsidRPr="00A0593F" w:rsidRDefault="00BC04DA" w:rsidP="00541371">
            <w:pPr>
              <w:shd w:val="clear" w:color="auto" w:fill="FFFFFF"/>
              <w:rPr>
                <w:b/>
              </w:rPr>
            </w:pPr>
          </w:p>
        </w:tc>
        <w:tc>
          <w:tcPr>
            <w:tcW w:w="2835" w:type="dxa"/>
            <w:tcBorders>
              <w:left w:val="single" w:sz="4" w:space="0" w:color="auto"/>
              <w:right w:val="single" w:sz="4" w:space="0" w:color="auto"/>
            </w:tcBorders>
            <w:shd w:val="clear" w:color="auto" w:fill="FFFFFF"/>
          </w:tcPr>
          <w:p w14:paraId="69F5C26B" w14:textId="77777777" w:rsidR="00BC04DA" w:rsidRPr="00A0593F" w:rsidRDefault="00BC04DA" w:rsidP="00541371">
            <w:pPr>
              <w:shd w:val="clear" w:color="auto" w:fill="FFFFFF"/>
              <w:jc w:val="center"/>
              <w:rPr>
                <w:b/>
              </w:rPr>
            </w:pPr>
            <w:r w:rsidRPr="00A0593F">
              <w:t>0,17</w:t>
            </w:r>
          </w:p>
        </w:tc>
        <w:tc>
          <w:tcPr>
            <w:tcW w:w="1418" w:type="dxa"/>
            <w:tcBorders>
              <w:left w:val="single" w:sz="4" w:space="0" w:color="auto"/>
              <w:right w:val="single" w:sz="4" w:space="0" w:color="auto"/>
            </w:tcBorders>
            <w:shd w:val="clear" w:color="auto" w:fill="FFFFFF"/>
          </w:tcPr>
          <w:p w14:paraId="14305FB6" w14:textId="77777777" w:rsidR="00BC04DA" w:rsidRPr="00A0593F" w:rsidRDefault="00BC04DA" w:rsidP="00541371">
            <w:pPr>
              <w:shd w:val="clear" w:color="auto" w:fill="FFFFFF"/>
              <w:jc w:val="center"/>
              <w:rPr>
                <w:b/>
              </w:rPr>
            </w:pPr>
            <w:r w:rsidRPr="00A0593F">
              <w:t>0,17</w:t>
            </w:r>
          </w:p>
        </w:tc>
      </w:tr>
      <w:tr w:rsidR="00BC04DA" w:rsidRPr="00726F77" w14:paraId="5DAEDC11"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bottom w:val="single" w:sz="4" w:space="0" w:color="auto"/>
              <w:right w:val="single" w:sz="4" w:space="0" w:color="auto"/>
            </w:tcBorders>
            <w:shd w:val="clear" w:color="auto" w:fill="FFFFFF"/>
            <w:vAlign w:val="center"/>
          </w:tcPr>
          <w:p w14:paraId="590A4166"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97BC343" w14:textId="77777777" w:rsidR="00BC04DA" w:rsidRPr="00A0593F" w:rsidRDefault="00BC04DA" w:rsidP="00541371">
            <w:pPr>
              <w:shd w:val="clear" w:color="auto" w:fill="FFFFFF"/>
              <w:rPr>
                <w:b/>
              </w:rPr>
            </w:pPr>
          </w:p>
        </w:tc>
        <w:tc>
          <w:tcPr>
            <w:tcW w:w="2835" w:type="dxa"/>
            <w:tcBorders>
              <w:left w:val="single" w:sz="4" w:space="0" w:color="auto"/>
              <w:bottom w:val="single" w:sz="4" w:space="0" w:color="auto"/>
              <w:right w:val="single" w:sz="4" w:space="0" w:color="auto"/>
            </w:tcBorders>
            <w:shd w:val="clear" w:color="auto" w:fill="FFFFFF"/>
          </w:tcPr>
          <w:p w14:paraId="1BFEE00C" w14:textId="77777777" w:rsidR="00BC04DA" w:rsidRPr="00A0593F" w:rsidRDefault="00BC04DA" w:rsidP="00541371">
            <w:pPr>
              <w:shd w:val="clear" w:color="auto" w:fill="FFFFFF"/>
              <w:jc w:val="center"/>
              <w:rPr>
                <w:b/>
              </w:rPr>
            </w:pPr>
            <w:r w:rsidRPr="00A0593F">
              <w:t>0,15</w:t>
            </w:r>
          </w:p>
        </w:tc>
        <w:tc>
          <w:tcPr>
            <w:tcW w:w="1418" w:type="dxa"/>
            <w:tcBorders>
              <w:left w:val="single" w:sz="4" w:space="0" w:color="auto"/>
              <w:bottom w:val="single" w:sz="4" w:space="0" w:color="auto"/>
              <w:right w:val="single" w:sz="4" w:space="0" w:color="auto"/>
            </w:tcBorders>
            <w:shd w:val="clear" w:color="auto" w:fill="FFFFFF"/>
          </w:tcPr>
          <w:p w14:paraId="1BE5E5D5" w14:textId="77777777" w:rsidR="00BC04DA" w:rsidRPr="00A0593F" w:rsidRDefault="00BC04DA" w:rsidP="00541371">
            <w:pPr>
              <w:shd w:val="clear" w:color="auto" w:fill="FFFFFF"/>
              <w:jc w:val="center"/>
              <w:rPr>
                <w:b/>
              </w:rPr>
            </w:pPr>
            <w:r w:rsidRPr="00A0593F">
              <w:t>0,15</w:t>
            </w:r>
          </w:p>
        </w:tc>
      </w:tr>
      <w:tr w:rsidR="00BC04DA" w:rsidRPr="00726F77" w14:paraId="73CDD0A6"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51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83D6127" w14:textId="77777777" w:rsidR="00BC04DA" w:rsidRPr="00A0593F" w:rsidRDefault="00BC04DA" w:rsidP="00541371">
            <w:pPr>
              <w:shd w:val="clear" w:color="auto" w:fill="FFFFFF"/>
              <w:suppressAutoHyphens/>
              <w:ind w:left="57"/>
              <w:rPr>
                <w:b/>
              </w:rPr>
            </w:pPr>
            <w:r w:rsidRPr="00A0593F">
              <w:t>5.</w:t>
            </w:r>
          </w:p>
        </w:tc>
        <w:tc>
          <w:tcPr>
            <w:tcW w:w="5250" w:type="dxa"/>
            <w:tcBorders>
              <w:top w:val="single" w:sz="4" w:space="0" w:color="auto"/>
              <w:left w:val="single" w:sz="4" w:space="0" w:color="auto"/>
              <w:bottom w:val="single" w:sz="4" w:space="0" w:color="auto"/>
              <w:right w:val="single" w:sz="4" w:space="0" w:color="auto"/>
            </w:tcBorders>
            <w:shd w:val="clear" w:color="auto" w:fill="FFFFFF"/>
            <w:vAlign w:val="center"/>
          </w:tcPr>
          <w:p w14:paraId="05C4DB01" w14:textId="77777777" w:rsidR="00BC04DA" w:rsidRPr="00A0593F" w:rsidRDefault="00BC04DA" w:rsidP="00541371">
            <w:pPr>
              <w:shd w:val="clear" w:color="auto" w:fill="FFFFFF"/>
              <w:rPr>
                <w:b/>
              </w:rPr>
            </w:pPr>
            <w:r w:rsidRPr="00A0593F">
              <w:t>Организации среднего профессионального образования со столовыми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C1273ED" w14:textId="77777777" w:rsidR="00BC04DA" w:rsidRPr="00A0593F" w:rsidRDefault="00BC04DA" w:rsidP="00541371">
            <w:pPr>
              <w:shd w:val="clear" w:color="auto" w:fill="FFFFFF"/>
              <w:jc w:val="center"/>
              <w:rPr>
                <w:b/>
              </w:rPr>
            </w:pPr>
            <w:r w:rsidRPr="00A0593F">
              <w:t>кВт / 1 учащегося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F63EA4" w14:textId="77777777" w:rsidR="00BC04DA" w:rsidRPr="00A0593F" w:rsidRDefault="00BC04DA" w:rsidP="00541371">
            <w:pPr>
              <w:shd w:val="clear" w:color="auto" w:fill="FFFFFF"/>
              <w:jc w:val="center"/>
              <w:rPr>
                <w:b/>
              </w:rPr>
            </w:pPr>
            <w:r w:rsidRPr="00A0593F">
              <w:t>0,46</w:t>
            </w:r>
          </w:p>
        </w:tc>
      </w:tr>
      <w:tr w:rsidR="00BC04DA" w:rsidRPr="00726F77" w14:paraId="3CC23EE1"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9CA5D8D" w14:textId="77777777" w:rsidR="00BC04DA" w:rsidRPr="00A0593F" w:rsidRDefault="00BC04DA" w:rsidP="00541371">
            <w:pPr>
              <w:shd w:val="clear" w:color="auto" w:fill="FFFFFF"/>
              <w:ind w:left="57"/>
              <w:rPr>
                <w:b/>
              </w:rPr>
            </w:pPr>
            <w:r w:rsidRPr="00A0593F">
              <w:t>6.</w:t>
            </w:r>
          </w:p>
        </w:tc>
        <w:tc>
          <w:tcPr>
            <w:tcW w:w="5250" w:type="dxa"/>
            <w:tcBorders>
              <w:top w:val="single" w:sz="4" w:space="0" w:color="auto"/>
              <w:left w:val="single" w:sz="4" w:space="0" w:color="auto"/>
              <w:bottom w:val="single" w:sz="4" w:space="0" w:color="auto"/>
              <w:right w:val="single" w:sz="4" w:space="0" w:color="auto"/>
            </w:tcBorders>
            <w:shd w:val="clear" w:color="auto" w:fill="FFFFFF"/>
            <w:vAlign w:val="center"/>
          </w:tcPr>
          <w:p w14:paraId="2373BDC5" w14:textId="77777777" w:rsidR="00BC04DA" w:rsidRPr="00A0593F" w:rsidRDefault="00BC04DA" w:rsidP="00541371">
            <w:pPr>
              <w:shd w:val="clear" w:color="auto" w:fill="FFFFFF"/>
              <w:rPr>
                <w:b/>
              </w:rPr>
            </w:pPr>
            <w:r w:rsidRPr="00A0593F">
              <w:t>Дошкольные образовательные организации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A43F659" w14:textId="77777777" w:rsidR="00BC04DA" w:rsidRPr="00A0593F" w:rsidRDefault="00BC04DA" w:rsidP="00541371">
            <w:pPr>
              <w:shd w:val="clear" w:color="auto" w:fill="FFFFFF"/>
              <w:jc w:val="center"/>
              <w:rPr>
                <w:b/>
              </w:rPr>
            </w:pPr>
            <w:r w:rsidRPr="00A0593F">
              <w:t>кВт / 1 место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C4E8EA0" w14:textId="77777777" w:rsidR="00BC04DA" w:rsidRPr="00A0593F" w:rsidRDefault="00BC04DA" w:rsidP="00541371">
            <w:pPr>
              <w:shd w:val="clear" w:color="auto" w:fill="FFFFFF"/>
              <w:jc w:val="center"/>
              <w:rPr>
                <w:b/>
              </w:rPr>
            </w:pPr>
            <w:r w:rsidRPr="00A0593F">
              <w:t>0,46</w:t>
            </w:r>
          </w:p>
        </w:tc>
      </w:tr>
      <w:tr w:rsidR="00BC04DA" w:rsidRPr="00726F77" w14:paraId="29AE28E5"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top w:val="single" w:sz="4" w:space="0" w:color="auto"/>
              <w:left w:val="single" w:sz="4" w:space="0" w:color="auto"/>
              <w:right w:val="single" w:sz="4" w:space="0" w:color="auto"/>
            </w:tcBorders>
            <w:shd w:val="clear" w:color="auto" w:fill="FFFFFF"/>
            <w:vAlign w:val="center"/>
          </w:tcPr>
          <w:p w14:paraId="02F324C5" w14:textId="77777777" w:rsidR="00BC04DA" w:rsidRPr="00A0593F" w:rsidRDefault="00BC04DA" w:rsidP="00541371">
            <w:pPr>
              <w:shd w:val="clear" w:color="auto" w:fill="FFFFFF"/>
              <w:ind w:left="57"/>
              <w:rPr>
                <w:b/>
              </w:rPr>
            </w:pPr>
            <w:r w:rsidRPr="00A0593F">
              <w:t>7.</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D643AD" w14:textId="77777777" w:rsidR="00BC04DA" w:rsidRPr="00A0593F" w:rsidRDefault="00BC04DA" w:rsidP="00541371">
            <w:pPr>
              <w:shd w:val="clear" w:color="auto" w:fill="FFFFFF"/>
              <w:rPr>
                <w:b/>
              </w:rPr>
            </w:pPr>
            <w:r w:rsidRPr="00A0593F">
              <w:t>Кинотеатры и киноконцертные залы:</w:t>
            </w:r>
          </w:p>
          <w:p w14:paraId="6AEF20D5" w14:textId="77777777" w:rsidR="00BC04DA" w:rsidRPr="00A0593F" w:rsidRDefault="00BC04DA" w:rsidP="00541371">
            <w:pPr>
              <w:shd w:val="clear" w:color="auto" w:fill="FFFFFF"/>
              <w:rPr>
                <w:b/>
              </w:rPr>
            </w:pPr>
            <w:r w:rsidRPr="00A0593F">
              <w:lastRenderedPageBreak/>
              <w:t>с кондиционированием воздуха</w:t>
            </w:r>
          </w:p>
          <w:p w14:paraId="72CB8C2E" w14:textId="77777777" w:rsidR="00BC04DA" w:rsidRPr="00A0593F" w:rsidRDefault="00BC04DA" w:rsidP="00541371">
            <w:pPr>
              <w:shd w:val="clear" w:color="auto" w:fill="FFFFFF"/>
              <w:rPr>
                <w:b/>
              </w:rPr>
            </w:pPr>
            <w:r w:rsidRPr="00A0593F">
              <w:t>без кондиционирования воздуха</w:t>
            </w:r>
          </w:p>
        </w:tc>
        <w:tc>
          <w:tcPr>
            <w:tcW w:w="2835" w:type="dxa"/>
            <w:tcBorders>
              <w:top w:val="single" w:sz="4" w:space="0" w:color="auto"/>
              <w:left w:val="single" w:sz="4" w:space="0" w:color="auto"/>
              <w:right w:val="single" w:sz="4" w:space="0" w:color="auto"/>
            </w:tcBorders>
            <w:shd w:val="clear" w:color="auto" w:fill="FFFFFF"/>
          </w:tcPr>
          <w:p w14:paraId="05CDA3D8" w14:textId="77777777" w:rsidR="00BC04DA" w:rsidRPr="00A0593F" w:rsidRDefault="00BC04DA" w:rsidP="00541371">
            <w:pPr>
              <w:shd w:val="clear" w:color="auto" w:fill="FFFFFF"/>
              <w:jc w:val="center"/>
              <w:rPr>
                <w:b/>
              </w:rPr>
            </w:pPr>
            <w:r w:rsidRPr="00A0593F">
              <w:lastRenderedPageBreak/>
              <w:t>кВт / 1 место</w:t>
            </w:r>
          </w:p>
        </w:tc>
        <w:tc>
          <w:tcPr>
            <w:tcW w:w="1418" w:type="dxa"/>
            <w:tcBorders>
              <w:top w:val="single" w:sz="4" w:space="0" w:color="auto"/>
              <w:left w:val="single" w:sz="4" w:space="0" w:color="auto"/>
              <w:right w:val="single" w:sz="4" w:space="0" w:color="auto"/>
            </w:tcBorders>
            <w:shd w:val="clear" w:color="auto" w:fill="FFFFFF"/>
          </w:tcPr>
          <w:p w14:paraId="3D1354EF" w14:textId="77777777" w:rsidR="00BC04DA" w:rsidRPr="00A0593F" w:rsidRDefault="00BC04DA" w:rsidP="00541371">
            <w:pPr>
              <w:shd w:val="clear" w:color="auto" w:fill="FFFFFF"/>
              <w:jc w:val="center"/>
              <w:rPr>
                <w:b/>
              </w:rPr>
            </w:pPr>
          </w:p>
        </w:tc>
      </w:tr>
      <w:tr w:rsidR="00BC04DA" w:rsidRPr="00726F77" w14:paraId="78ABE097"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right w:val="single" w:sz="4" w:space="0" w:color="auto"/>
            </w:tcBorders>
            <w:shd w:val="clear" w:color="auto" w:fill="FFFFFF"/>
            <w:vAlign w:val="center"/>
          </w:tcPr>
          <w:p w14:paraId="1963AB64"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FB2D8C6" w14:textId="77777777" w:rsidR="00BC04DA" w:rsidRPr="00A0593F" w:rsidRDefault="00BC04DA" w:rsidP="00541371">
            <w:pPr>
              <w:shd w:val="clear" w:color="auto" w:fill="FFFFFF"/>
              <w:rPr>
                <w:b/>
              </w:rPr>
            </w:pPr>
          </w:p>
        </w:tc>
        <w:tc>
          <w:tcPr>
            <w:tcW w:w="2835" w:type="dxa"/>
            <w:tcBorders>
              <w:left w:val="single" w:sz="4" w:space="0" w:color="auto"/>
              <w:right w:val="single" w:sz="4" w:space="0" w:color="auto"/>
            </w:tcBorders>
            <w:shd w:val="clear" w:color="auto" w:fill="FFFFFF"/>
          </w:tcPr>
          <w:p w14:paraId="2B32D54F" w14:textId="77777777" w:rsidR="00BC04DA" w:rsidRPr="00A0593F" w:rsidRDefault="00BC04DA" w:rsidP="00541371">
            <w:pPr>
              <w:shd w:val="clear" w:color="auto" w:fill="FFFFFF"/>
              <w:jc w:val="center"/>
              <w:rPr>
                <w:b/>
              </w:rPr>
            </w:pPr>
            <w:r w:rsidRPr="00A0593F">
              <w:t>0,14</w:t>
            </w:r>
          </w:p>
        </w:tc>
        <w:tc>
          <w:tcPr>
            <w:tcW w:w="1418" w:type="dxa"/>
            <w:tcBorders>
              <w:left w:val="single" w:sz="4" w:space="0" w:color="auto"/>
              <w:right w:val="single" w:sz="4" w:space="0" w:color="auto"/>
            </w:tcBorders>
            <w:shd w:val="clear" w:color="auto" w:fill="FFFFFF"/>
          </w:tcPr>
          <w:p w14:paraId="582E0613" w14:textId="77777777" w:rsidR="00BC04DA" w:rsidRPr="00A0593F" w:rsidRDefault="00BC04DA" w:rsidP="00541371">
            <w:pPr>
              <w:shd w:val="clear" w:color="auto" w:fill="FFFFFF"/>
              <w:jc w:val="center"/>
              <w:rPr>
                <w:b/>
              </w:rPr>
            </w:pPr>
            <w:r w:rsidRPr="00A0593F">
              <w:t>0,14</w:t>
            </w:r>
          </w:p>
        </w:tc>
      </w:tr>
      <w:tr w:rsidR="00BC04DA" w:rsidRPr="00726F77" w14:paraId="2A247C7C"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bottom w:val="single" w:sz="4" w:space="0" w:color="auto"/>
              <w:right w:val="single" w:sz="4" w:space="0" w:color="auto"/>
            </w:tcBorders>
            <w:shd w:val="clear" w:color="auto" w:fill="FFFFFF"/>
            <w:vAlign w:val="center"/>
          </w:tcPr>
          <w:p w14:paraId="74D3EAF3"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E97447" w14:textId="77777777" w:rsidR="00BC04DA" w:rsidRPr="00A0593F" w:rsidRDefault="00BC04DA" w:rsidP="00541371">
            <w:pPr>
              <w:shd w:val="clear" w:color="auto" w:fill="FFFFFF"/>
              <w:rPr>
                <w:b/>
              </w:rPr>
            </w:pPr>
          </w:p>
        </w:tc>
        <w:tc>
          <w:tcPr>
            <w:tcW w:w="2835" w:type="dxa"/>
            <w:tcBorders>
              <w:left w:val="single" w:sz="4" w:space="0" w:color="auto"/>
              <w:bottom w:val="single" w:sz="4" w:space="0" w:color="auto"/>
              <w:right w:val="single" w:sz="4" w:space="0" w:color="auto"/>
            </w:tcBorders>
            <w:shd w:val="clear" w:color="auto" w:fill="FFFFFF"/>
          </w:tcPr>
          <w:p w14:paraId="171E6EFC" w14:textId="77777777" w:rsidR="00BC04DA" w:rsidRPr="00A0593F" w:rsidRDefault="00BC04DA" w:rsidP="00541371">
            <w:pPr>
              <w:shd w:val="clear" w:color="auto" w:fill="FFFFFF"/>
              <w:jc w:val="center"/>
              <w:rPr>
                <w:b/>
              </w:rPr>
            </w:pPr>
            <w:r w:rsidRPr="00A0593F">
              <w:t>0,12</w:t>
            </w:r>
          </w:p>
        </w:tc>
        <w:tc>
          <w:tcPr>
            <w:tcW w:w="1418" w:type="dxa"/>
            <w:tcBorders>
              <w:left w:val="single" w:sz="4" w:space="0" w:color="auto"/>
              <w:bottom w:val="single" w:sz="4" w:space="0" w:color="auto"/>
              <w:right w:val="single" w:sz="4" w:space="0" w:color="auto"/>
            </w:tcBorders>
            <w:shd w:val="clear" w:color="auto" w:fill="FFFFFF"/>
          </w:tcPr>
          <w:p w14:paraId="05946CF4" w14:textId="77777777" w:rsidR="00BC04DA" w:rsidRPr="00A0593F" w:rsidRDefault="00BC04DA" w:rsidP="00541371">
            <w:pPr>
              <w:shd w:val="clear" w:color="auto" w:fill="FFFFFF"/>
              <w:jc w:val="center"/>
              <w:rPr>
                <w:b/>
              </w:rPr>
            </w:pPr>
            <w:r w:rsidRPr="00A0593F">
              <w:t>0,12</w:t>
            </w:r>
          </w:p>
        </w:tc>
      </w:tr>
      <w:tr w:rsidR="00BC04DA" w:rsidRPr="00726F77" w14:paraId="616420C2"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4C866D7" w14:textId="77777777" w:rsidR="00BC04DA" w:rsidRPr="00A0593F" w:rsidRDefault="00BC04DA" w:rsidP="00541371">
            <w:pPr>
              <w:shd w:val="clear" w:color="auto" w:fill="FFFFFF"/>
              <w:ind w:left="57"/>
              <w:rPr>
                <w:b/>
              </w:rPr>
            </w:pPr>
            <w:r w:rsidRPr="00A0593F">
              <w:t>8.</w:t>
            </w:r>
          </w:p>
        </w:tc>
        <w:tc>
          <w:tcPr>
            <w:tcW w:w="5250" w:type="dxa"/>
            <w:tcBorders>
              <w:top w:val="single" w:sz="4" w:space="0" w:color="auto"/>
              <w:left w:val="single" w:sz="4" w:space="0" w:color="auto"/>
              <w:bottom w:val="single" w:sz="4" w:space="0" w:color="auto"/>
              <w:right w:val="single" w:sz="4" w:space="0" w:color="auto"/>
            </w:tcBorders>
            <w:shd w:val="clear" w:color="auto" w:fill="FFFFFF"/>
            <w:vAlign w:val="center"/>
          </w:tcPr>
          <w:p w14:paraId="271E3ABC" w14:textId="77777777" w:rsidR="00BC04DA" w:rsidRPr="00A0593F" w:rsidRDefault="00BC04DA" w:rsidP="00541371">
            <w:pPr>
              <w:shd w:val="clear" w:color="auto" w:fill="FFFFFF"/>
              <w:rPr>
                <w:b/>
              </w:rPr>
            </w:pPr>
            <w:r w:rsidRPr="00A0593F">
              <w:t>Клубы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DBFFA64" w14:textId="77777777" w:rsidR="00BC04DA" w:rsidRPr="00A0593F" w:rsidRDefault="00BC04DA" w:rsidP="00541371">
            <w:pPr>
              <w:shd w:val="clear" w:color="auto" w:fill="FFFFFF"/>
              <w:jc w:val="center"/>
              <w:rPr>
                <w:b/>
              </w:rPr>
            </w:pPr>
            <w:r w:rsidRPr="00A0593F">
              <w:t xml:space="preserve">кВт / 1 место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F59BBA" w14:textId="77777777" w:rsidR="00BC04DA" w:rsidRPr="00A0593F" w:rsidRDefault="00BC04DA" w:rsidP="00541371">
            <w:pPr>
              <w:shd w:val="clear" w:color="auto" w:fill="FFFFFF"/>
              <w:jc w:val="center"/>
              <w:rPr>
                <w:b/>
              </w:rPr>
            </w:pPr>
            <w:r w:rsidRPr="00A0593F">
              <w:t>0,46</w:t>
            </w:r>
          </w:p>
        </w:tc>
      </w:tr>
      <w:tr w:rsidR="00BC04DA" w:rsidRPr="00726F77" w14:paraId="2F9B6676"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512"/>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5949ABC9" w14:textId="77777777" w:rsidR="00BC04DA" w:rsidRPr="00A0593F" w:rsidRDefault="00BC04DA" w:rsidP="00541371">
            <w:pPr>
              <w:shd w:val="clear" w:color="auto" w:fill="FFFFFF"/>
              <w:ind w:left="57"/>
              <w:rPr>
                <w:b/>
              </w:rPr>
            </w:pPr>
            <w:r w:rsidRPr="00A0593F">
              <w:t>9.</w:t>
            </w:r>
          </w:p>
        </w:tc>
        <w:tc>
          <w:tcPr>
            <w:tcW w:w="5250" w:type="dxa"/>
            <w:tcBorders>
              <w:top w:val="single" w:sz="4" w:space="0" w:color="auto"/>
              <w:left w:val="single" w:sz="4" w:space="0" w:color="auto"/>
              <w:bottom w:val="single" w:sz="4" w:space="0" w:color="auto"/>
              <w:right w:val="single" w:sz="4" w:space="0" w:color="auto"/>
            </w:tcBorders>
            <w:shd w:val="clear" w:color="auto" w:fill="FFFFFF"/>
          </w:tcPr>
          <w:p w14:paraId="7A501AC7" w14:textId="77777777" w:rsidR="00BC04DA" w:rsidRPr="00A0593F" w:rsidRDefault="00BC04DA" w:rsidP="00541371">
            <w:pPr>
              <w:shd w:val="clear" w:color="auto" w:fill="FFFFFF"/>
              <w:rPr>
                <w:b/>
              </w:rPr>
            </w:pPr>
            <w:r w:rsidRPr="00A0593F">
              <w:t>Парикмахерские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E203F8C" w14:textId="77777777" w:rsidR="00BC04DA" w:rsidRPr="00A0593F" w:rsidRDefault="00BC04DA" w:rsidP="00541371">
            <w:pPr>
              <w:shd w:val="clear" w:color="auto" w:fill="FFFFFF"/>
              <w:jc w:val="center"/>
              <w:rPr>
                <w:b/>
              </w:rPr>
            </w:pPr>
            <w:r w:rsidRPr="00A0593F">
              <w:t xml:space="preserve">кВт / 1 рабочее </w:t>
            </w:r>
          </w:p>
          <w:p w14:paraId="6632D66B" w14:textId="77777777" w:rsidR="00BC04DA" w:rsidRPr="00A0593F" w:rsidRDefault="00BC04DA" w:rsidP="00541371">
            <w:pPr>
              <w:shd w:val="clear" w:color="auto" w:fill="FFFFFF"/>
              <w:jc w:val="center"/>
              <w:rPr>
                <w:b/>
              </w:rPr>
            </w:pPr>
            <w:r w:rsidRPr="00A0593F">
              <w:t>место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58AAC0" w14:textId="77777777" w:rsidR="00BC04DA" w:rsidRPr="00A0593F" w:rsidRDefault="00BC04DA" w:rsidP="00541371">
            <w:pPr>
              <w:shd w:val="clear" w:color="auto" w:fill="FFFFFF"/>
              <w:jc w:val="center"/>
              <w:rPr>
                <w:b/>
              </w:rPr>
            </w:pPr>
            <w:r w:rsidRPr="00A0593F">
              <w:t>1,5</w:t>
            </w:r>
          </w:p>
        </w:tc>
      </w:tr>
      <w:tr w:rsidR="00BC04DA" w:rsidRPr="00726F77" w14:paraId="2E70475E"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512"/>
        </w:trPr>
        <w:tc>
          <w:tcPr>
            <w:tcW w:w="562" w:type="dxa"/>
            <w:tcBorders>
              <w:top w:val="single" w:sz="4" w:space="0" w:color="auto"/>
              <w:left w:val="single" w:sz="4" w:space="0" w:color="auto"/>
              <w:right w:val="single" w:sz="4" w:space="0" w:color="auto"/>
            </w:tcBorders>
            <w:shd w:val="clear" w:color="auto" w:fill="FFFFFF"/>
            <w:vAlign w:val="center"/>
          </w:tcPr>
          <w:p w14:paraId="77B6871E" w14:textId="77777777" w:rsidR="00BC04DA" w:rsidRPr="00A0593F" w:rsidRDefault="00BC04DA" w:rsidP="00541371">
            <w:pPr>
              <w:shd w:val="clear" w:color="auto" w:fill="FFFFFF"/>
              <w:ind w:left="57"/>
              <w:rPr>
                <w:b/>
              </w:rPr>
            </w:pPr>
            <w:r w:rsidRPr="00A0593F">
              <w:t>10.</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06A8A54" w14:textId="77777777" w:rsidR="00BC04DA" w:rsidRPr="00A0593F" w:rsidRDefault="00BC04DA" w:rsidP="00541371">
            <w:pPr>
              <w:shd w:val="clear" w:color="auto" w:fill="FFFFFF"/>
              <w:rPr>
                <w:b/>
              </w:rPr>
            </w:pPr>
            <w:r w:rsidRPr="00A0593F">
              <w:t>Здания или помещения учреждений управления, проектных и конструкторских организаций:</w:t>
            </w:r>
          </w:p>
          <w:p w14:paraId="024978E2" w14:textId="77777777" w:rsidR="00BC04DA" w:rsidRPr="00A0593F" w:rsidRDefault="00BC04DA" w:rsidP="00541371">
            <w:pPr>
              <w:shd w:val="clear" w:color="auto" w:fill="FFFFFF"/>
              <w:rPr>
                <w:b/>
              </w:rPr>
            </w:pPr>
            <w:r w:rsidRPr="00A0593F">
              <w:t>с кондиционированием воздуха</w:t>
            </w:r>
          </w:p>
          <w:p w14:paraId="57AF2AB3" w14:textId="77777777" w:rsidR="00BC04DA" w:rsidRPr="00A0593F" w:rsidRDefault="00BC04DA" w:rsidP="00541371">
            <w:pPr>
              <w:shd w:val="clear" w:color="auto" w:fill="FFFFFF"/>
              <w:rPr>
                <w:b/>
              </w:rPr>
            </w:pPr>
            <w:r w:rsidRPr="00A0593F">
              <w:t>без кондиционирования воздуха</w:t>
            </w:r>
          </w:p>
        </w:tc>
        <w:tc>
          <w:tcPr>
            <w:tcW w:w="2835" w:type="dxa"/>
            <w:tcBorders>
              <w:top w:val="single" w:sz="4" w:space="0" w:color="auto"/>
              <w:left w:val="single" w:sz="4" w:space="0" w:color="auto"/>
              <w:right w:val="single" w:sz="4" w:space="0" w:color="auto"/>
            </w:tcBorders>
            <w:shd w:val="clear" w:color="auto" w:fill="FFFFFF"/>
          </w:tcPr>
          <w:p w14:paraId="7606027F" w14:textId="77777777" w:rsidR="00BC04DA" w:rsidRPr="00A0593F" w:rsidRDefault="00BC04DA" w:rsidP="00541371">
            <w:pPr>
              <w:shd w:val="clear" w:color="auto" w:fill="FFFFFF"/>
              <w:jc w:val="center"/>
              <w:rPr>
                <w:b/>
              </w:rPr>
            </w:pPr>
            <w:r w:rsidRPr="00A0593F">
              <w:t xml:space="preserve">кВт / </w:t>
            </w:r>
            <w:smartTag w:uri="urn:schemas-microsoft-com:office:smarttags" w:element="metricconverter">
              <w:smartTagPr>
                <w:attr w:name="ProductID" w:val="1 м2"/>
              </w:smartTagPr>
              <w:r w:rsidRPr="00A0593F">
                <w:t>1 м</w:t>
              </w:r>
              <w:r w:rsidRPr="00A0593F">
                <w:rPr>
                  <w:vertAlign w:val="superscript"/>
                </w:rPr>
                <w:t>2</w:t>
              </w:r>
            </w:smartTag>
            <w:r w:rsidRPr="00A0593F">
              <w:t xml:space="preserve"> </w:t>
            </w:r>
          </w:p>
          <w:p w14:paraId="5F9AC170" w14:textId="77777777" w:rsidR="00BC04DA" w:rsidRPr="00A0593F" w:rsidRDefault="00BC04DA" w:rsidP="00541371">
            <w:pPr>
              <w:shd w:val="clear" w:color="auto" w:fill="FFFFFF"/>
              <w:jc w:val="center"/>
              <w:rPr>
                <w:b/>
              </w:rPr>
            </w:pPr>
            <w:r w:rsidRPr="00A0593F">
              <w:t>общей площади</w:t>
            </w:r>
          </w:p>
        </w:tc>
        <w:tc>
          <w:tcPr>
            <w:tcW w:w="1418" w:type="dxa"/>
            <w:tcBorders>
              <w:top w:val="single" w:sz="4" w:space="0" w:color="auto"/>
              <w:left w:val="single" w:sz="4" w:space="0" w:color="auto"/>
              <w:right w:val="single" w:sz="4" w:space="0" w:color="auto"/>
            </w:tcBorders>
            <w:shd w:val="clear" w:color="auto" w:fill="FFFFFF"/>
          </w:tcPr>
          <w:p w14:paraId="4EFBD6E7" w14:textId="77777777" w:rsidR="00BC04DA" w:rsidRPr="00A0593F" w:rsidRDefault="00BC04DA" w:rsidP="00541371">
            <w:pPr>
              <w:shd w:val="clear" w:color="auto" w:fill="FFFFFF"/>
              <w:jc w:val="center"/>
              <w:rPr>
                <w:b/>
              </w:rPr>
            </w:pPr>
          </w:p>
        </w:tc>
      </w:tr>
      <w:tr w:rsidR="00BC04DA" w:rsidRPr="00726F77" w14:paraId="04739CA0"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right w:val="single" w:sz="4" w:space="0" w:color="auto"/>
            </w:tcBorders>
            <w:shd w:val="clear" w:color="auto" w:fill="FFFFFF"/>
            <w:vAlign w:val="center"/>
          </w:tcPr>
          <w:p w14:paraId="246EA6C2"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4003080" w14:textId="77777777" w:rsidR="00BC04DA" w:rsidRPr="00A0593F" w:rsidRDefault="00BC04DA" w:rsidP="00541371">
            <w:pPr>
              <w:shd w:val="clear" w:color="auto" w:fill="FFFFFF"/>
              <w:rPr>
                <w:b/>
              </w:rPr>
            </w:pPr>
          </w:p>
        </w:tc>
        <w:tc>
          <w:tcPr>
            <w:tcW w:w="2835" w:type="dxa"/>
            <w:tcBorders>
              <w:left w:val="single" w:sz="4" w:space="0" w:color="auto"/>
              <w:right w:val="single" w:sz="4" w:space="0" w:color="auto"/>
            </w:tcBorders>
            <w:shd w:val="clear" w:color="auto" w:fill="FFFFFF"/>
          </w:tcPr>
          <w:p w14:paraId="5651780A" w14:textId="77777777" w:rsidR="00BC04DA" w:rsidRPr="00A0593F" w:rsidRDefault="00BC04DA" w:rsidP="00541371">
            <w:pPr>
              <w:shd w:val="clear" w:color="auto" w:fill="FFFFFF"/>
              <w:jc w:val="center"/>
              <w:rPr>
                <w:b/>
              </w:rPr>
            </w:pPr>
            <w:r w:rsidRPr="00A0593F">
              <w:t>0,054</w:t>
            </w:r>
          </w:p>
        </w:tc>
        <w:tc>
          <w:tcPr>
            <w:tcW w:w="1418" w:type="dxa"/>
            <w:tcBorders>
              <w:left w:val="single" w:sz="4" w:space="0" w:color="auto"/>
              <w:right w:val="single" w:sz="4" w:space="0" w:color="auto"/>
            </w:tcBorders>
            <w:shd w:val="clear" w:color="auto" w:fill="FFFFFF"/>
          </w:tcPr>
          <w:p w14:paraId="0E76F3CC" w14:textId="77777777" w:rsidR="00BC04DA" w:rsidRPr="00A0593F" w:rsidRDefault="00BC04DA" w:rsidP="00541371">
            <w:pPr>
              <w:shd w:val="clear" w:color="auto" w:fill="FFFFFF"/>
              <w:jc w:val="center"/>
              <w:rPr>
                <w:b/>
              </w:rPr>
            </w:pPr>
            <w:r w:rsidRPr="00A0593F">
              <w:t>0,054</w:t>
            </w:r>
          </w:p>
        </w:tc>
      </w:tr>
      <w:tr w:rsidR="00BC04DA" w:rsidRPr="00726F77" w14:paraId="010331DB"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bottom w:val="single" w:sz="4" w:space="0" w:color="auto"/>
              <w:right w:val="single" w:sz="4" w:space="0" w:color="auto"/>
            </w:tcBorders>
            <w:shd w:val="clear" w:color="auto" w:fill="FFFFFF"/>
            <w:vAlign w:val="center"/>
          </w:tcPr>
          <w:p w14:paraId="624C4C7D"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41F3140" w14:textId="77777777" w:rsidR="00BC04DA" w:rsidRPr="00A0593F" w:rsidRDefault="00BC04DA" w:rsidP="00541371">
            <w:pPr>
              <w:shd w:val="clear" w:color="auto" w:fill="FFFFFF"/>
              <w:rPr>
                <w:b/>
              </w:rPr>
            </w:pPr>
          </w:p>
        </w:tc>
        <w:tc>
          <w:tcPr>
            <w:tcW w:w="2835" w:type="dxa"/>
            <w:tcBorders>
              <w:left w:val="single" w:sz="4" w:space="0" w:color="auto"/>
              <w:bottom w:val="single" w:sz="4" w:space="0" w:color="auto"/>
              <w:right w:val="single" w:sz="4" w:space="0" w:color="auto"/>
            </w:tcBorders>
            <w:shd w:val="clear" w:color="auto" w:fill="FFFFFF"/>
          </w:tcPr>
          <w:p w14:paraId="5BB135EC" w14:textId="77777777" w:rsidR="00BC04DA" w:rsidRPr="00A0593F" w:rsidRDefault="00BC04DA" w:rsidP="00541371">
            <w:pPr>
              <w:shd w:val="clear" w:color="auto" w:fill="FFFFFF"/>
              <w:jc w:val="center"/>
              <w:rPr>
                <w:b/>
              </w:rPr>
            </w:pPr>
            <w:r w:rsidRPr="00A0593F">
              <w:t>0,043</w:t>
            </w:r>
          </w:p>
        </w:tc>
        <w:tc>
          <w:tcPr>
            <w:tcW w:w="1418" w:type="dxa"/>
            <w:tcBorders>
              <w:left w:val="single" w:sz="4" w:space="0" w:color="auto"/>
              <w:bottom w:val="single" w:sz="4" w:space="0" w:color="auto"/>
              <w:right w:val="single" w:sz="4" w:space="0" w:color="auto"/>
            </w:tcBorders>
            <w:shd w:val="clear" w:color="auto" w:fill="FFFFFF"/>
          </w:tcPr>
          <w:p w14:paraId="386E7820" w14:textId="77777777" w:rsidR="00BC04DA" w:rsidRPr="00A0593F" w:rsidRDefault="00BC04DA" w:rsidP="00541371">
            <w:pPr>
              <w:shd w:val="clear" w:color="auto" w:fill="FFFFFF"/>
              <w:jc w:val="center"/>
              <w:rPr>
                <w:b/>
              </w:rPr>
            </w:pPr>
            <w:r w:rsidRPr="00A0593F">
              <w:t>0,043</w:t>
            </w:r>
          </w:p>
        </w:tc>
      </w:tr>
      <w:tr w:rsidR="00BC04DA" w:rsidRPr="00726F77" w14:paraId="473C1D1D"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top w:val="single" w:sz="4" w:space="0" w:color="auto"/>
              <w:left w:val="single" w:sz="4" w:space="0" w:color="auto"/>
              <w:right w:val="single" w:sz="4" w:space="0" w:color="auto"/>
            </w:tcBorders>
            <w:shd w:val="clear" w:color="auto" w:fill="FFFFFF"/>
            <w:vAlign w:val="center"/>
          </w:tcPr>
          <w:p w14:paraId="729C43F2" w14:textId="77777777" w:rsidR="00BC04DA" w:rsidRPr="00A0593F" w:rsidRDefault="00BC04DA" w:rsidP="00541371">
            <w:pPr>
              <w:shd w:val="clear" w:color="auto" w:fill="FFFFFF"/>
              <w:ind w:left="57"/>
              <w:rPr>
                <w:b/>
              </w:rPr>
            </w:pPr>
            <w:r w:rsidRPr="00A0593F">
              <w:t>11.</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E78D41" w14:textId="77777777" w:rsidR="00BC04DA" w:rsidRPr="00A0593F" w:rsidRDefault="00BC04DA" w:rsidP="00541371">
            <w:pPr>
              <w:shd w:val="clear" w:color="auto" w:fill="FFFFFF"/>
              <w:rPr>
                <w:b/>
              </w:rPr>
            </w:pPr>
            <w:r w:rsidRPr="00A0593F">
              <w:t>Гостиницы:</w:t>
            </w:r>
          </w:p>
          <w:p w14:paraId="2122E309" w14:textId="77777777" w:rsidR="00BC04DA" w:rsidRPr="00A0593F" w:rsidRDefault="00BC04DA" w:rsidP="00541371">
            <w:pPr>
              <w:shd w:val="clear" w:color="auto" w:fill="FFFFFF"/>
              <w:rPr>
                <w:b/>
              </w:rPr>
            </w:pPr>
            <w:r w:rsidRPr="00A0593F">
              <w:t>с кондиционированием воздуха</w:t>
            </w:r>
          </w:p>
          <w:p w14:paraId="526CA3D0" w14:textId="77777777" w:rsidR="00BC04DA" w:rsidRPr="00A0593F" w:rsidRDefault="00BC04DA" w:rsidP="00541371">
            <w:pPr>
              <w:shd w:val="clear" w:color="auto" w:fill="FFFFFF"/>
              <w:rPr>
                <w:b/>
              </w:rPr>
            </w:pPr>
            <w:r w:rsidRPr="00A0593F">
              <w:t>без кондиционирования воздуха</w:t>
            </w:r>
          </w:p>
        </w:tc>
        <w:tc>
          <w:tcPr>
            <w:tcW w:w="2835" w:type="dxa"/>
            <w:tcBorders>
              <w:top w:val="single" w:sz="4" w:space="0" w:color="auto"/>
              <w:left w:val="single" w:sz="4" w:space="0" w:color="auto"/>
              <w:right w:val="single" w:sz="4" w:space="0" w:color="auto"/>
            </w:tcBorders>
            <w:shd w:val="clear" w:color="auto" w:fill="FFFFFF"/>
          </w:tcPr>
          <w:p w14:paraId="2CD550B5" w14:textId="77777777" w:rsidR="00BC04DA" w:rsidRPr="00A0593F" w:rsidRDefault="00BC04DA" w:rsidP="00541371">
            <w:pPr>
              <w:shd w:val="clear" w:color="auto" w:fill="FFFFFF"/>
              <w:jc w:val="center"/>
              <w:rPr>
                <w:b/>
              </w:rPr>
            </w:pPr>
            <w:r w:rsidRPr="00A0593F">
              <w:t>кВт / 1 место</w:t>
            </w:r>
          </w:p>
        </w:tc>
        <w:tc>
          <w:tcPr>
            <w:tcW w:w="1418" w:type="dxa"/>
            <w:tcBorders>
              <w:top w:val="single" w:sz="4" w:space="0" w:color="auto"/>
              <w:left w:val="single" w:sz="4" w:space="0" w:color="auto"/>
              <w:right w:val="single" w:sz="4" w:space="0" w:color="auto"/>
            </w:tcBorders>
            <w:shd w:val="clear" w:color="auto" w:fill="FFFFFF"/>
          </w:tcPr>
          <w:p w14:paraId="0E860A0C" w14:textId="77777777" w:rsidR="00BC04DA" w:rsidRPr="00A0593F" w:rsidRDefault="00BC04DA" w:rsidP="00541371">
            <w:pPr>
              <w:shd w:val="clear" w:color="auto" w:fill="FFFFFF"/>
              <w:jc w:val="center"/>
              <w:rPr>
                <w:b/>
              </w:rPr>
            </w:pPr>
          </w:p>
        </w:tc>
      </w:tr>
      <w:tr w:rsidR="00BC04DA" w:rsidRPr="00726F77" w14:paraId="7D2CD8E2"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right w:val="single" w:sz="4" w:space="0" w:color="auto"/>
            </w:tcBorders>
            <w:shd w:val="clear" w:color="auto" w:fill="FFFFFF"/>
            <w:vAlign w:val="center"/>
          </w:tcPr>
          <w:p w14:paraId="6835C88F"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5C0CC8" w14:textId="77777777" w:rsidR="00BC04DA" w:rsidRPr="00A0593F" w:rsidRDefault="00BC04DA" w:rsidP="00541371">
            <w:pPr>
              <w:shd w:val="clear" w:color="auto" w:fill="FFFFFF"/>
              <w:rPr>
                <w:b/>
              </w:rPr>
            </w:pPr>
          </w:p>
        </w:tc>
        <w:tc>
          <w:tcPr>
            <w:tcW w:w="2835" w:type="dxa"/>
            <w:tcBorders>
              <w:left w:val="single" w:sz="4" w:space="0" w:color="auto"/>
              <w:right w:val="single" w:sz="4" w:space="0" w:color="auto"/>
            </w:tcBorders>
            <w:shd w:val="clear" w:color="auto" w:fill="FFFFFF"/>
          </w:tcPr>
          <w:p w14:paraId="50635801" w14:textId="77777777" w:rsidR="00BC04DA" w:rsidRPr="00A0593F" w:rsidRDefault="00BC04DA" w:rsidP="00541371">
            <w:pPr>
              <w:shd w:val="clear" w:color="auto" w:fill="FFFFFF"/>
              <w:jc w:val="center"/>
              <w:rPr>
                <w:b/>
              </w:rPr>
            </w:pPr>
            <w:r w:rsidRPr="00A0593F">
              <w:t>0,46</w:t>
            </w:r>
          </w:p>
        </w:tc>
        <w:tc>
          <w:tcPr>
            <w:tcW w:w="1418" w:type="dxa"/>
            <w:tcBorders>
              <w:left w:val="single" w:sz="4" w:space="0" w:color="auto"/>
              <w:right w:val="single" w:sz="4" w:space="0" w:color="auto"/>
            </w:tcBorders>
            <w:shd w:val="clear" w:color="auto" w:fill="FFFFFF"/>
          </w:tcPr>
          <w:p w14:paraId="0E34083E" w14:textId="77777777" w:rsidR="00BC04DA" w:rsidRPr="00A0593F" w:rsidRDefault="00BC04DA" w:rsidP="00541371">
            <w:pPr>
              <w:shd w:val="clear" w:color="auto" w:fill="FFFFFF"/>
              <w:jc w:val="center"/>
              <w:rPr>
                <w:b/>
              </w:rPr>
            </w:pPr>
            <w:r w:rsidRPr="00A0593F">
              <w:t>0,46</w:t>
            </w:r>
          </w:p>
        </w:tc>
      </w:tr>
      <w:tr w:rsidR="00BC04DA" w:rsidRPr="00726F77" w14:paraId="123F3653"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left w:val="single" w:sz="4" w:space="0" w:color="auto"/>
              <w:bottom w:val="single" w:sz="4" w:space="0" w:color="auto"/>
              <w:right w:val="single" w:sz="4" w:space="0" w:color="auto"/>
            </w:tcBorders>
            <w:shd w:val="clear" w:color="auto" w:fill="FFFFFF"/>
            <w:vAlign w:val="center"/>
          </w:tcPr>
          <w:p w14:paraId="3C89564E" w14:textId="77777777" w:rsidR="00BC04DA" w:rsidRPr="00A0593F" w:rsidRDefault="00BC04DA" w:rsidP="00541371">
            <w:pPr>
              <w:shd w:val="clear" w:color="auto" w:fill="FFFFFF"/>
              <w:ind w:left="170"/>
              <w:rPr>
                <w:b/>
              </w:rPr>
            </w:pPr>
          </w:p>
        </w:tc>
        <w:tc>
          <w:tcPr>
            <w:tcW w:w="52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BC0C014" w14:textId="77777777" w:rsidR="00BC04DA" w:rsidRPr="00A0593F" w:rsidRDefault="00BC04DA" w:rsidP="00541371">
            <w:pPr>
              <w:shd w:val="clear" w:color="auto" w:fill="FFFFFF"/>
              <w:rPr>
                <w:b/>
              </w:rPr>
            </w:pPr>
          </w:p>
        </w:tc>
        <w:tc>
          <w:tcPr>
            <w:tcW w:w="2835" w:type="dxa"/>
            <w:tcBorders>
              <w:left w:val="single" w:sz="4" w:space="0" w:color="auto"/>
              <w:bottom w:val="single" w:sz="4" w:space="0" w:color="auto"/>
              <w:right w:val="single" w:sz="4" w:space="0" w:color="auto"/>
            </w:tcBorders>
            <w:shd w:val="clear" w:color="auto" w:fill="FFFFFF"/>
          </w:tcPr>
          <w:p w14:paraId="2C95C5FD" w14:textId="77777777" w:rsidR="00BC04DA" w:rsidRPr="00A0593F" w:rsidRDefault="00BC04DA" w:rsidP="00541371">
            <w:pPr>
              <w:shd w:val="clear" w:color="auto" w:fill="FFFFFF"/>
              <w:jc w:val="center"/>
              <w:rPr>
                <w:b/>
              </w:rPr>
            </w:pPr>
            <w:r w:rsidRPr="00A0593F">
              <w:t>0,34</w:t>
            </w:r>
          </w:p>
        </w:tc>
        <w:tc>
          <w:tcPr>
            <w:tcW w:w="1418" w:type="dxa"/>
            <w:tcBorders>
              <w:left w:val="single" w:sz="4" w:space="0" w:color="auto"/>
              <w:bottom w:val="single" w:sz="4" w:space="0" w:color="auto"/>
              <w:right w:val="single" w:sz="4" w:space="0" w:color="auto"/>
            </w:tcBorders>
            <w:shd w:val="clear" w:color="auto" w:fill="FFFFFF"/>
          </w:tcPr>
          <w:p w14:paraId="08D9452B" w14:textId="77777777" w:rsidR="00BC04DA" w:rsidRPr="00A0593F" w:rsidRDefault="00BC04DA" w:rsidP="00541371">
            <w:pPr>
              <w:shd w:val="clear" w:color="auto" w:fill="FFFFFF"/>
              <w:jc w:val="center"/>
              <w:rPr>
                <w:b/>
              </w:rPr>
            </w:pPr>
            <w:r w:rsidRPr="00A0593F">
              <w:t>0,34</w:t>
            </w:r>
          </w:p>
        </w:tc>
      </w:tr>
      <w:tr w:rsidR="00BC04DA" w:rsidRPr="00726F77" w14:paraId="24CF0EBE"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E13CE5E" w14:textId="77777777" w:rsidR="00BC04DA" w:rsidRPr="00A0593F" w:rsidRDefault="00BC04DA" w:rsidP="00541371">
            <w:pPr>
              <w:shd w:val="clear" w:color="auto" w:fill="FFFFFF"/>
              <w:ind w:left="57"/>
              <w:rPr>
                <w:b/>
              </w:rPr>
            </w:pPr>
            <w:r w:rsidRPr="00A0593F">
              <w:t>12.</w:t>
            </w:r>
          </w:p>
        </w:tc>
        <w:tc>
          <w:tcPr>
            <w:tcW w:w="5250" w:type="dxa"/>
            <w:tcBorders>
              <w:top w:val="single" w:sz="4" w:space="0" w:color="auto"/>
              <w:left w:val="single" w:sz="4" w:space="0" w:color="auto"/>
              <w:bottom w:val="single" w:sz="4" w:space="0" w:color="auto"/>
              <w:right w:val="single" w:sz="4" w:space="0" w:color="auto"/>
            </w:tcBorders>
            <w:shd w:val="clear" w:color="auto" w:fill="FFFFFF"/>
            <w:vAlign w:val="center"/>
          </w:tcPr>
          <w:p w14:paraId="78E0B92C" w14:textId="77777777" w:rsidR="00BC04DA" w:rsidRPr="00A0593F" w:rsidRDefault="00BC04DA" w:rsidP="00541371">
            <w:pPr>
              <w:shd w:val="clear" w:color="auto" w:fill="FFFFFF"/>
              <w:rPr>
                <w:b/>
              </w:rPr>
            </w:pPr>
            <w:r w:rsidRPr="00A0593F">
              <w:t>Дома отдыха и пансионаты без кондиционирования воздуха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02CC2B2" w14:textId="77777777" w:rsidR="00BC04DA" w:rsidRPr="00A0593F" w:rsidRDefault="00BC04DA" w:rsidP="00541371">
            <w:pPr>
              <w:shd w:val="clear" w:color="auto" w:fill="FFFFFF"/>
              <w:jc w:val="center"/>
              <w:rPr>
                <w:b/>
              </w:rPr>
            </w:pPr>
            <w:r w:rsidRPr="00A0593F">
              <w:t>кВт / 1 место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360E4B" w14:textId="77777777" w:rsidR="00BC04DA" w:rsidRPr="00A0593F" w:rsidRDefault="00BC04DA" w:rsidP="00541371">
            <w:pPr>
              <w:shd w:val="clear" w:color="auto" w:fill="FFFFFF"/>
              <w:jc w:val="center"/>
              <w:rPr>
                <w:b/>
              </w:rPr>
            </w:pPr>
            <w:r w:rsidRPr="00A0593F">
              <w:t>0,36</w:t>
            </w:r>
          </w:p>
        </w:tc>
      </w:tr>
      <w:tr w:rsidR="00BC04DA" w:rsidRPr="00726F77" w14:paraId="47710143"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6754B0B" w14:textId="77777777" w:rsidR="00BC04DA" w:rsidRPr="00A0593F" w:rsidRDefault="00BC04DA" w:rsidP="00541371">
            <w:pPr>
              <w:shd w:val="clear" w:color="auto" w:fill="FFFFFF"/>
              <w:ind w:left="57"/>
              <w:rPr>
                <w:b/>
              </w:rPr>
            </w:pPr>
            <w:r w:rsidRPr="00A0593F">
              <w:t>13.</w:t>
            </w:r>
          </w:p>
        </w:tc>
        <w:tc>
          <w:tcPr>
            <w:tcW w:w="5250" w:type="dxa"/>
            <w:tcBorders>
              <w:top w:val="single" w:sz="4" w:space="0" w:color="auto"/>
              <w:left w:val="single" w:sz="4" w:space="0" w:color="auto"/>
              <w:bottom w:val="single" w:sz="4" w:space="0" w:color="auto"/>
              <w:right w:val="single" w:sz="4" w:space="0" w:color="auto"/>
            </w:tcBorders>
            <w:shd w:val="clear" w:color="auto" w:fill="FFFFFF"/>
            <w:vAlign w:val="center"/>
          </w:tcPr>
          <w:p w14:paraId="4CCCAB6E" w14:textId="77777777" w:rsidR="00BC04DA" w:rsidRPr="00A0593F" w:rsidRDefault="00BC04DA" w:rsidP="00541371">
            <w:pPr>
              <w:shd w:val="clear" w:color="auto" w:fill="FFFFFF"/>
              <w:rPr>
                <w:b/>
              </w:rPr>
            </w:pPr>
            <w:r w:rsidRPr="00A0593F">
              <w:t>Фабрики химчистки и прачечные самообслуживания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2D96AE8" w14:textId="77777777" w:rsidR="00BC04DA" w:rsidRPr="00A0593F" w:rsidRDefault="00BC04DA" w:rsidP="00541371">
            <w:pPr>
              <w:shd w:val="clear" w:color="auto" w:fill="FFFFFF"/>
              <w:jc w:val="center"/>
              <w:rPr>
                <w:b/>
              </w:rPr>
            </w:pPr>
            <w:r w:rsidRPr="00A0593F">
              <w:t xml:space="preserve">кВт / </w:t>
            </w:r>
            <w:smartTag w:uri="urn:schemas-microsoft-com:office:smarttags" w:element="metricconverter">
              <w:smartTagPr>
                <w:attr w:name="ProductID" w:val="1 кг"/>
              </w:smartTagPr>
              <w:r w:rsidRPr="00A0593F">
                <w:t>1 кг</w:t>
              </w:r>
            </w:smartTag>
            <w:r w:rsidRPr="00A0593F">
              <w:t xml:space="preserve"> вещей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E73F37" w14:textId="77777777" w:rsidR="00BC04DA" w:rsidRPr="00A0593F" w:rsidRDefault="00BC04DA" w:rsidP="00541371">
            <w:pPr>
              <w:shd w:val="clear" w:color="auto" w:fill="FFFFFF"/>
              <w:jc w:val="center"/>
              <w:rPr>
                <w:b/>
              </w:rPr>
            </w:pPr>
            <w:r w:rsidRPr="00A0593F">
              <w:t>0,075</w:t>
            </w:r>
          </w:p>
        </w:tc>
      </w:tr>
      <w:tr w:rsidR="00BC04DA" w:rsidRPr="00726F77" w14:paraId="183CDB60" w14:textId="77777777" w:rsidTr="00541371">
        <w:tblPrEx>
          <w:tblBorders>
            <w:top w:val="none" w:sz="0" w:space="0" w:color="auto"/>
            <w:left w:val="none" w:sz="0" w:space="0" w:color="auto"/>
            <w:right w:val="none" w:sz="0" w:space="0" w:color="auto"/>
            <w:insideH w:val="none" w:sz="0" w:space="0" w:color="auto"/>
            <w:insideV w:val="none" w:sz="0" w:space="0" w:color="auto"/>
          </w:tblBorders>
        </w:tblPrEx>
        <w:trPr>
          <w:trHeight w:val="322"/>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554A50D7" w14:textId="77777777" w:rsidR="00BC04DA" w:rsidRPr="00A0593F" w:rsidRDefault="00BC04DA" w:rsidP="00541371">
            <w:pPr>
              <w:shd w:val="clear" w:color="auto" w:fill="FFFFFF"/>
              <w:ind w:left="57"/>
              <w:rPr>
                <w:b/>
              </w:rPr>
            </w:pPr>
            <w:r w:rsidRPr="00A0593F">
              <w:t>14.</w:t>
            </w:r>
          </w:p>
        </w:tc>
        <w:tc>
          <w:tcPr>
            <w:tcW w:w="5250" w:type="dxa"/>
            <w:tcBorders>
              <w:top w:val="single" w:sz="4" w:space="0" w:color="auto"/>
              <w:left w:val="single" w:sz="4" w:space="0" w:color="auto"/>
              <w:bottom w:val="single" w:sz="4" w:space="0" w:color="auto"/>
              <w:right w:val="single" w:sz="4" w:space="0" w:color="auto"/>
            </w:tcBorders>
            <w:shd w:val="clear" w:color="auto" w:fill="FFFFFF"/>
          </w:tcPr>
          <w:p w14:paraId="1F0C185B" w14:textId="77777777" w:rsidR="00BC04DA" w:rsidRPr="00A0593F" w:rsidRDefault="00BC04DA" w:rsidP="00541371">
            <w:pPr>
              <w:shd w:val="clear" w:color="auto" w:fill="FFFFFF"/>
              <w:rPr>
                <w:b/>
              </w:rPr>
            </w:pPr>
            <w:r w:rsidRPr="00A0593F">
              <w:t>Детские лагеря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E0F2324" w14:textId="77777777" w:rsidR="00BC04DA" w:rsidRPr="00A0593F" w:rsidRDefault="00BC04DA" w:rsidP="00541371">
            <w:pPr>
              <w:shd w:val="clear" w:color="auto" w:fill="FFFFFF"/>
              <w:jc w:val="center"/>
              <w:rPr>
                <w:b/>
              </w:rPr>
            </w:pPr>
            <w:r w:rsidRPr="00A0593F">
              <w:t>0,023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5C3EBE1" w14:textId="77777777" w:rsidR="00BC04DA" w:rsidRPr="00A0593F" w:rsidRDefault="00BC04DA" w:rsidP="00541371">
            <w:pPr>
              <w:shd w:val="clear" w:color="auto" w:fill="FFFFFF"/>
              <w:jc w:val="center"/>
              <w:rPr>
                <w:b/>
              </w:rPr>
            </w:pPr>
            <w:r w:rsidRPr="00A0593F">
              <w:t>0,023</w:t>
            </w:r>
          </w:p>
        </w:tc>
      </w:tr>
    </w:tbl>
    <w:p w14:paraId="71B8B409" w14:textId="77777777" w:rsidR="00BC04DA" w:rsidRPr="009D0B22" w:rsidRDefault="00BC04DA" w:rsidP="009D0B22">
      <w:pPr>
        <w:ind w:firstLine="567"/>
        <w:jc w:val="both"/>
        <w:rPr>
          <w:b/>
        </w:rPr>
      </w:pPr>
      <w:r w:rsidRPr="009D0B22">
        <w:t>Примечания:</w:t>
      </w:r>
    </w:p>
    <w:p w14:paraId="55DFA605" w14:textId="77777777" w:rsidR="00BC04DA" w:rsidRPr="009D0B22" w:rsidRDefault="00BC04DA" w:rsidP="009D0B22">
      <w:pPr>
        <w:ind w:firstLine="567"/>
        <w:jc w:val="both"/>
        <w:rPr>
          <w:b/>
        </w:rPr>
      </w:pPr>
      <w:r w:rsidRPr="009D0B22">
        <w:t>1. Для пункта 1 удельная нагрузка не зависит от наличия кондиционирования воздуха.</w:t>
      </w:r>
    </w:p>
    <w:p w14:paraId="7FF0E541" w14:textId="77777777" w:rsidR="00BC04DA" w:rsidRPr="009D0B22" w:rsidRDefault="00BC04DA" w:rsidP="009D0B22">
      <w:pPr>
        <w:ind w:firstLine="567"/>
        <w:jc w:val="both"/>
        <w:rPr>
          <w:b/>
        </w:rPr>
      </w:pPr>
      <w:r w:rsidRPr="009D0B22">
        <w:t>2. Для пунктов 5, 6 нагрузка бассейнов и спортзалов не учтена.</w:t>
      </w:r>
    </w:p>
    <w:p w14:paraId="5797EDD7" w14:textId="77777777" w:rsidR="00BC04DA" w:rsidRPr="009D0B22" w:rsidRDefault="00BC04DA" w:rsidP="009D0B22">
      <w:pPr>
        <w:ind w:firstLine="567"/>
        <w:jc w:val="both"/>
        <w:rPr>
          <w:b/>
        </w:rPr>
      </w:pPr>
      <w:r w:rsidRPr="009D0B22">
        <w:t>3. Для пунктов 10, 12, 14 нагрузка пищеблоков не учтена. Удельную нагрузку пищеблоков следует принимать как для объектов общественного питания с учетом количества посадочных мест, рекомендованного нормами для соответствующих зданий, и пункта 7.2.9 СП 256.1325800.2016.</w:t>
      </w:r>
    </w:p>
    <w:p w14:paraId="7A8C3B6D" w14:textId="77777777" w:rsidR="00BC04DA" w:rsidRPr="009D0B22" w:rsidRDefault="00BC04DA" w:rsidP="009D0B22">
      <w:pPr>
        <w:ind w:firstLine="567"/>
        <w:jc w:val="both"/>
        <w:rPr>
          <w:b/>
        </w:rPr>
      </w:pPr>
      <w:r w:rsidRPr="009D0B22">
        <w:t>4. Для пункта 11 удельную нагрузку ресторанов при гостиницах следует принимать как для объектов общественного питания открытого типа.</w:t>
      </w:r>
    </w:p>
    <w:p w14:paraId="70D0BB22" w14:textId="77777777" w:rsidR="00BC04DA" w:rsidRPr="009D0B22" w:rsidRDefault="00BC04DA" w:rsidP="009D0B22">
      <w:pPr>
        <w:ind w:firstLine="567"/>
        <w:jc w:val="both"/>
        <w:rPr>
          <w:b/>
        </w:rPr>
      </w:pPr>
      <w:r w:rsidRPr="009D0B22">
        <w:t>5. Для объектов общественного питания при числе мест, не указанном в таблице, удельные нагрузки определяются интерполяцией.</w:t>
      </w:r>
    </w:p>
    <w:p w14:paraId="12A7EEFB" w14:textId="77777777" w:rsidR="00BC04DA" w:rsidRPr="00726F77" w:rsidRDefault="00BC04DA" w:rsidP="00BC04DA">
      <w:pPr>
        <w:ind w:firstLine="567"/>
        <w:rPr>
          <w:b/>
          <w:bCs/>
          <w:spacing w:val="-2"/>
        </w:rPr>
      </w:pPr>
    </w:p>
    <w:p w14:paraId="4F87CEC0" w14:textId="77777777" w:rsidR="00BC04DA" w:rsidRPr="0053724F" w:rsidRDefault="00BC04DA" w:rsidP="00BC04DA">
      <w:pPr>
        <w:pStyle w:val="ConsNormal"/>
        <w:suppressAutoHyphens/>
        <w:ind w:right="0" w:firstLine="567"/>
        <w:jc w:val="both"/>
        <w:rPr>
          <w:rFonts w:ascii="Times New Roman" w:hAnsi="Times New Roman" w:cs="Times New Roman"/>
          <w:b/>
          <w:bCs/>
          <w:sz w:val="28"/>
          <w:szCs w:val="28"/>
        </w:rPr>
      </w:pPr>
      <w:r w:rsidRPr="0053724F">
        <w:rPr>
          <w:rFonts w:ascii="Times New Roman" w:hAnsi="Times New Roman" w:cs="Times New Roman"/>
          <w:b/>
          <w:bCs/>
          <w:sz w:val="28"/>
          <w:szCs w:val="28"/>
        </w:rPr>
        <w:t>2.2.</w:t>
      </w:r>
      <w:r w:rsidRPr="0053724F">
        <w:rPr>
          <w:rFonts w:ascii="Times New Roman" w:hAnsi="Times New Roman" w:cs="Times New Roman"/>
          <w:b/>
          <w:sz w:val="28"/>
          <w:szCs w:val="28"/>
        </w:rPr>
        <w:t> </w:t>
      </w:r>
      <w:r w:rsidRPr="0053724F">
        <w:rPr>
          <w:rFonts w:ascii="Times New Roman" w:hAnsi="Times New Roman" w:cs="Times New Roman"/>
          <w:b/>
          <w:bCs/>
          <w:sz w:val="28"/>
          <w:szCs w:val="28"/>
        </w:rPr>
        <w:t>Объекты теплоснабжения</w:t>
      </w:r>
    </w:p>
    <w:p w14:paraId="2813851A" w14:textId="77777777" w:rsidR="00BC04DA" w:rsidRPr="00726F77" w:rsidRDefault="00BC04DA" w:rsidP="00BC04DA">
      <w:pPr>
        <w:ind w:firstLine="567"/>
      </w:pPr>
    </w:p>
    <w:p w14:paraId="0FE5F8C3" w14:textId="77777777" w:rsidR="00BC04DA" w:rsidRPr="0053724F" w:rsidRDefault="00BC04DA" w:rsidP="0053724F">
      <w:pPr>
        <w:ind w:firstLine="567"/>
        <w:jc w:val="both"/>
        <w:rPr>
          <w:b/>
          <w:sz w:val="28"/>
          <w:szCs w:val="28"/>
        </w:rPr>
      </w:pPr>
      <w:r w:rsidRPr="0053724F">
        <w:rPr>
          <w:sz w:val="28"/>
          <w:szCs w:val="28"/>
        </w:rPr>
        <w:t xml:space="preserve">2.2.1. При разработке схем теплоснабжения расчетные показатели минимально допустимого уровня обеспеченности объектами теплоснабжения (расчетные тепловые нагрузки) </w:t>
      </w:r>
      <w:r w:rsidRPr="0053724F">
        <w:rPr>
          <w:spacing w:val="-2"/>
          <w:sz w:val="28"/>
          <w:szCs w:val="28"/>
        </w:rPr>
        <w:t>определяются по данным конкретных проектов нового строительства, для существующей застройки –</w:t>
      </w:r>
      <w:r w:rsidRPr="0053724F">
        <w:rPr>
          <w:sz w:val="28"/>
          <w:szCs w:val="28"/>
        </w:rPr>
        <w:t xml:space="preserve"> по фактическим тепловым нагрузкам. При отсутствии таких данных допускается определять:</w:t>
      </w:r>
    </w:p>
    <w:p w14:paraId="0484FACE" w14:textId="77777777" w:rsidR="00BC04DA" w:rsidRPr="0053724F" w:rsidRDefault="00BC04DA" w:rsidP="0053724F">
      <w:pPr>
        <w:ind w:firstLine="567"/>
        <w:jc w:val="both"/>
        <w:rPr>
          <w:b/>
          <w:sz w:val="28"/>
          <w:szCs w:val="28"/>
        </w:rPr>
      </w:pPr>
      <w:r w:rsidRPr="0053724F">
        <w:rPr>
          <w:sz w:val="28"/>
          <w:szCs w:val="28"/>
        </w:rPr>
        <w:t>1) для существующей застройки, действующих промышленных предприятий – по проектам с уточнением по фактическим тепловым нагрузкам;</w:t>
      </w:r>
    </w:p>
    <w:p w14:paraId="7C965985" w14:textId="77777777" w:rsidR="00BC04DA" w:rsidRPr="0053724F" w:rsidRDefault="00BC04DA" w:rsidP="0053724F">
      <w:pPr>
        <w:ind w:firstLine="567"/>
        <w:jc w:val="both"/>
        <w:rPr>
          <w:b/>
          <w:sz w:val="28"/>
          <w:szCs w:val="28"/>
        </w:rPr>
      </w:pPr>
      <w:r w:rsidRPr="0053724F">
        <w:rPr>
          <w:sz w:val="28"/>
          <w:szCs w:val="28"/>
        </w:rPr>
        <w:t xml:space="preserve">2) для намечаемой к строительству жилой застройки – по укрупненным показателям </w:t>
      </w:r>
      <w:r w:rsidRPr="0053724F">
        <w:rPr>
          <w:spacing w:val="-2"/>
          <w:sz w:val="28"/>
          <w:szCs w:val="28"/>
        </w:rPr>
        <w:t>плотности размещения тепловых нагрузок. При известной этажности и общей площади зданий –</w:t>
      </w:r>
      <w:r w:rsidRPr="0053724F">
        <w:rPr>
          <w:sz w:val="28"/>
          <w:szCs w:val="28"/>
        </w:rPr>
        <w:t xml:space="preserve"> по удельным тепловым характеристикам зданий (приложение В СП 124.13330.2012);</w:t>
      </w:r>
    </w:p>
    <w:p w14:paraId="2EF5355C" w14:textId="77777777" w:rsidR="00BC04DA" w:rsidRPr="0053724F" w:rsidRDefault="00BC04DA" w:rsidP="0053724F">
      <w:pPr>
        <w:ind w:firstLine="567"/>
        <w:jc w:val="both"/>
        <w:rPr>
          <w:b/>
          <w:bCs/>
          <w:sz w:val="28"/>
          <w:szCs w:val="28"/>
        </w:rPr>
      </w:pPr>
      <w:r w:rsidRPr="0053724F">
        <w:rPr>
          <w:sz w:val="28"/>
          <w:szCs w:val="28"/>
        </w:rPr>
        <w:t>3)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14:paraId="100CCF95" w14:textId="77777777" w:rsidR="00BC04DA" w:rsidRPr="0053724F" w:rsidRDefault="00BC04DA" w:rsidP="0053724F">
      <w:pPr>
        <w:ind w:firstLine="567"/>
        <w:jc w:val="both"/>
        <w:rPr>
          <w:b/>
          <w:sz w:val="28"/>
          <w:szCs w:val="28"/>
        </w:rPr>
      </w:pPr>
      <w:r w:rsidRPr="0053724F">
        <w:rPr>
          <w:sz w:val="28"/>
          <w:szCs w:val="28"/>
        </w:rPr>
        <w:t>2.2.</w:t>
      </w:r>
      <w:r w:rsidRPr="0053724F">
        <w:rPr>
          <w:spacing w:val="-4"/>
          <w:sz w:val="28"/>
          <w:szCs w:val="28"/>
        </w:rPr>
        <w:t>2.</w:t>
      </w:r>
      <w:r w:rsidRPr="0053724F">
        <w:rPr>
          <w:sz w:val="28"/>
          <w:szCs w:val="28"/>
        </w:rPr>
        <w:t xml:space="preserve"> Расчетные показатели минимально допустимого уровня обеспеченности городского округа объектами теплоснабжения и максимально допустимого уровня территориальной доступности таких объектов для населения городского округа приведены в </w:t>
      </w:r>
      <w:r w:rsidRPr="0053724F">
        <w:rPr>
          <w:spacing w:val="-2"/>
          <w:sz w:val="28"/>
          <w:szCs w:val="28"/>
        </w:rPr>
        <w:t>таблице 7</w:t>
      </w:r>
      <w:r w:rsidRPr="0053724F">
        <w:rPr>
          <w:sz w:val="28"/>
          <w:szCs w:val="28"/>
        </w:rPr>
        <w:t>.</w:t>
      </w:r>
    </w:p>
    <w:p w14:paraId="57725537" w14:textId="77777777" w:rsidR="00121A5B" w:rsidRDefault="00121A5B">
      <w:pPr>
        <w:spacing w:after="160" w:line="259" w:lineRule="auto"/>
        <w:rPr>
          <w:sz w:val="28"/>
          <w:szCs w:val="28"/>
        </w:rPr>
      </w:pPr>
      <w:r>
        <w:rPr>
          <w:sz w:val="28"/>
          <w:szCs w:val="28"/>
        </w:rPr>
        <w:br w:type="page"/>
      </w:r>
    </w:p>
    <w:p w14:paraId="2D8C12A8" w14:textId="38740F0E" w:rsidR="00BC04DA" w:rsidRPr="0053724F" w:rsidRDefault="00BC04DA" w:rsidP="00BC04DA">
      <w:pPr>
        <w:ind w:firstLine="709"/>
        <w:jc w:val="right"/>
        <w:rPr>
          <w:b/>
          <w:sz w:val="28"/>
          <w:szCs w:val="28"/>
        </w:rPr>
      </w:pPr>
      <w:r w:rsidRPr="0053724F">
        <w:rPr>
          <w:sz w:val="28"/>
          <w:szCs w:val="28"/>
        </w:rPr>
        <w:lastRenderedPageBreak/>
        <w:t>Таблица 7</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4599"/>
        <w:gridCol w:w="3392"/>
      </w:tblGrid>
      <w:tr w:rsidR="00BC04DA" w:rsidRPr="00726F77" w14:paraId="4B3658EE" w14:textId="77777777" w:rsidTr="00541371">
        <w:trPr>
          <w:trHeight w:val="340"/>
          <w:jc w:val="center"/>
        </w:trPr>
        <w:tc>
          <w:tcPr>
            <w:tcW w:w="1915" w:type="dxa"/>
            <w:vMerge w:val="restart"/>
            <w:vAlign w:val="center"/>
          </w:tcPr>
          <w:p w14:paraId="71B490F1" w14:textId="77777777" w:rsidR="00BC04DA" w:rsidRPr="00A0593F" w:rsidRDefault="00BC04DA" w:rsidP="00541371">
            <w:pPr>
              <w:suppressAutoHyphens/>
              <w:jc w:val="center"/>
              <w:rPr>
                <w:b/>
                <w:bCs/>
              </w:rPr>
            </w:pPr>
            <w:r w:rsidRPr="00A0593F">
              <w:t>Наименование объектов</w:t>
            </w:r>
          </w:p>
        </w:tc>
        <w:tc>
          <w:tcPr>
            <w:tcW w:w="7991" w:type="dxa"/>
            <w:gridSpan w:val="2"/>
            <w:vAlign w:val="center"/>
          </w:tcPr>
          <w:p w14:paraId="37296C8E" w14:textId="77777777" w:rsidR="00BC04DA" w:rsidRPr="00A0593F" w:rsidRDefault="00BC04DA" w:rsidP="00541371">
            <w:pPr>
              <w:jc w:val="center"/>
              <w:rPr>
                <w:b/>
                <w:bCs/>
              </w:rPr>
            </w:pPr>
            <w:r w:rsidRPr="00A0593F">
              <w:t xml:space="preserve">Расчетные показатели </w:t>
            </w:r>
          </w:p>
        </w:tc>
      </w:tr>
      <w:tr w:rsidR="00BC04DA" w:rsidRPr="00726F77" w14:paraId="0EB1516D" w14:textId="77777777" w:rsidTr="00541371">
        <w:trPr>
          <w:trHeight w:val="567"/>
          <w:jc w:val="center"/>
        </w:trPr>
        <w:tc>
          <w:tcPr>
            <w:tcW w:w="1915" w:type="dxa"/>
            <w:vMerge/>
            <w:vAlign w:val="center"/>
          </w:tcPr>
          <w:p w14:paraId="7EFE7807" w14:textId="77777777" w:rsidR="00BC04DA" w:rsidRPr="00A0593F" w:rsidRDefault="00BC04DA" w:rsidP="00541371">
            <w:pPr>
              <w:suppressAutoHyphens/>
              <w:jc w:val="center"/>
              <w:rPr>
                <w:b/>
                <w:bCs/>
              </w:rPr>
            </w:pPr>
          </w:p>
        </w:tc>
        <w:tc>
          <w:tcPr>
            <w:tcW w:w="4599" w:type="dxa"/>
          </w:tcPr>
          <w:p w14:paraId="034F8F05" w14:textId="77777777" w:rsidR="00BC04DA" w:rsidRPr="00A0593F" w:rsidRDefault="00BC04DA" w:rsidP="00541371">
            <w:pPr>
              <w:suppressAutoHyphens/>
              <w:jc w:val="center"/>
              <w:rPr>
                <w:b/>
                <w:bCs/>
              </w:rPr>
            </w:pPr>
            <w:r w:rsidRPr="00A0593F">
              <w:t xml:space="preserve">минимально допустимого </w:t>
            </w:r>
          </w:p>
          <w:p w14:paraId="1E2E6AA4" w14:textId="77777777" w:rsidR="00BC04DA" w:rsidRPr="00A0593F" w:rsidRDefault="00BC04DA" w:rsidP="00541371">
            <w:pPr>
              <w:suppressAutoHyphens/>
              <w:jc w:val="center"/>
              <w:rPr>
                <w:b/>
                <w:bCs/>
              </w:rPr>
            </w:pPr>
            <w:r w:rsidRPr="00A0593F">
              <w:t>уровня обеспеченности *</w:t>
            </w:r>
          </w:p>
        </w:tc>
        <w:tc>
          <w:tcPr>
            <w:tcW w:w="3392" w:type="dxa"/>
            <w:shd w:val="clear" w:color="auto" w:fill="auto"/>
            <w:vAlign w:val="center"/>
          </w:tcPr>
          <w:p w14:paraId="75BDD56B" w14:textId="77777777" w:rsidR="00BC04DA" w:rsidRPr="00A0593F" w:rsidRDefault="00BC04DA" w:rsidP="00541371">
            <w:pPr>
              <w:suppressAutoHyphens/>
              <w:ind w:left="-57" w:right="-57"/>
              <w:jc w:val="center"/>
              <w:rPr>
                <w:b/>
                <w:bCs/>
              </w:rPr>
            </w:pPr>
            <w:r w:rsidRPr="00A0593F">
              <w:t xml:space="preserve">максимально допустимого уровня территориальной доступности </w:t>
            </w:r>
          </w:p>
        </w:tc>
      </w:tr>
      <w:tr w:rsidR="00BC04DA" w:rsidRPr="00726F77" w14:paraId="2F40CF1D" w14:textId="77777777" w:rsidTr="00541371">
        <w:trPr>
          <w:trHeight w:val="539"/>
          <w:jc w:val="center"/>
        </w:trPr>
        <w:tc>
          <w:tcPr>
            <w:tcW w:w="1915" w:type="dxa"/>
            <w:tcBorders>
              <w:bottom w:val="single" w:sz="4" w:space="0" w:color="auto"/>
            </w:tcBorders>
            <w:vAlign w:val="center"/>
          </w:tcPr>
          <w:p w14:paraId="438D7746" w14:textId="77777777" w:rsidR="00BC04DA" w:rsidRPr="00A0593F" w:rsidRDefault="00BC04DA" w:rsidP="00541371">
            <w:pPr>
              <w:suppressAutoHyphens/>
              <w:rPr>
                <w:b/>
              </w:rPr>
            </w:pPr>
            <w:r w:rsidRPr="00A0593F">
              <w:t>Объекты теплоснабжения</w:t>
            </w:r>
          </w:p>
        </w:tc>
        <w:tc>
          <w:tcPr>
            <w:tcW w:w="4599" w:type="dxa"/>
            <w:tcBorders>
              <w:bottom w:val="single" w:sz="4" w:space="0" w:color="auto"/>
            </w:tcBorders>
            <w:vAlign w:val="center"/>
          </w:tcPr>
          <w:p w14:paraId="25258682" w14:textId="77777777" w:rsidR="00BC04DA" w:rsidRPr="00A0593F" w:rsidRDefault="00BC04DA" w:rsidP="00541371">
            <w:pPr>
              <w:ind w:left="142" w:hanging="142"/>
              <w:jc w:val="center"/>
              <w:rPr>
                <w:b/>
              </w:rPr>
            </w:pPr>
            <w:r w:rsidRPr="00A0593F">
              <w:t xml:space="preserve">в зависимости от типов зданий </w:t>
            </w:r>
          </w:p>
          <w:p w14:paraId="2BA5E70B" w14:textId="77777777" w:rsidR="00BC04DA" w:rsidRPr="00A0593F" w:rsidRDefault="00BC04DA" w:rsidP="00541371">
            <w:pPr>
              <w:ind w:left="142" w:hanging="142"/>
              <w:jc w:val="center"/>
              <w:rPr>
                <w:b/>
              </w:rPr>
            </w:pPr>
            <w:r w:rsidRPr="00A0593F">
              <w:t>по таблицам 8 и 9 настоящих нормативов</w:t>
            </w:r>
          </w:p>
        </w:tc>
        <w:tc>
          <w:tcPr>
            <w:tcW w:w="3392" w:type="dxa"/>
            <w:tcBorders>
              <w:bottom w:val="single" w:sz="4" w:space="0" w:color="auto"/>
            </w:tcBorders>
            <w:vAlign w:val="center"/>
          </w:tcPr>
          <w:p w14:paraId="169D6538" w14:textId="77777777" w:rsidR="00BC04DA" w:rsidRPr="00A0593F" w:rsidRDefault="00BC04DA" w:rsidP="00541371">
            <w:pPr>
              <w:jc w:val="center"/>
              <w:rPr>
                <w:b/>
              </w:rPr>
            </w:pPr>
            <w:r w:rsidRPr="00A0593F">
              <w:t>не нормируется</w:t>
            </w:r>
          </w:p>
        </w:tc>
      </w:tr>
    </w:tbl>
    <w:p w14:paraId="64566718" w14:textId="77777777" w:rsidR="00BC04DA" w:rsidRPr="00726F77" w:rsidRDefault="00BC04DA" w:rsidP="0053724F">
      <w:pPr>
        <w:ind w:firstLine="567"/>
        <w:jc w:val="both"/>
        <w:rPr>
          <w:b/>
        </w:rPr>
      </w:pPr>
      <w:r w:rsidRPr="00726F77">
        <w:t xml:space="preserve">* 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энергии на отопление и вентиляцию здания </w:t>
      </w:r>
      <w:r w:rsidRPr="00726F77">
        <w:rPr>
          <w:position w:val="-10"/>
        </w:rPr>
        <w:object w:dxaOrig="340" w:dyaOrig="360" w14:anchorId="7CAD9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15pt" o:ole="" o:allowoverlap="f">
            <v:imagedata r:id="rId7" o:title=""/>
          </v:shape>
          <o:OLEObject Type="Embed" ProgID="Equation.3" ShapeID="_x0000_i1025" DrawAspect="Content" ObjectID="_1662896050" r:id="rId8"/>
        </w:object>
      </w:r>
      <w:r w:rsidRPr="00726F77">
        <w:t>, Вт/(м</w:t>
      </w:r>
      <w:r w:rsidRPr="00726F77">
        <w:rPr>
          <w:vertAlign w:val="superscript"/>
        </w:rPr>
        <w:t>3</w:t>
      </w:r>
      <w:r w:rsidRPr="00726F77">
        <w:t xml:space="preserve">·°C) по методике приложения Г </w:t>
      </w:r>
      <w:r w:rsidRPr="00726F77">
        <w:rPr>
          <w:shd w:val="clear" w:color="auto" w:fill="FFFFFF"/>
        </w:rPr>
        <w:t>СП 50.13330.2012</w:t>
      </w:r>
      <w:r w:rsidRPr="00726F77">
        <w:t xml:space="preserve">. </w:t>
      </w:r>
    </w:p>
    <w:p w14:paraId="517588BC" w14:textId="77777777" w:rsidR="00BC04DA" w:rsidRPr="0053724F" w:rsidRDefault="00BC04DA" w:rsidP="0053724F">
      <w:pPr>
        <w:ind w:firstLine="567"/>
        <w:jc w:val="both"/>
        <w:rPr>
          <w:b/>
          <w:sz w:val="28"/>
          <w:szCs w:val="28"/>
        </w:rPr>
      </w:pPr>
      <w:r w:rsidRPr="0053724F">
        <w:rPr>
          <w:sz w:val="28"/>
          <w:szCs w:val="28"/>
        </w:rPr>
        <w:t>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r w:rsidRPr="00726F77">
        <w:t xml:space="preserve"> </w:t>
      </w:r>
      <w:r w:rsidRPr="0053724F">
        <w:rPr>
          <w:position w:val="-10"/>
          <w:sz w:val="28"/>
          <w:szCs w:val="28"/>
        </w:rPr>
        <w:object w:dxaOrig="340" w:dyaOrig="360" w14:anchorId="2A8730B2">
          <v:shape id="_x0000_i1026" type="#_x0000_t75" style="width:17.55pt;height:18.15pt" o:ole="" o:allowoverlap="f">
            <v:imagedata r:id="rId9" o:title=""/>
          </v:shape>
          <o:OLEObject Type="Embed" ProgID="Equation.3" ShapeID="_x0000_i1026" DrawAspect="Content" ObjectID="_1662896051" r:id="rId10"/>
        </w:object>
      </w:r>
      <w:r w:rsidRPr="0053724F">
        <w:rPr>
          <w:sz w:val="28"/>
          <w:szCs w:val="28"/>
        </w:rPr>
        <w:t>, Вт/(м</w:t>
      </w:r>
      <w:r w:rsidRPr="0053724F">
        <w:rPr>
          <w:sz w:val="28"/>
          <w:szCs w:val="28"/>
          <w:vertAlign w:val="superscript"/>
        </w:rPr>
        <w:t>3</w:t>
      </w:r>
      <w:r w:rsidRPr="0053724F">
        <w:rPr>
          <w:sz w:val="28"/>
          <w:szCs w:val="28"/>
        </w:rPr>
        <w:t xml:space="preserve">·°C): </w:t>
      </w:r>
      <w:r w:rsidRPr="0053724F">
        <w:rPr>
          <w:position w:val="-10"/>
          <w:sz w:val="28"/>
          <w:szCs w:val="28"/>
        </w:rPr>
        <w:object w:dxaOrig="840" w:dyaOrig="360" w14:anchorId="1F63F801">
          <v:shape id="_x0000_i1027" type="#_x0000_t75" style="width:41.95pt;height:18.15pt" o:ole="" o:allowoverlap="f">
            <v:imagedata r:id="rId11" o:title=""/>
          </v:shape>
          <o:OLEObject Type="Embed" ProgID="Equation.3" ShapeID="_x0000_i1027" DrawAspect="Content" ObjectID="_1662896052" r:id="rId12"/>
        </w:object>
      </w:r>
      <w:r w:rsidRPr="0053724F">
        <w:rPr>
          <w:sz w:val="28"/>
          <w:szCs w:val="28"/>
        </w:rPr>
        <w:t>.</w:t>
      </w:r>
      <w:r w:rsidRPr="00726F77">
        <w:t xml:space="preserve"> </w:t>
      </w:r>
      <w:r w:rsidRPr="0053724F">
        <w:rPr>
          <w:sz w:val="28"/>
          <w:szCs w:val="28"/>
        </w:rPr>
        <w:t>Показатели нормируемой удельной характеристики расхода тепловой энергии на отопление и вентиляцию зданий</w:t>
      </w:r>
      <w:r w:rsidRPr="00726F77">
        <w:t xml:space="preserve"> </w:t>
      </w:r>
      <w:r w:rsidRPr="0053724F">
        <w:rPr>
          <w:position w:val="-10"/>
          <w:sz w:val="28"/>
          <w:szCs w:val="28"/>
        </w:rPr>
        <w:object w:dxaOrig="340" w:dyaOrig="360" w14:anchorId="592E01F3">
          <v:shape id="_x0000_i1028" type="#_x0000_t75" style="width:17.55pt;height:18.15pt" o:ole="" o:allowoverlap="f">
            <v:imagedata r:id="rId9" o:title=""/>
          </v:shape>
          <o:OLEObject Type="Embed" ProgID="Equation.3" ShapeID="_x0000_i1028" DrawAspect="Content" ObjectID="_1662896053" r:id="rId13"/>
        </w:object>
      </w:r>
      <w:r w:rsidRPr="0053724F">
        <w:rPr>
          <w:sz w:val="28"/>
          <w:szCs w:val="28"/>
        </w:rPr>
        <w:t xml:space="preserve"> следует принимать:</w:t>
      </w:r>
    </w:p>
    <w:p w14:paraId="250B6B24" w14:textId="77777777" w:rsidR="00BC04DA" w:rsidRPr="0053724F" w:rsidRDefault="00BC04DA" w:rsidP="00BC04DA">
      <w:pPr>
        <w:shd w:val="clear" w:color="auto" w:fill="FFFFFF"/>
        <w:tabs>
          <w:tab w:val="left" w:pos="8314"/>
        </w:tabs>
        <w:autoSpaceDE w:val="0"/>
        <w:autoSpaceDN w:val="0"/>
        <w:adjustRightInd w:val="0"/>
        <w:ind w:firstLine="567"/>
        <w:rPr>
          <w:b/>
          <w:bCs/>
          <w:sz w:val="28"/>
          <w:szCs w:val="28"/>
        </w:rPr>
      </w:pPr>
      <w:r w:rsidRPr="0053724F">
        <w:rPr>
          <w:sz w:val="28"/>
          <w:szCs w:val="28"/>
        </w:rPr>
        <w:t xml:space="preserve">- для </w:t>
      </w:r>
      <w:r w:rsidRPr="0053724F">
        <w:rPr>
          <w:rStyle w:val="apple-converted-space"/>
          <w:sz w:val="28"/>
          <w:szCs w:val="28"/>
        </w:rPr>
        <w:t xml:space="preserve">малоэтажных </w:t>
      </w:r>
      <w:r w:rsidRPr="0053724F">
        <w:rPr>
          <w:sz w:val="28"/>
          <w:szCs w:val="28"/>
        </w:rPr>
        <w:t>жилых одноквартирных домов – по таблице 8;</w:t>
      </w:r>
    </w:p>
    <w:p w14:paraId="421A0B8F" w14:textId="77777777" w:rsidR="00BC04DA" w:rsidRPr="0053724F" w:rsidRDefault="00BC04DA" w:rsidP="00BC04DA">
      <w:pPr>
        <w:shd w:val="clear" w:color="auto" w:fill="FFFFFF"/>
        <w:autoSpaceDE w:val="0"/>
        <w:autoSpaceDN w:val="0"/>
        <w:adjustRightInd w:val="0"/>
        <w:ind w:firstLine="567"/>
        <w:rPr>
          <w:b/>
          <w:sz w:val="28"/>
          <w:szCs w:val="28"/>
        </w:rPr>
      </w:pPr>
      <w:r w:rsidRPr="0053724F">
        <w:rPr>
          <w:sz w:val="28"/>
          <w:szCs w:val="28"/>
        </w:rPr>
        <w:t>- для многоквартирных жилых домов и общественных зданий – по таблице 9.</w:t>
      </w:r>
    </w:p>
    <w:p w14:paraId="645E322C" w14:textId="77777777" w:rsidR="00BC04DA" w:rsidRPr="0053724F" w:rsidRDefault="00BC04DA" w:rsidP="00BC04DA">
      <w:pPr>
        <w:shd w:val="clear" w:color="auto" w:fill="FFFFFF"/>
        <w:autoSpaceDE w:val="0"/>
        <w:autoSpaceDN w:val="0"/>
        <w:adjustRightInd w:val="0"/>
        <w:ind w:firstLine="709"/>
        <w:jc w:val="right"/>
        <w:rPr>
          <w:b/>
          <w:bCs/>
          <w:sz w:val="28"/>
          <w:szCs w:val="28"/>
        </w:rPr>
      </w:pPr>
      <w:r w:rsidRPr="0053724F">
        <w:rPr>
          <w:sz w:val="28"/>
          <w:szCs w:val="28"/>
        </w:rPr>
        <w:t>Таблица 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2384"/>
        <w:gridCol w:w="2384"/>
        <w:gridCol w:w="2384"/>
      </w:tblGrid>
      <w:tr w:rsidR="00BC04DA" w:rsidRPr="00726F77" w14:paraId="5CE9FE6D" w14:textId="77777777" w:rsidTr="00541371">
        <w:trPr>
          <w:trHeight w:val="936"/>
          <w:jc w:val="center"/>
        </w:trPr>
        <w:tc>
          <w:tcPr>
            <w:tcW w:w="2733" w:type="dxa"/>
            <w:vMerge w:val="restart"/>
            <w:shd w:val="clear" w:color="auto" w:fill="auto"/>
            <w:vAlign w:val="center"/>
          </w:tcPr>
          <w:p w14:paraId="0CB7A784" w14:textId="77777777" w:rsidR="00BC04DA" w:rsidRPr="00A0593F" w:rsidRDefault="00BC04DA" w:rsidP="00541371">
            <w:pPr>
              <w:suppressAutoHyphens/>
              <w:jc w:val="center"/>
              <w:rPr>
                <w:b/>
                <w:vertAlign w:val="superscript"/>
              </w:rPr>
            </w:pPr>
            <w:r w:rsidRPr="00A0593F">
              <w:t xml:space="preserve">Площадь малоэтажного жилого одноквартирного дома, </w:t>
            </w:r>
            <w:r w:rsidRPr="00A0593F">
              <w:rPr>
                <w:spacing w:val="-2"/>
              </w:rPr>
              <w:t>м</w:t>
            </w:r>
            <w:r w:rsidRPr="00A0593F">
              <w:rPr>
                <w:spacing w:val="-2"/>
                <w:vertAlign w:val="superscript"/>
              </w:rPr>
              <w:t>2</w:t>
            </w:r>
          </w:p>
        </w:tc>
        <w:tc>
          <w:tcPr>
            <w:tcW w:w="7152" w:type="dxa"/>
            <w:gridSpan w:val="3"/>
            <w:shd w:val="clear" w:color="auto" w:fill="auto"/>
            <w:vAlign w:val="center"/>
          </w:tcPr>
          <w:p w14:paraId="7CA22B25" w14:textId="77777777" w:rsidR="00BC04DA" w:rsidRPr="00A0593F" w:rsidRDefault="00BC04DA" w:rsidP="00541371">
            <w:pPr>
              <w:suppressAutoHyphens/>
              <w:jc w:val="center"/>
              <w:rPr>
                <w:b/>
              </w:rPr>
            </w:pPr>
            <w:r w:rsidRPr="00A0593F">
              <w:t xml:space="preserve">Нормируемая (базовая) удельная характеристика расхода </w:t>
            </w:r>
          </w:p>
          <w:p w14:paraId="745E337B" w14:textId="77777777" w:rsidR="00BC04DA" w:rsidRPr="00A0593F" w:rsidRDefault="00BC04DA" w:rsidP="00541371">
            <w:pPr>
              <w:suppressAutoHyphens/>
              <w:jc w:val="center"/>
              <w:rPr>
                <w:b/>
              </w:rPr>
            </w:pPr>
            <w:r w:rsidRPr="00A0593F">
              <w:t xml:space="preserve">тепловой энергии на отопление и вентиляцию малоэтажных жилых одноквартирных домов, </w:t>
            </w:r>
            <w:r w:rsidRPr="00A0593F">
              <w:rPr>
                <w:position w:val="-10"/>
              </w:rPr>
              <w:object w:dxaOrig="340" w:dyaOrig="360" w14:anchorId="550D9AF9">
                <v:shape id="_x0000_i1029" type="#_x0000_t75" style="width:17.55pt;height:18.15pt" o:ole="" o:allowoverlap="f">
                  <v:imagedata r:id="rId9" o:title=""/>
                </v:shape>
                <o:OLEObject Type="Embed" ProgID="Equation.3" ShapeID="_x0000_i1029" DrawAspect="Content" ObjectID="_1662896054" r:id="rId14"/>
              </w:object>
            </w:r>
            <w:r w:rsidRPr="00A0593F">
              <w:t>, Вт/(м</w:t>
            </w:r>
            <w:r w:rsidRPr="00A0593F">
              <w:rPr>
                <w:vertAlign w:val="superscript"/>
              </w:rPr>
              <w:t>3</w:t>
            </w:r>
            <w:r w:rsidRPr="00A0593F">
              <w:t>·°C), с количеством этажей:</w:t>
            </w:r>
          </w:p>
        </w:tc>
      </w:tr>
      <w:tr w:rsidR="00BC04DA" w:rsidRPr="00726F77" w14:paraId="39FC05DD" w14:textId="77777777" w:rsidTr="00541371">
        <w:trPr>
          <w:trHeight w:val="272"/>
          <w:jc w:val="center"/>
        </w:trPr>
        <w:tc>
          <w:tcPr>
            <w:tcW w:w="2733" w:type="dxa"/>
            <w:vMerge/>
            <w:shd w:val="clear" w:color="auto" w:fill="auto"/>
            <w:vAlign w:val="center"/>
          </w:tcPr>
          <w:p w14:paraId="17D28879" w14:textId="77777777" w:rsidR="00BC04DA" w:rsidRPr="00A0593F" w:rsidRDefault="00BC04DA" w:rsidP="00541371">
            <w:pPr>
              <w:jc w:val="center"/>
              <w:rPr>
                <w:b/>
              </w:rPr>
            </w:pPr>
          </w:p>
        </w:tc>
        <w:tc>
          <w:tcPr>
            <w:tcW w:w="2384" w:type="dxa"/>
            <w:shd w:val="clear" w:color="auto" w:fill="auto"/>
            <w:vAlign w:val="center"/>
          </w:tcPr>
          <w:p w14:paraId="02CA3A84" w14:textId="77777777" w:rsidR="00BC04DA" w:rsidRPr="00A0593F" w:rsidRDefault="00BC04DA" w:rsidP="00541371">
            <w:pPr>
              <w:jc w:val="center"/>
              <w:rPr>
                <w:b/>
              </w:rPr>
            </w:pPr>
            <w:r w:rsidRPr="00A0593F">
              <w:t>1</w:t>
            </w:r>
          </w:p>
        </w:tc>
        <w:tc>
          <w:tcPr>
            <w:tcW w:w="2384" w:type="dxa"/>
            <w:shd w:val="clear" w:color="auto" w:fill="auto"/>
            <w:vAlign w:val="center"/>
          </w:tcPr>
          <w:p w14:paraId="2333820B" w14:textId="77777777" w:rsidR="00BC04DA" w:rsidRPr="00A0593F" w:rsidRDefault="00BC04DA" w:rsidP="00541371">
            <w:pPr>
              <w:jc w:val="center"/>
              <w:rPr>
                <w:b/>
              </w:rPr>
            </w:pPr>
            <w:r w:rsidRPr="00A0593F">
              <w:t>2</w:t>
            </w:r>
          </w:p>
        </w:tc>
        <w:tc>
          <w:tcPr>
            <w:tcW w:w="2384" w:type="dxa"/>
            <w:shd w:val="clear" w:color="auto" w:fill="auto"/>
            <w:vAlign w:val="center"/>
          </w:tcPr>
          <w:p w14:paraId="0A109A4C" w14:textId="77777777" w:rsidR="00BC04DA" w:rsidRPr="00A0593F" w:rsidRDefault="00BC04DA" w:rsidP="00541371">
            <w:pPr>
              <w:jc w:val="center"/>
              <w:rPr>
                <w:b/>
              </w:rPr>
            </w:pPr>
            <w:r w:rsidRPr="00A0593F">
              <w:t>3</w:t>
            </w:r>
          </w:p>
        </w:tc>
      </w:tr>
      <w:tr w:rsidR="00BC04DA" w:rsidRPr="00726F77" w14:paraId="3C234965" w14:textId="77777777" w:rsidTr="00541371">
        <w:tblPrEx>
          <w:tblBorders>
            <w:bottom w:val="single" w:sz="4" w:space="0" w:color="auto"/>
          </w:tblBorders>
        </w:tblPrEx>
        <w:trPr>
          <w:trHeight w:val="272"/>
          <w:jc w:val="center"/>
        </w:trPr>
        <w:tc>
          <w:tcPr>
            <w:tcW w:w="2733" w:type="dxa"/>
            <w:shd w:val="clear" w:color="auto" w:fill="auto"/>
          </w:tcPr>
          <w:p w14:paraId="1479C83A" w14:textId="77777777" w:rsidR="00BC04DA" w:rsidRPr="00A0593F" w:rsidRDefault="00BC04DA" w:rsidP="00541371">
            <w:pPr>
              <w:ind w:left="57"/>
              <w:rPr>
                <w:b/>
              </w:rPr>
            </w:pPr>
            <w:r w:rsidRPr="00A0593F">
              <w:t>50</w:t>
            </w:r>
          </w:p>
        </w:tc>
        <w:tc>
          <w:tcPr>
            <w:tcW w:w="2384" w:type="dxa"/>
            <w:shd w:val="clear" w:color="auto" w:fill="auto"/>
            <w:vAlign w:val="center"/>
          </w:tcPr>
          <w:p w14:paraId="1F0323DA" w14:textId="77777777" w:rsidR="00BC04DA" w:rsidRPr="00A0593F" w:rsidRDefault="00BC04DA" w:rsidP="00541371">
            <w:pPr>
              <w:jc w:val="center"/>
              <w:rPr>
                <w:b/>
              </w:rPr>
            </w:pPr>
            <w:r w:rsidRPr="00A0593F">
              <w:t>0,579</w:t>
            </w:r>
          </w:p>
        </w:tc>
        <w:tc>
          <w:tcPr>
            <w:tcW w:w="2384" w:type="dxa"/>
            <w:shd w:val="clear" w:color="auto" w:fill="auto"/>
            <w:vAlign w:val="center"/>
          </w:tcPr>
          <w:p w14:paraId="5683204F" w14:textId="77777777" w:rsidR="00BC04DA" w:rsidRPr="00A0593F" w:rsidRDefault="00BC04DA" w:rsidP="00541371">
            <w:pPr>
              <w:jc w:val="center"/>
              <w:rPr>
                <w:b/>
              </w:rPr>
            </w:pPr>
            <w:r w:rsidRPr="00A0593F">
              <w:t>-</w:t>
            </w:r>
          </w:p>
        </w:tc>
        <w:tc>
          <w:tcPr>
            <w:tcW w:w="2384" w:type="dxa"/>
            <w:shd w:val="clear" w:color="auto" w:fill="auto"/>
            <w:vAlign w:val="center"/>
          </w:tcPr>
          <w:p w14:paraId="7F7B66CA" w14:textId="77777777" w:rsidR="00BC04DA" w:rsidRPr="00A0593F" w:rsidRDefault="00BC04DA" w:rsidP="00541371">
            <w:pPr>
              <w:jc w:val="center"/>
              <w:rPr>
                <w:b/>
              </w:rPr>
            </w:pPr>
            <w:r w:rsidRPr="00A0593F">
              <w:t>-</w:t>
            </w:r>
          </w:p>
        </w:tc>
      </w:tr>
      <w:tr w:rsidR="00BC04DA" w:rsidRPr="00726F77" w14:paraId="71B3CAF6" w14:textId="77777777" w:rsidTr="00541371">
        <w:tblPrEx>
          <w:tblBorders>
            <w:bottom w:val="single" w:sz="4" w:space="0" w:color="auto"/>
          </w:tblBorders>
        </w:tblPrEx>
        <w:trPr>
          <w:trHeight w:val="272"/>
          <w:jc w:val="center"/>
        </w:trPr>
        <w:tc>
          <w:tcPr>
            <w:tcW w:w="2733" w:type="dxa"/>
            <w:shd w:val="clear" w:color="auto" w:fill="auto"/>
          </w:tcPr>
          <w:p w14:paraId="30C384D4" w14:textId="77777777" w:rsidR="00BC04DA" w:rsidRPr="00A0593F" w:rsidRDefault="00BC04DA" w:rsidP="00541371">
            <w:pPr>
              <w:ind w:left="57"/>
              <w:rPr>
                <w:b/>
              </w:rPr>
            </w:pPr>
            <w:r w:rsidRPr="00A0593F">
              <w:t>100</w:t>
            </w:r>
          </w:p>
        </w:tc>
        <w:tc>
          <w:tcPr>
            <w:tcW w:w="2384" w:type="dxa"/>
            <w:shd w:val="clear" w:color="auto" w:fill="auto"/>
            <w:vAlign w:val="center"/>
          </w:tcPr>
          <w:p w14:paraId="57CB8A63" w14:textId="77777777" w:rsidR="00BC04DA" w:rsidRPr="00A0593F" w:rsidRDefault="00BC04DA" w:rsidP="00541371">
            <w:pPr>
              <w:jc w:val="center"/>
              <w:rPr>
                <w:b/>
              </w:rPr>
            </w:pPr>
            <w:r w:rsidRPr="00A0593F">
              <w:t>0,517</w:t>
            </w:r>
          </w:p>
        </w:tc>
        <w:tc>
          <w:tcPr>
            <w:tcW w:w="2384" w:type="dxa"/>
            <w:shd w:val="clear" w:color="auto" w:fill="auto"/>
            <w:vAlign w:val="center"/>
          </w:tcPr>
          <w:p w14:paraId="3688DBD8" w14:textId="77777777" w:rsidR="00BC04DA" w:rsidRPr="00A0593F" w:rsidRDefault="00BC04DA" w:rsidP="00541371">
            <w:pPr>
              <w:jc w:val="center"/>
              <w:rPr>
                <w:b/>
              </w:rPr>
            </w:pPr>
            <w:r w:rsidRPr="00A0593F">
              <w:t>0,558</w:t>
            </w:r>
          </w:p>
        </w:tc>
        <w:tc>
          <w:tcPr>
            <w:tcW w:w="2384" w:type="dxa"/>
            <w:shd w:val="clear" w:color="auto" w:fill="auto"/>
            <w:vAlign w:val="center"/>
          </w:tcPr>
          <w:p w14:paraId="3B66CC2E" w14:textId="77777777" w:rsidR="00BC04DA" w:rsidRPr="00A0593F" w:rsidRDefault="00BC04DA" w:rsidP="00541371">
            <w:pPr>
              <w:jc w:val="center"/>
              <w:rPr>
                <w:b/>
              </w:rPr>
            </w:pPr>
            <w:r w:rsidRPr="00A0593F">
              <w:t>-</w:t>
            </w:r>
          </w:p>
        </w:tc>
      </w:tr>
      <w:tr w:rsidR="00BC04DA" w:rsidRPr="00726F77" w14:paraId="41B51968" w14:textId="77777777" w:rsidTr="00541371">
        <w:tblPrEx>
          <w:tblBorders>
            <w:bottom w:val="single" w:sz="4" w:space="0" w:color="auto"/>
          </w:tblBorders>
        </w:tblPrEx>
        <w:trPr>
          <w:trHeight w:val="272"/>
          <w:jc w:val="center"/>
        </w:trPr>
        <w:tc>
          <w:tcPr>
            <w:tcW w:w="2733" w:type="dxa"/>
            <w:shd w:val="clear" w:color="auto" w:fill="auto"/>
          </w:tcPr>
          <w:p w14:paraId="197E3FCC" w14:textId="77777777" w:rsidR="00BC04DA" w:rsidRPr="00A0593F" w:rsidRDefault="00BC04DA" w:rsidP="00541371">
            <w:pPr>
              <w:ind w:left="57"/>
              <w:rPr>
                <w:b/>
              </w:rPr>
            </w:pPr>
            <w:r w:rsidRPr="00A0593F">
              <w:t>150</w:t>
            </w:r>
          </w:p>
        </w:tc>
        <w:tc>
          <w:tcPr>
            <w:tcW w:w="2384" w:type="dxa"/>
            <w:shd w:val="clear" w:color="auto" w:fill="auto"/>
            <w:vAlign w:val="center"/>
          </w:tcPr>
          <w:p w14:paraId="1B62357A" w14:textId="77777777" w:rsidR="00BC04DA" w:rsidRPr="00A0593F" w:rsidRDefault="00BC04DA" w:rsidP="00541371">
            <w:pPr>
              <w:jc w:val="center"/>
              <w:rPr>
                <w:b/>
              </w:rPr>
            </w:pPr>
            <w:r w:rsidRPr="00A0593F">
              <w:t>0,455</w:t>
            </w:r>
          </w:p>
        </w:tc>
        <w:tc>
          <w:tcPr>
            <w:tcW w:w="2384" w:type="dxa"/>
            <w:shd w:val="clear" w:color="auto" w:fill="auto"/>
            <w:vAlign w:val="center"/>
          </w:tcPr>
          <w:p w14:paraId="21AA3DEC" w14:textId="77777777" w:rsidR="00BC04DA" w:rsidRPr="00A0593F" w:rsidRDefault="00BC04DA" w:rsidP="00541371">
            <w:pPr>
              <w:jc w:val="center"/>
              <w:rPr>
                <w:b/>
              </w:rPr>
            </w:pPr>
            <w:r w:rsidRPr="00A0593F">
              <w:t>0,496</w:t>
            </w:r>
          </w:p>
        </w:tc>
        <w:tc>
          <w:tcPr>
            <w:tcW w:w="2384" w:type="dxa"/>
            <w:shd w:val="clear" w:color="auto" w:fill="auto"/>
            <w:vAlign w:val="center"/>
          </w:tcPr>
          <w:p w14:paraId="1B164DD8" w14:textId="77777777" w:rsidR="00BC04DA" w:rsidRPr="00A0593F" w:rsidRDefault="00BC04DA" w:rsidP="00541371">
            <w:pPr>
              <w:jc w:val="center"/>
              <w:rPr>
                <w:b/>
              </w:rPr>
            </w:pPr>
            <w:r w:rsidRPr="00A0593F">
              <w:t>0,538</w:t>
            </w:r>
          </w:p>
        </w:tc>
      </w:tr>
      <w:tr w:rsidR="00BC04DA" w:rsidRPr="00726F77" w14:paraId="1D953FFD" w14:textId="77777777" w:rsidTr="00541371">
        <w:tblPrEx>
          <w:tblBorders>
            <w:bottom w:val="single" w:sz="4" w:space="0" w:color="auto"/>
          </w:tblBorders>
        </w:tblPrEx>
        <w:trPr>
          <w:trHeight w:val="272"/>
          <w:jc w:val="center"/>
        </w:trPr>
        <w:tc>
          <w:tcPr>
            <w:tcW w:w="2733" w:type="dxa"/>
            <w:shd w:val="clear" w:color="auto" w:fill="auto"/>
          </w:tcPr>
          <w:p w14:paraId="5B9C7EA0" w14:textId="77777777" w:rsidR="00BC04DA" w:rsidRPr="00A0593F" w:rsidRDefault="00BC04DA" w:rsidP="00541371">
            <w:pPr>
              <w:ind w:left="57"/>
              <w:rPr>
                <w:b/>
              </w:rPr>
            </w:pPr>
            <w:r w:rsidRPr="00A0593F">
              <w:t>250</w:t>
            </w:r>
          </w:p>
        </w:tc>
        <w:tc>
          <w:tcPr>
            <w:tcW w:w="2384" w:type="dxa"/>
            <w:shd w:val="clear" w:color="auto" w:fill="auto"/>
            <w:vAlign w:val="center"/>
          </w:tcPr>
          <w:p w14:paraId="1DB2A3C8" w14:textId="77777777" w:rsidR="00BC04DA" w:rsidRPr="00A0593F" w:rsidRDefault="00BC04DA" w:rsidP="00541371">
            <w:pPr>
              <w:jc w:val="center"/>
              <w:rPr>
                <w:b/>
              </w:rPr>
            </w:pPr>
            <w:r w:rsidRPr="00A0593F">
              <w:t>0,414</w:t>
            </w:r>
          </w:p>
        </w:tc>
        <w:tc>
          <w:tcPr>
            <w:tcW w:w="2384" w:type="dxa"/>
            <w:shd w:val="clear" w:color="auto" w:fill="auto"/>
            <w:vAlign w:val="center"/>
          </w:tcPr>
          <w:p w14:paraId="6941F975" w14:textId="77777777" w:rsidR="00BC04DA" w:rsidRPr="00A0593F" w:rsidRDefault="00BC04DA" w:rsidP="00541371">
            <w:pPr>
              <w:jc w:val="center"/>
              <w:rPr>
                <w:b/>
              </w:rPr>
            </w:pPr>
            <w:r w:rsidRPr="00A0593F">
              <w:t>0,434</w:t>
            </w:r>
          </w:p>
        </w:tc>
        <w:tc>
          <w:tcPr>
            <w:tcW w:w="2384" w:type="dxa"/>
            <w:shd w:val="clear" w:color="auto" w:fill="auto"/>
            <w:vAlign w:val="center"/>
          </w:tcPr>
          <w:p w14:paraId="230BFA7D" w14:textId="77777777" w:rsidR="00BC04DA" w:rsidRPr="00A0593F" w:rsidRDefault="00BC04DA" w:rsidP="00541371">
            <w:pPr>
              <w:jc w:val="center"/>
              <w:rPr>
                <w:b/>
              </w:rPr>
            </w:pPr>
            <w:r w:rsidRPr="00A0593F">
              <w:t>0,455</w:t>
            </w:r>
          </w:p>
        </w:tc>
      </w:tr>
      <w:tr w:rsidR="00BC04DA" w:rsidRPr="00726F77" w14:paraId="3823F086" w14:textId="77777777" w:rsidTr="00541371">
        <w:tblPrEx>
          <w:tblBorders>
            <w:bottom w:val="single" w:sz="4" w:space="0" w:color="auto"/>
          </w:tblBorders>
        </w:tblPrEx>
        <w:trPr>
          <w:trHeight w:val="272"/>
          <w:jc w:val="center"/>
        </w:trPr>
        <w:tc>
          <w:tcPr>
            <w:tcW w:w="2733" w:type="dxa"/>
            <w:shd w:val="clear" w:color="auto" w:fill="auto"/>
          </w:tcPr>
          <w:p w14:paraId="01C497B1" w14:textId="77777777" w:rsidR="00BC04DA" w:rsidRPr="00A0593F" w:rsidRDefault="00BC04DA" w:rsidP="00541371">
            <w:pPr>
              <w:ind w:left="57"/>
              <w:rPr>
                <w:b/>
              </w:rPr>
            </w:pPr>
            <w:r w:rsidRPr="00A0593F">
              <w:t>400</w:t>
            </w:r>
          </w:p>
        </w:tc>
        <w:tc>
          <w:tcPr>
            <w:tcW w:w="2384" w:type="dxa"/>
            <w:shd w:val="clear" w:color="auto" w:fill="auto"/>
            <w:vAlign w:val="center"/>
          </w:tcPr>
          <w:p w14:paraId="6DFC1F6A" w14:textId="77777777" w:rsidR="00BC04DA" w:rsidRPr="00A0593F" w:rsidRDefault="00BC04DA" w:rsidP="00541371">
            <w:pPr>
              <w:jc w:val="center"/>
              <w:rPr>
                <w:b/>
              </w:rPr>
            </w:pPr>
            <w:r w:rsidRPr="00A0593F">
              <w:t>0,372</w:t>
            </w:r>
          </w:p>
        </w:tc>
        <w:tc>
          <w:tcPr>
            <w:tcW w:w="2384" w:type="dxa"/>
            <w:shd w:val="clear" w:color="auto" w:fill="auto"/>
            <w:vAlign w:val="center"/>
          </w:tcPr>
          <w:p w14:paraId="7C4E1599" w14:textId="77777777" w:rsidR="00BC04DA" w:rsidRPr="00A0593F" w:rsidRDefault="00BC04DA" w:rsidP="00541371">
            <w:pPr>
              <w:jc w:val="center"/>
              <w:rPr>
                <w:b/>
              </w:rPr>
            </w:pPr>
            <w:r w:rsidRPr="00A0593F">
              <w:t>0,372</w:t>
            </w:r>
          </w:p>
        </w:tc>
        <w:tc>
          <w:tcPr>
            <w:tcW w:w="2384" w:type="dxa"/>
            <w:shd w:val="clear" w:color="auto" w:fill="auto"/>
            <w:vAlign w:val="center"/>
          </w:tcPr>
          <w:p w14:paraId="5A9F9BAC" w14:textId="77777777" w:rsidR="00BC04DA" w:rsidRPr="00A0593F" w:rsidRDefault="00BC04DA" w:rsidP="00541371">
            <w:pPr>
              <w:jc w:val="center"/>
              <w:rPr>
                <w:b/>
              </w:rPr>
            </w:pPr>
            <w:r w:rsidRPr="00A0593F">
              <w:t>0,393</w:t>
            </w:r>
          </w:p>
        </w:tc>
      </w:tr>
      <w:tr w:rsidR="00BC04DA" w:rsidRPr="00726F77" w14:paraId="7E2FA758" w14:textId="77777777" w:rsidTr="00541371">
        <w:tblPrEx>
          <w:tblBorders>
            <w:bottom w:val="single" w:sz="4" w:space="0" w:color="auto"/>
          </w:tblBorders>
        </w:tblPrEx>
        <w:trPr>
          <w:trHeight w:val="272"/>
          <w:jc w:val="center"/>
        </w:trPr>
        <w:tc>
          <w:tcPr>
            <w:tcW w:w="2733" w:type="dxa"/>
            <w:shd w:val="clear" w:color="auto" w:fill="auto"/>
          </w:tcPr>
          <w:p w14:paraId="55CF12C1" w14:textId="77777777" w:rsidR="00BC04DA" w:rsidRPr="00A0593F" w:rsidRDefault="00BC04DA" w:rsidP="00541371">
            <w:pPr>
              <w:ind w:left="57"/>
              <w:rPr>
                <w:b/>
              </w:rPr>
            </w:pPr>
            <w:r w:rsidRPr="00A0593F">
              <w:t>600</w:t>
            </w:r>
          </w:p>
        </w:tc>
        <w:tc>
          <w:tcPr>
            <w:tcW w:w="2384" w:type="dxa"/>
            <w:shd w:val="clear" w:color="auto" w:fill="auto"/>
            <w:vAlign w:val="center"/>
          </w:tcPr>
          <w:p w14:paraId="040F5A4C" w14:textId="77777777" w:rsidR="00BC04DA" w:rsidRPr="00A0593F" w:rsidRDefault="00BC04DA" w:rsidP="00541371">
            <w:pPr>
              <w:jc w:val="center"/>
              <w:rPr>
                <w:b/>
              </w:rPr>
            </w:pPr>
            <w:r w:rsidRPr="00A0593F">
              <w:t>0,359</w:t>
            </w:r>
          </w:p>
        </w:tc>
        <w:tc>
          <w:tcPr>
            <w:tcW w:w="2384" w:type="dxa"/>
            <w:shd w:val="clear" w:color="auto" w:fill="auto"/>
            <w:vAlign w:val="center"/>
          </w:tcPr>
          <w:p w14:paraId="5C07C377" w14:textId="77777777" w:rsidR="00BC04DA" w:rsidRPr="00A0593F" w:rsidRDefault="00BC04DA" w:rsidP="00541371">
            <w:pPr>
              <w:jc w:val="center"/>
              <w:rPr>
                <w:b/>
              </w:rPr>
            </w:pPr>
            <w:r w:rsidRPr="00A0593F">
              <w:t>0,359</w:t>
            </w:r>
          </w:p>
        </w:tc>
        <w:tc>
          <w:tcPr>
            <w:tcW w:w="2384" w:type="dxa"/>
            <w:shd w:val="clear" w:color="auto" w:fill="auto"/>
            <w:vAlign w:val="center"/>
          </w:tcPr>
          <w:p w14:paraId="30E28C5D" w14:textId="77777777" w:rsidR="00BC04DA" w:rsidRPr="00A0593F" w:rsidRDefault="00BC04DA" w:rsidP="00541371">
            <w:pPr>
              <w:jc w:val="center"/>
              <w:rPr>
                <w:b/>
              </w:rPr>
            </w:pPr>
            <w:r w:rsidRPr="00A0593F">
              <w:t>0,359</w:t>
            </w:r>
          </w:p>
        </w:tc>
      </w:tr>
      <w:tr w:rsidR="00BC04DA" w:rsidRPr="00726F77" w14:paraId="64561D2E" w14:textId="77777777" w:rsidTr="00541371">
        <w:tblPrEx>
          <w:tblBorders>
            <w:bottom w:val="single" w:sz="4" w:space="0" w:color="auto"/>
          </w:tblBorders>
        </w:tblPrEx>
        <w:trPr>
          <w:trHeight w:val="272"/>
          <w:jc w:val="center"/>
        </w:trPr>
        <w:tc>
          <w:tcPr>
            <w:tcW w:w="2733" w:type="dxa"/>
            <w:shd w:val="clear" w:color="auto" w:fill="auto"/>
          </w:tcPr>
          <w:p w14:paraId="0533D9D4" w14:textId="77777777" w:rsidR="00BC04DA" w:rsidRPr="00A0593F" w:rsidRDefault="00BC04DA" w:rsidP="00541371">
            <w:pPr>
              <w:ind w:left="57"/>
              <w:rPr>
                <w:b/>
              </w:rPr>
            </w:pPr>
            <w:r w:rsidRPr="00A0593F">
              <w:t>1000 и более</w:t>
            </w:r>
          </w:p>
        </w:tc>
        <w:tc>
          <w:tcPr>
            <w:tcW w:w="2384" w:type="dxa"/>
            <w:shd w:val="clear" w:color="auto" w:fill="auto"/>
            <w:vAlign w:val="center"/>
          </w:tcPr>
          <w:p w14:paraId="31383B0F" w14:textId="77777777" w:rsidR="00BC04DA" w:rsidRPr="00A0593F" w:rsidRDefault="00BC04DA" w:rsidP="00541371">
            <w:pPr>
              <w:jc w:val="center"/>
              <w:rPr>
                <w:b/>
              </w:rPr>
            </w:pPr>
            <w:r w:rsidRPr="00A0593F">
              <w:t>0,336</w:t>
            </w:r>
          </w:p>
        </w:tc>
        <w:tc>
          <w:tcPr>
            <w:tcW w:w="2384" w:type="dxa"/>
            <w:shd w:val="clear" w:color="auto" w:fill="auto"/>
            <w:vAlign w:val="center"/>
          </w:tcPr>
          <w:p w14:paraId="553E8C42" w14:textId="77777777" w:rsidR="00BC04DA" w:rsidRPr="00A0593F" w:rsidRDefault="00BC04DA" w:rsidP="00541371">
            <w:pPr>
              <w:jc w:val="center"/>
              <w:rPr>
                <w:b/>
              </w:rPr>
            </w:pPr>
            <w:r w:rsidRPr="00A0593F">
              <w:t>0,336</w:t>
            </w:r>
          </w:p>
        </w:tc>
        <w:tc>
          <w:tcPr>
            <w:tcW w:w="2384" w:type="dxa"/>
            <w:shd w:val="clear" w:color="auto" w:fill="auto"/>
            <w:vAlign w:val="center"/>
          </w:tcPr>
          <w:p w14:paraId="5B97A9B3" w14:textId="77777777" w:rsidR="00BC04DA" w:rsidRPr="00A0593F" w:rsidRDefault="00BC04DA" w:rsidP="00541371">
            <w:pPr>
              <w:jc w:val="center"/>
              <w:rPr>
                <w:b/>
              </w:rPr>
            </w:pPr>
            <w:r w:rsidRPr="00A0593F">
              <w:t>0,336</w:t>
            </w:r>
          </w:p>
        </w:tc>
      </w:tr>
    </w:tbl>
    <w:p w14:paraId="56AA4FCA" w14:textId="77777777" w:rsidR="00BC04DA" w:rsidRPr="0053724F" w:rsidRDefault="00BC04DA" w:rsidP="00BC04DA">
      <w:pPr>
        <w:shd w:val="clear" w:color="auto" w:fill="FFFFFF"/>
        <w:autoSpaceDE w:val="0"/>
        <w:autoSpaceDN w:val="0"/>
        <w:adjustRightInd w:val="0"/>
        <w:ind w:firstLine="567"/>
        <w:rPr>
          <w:b/>
        </w:rPr>
      </w:pPr>
      <w:r w:rsidRPr="0053724F">
        <w:t>Примечание:</w:t>
      </w:r>
    </w:p>
    <w:p w14:paraId="5EC3EFAB" w14:textId="77777777" w:rsidR="00BC04DA" w:rsidRPr="0053724F" w:rsidRDefault="00BC04DA" w:rsidP="0053724F">
      <w:pPr>
        <w:shd w:val="clear" w:color="auto" w:fill="FFFFFF"/>
        <w:autoSpaceDE w:val="0"/>
        <w:autoSpaceDN w:val="0"/>
        <w:adjustRightInd w:val="0"/>
        <w:ind w:firstLine="567"/>
        <w:jc w:val="both"/>
        <w:rPr>
          <w:b/>
          <w:bCs/>
        </w:rPr>
      </w:pPr>
      <w:r w:rsidRPr="0053724F">
        <w:t>При промежуточных значениях отапливаемой площади дома в интервале 50-</w:t>
      </w:r>
      <w:smartTag w:uri="urn:schemas-microsoft-com:office:smarttags" w:element="metricconverter">
        <w:smartTagPr>
          <w:attr w:name="ProductID" w:val="1000 м2"/>
        </w:smartTagPr>
        <w:r w:rsidRPr="0053724F">
          <w:t xml:space="preserve">1000 </w:t>
        </w:r>
        <w:r w:rsidRPr="0053724F">
          <w:rPr>
            <w:spacing w:val="-2"/>
          </w:rPr>
          <w:t>м</w:t>
        </w:r>
        <w:r w:rsidRPr="0053724F">
          <w:rPr>
            <w:spacing w:val="-2"/>
            <w:vertAlign w:val="superscript"/>
          </w:rPr>
          <w:t>2</w:t>
        </w:r>
      </w:smartTag>
      <w:r w:rsidRPr="0053724F">
        <w:t xml:space="preserve"> значения </w:t>
      </w:r>
      <w:r w:rsidRPr="0053724F">
        <w:rPr>
          <w:position w:val="-10"/>
        </w:rPr>
        <w:object w:dxaOrig="340" w:dyaOrig="360" w14:anchorId="05FF182E">
          <v:shape id="_x0000_i1030" type="#_x0000_t75" style="width:17.55pt;height:18.15pt" o:ole="" o:allowoverlap="f">
            <v:imagedata r:id="rId9" o:title=""/>
          </v:shape>
          <o:OLEObject Type="Embed" ProgID="Equation.3" ShapeID="_x0000_i1030" DrawAspect="Content" ObjectID="_1662896055" r:id="rId15"/>
        </w:object>
      </w:r>
      <w:r w:rsidRPr="0053724F">
        <w:t xml:space="preserve"> должны определяться по линейной интерполяции.</w:t>
      </w:r>
    </w:p>
    <w:p w14:paraId="0F683FA9" w14:textId="77777777" w:rsidR="00BC04DA" w:rsidRPr="0053724F" w:rsidRDefault="00BC04DA" w:rsidP="00BC04DA">
      <w:pPr>
        <w:shd w:val="clear" w:color="auto" w:fill="FFFFFF"/>
        <w:autoSpaceDE w:val="0"/>
        <w:autoSpaceDN w:val="0"/>
        <w:adjustRightInd w:val="0"/>
        <w:ind w:firstLine="709"/>
        <w:jc w:val="right"/>
        <w:rPr>
          <w:b/>
          <w:bCs/>
          <w:sz w:val="28"/>
          <w:szCs w:val="28"/>
        </w:rPr>
      </w:pPr>
      <w:r w:rsidRPr="0053724F">
        <w:rPr>
          <w:sz w:val="28"/>
          <w:szCs w:val="28"/>
        </w:rP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754"/>
        <w:gridCol w:w="754"/>
        <w:gridCol w:w="755"/>
        <w:gridCol w:w="759"/>
        <w:gridCol w:w="759"/>
        <w:gridCol w:w="759"/>
        <w:gridCol w:w="759"/>
        <w:gridCol w:w="1147"/>
      </w:tblGrid>
      <w:tr w:rsidR="00BC04DA" w:rsidRPr="00726F77" w14:paraId="067079DD" w14:textId="77777777" w:rsidTr="00541371">
        <w:trPr>
          <w:trHeight w:val="907"/>
          <w:jc w:val="center"/>
        </w:trPr>
        <w:tc>
          <w:tcPr>
            <w:tcW w:w="3322" w:type="dxa"/>
            <w:vMerge w:val="restart"/>
            <w:shd w:val="clear" w:color="auto" w:fill="auto"/>
            <w:vAlign w:val="center"/>
          </w:tcPr>
          <w:p w14:paraId="2D5EFE67" w14:textId="77777777" w:rsidR="00BC04DA" w:rsidRPr="004E1B18" w:rsidRDefault="00BC04DA" w:rsidP="00541371">
            <w:pPr>
              <w:jc w:val="center"/>
              <w:rPr>
                <w:b/>
              </w:rPr>
            </w:pPr>
            <w:r w:rsidRPr="004E1B18">
              <w:t>Типы зданий</w:t>
            </w:r>
          </w:p>
        </w:tc>
        <w:tc>
          <w:tcPr>
            <w:tcW w:w="6446" w:type="dxa"/>
            <w:gridSpan w:val="8"/>
            <w:shd w:val="clear" w:color="auto" w:fill="auto"/>
            <w:vAlign w:val="center"/>
          </w:tcPr>
          <w:p w14:paraId="30527E40" w14:textId="77777777" w:rsidR="00BC04DA" w:rsidRPr="004E1B18" w:rsidRDefault="00BC04DA" w:rsidP="00541371">
            <w:pPr>
              <w:suppressAutoHyphens/>
              <w:jc w:val="center"/>
              <w:rPr>
                <w:b/>
              </w:rPr>
            </w:pPr>
            <w:r w:rsidRPr="004E1B18">
              <w:t xml:space="preserve">Нормируемая (базовая) удельная характеристика расхода </w:t>
            </w:r>
          </w:p>
          <w:p w14:paraId="67C22601" w14:textId="77777777" w:rsidR="00BC04DA" w:rsidRPr="004E1B18" w:rsidRDefault="00BC04DA" w:rsidP="00541371">
            <w:pPr>
              <w:suppressAutoHyphens/>
              <w:jc w:val="center"/>
              <w:rPr>
                <w:b/>
              </w:rPr>
            </w:pPr>
            <w:r w:rsidRPr="004E1B18">
              <w:t xml:space="preserve">тепловой энергии на отопление и вентиляцию зданий, </w:t>
            </w:r>
          </w:p>
          <w:p w14:paraId="1E38DC84" w14:textId="77777777" w:rsidR="00BC04DA" w:rsidRPr="004E1B18" w:rsidRDefault="00BC04DA" w:rsidP="00541371">
            <w:pPr>
              <w:jc w:val="center"/>
              <w:rPr>
                <w:b/>
              </w:rPr>
            </w:pPr>
            <w:r w:rsidRPr="004E1B18">
              <w:rPr>
                <w:position w:val="-10"/>
              </w:rPr>
              <w:object w:dxaOrig="340" w:dyaOrig="360" w14:anchorId="264F4865">
                <v:shape id="_x0000_i1031" type="#_x0000_t75" style="width:17.55pt;height:18.15pt" o:ole="" o:allowoverlap="f">
                  <v:imagedata r:id="rId9" o:title=""/>
                </v:shape>
                <o:OLEObject Type="Embed" ProgID="Equation.3" ShapeID="_x0000_i1031" DrawAspect="Content" ObjectID="_1662896056" r:id="rId16"/>
              </w:object>
            </w:r>
            <w:r w:rsidRPr="004E1B18">
              <w:t>, Вт/(м</w:t>
            </w:r>
            <w:r w:rsidRPr="004E1B18">
              <w:rPr>
                <w:vertAlign w:val="superscript"/>
              </w:rPr>
              <w:t>3</w:t>
            </w:r>
            <w:r w:rsidRPr="004E1B18">
              <w:t>·°C), с количеством этажей:</w:t>
            </w:r>
          </w:p>
        </w:tc>
      </w:tr>
      <w:tr w:rsidR="00BC04DA" w:rsidRPr="00726F77" w14:paraId="6992A877" w14:textId="77777777" w:rsidTr="00541371">
        <w:trPr>
          <w:trHeight w:val="284"/>
          <w:jc w:val="center"/>
        </w:trPr>
        <w:tc>
          <w:tcPr>
            <w:tcW w:w="3322" w:type="dxa"/>
            <w:vMerge/>
            <w:shd w:val="clear" w:color="auto" w:fill="auto"/>
            <w:vAlign w:val="center"/>
          </w:tcPr>
          <w:p w14:paraId="23FFD8D2" w14:textId="77777777" w:rsidR="00BC04DA" w:rsidRPr="004E1B18" w:rsidRDefault="00BC04DA" w:rsidP="00541371">
            <w:pPr>
              <w:jc w:val="center"/>
              <w:rPr>
                <w:b/>
              </w:rPr>
            </w:pPr>
          </w:p>
        </w:tc>
        <w:tc>
          <w:tcPr>
            <w:tcW w:w="754" w:type="dxa"/>
            <w:shd w:val="clear" w:color="auto" w:fill="auto"/>
            <w:vAlign w:val="center"/>
          </w:tcPr>
          <w:p w14:paraId="292DB959" w14:textId="77777777" w:rsidR="00BC04DA" w:rsidRPr="004E1B18" w:rsidRDefault="00BC04DA" w:rsidP="00541371">
            <w:pPr>
              <w:ind w:left="-57" w:right="-57"/>
              <w:jc w:val="center"/>
              <w:rPr>
                <w:b/>
              </w:rPr>
            </w:pPr>
            <w:r w:rsidRPr="004E1B18">
              <w:t>1</w:t>
            </w:r>
          </w:p>
        </w:tc>
        <w:tc>
          <w:tcPr>
            <w:tcW w:w="754" w:type="dxa"/>
            <w:shd w:val="clear" w:color="auto" w:fill="auto"/>
            <w:vAlign w:val="center"/>
          </w:tcPr>
          <w:p w14:paraId="5A2C42A1" w14:textId="77777777" w:rsidR="00BC04DA" w:rsidRPr="004E1B18" w:rsidRDefault="00BC04DA" w:rsidP="00541371">
            <w:pPr>
              <w:ind w:left="-57" w:right="-57"/>
              <w:jc w:val="center"/>
              <w:rPr>
                <w:b/>
              </w:rPr>
            </w:pPr>
            <w:r w:rsidRPr="004E1B18">
              <w:t>2</w:t>
            </w:r>
          </w:p>
        </w:tc>
        <w:tc>
          <w:tcPr>
            <w:tcW w:w="755" w:type="dxa"/>
            <w:shd w:val="clear" w:color="auto" w:fill="auto"/>
            <w:vAlign w:val="center"/>
          </w:tcPr>
          <w:p w14:paraId="6F04F646" w14:textId="77777777" w:rsidR="00BC04DA" w:rsidRPr="004E1B18" w:rsidRDefault="00BC04DA" w:rsidP="00541371">
            <w:pPr>
              <w:ind w:left="-57" w:right="-57"/>
              <w:jc w:val="center"/>
              <w:rPr>
                <w:b/>
              </w:rPr>
            </w:pPr>
            <w:r w:rsidRPr="004E1B18">
              <w:t>3</w:t>
            </w:r>
          </w:p>
        </w:tc>
        <w:tc>
          <w:tcPr>
            <w:tcW w:w="759" w:type="dxa"/>
            <w:shd w:val="clear" w:color="auto" w:fill="auto"/>
            <w:vAlign w:val="center"/>
          </w:tcPr>
          <w:p w14:paraId="2C68C8D4" w14:textId="77777777" w:rsidR="00BC04DA" w:rsidRPr="004E1B18" w:rsidRDefault="00BC04DA" w:rsidP="00541371">
            <w:pPr>
              <w:ind w:left="-57" w:right="-57"/>
              <w:jc w:val="center"/>
              <w:rPr>
                <w:b/>
              </w:rPr>
            </w:pPr>
            <w:r w:rsidRPr="004E1B18">
              <w:t>4, 5</w:t>
            </w:r>
          </w:p>
        </w:tc>
        <w:tc>
          <w:tcPr>
            <w:tcW w:w="759" w:type="dxa"/>
            <w:shd w:val="clear" w:color="auto" w:fill="auto"/>
            <w:vAlign w:val="center"/>
          </w:tcPr>
          <w:p w14:paraId="4AED27FC" w14:textId="77777777" w:rsidR="00BC04DA" w:rsidRPr="004E1B18" w:rsidRDefault="00BC04DA" w:rsidP="00541371">
            <w:pPr>
              <w:ind w:left="-57" w:right="-57"/>
              <w:jc w:val="center"/>
              <w:rPr>
                <w:b/>
              </w:rPr>
            </w:pPr>
            <w:r w:rsidRPr="004E1B18">
              <w:t>6, 7</w:t>
            </w:r>
          </w:p>
        </w:tc>
        <w:tc>
          <w:tcPr>
            <w:tcW w:w="759" w:type="dxa"/>
            <w:shd w:val="clear" w:color="auto" w:fill="auto"/>
            <w:vAlign w:val="center"/>
          </w:tcPr>
          <w:p w14:paraId="0723C684" w14:textId="77777777" w:rsidR="00BC04DA" w:rsidRPr="004E1B18" w:rsidRDefault="00BC04DA" w:rsidP="00541371">
            <w:pPr>
              <w:ind w:left="-57" w:right="-57"/>
              <w:jc w:val="center"/>
              <w:rPr>
                <w:b/>
              </w:rPr>
            </w:pPr>
            <w:r w:rsidRPr="004E1B18">
              <w:t>8, 9</w:t>
            </w:r>
          </w:p>
        </w:tc>
        <w:tc>
          <w:tcPr>
            <w:tcW w:w="759" w:type="dxa"/>
            <w:shd w:val="clear" w:color="auto" w:fill="auto"/>
            <w:vAlign w:val="center"/>
          </w:tcPr>
          <w:p w14:paraId="028372E0" w14:textId="77777777" w:rsidR="00BC04DA" w:rsidRPr="004E1B18" w:rsidRDefault="00BC04DA" w:rsidP="00541371">
            <w:pPr>
              <w:ind w:left="-57" w:right="-57"/>
              <w:jc w:val="center"/>
              <w:rPr>
                <w:b/>
              </w:rPr>
            </w:pPr>
            <w:r w:rsidRPr="004E1B18">
              <w:t>10, 11</w:t>
            </w:r>
          </w:p>
        </w:tc>
        <w:tc>
          <w:tcPr>
            <w:tcW w:w="1147" w:type="dxa"/>
            <w:shd w:val="clear" w:color="auto" w:fill="auto"/>
            <w:vAlign w:val="center"/>
          </w:tcPr>
          <w:p w14:paraId="07DAA257" w14:textId="77777777" w:rsidR="00BC04DA" w:rsidRPr="004E1B18" w:rsidRDefault="00BC04DA" w:rsidP="00541371">
            <w:pPr>
              <w:ind w:left="-57" w:right="-57"/>
              <w:jc w:val="center"/>
              <w:rPr>
                <w:b/>
              </w:rPr>
            </w:pPr>
            <w:r w:rsidRPr="004E1B18">
              <w:t>12 и более</w:t>
            </w:r>
          </w:p>
        </w:tc>
      </w:tr>
      <w:tr w:rsidR="00BC04DA" w:rsidRPr="00726F77" w14:paraId="699D52DA" w14:textId="77777777" w:rsidTr="00541371">
        <w:trPr>
          <w:trHeight w:val="454"/>
          <w:jc w:val="center"/>
        </w:trPr>
        <w:tc>
          <w:tcPr>
            <w:tcW w:w="3322" w:type="dxa"/>
            <w:shd w:val="clear" w:color="auto" w:fill="auto"/>
            <w:vAlign w:val="center"/>
          </w:tcPr>
          <w:p w14:paraId="3A55CB4B" w14:textId="77777777" w:rsidR="00BC04DA" w:rsidRPr="004E1B18" w:rsidRDefault="00BC04DA" w:rsidP="00541371">
            <w:pPr>
              <w:suppressAutoHyphens/>
              <w:rPr>
                <w:b/>
              </w:rPr>
            </w:pPr>
            <w:r w:rsidRPr="004E1B18">
              <w:t xml:space="preserve">Жилые многоквартирные, </w:t>
            </w:r>
          </w:p>
          <w:p w14:paraId="0864C049" w14:textId="77777777" w:rsidR="00BC04DA" w:rsidRPr="004E1B18" w:rsidRDefault="00BC04DA" w:rsidP="00541371">
            <w:pPr>
              <w:suppressAutoHyphens/>
              <w:rPr>
                <w:b/>
              </w:rPr>
            </w:pPr>
            <w:r w:rsidRPr="004E1B18">
              <w:t>гостиницы, общежития</w:t>
            </w:r>
          </w:p>
        </w:tc>
        <w:tc>
          <w:tcPr>
            <w:tcW w:w="754" w:type="dxa"/>
            <w:shd w:val="clear" w:color="auto" w:fill="auto"/>
            <w:vAlign w:val="center"/>
          </w:tcPr>
          <w:p w14:paraId="1C31614D" w14:textId="77777777" w:rsidR="00BC04DA" w:rsidRPr="004E1B18" w:rsidRDefault="00BC04DA" w:rsidP="00541371">
            <w:pPr>
              <w:ind w:left="-57" w:right="-57"/>
              <w:jc w:val="center"/>
              <w:rPr>
                <w:b/>
              </w:rPr>
            </w:pPr>
            <w:r w:rsidRPr="004E1B18">
              <w:t>0,455</w:t>
            </w:r>
          </w:p>
        </w:tc>
        <w:tc>
          <w:tcPr>
            <w:tcW w:w="754" w:type="dxa"/>
            <w:shd w:val="clear" w:color="auto" w:fill="auto"/>
            <w:vAlign w:val="center"/>
          </w:tcPr>
          <w:p w14:paraId="2D6E83F7" w14:textId="77777777" w:rsidR="00BC04DA" w:rsidRPr="004E1B18" w:rsidRDefault="00BC04DA" w:rsidP="00541371">
            <w:pPr>
              <w:ind w:left="-57" w:right="-57"/>
              <w:jc w:val="center"/>
              <w:rPr>
                <w:b/>
              </w:rPr>
            </w:pPr>
            <w:r w:rsidRPr="004E1B18">
              <w:t>0,414</w:t>
            </w:r>
          </w:p>
        </w:tc>
        <w:tc>
          <w:tcPr>
            <w:tcW w:w="755" w:type="dxa"/>
            <w:shd w:val="clear" w:color="auto" w:fill="auto"/>
            <w:vAlign w:val="center"/>
          </w:tcPr>
          <w:p w14:paraId="03C96F07" w14:textId="77777777" w:rsidR="00BC04DA" w:rsidRPr="004E1B18" w:rsidRDefault="00BC04DA" w:rsidP="00541371">
            <w:pPr>
              <w:ind w:left="-57" w:right="-57"/>
              <w:jc w:val="center"/>
              <w:rPr>
                <w:b/>
              </w:rPr>
            </w:pPr>
            <w:r w:rsidRPr="004E1B18">
              <w:t>0,372</w:t>
            </w:r>
          </w:p>
        </w:tc>
        <w:tc>
          <w:tcPr>
            <w:tcW w:w="759" w:type="dxa"/>
            <w:shd w:val="clear" w:color="auto" w:fill="auto"/>
            <w:vAlign w:val="center"/>
          </w:tcPr>
          <w:p w14:paraId="61B52047" w14:textId="77777777" w:rsidR="00BC04DA" w:rsidRPr="004E1B18" w:rsidRDefault="00BC04DA" w:rsidP="00541371">
            <w:pPr>
              <w:ind w:left="-57" w:right="-57"/>
              <w:jc w:val="center"/>
              <w:rPr>
                <w:b/>
              </w:rPr>
            </w:pPr>
            <w:r w:rsidRPr="004E1B18">
              <w:t>0,359</w:t>
            </w:r>
          </w:p>
        </w:tc>
        <w:tc>
          <w:tcPr>
            <w:tcW w:w="759" w:type="dxa"/>
            <w:shd w:val="clear" w:color="auto" w:fill="auto"/>
            <w:vAlign w:val="center"/>
          </w:tcPr>
          <w:p w14:paraId="7CA44198" w14:textId="77777777" w:rsidR="00BC04DA" w:rsidRPr="004E1B18" w:rsidRDefault="00BC04DA" w:rsidP="00541371">
            <w:pPr>
              <w:ind w:left="-57" w:right="-57"/>
              <w:jc w:val="center"/>
              <w:rPr>
                <w:b/>
              </w:rPr>
            </w:pPr>
            <w:r w:rsidRPr="004E1B18">
              <w:t>0,336</w:t>
            </w:r>
          </w:p>
        </w:tc>
        <w:tc>
          <w:tcPr>
            <w:tcW w:w="759" w:type="dxa"/>
            <w:shd w:val="clear" w:color="auto" w:fill="auto"/>
            <w:vAlign w:val="center"/>
          </w:tcPr>
          <w:p w14:paraId="44756372" w14:textId="77777777" w:rsidR="00BC04DA" w:rsidRPr="004E1B18" w:rsidRDefault="00BC04DA" w:rsidP="00541371">
            <w:pPr>
              <w:ind w:left="-57" w:right="-57"/>
              <w:jc w:val="center"/>
              <w:rPr>
                <w:b/>
              </w:rPr>
            </w:pPr>
            <w:r w:rsidRPr="004E1B18">
              <w:t>0,319</w:t>
            </w:r>
          </w:p>
        </w:tc>
        <w:tc>
          <w:tcPr>
            <w:tcW w:w="759" w:type="dxa"/>
            <w:shd w:val="clear" w:color="auto" w:fill="auto"/>
            <w:vAlign w:val="center"/>
          </w:tcPr>
          <w:p w14:paraId="6674F6BC" w14:textId="77777777" w:rsidR="00BC04DA" w:rsidRPr="004E1B18" w:rsidRDefault="00BC04DA" w:rsidP="00541371">
            <w:pPr>
              <w:ind w:left="-57" w:right="-57"/>
              <w:jc w:val="center"/>
              <w:rPr>
                <w:b/>
              </w:rPr>
            </w:pPr>
            <w:r w:rsidRPr="004E1B18">
              <w:t>0,301</w:t>
            </w:r>
          </w:p>
        </w:tc>
        <w:tc>
          <w:tcPr>
            <w:tcW w:w="1147" w:type="dxa"/>
            <w:shd w:val="clear" w:color="auto" w:fill="auto"/>
            <w:vAlign w:val="center"/>
          </w:tcPr>
          <w:p w14:paraId="302A80D6" w14:textId="77777777" w:rsidR="00BC04DA" w:rsidRPr="004E1B18" w:rsidRDefault="00BC04DA" w:rsidP="00541371">
            <w:pPr>
              <w:jc w:val="center"/>
              <w:rPr>
                <w:b/>
              </w:rPr>
            </w:pPr>
            <w:r w:rsidRPr="004E1B18">
              <w:t>0,290</w:t>
            </w:r>
          </w:p>
        </w:tc>
      </w:tr>
      <w:tr w:rsidR="00BC04DA" w:rsidRPr="00726F77" w14:paraId="3BB81A9C" w14:textId="77777777" w:rsidTr="00541371">
        <w:trPr>
          <w:trHeight w:val="454"/>
          <w:jc w:val="center"/>
        </w:trPr>
        <w:tc>
          <w:tcPr>
            <w:tcW w:w="3322" w:type="dxa"/>
            <w:shd w:val="clear" w:color="auto" w:fill="auto"/>
            <w:vAlign w:val="center"/>
          </w:tcPr>
          <w:p w14:paraId="53806F7A" w14:textId="77777777" w:rsidR="00BC04DA" w:rsidRPr="004E1B18" w:rsidRDefault="00BC04DA" w:rsidP="00541371">
            <w:pPr>
              <w:suppressAutoHyphens/>
              <w:rPr>
                <w:b/>
              </w:rPr>
            </w:pPr>
            <w:r w:rsidRPr="004E1B18">
              <w:t xml:space="preserve">Общественные, кроме перечисленных в </w:t>
            </w:r>
            <w:proofErr w:type="spellStart"/>
            <w:r w:rsidRPr="004E1B18">
              <w:t>пп</w:t>
            </w:r>
            <w:proofErr w:type="spellEnd"/>
            <w:r w:rsidRPr="004E1B18">
              <w:t xml:space="preserve"> № 3-6 </w:t>
            </w:r>
          </w:p>
        </w:tc>
        <w:tc>
          <w:tcPr>
            <w:tcW w:w="754" w:type="dxa"/>
            <w:shd w:val="clear" w:color="auto" w:fill="auto"/>
            <w:vAlign w:val="center"/>
          </w:tcPr>
          <w:p w14:paraId="014185F3" w14:textId="77777777" w:rsidR="00BC04DA" w:rsidRPr="004E1B18" w:rsidRDefault="00BC04DA" w:rsidP="00541371">
            <w:pPr>
              <w:ind w:left="-57" w:right="-57"/>
              <w:jc w:val="center"/>
              <w:rPr>
                <w:b/>
              </w:rPr>
            </w:pPr>
            <w:r w:rsidRPr="004E1B18">
              <w:t>0,487</w:t>
            </w:r>
          </w:p>
        </w:tc>
        <w:tc>
          <w:tcPr>
            <w:tcW w:w="754" w:type="dxa"/>
            <w:shd w:val="clear" w:color="auto" w:fill="auto"/>
            <w:vAlign w:val="center"/>
          </w:tcPr>
          <w:p w14:paraId="49BC5A99" w14:textId="77777777" w:rsidR="00BC04DA" w:rsidRPr="004E1B18" w:rsidRDefault="00BC04DA" w:rsidP="00541371">
            <w:pPr>
              <w:ind w:left="-57" w:right="-57"/>
              <w:jc w:val="center"/>
              <w:rPr>
                <w:b/>
              </w:rPr>
            </w:pPr>
            <w:r w:rsidRPr="004E1B18">
              <w:t>0,440</w:t>
            </w:r>
          </w:p>
        </w:tc>
        <w:tc>
          <w:tcPr>
            <w:tcW w:w="755" w:type="dxa"/>
            <w:shd w:val="clear" w:color="auto" w:fill="auto"/>
            <w:vAlign w:val="center"/>
          </w:tcPr>
          <w:p w14:paraId="59EC7693" w14:textId="77777777" w:rsidR="00BC04DA" w:rsidRPr="004E1B18" w:rsidRDefault="00BC04DA" w:rsidP="00541371">
            <w:pPr>
              <w:ind w:left="-57" w:right="-57"/>
              <w:jc w:val="center"/>
              <w:rPr>
                <w:b/>
              </w:rPr>
            </w:pPr>
            <w:r w:rsidRPr="004E1B18">
              <w:t>0,417</w:t>
            </w:r>
          </w:p>
        </w:tc>
        <w:tc>
          <w:tcPr>
            <w:tcW w:w="759" w:type="dxa"/>
            <w:shd w:val="clear" w:color="auto" w:fill="auto"/>
            <w:vAlign w:val="center"/>
          </w:tcPr>
          <w:p w14:paraId="5F8DC648" w14:textId="77777777" w:rsidR="00BC04DA" w:rsidRPr="004E1B18" w:rsidRDefault="00BC04DA" w:rsidP="00541371">
            <w:pPr>
              <w:ind w:left="-57" w:right="-57"/>
              <w:jc w:val="center"/>
              <w:rPr>
                <w:b/>
              </w:rPr>
            </w:pPr>
            <w:r w:rsidRPr="004E1B18">
              <w:t>0,371</w:t>
            </w:r>
          </w:p>
        </w:tc>
        <w:tc>
          <w:tcPr>
            <w:tcW w:w="759" w:type="dxa"/>
            <w:shd w:val="clear" w:color="auto" w:fill="auto"/>
            <w:vAlign w:val="center"/>
          </w:tcPr>
          <w:p w14:paraId="5CFCB30A" w14:textId="77777777" w:rsidR="00BC04DA" w:rsidRPr="004E1B18" w:rsidRDefault="00BC04DA" w:rsidP="00541371">
            <w:pPr>
              <w:ind w:left="-57" w:right="-57"/>
              <w:jc w:val="center"/>
              <w:rPr>
                <w:b/>
              </w:rPr>
            </w:pPr>
            <w:r w:rsidRPr="004E1B18">
              <w:t>0,359</w:t>
            </w:r>
          </w:p>
        </w:tc>
        <w:tc>
          <w:tcPr>
            <w:tcW w:w="759" w:type="dxa"/>
            <w:shd w:val="clear" w:color="auto" w:fill="auto"/>
            <w:vAlign w:val="center"/>
          </w:tcPr>
          <w:p w14:paraId="656D5C46" w14:textId="77777777" w:rsidR="00BC04DA" w:rsidRPr="004E1B18" w:rsidRDefault="00BC04DA" w:rsidP="00541371">
            <w:pPr>
              <w:ind w:left="-57" w:right="-57"/>
              <w:jc w:val="center"/>
              <w:rPr>
                <w:b/>
              </w:rPr>
            </w:pPr>
            <w:r w:rsidRPr="004E1B18">
              <w:t>0,342</w:t>
            </w:r>
          </w:p>
        </w:tc>
        <w:tc>
          <w:tcPr>
            <w:tcW w:w="759" w:type="dxa"/>
            <w:shd w:val="clear" w:color="auto" w:fill="auto"/>
            <w:vAlign w:val="center"/>
          </w:tcPr>
          <w:p w14:paraId="2F79DADF" w14:textId="77777777" w:rsidR="00BC04DA" w:rsidRPr="004E1B18" w:rsidRDefault="00BC04DA" w:rsidP="00541371">
            <w:pPr>
              <w:ind w:left="-57" w:right="-57"/>
              <w:jc w:val="center"/>
              <w:rPr>
                <w:b/>
              </w:rPr>
            </w:pPr>
            <w:r w:rsidRPr="004E1B18">
              <w:t>0,324</w:t>
            </w:r>
          </w:p>
        </w:tc>
        <w:tc>
          <w:tcPr>
            <w:tcW w:w="1147" w:type="dxa"/>
            <w:shd w:val="clear" w:color="auto" w:fill="auto"/>
            <w:vAlign w:val="center"/>
          </w:tcPr>
          <w:p w14:paraId="70CE76FF" w14:textId="77777777" w:rsidR="00BC04DA" w:rsidRPr="004E1B18" w:rsidRDefault="00BC04DA" w:rsidP="00541371">
            <w:pPr>
              <w:jc w:val="center"/>
              <w:rPr>
                <w:b/>
              </w:rPr>
            </w:pPr>
            <w:r w:rsidRPr="004E1B18">
              <w:t>0,311</w:t>
            </w:r>
          </w:p>
        </w:tc>
      </w:tr>
      <w:tr w:rsidR="00BC04DA" w:rsidRPr="00726F77" w14:paraId="7205B17E" w14:textId="77777777" w:rsidTr="00541371">
        <w:trPr>
          <w:trHeight w:val="272"/>
          <w:jc w:val="center"/>
        </w:trPr>
        <w:tc>
          <w:tcPr>
            <w:tcW w:w="3322" w:type="dxa"/>
            <w:shd w:val="clear" w:color="auto" w:fill="auto"/>
            <w:vAlign w:val="center"/>
          </w:tcPr>
          <w:p w14:paraId="20E1A3D2" w14:textId="77777777" w:rsidR="00BC04DA" w:rsidRPr="004E1B18" w:rsidRDefault="00BC04DA" w:rsidP="00541371">
            <w:pPr>
              <w:suppressAutoHyphens/>
              <w:rPr>
                <w:b/>
              </w:rPr>
            </w:pPr>
            <w:r w:rsidRPr="004E1B18">
              <w:t>Медицинские организации</w:t>
            </w:r>
          </w:p>
        </w:tc>
        <w:tc>
          <w:tcPr>
            <w:tcW w:w="754" w:type="dxa"/>
            <w:shd w:val="clear" w:color="auto" w:fill="auto"/>
            <w:vAlign w:val="center"/>
          </w:tcPr>
          <w:p w14:paraId="0B567E44" w14:textId="77777777" w:rsidR="00BC04DA" w:rsidRPr="004E1B18" w:rsidRDefault="00BC04DA" w:rsidP="00541371">
            <w:pPr>
              <w:ind w:left="-57" w:right="-57"/>
              <w:jc w:val="center"/>
              <w:rPr>
                <w:b/>
              </w:rPr>
            </w:pPr>
            <w:r w:rsidRPr="004E1B18">
              <w:t>0,394</w:t>
            </w:r>
          </w:p>
        </w:tc>
        <w:tc>
          <w:tcPr>
            <w:tcW w:w="754" w:type="dxa"/>
            <w:shd w:val="clear" w:color="auto" w:fill="auto"/>
            <w:vAlign w:val="center"/>
          </w:tcPr>
          <w:p w14:paraId="1036BB6A" w14:textId="77777777" w:rsidR="00BC04DA" w:rsidRPr="004E1B18" w:rsidRDefault="00BC04DA" w:rsidP="00541371">
            <w:pPr>
              <w:ind w:left="-57" w:right="-57"/>
              <w:jc w:val="center"/>
              <w:rPr>
                <w:b/>
              </w:rPr>
            </w:pPr>
            <w:r w:rsidRPr="004E1B18">
              <w:t>0,382</w:t>
            </w:r>
          </w:p>
        </w:tc>
        <w:tc>
          <w:tcPr>
            <w:tcW w:w="755" w:type="dxa"/>
            <w:shd w:val="clear" w:color="auto" w:fill="auto"/>
            <w:vAlign w:val="center"/>
          </w:tcPr>
          <w:p w14:paraId="1EC09AA4" w14:textId="77777777" w:rsidR="00BC04DA" w:rsidRPr="004E1B18" w:rsidRDefault="00BC04DA" w:rsidP="00541371">
            <w:pPr>
              <w:ind w:left="-57" w:right="-57"/>
              <w:jc w:val="center"/>
              <w:rPr>
                <w:b/>
              </w:rPr>
            </w:pPr>
            <w:r w:rsidRPr="004E1B18">
              <w:t>0,371</w:t>
            </w:r>
          </w:p>
        </w:tc>
        <w:tc>
          <w:tcPr>
            <w:tcW w:w="759" w:type="dxa"/>
            <w:shd w:val="clear" w:color="auto" w:fill="auto"/>
            <w:vAlign w:val="center"/>
          </w:tcPr>
          <w:p w14:paraId="5DF943D8" w14:textId="77777777" w:rsidR="00BC04DA" w:rsidRPr="004E1B18" w:rsidRDefault="00BC04DA" w:rsidP="00541371">
            <w:pPr>
              <w:ind w:left="-57" w:right="-57"/>
              <w:jc w:val="center"/>
              <w:rPr>
                <w:b/>
              </w:rPr>
            </w:pPr>
            <w:r w:rsidRPr="004E1B18">
              <w:t>0,359</w:t>
            </w:r>
          </w:p>
        </w:tc>
        <w:tc>
          <w:tcPr>
            <w:tcW w:w="759" w:type="dxa"/>
            <w:shd w:val="clear" w:color="auto" w:fill="auto"/>
            <w:vAlign w:val="center"/>
          </w:tcPr>
          <w:p w14:paraId="3EAC8D23" w14:textId="77777777" w:rsidR="00BC04DA" w:rsidRPr="004E1B18" w:rsidRDefault="00BC04DA" w:rsidP="00541371">
            <w:pPr>
              <w:ind w:left="-57" w:right="-57"/>
              <w:jc w:val="center"/>
              <w:rPr>
                <w:b/>
              </w:rPr>
            </w:pPr>
            <w:r w:rsidRPr="004E1B18">
              <w:t>0,348</w:t>
            </w:r>
          </w:p>
        </w:tc>
        <w:tc>
          <w:tcPr>
            <w:tcW w:w="759" w:type="dxa"/>
            <w:shd w:val="clear" w:color="auto" w:fill="auto"/>
            <w:vAlign w:val="center"/>
          </w:tcPr>
          <w:p w14:paraId="7CAF3F1E" w14:textId="77777777" w:rsidR="00BC04DA" w:rsidRPr="004E1B18" w:rsidRDefault="00BC04DA" w:rsidP="00541371">
            <w:pPr>
              <w:ind w:left="-57" w:right="-57"/>
              <w:jc w:val="center"/>
              <w:rPr>
                <w:b/>
              </w:rPr>
            </w:pPr>
            <w:r w:rsidRPr="004E1B18">
              <w:t>0,336</w:t>
            </w:r>
          </w:p>
        </w:tc>
        <w:tc>
          <w:tcPr>
            <w:tcW w:w="759" w:type="dxa"/>
            <w:shd w:val="clear" w:color="auto" w:fill="auto"/>
            <w:vAlign w:val="center"/>
          </w:tcPr>
          <w:p w14:paraId="6A156612" w14:textId="77777777" w:rsidR="00BC04DA" w:rsidRPr="004E1B18" w:rsidRDefault="00BC04DA" w:rsidP="00541371">
            <w:pPr>
              <w:ind w:left="-57" w:right="-57"/>
              <w:jc w:val="center"/>
              <w:rPr>
                <w:b/>
              </w:rPr>
            </w:pPr>
            <w:r w:rsidRPr="004E1B18">
              <w:t>0,324</w:t>
            </w:r>
          </w:p>
        </w:tc>
        <w:tc>
          <w:tcPr>
            <w:tcW w:w="1147" w:type="dxa"/>
            <w:shd w:val="clear" w:color="auto" w:fill="auto"/>
            <w:vAlign w:val="center"/>
          </w:tcPr>
          <w:p w14:paraId="51F9AA43" w14:textId="77777777" w:rsidR="00BC04DA" w:rsidRPr="004E1B18" w:rsidRDefault="00BC04DA" w:rsidP="00541371">
            <w:pPr>
              <w:jc w:val="center"/>
              <w:rPr>
                <w:b/>
              </w:rPr>
            </w:pPr>
            <w:r w:rsidRPr="004E1B18">
              <w:t>0,311</w:t>
            </w:r>
          </w:p>
        </w:tc>
      </w:tr>
      <w:tr w:rsidR="00BC04DA" w:rsidRPr="00726F77" w14:paraId="45526B06" w14:textId="77777777" w:rsidTr="00541371">
        <w:trPr>
          <w:trHeight w:val="272"/>
          <w:jc w:val="center"/>
        </w:trPr>
        <w:tc>
          <w:tcPr>
            <w:tcW w:w="3322" w:type="dxa"/>
            <w:shd w:val="clear" w:color="auto" w:fill="auto"/>
            <w:vAlign w:val="center"/>
          </w:tcPr>
          <w:p w14:paraId="5F7710DA" w14:textId="77777777" w:rsidR="00BC04DA" w:rsidRPr="004E1B18" w:rsidRDefault="00BC04DA" w:rsidP="00541371">
            <w:pPr>
              <w:suppressAutoHyphens/>
              <w:rPr>
                <w:b/>
                <w:spacing w:val="-2"/>
              </w:rPr>
            </w:pPr>
            <w:r w:rsidRPr="004E1B18">
              <w:rPr>
                <w:spacing w:val="-2"/>
              </w:rPr>
              <w:t>Дошкольные организации</w:t>
            </w:r>
          </w:p>
        </w:tc>
        <w:tc>
          <w:tcPr>
            <w:tcW w:w="754" w:type="dxa"/>
            <w:shd w:val="clear" w:color="auto" w:fill="auto"/>
            <w:vAlign w:val="center"/>
          </w:tcPr>
          <w:p w14:paraId="75CE728E" w14:textId="77777777" w:rsidR="00BC04DA" w:rsidRPr="004E1B18" w:rsidRDefault="00BC04DA" w:rsidP="00541371">
            <w:pPr>
              <w:ind w:left="-57" w:right="-57"/>
              <w:jc w:val="center"/>
              <w:rPr>
                <w:b/>
              </w:rPr>
            </w:pPr>
            <w:r w:rsidRPr="004E1B18">
              <w:t>0,521</w:t>
            </w:r>
          </w:p>
        </w:tc>
        <w:tc>
          <w:tcPr>
            <w:tcW w:w="754" w:type="dxa"/>
            <w:shd w:val="clear" w:color="auto" w:fill="auto"/>
            <w:vAlign w:val="center"/>
          </w:tcPr>
          <w:p w14:paraId="0C0D98FE" w14:textId="77777777" w:rsidR="00BC04DA" w:rsidRPr="004E1B18" w:rsidRDefault="00BC04DA" w:rsidP="00541371">
            <w:pPr>
              <w:ind w:left="-57" w:right="-57"/>
              <w:jc w:val="center"/>
              <w:rPr>
                <w:b/>
              </w:rPr>
            </w:pPr>
            <w:r w:rsidRPr="004E1B18">
              <w:t>0,521</w:t>
            </w:r>
          </w:p>
        </w:tc>
        <w:tc>
          <w:tcPr>
            <w:tcW w:w="755" w:type="dxa"/>
            <w:shd w:val="clear" w:color="auto" w:fill="auto"/>
            <w:vAlign w:val="center"/>
          </w:tcPr>
          <w:p w14:paraId="00B2EEDE" w14:textId="77777777" w:rsidR="00BC04DA" w:rsidRPr="004E1B18" w:rsidRDefault="00BC04DA" w:rsidP="00541371">
            <w:pPr>
              <w:ind w:left="-57" w:right="-57"/>
              <w:jc w:val="center"/>
              <w:rPr>
                <w:b/>
              </w:rPr>
            </w:pPr>
            <w:r w:rsidRPr="004E1B18">
              <w:t>0,521</w:t>
            </w:r>
          </w:p>
        </w:tc>
        <w:tc>
          <w:tcPr>
            <w:tcW w:w="759" w:type="dxa"/>
            <w:shd w:val="clear" w:color="auto" w:fill="auto"/>
            <w:vAlign w:val="center"/>
          </w:tcPr>
          <w:p w14:paraId="6B825CAA" w14:textId="77777777" w:rsidR="00BC04DA" w:rsidRPr="004E1B18" w:rsidRDefault="00BC04DA" w:rsidP="00541371">
            <w:pPr>
              <w:ind w:left="-57" w:right="-57"/>
              <w:jc w:val="center"/>
              <w:rPr>
                <w:b/>
              </w:rPr>
            </w:pPr>
            <w:r w:rsidRPr="004E1B18">
              <w:t>-</w:t>
            </w:r>
          </w:p>
        </w:tc>
        <w:tc>
          <w:tcPr>
            <w:tcW w:w="759" w:type="dxa"/>
            <w:shd w:val="clear" w:color="auto" w:fill="auto"/>
            <w:vAlign w:val="center"/>
          </w:tcPr>
          <w:p w14:paraId="0329D16F" w14:textId="77777777" w:rsidR="00BC04DA" w:rsidRPr="004E1B18" w:rsidRDefault="00BC04DA" w:rsidP="00541371">
            <w:pPr>
              <w:ind w:left="-57" w:right="-57"/>
              <w:jc w:val="center"/>
              <w:rPr>
                <w:b/>
              </w:rPr>
            </w:pPr>
            <w:r w:rsidRPr="004E1B18">
              <w:t>-</w:t>
            </w:r>
          </w:p>
        </w:tc>
        <w:tc>
          <w:tcPr>
            <w:tcW w:w="759" w:type="dxa"/>
            <w:shd w:val="clear" w:color="auto" w:fill="auto"/>
            <w:vAlign w:val="center"/>
          </w:tcPr>
          <w:p w14:paraId="76544F16" w14:textId="77777777" w:rsidR="00BC04DA" w:rsidRPr="004E1B18" w:rsidRDefault="00BC04DA" w:rsidP="00541371">
            <w:pPr>
              <w:ind w:left="-57" w:right="-57"/>
              <w:jc w:val="center"/>
              <w:rPr>
                <w:b/>
              </w:rPr>
            </w:pPr>
            <w:r w:rsidRPr="004E1B18">
              <w:t>-</w:t>
            </w:r>
          </w:p>
        </w:tc>
        <w:tc>
          <w:tcPr>
            <w:tcW w:w="759" w:type="dxa"/>
            <w:shd w:val="clear" w:color="auto" w:fill="auto"/>
            <w:vAlign w:val="center"/>
          </w:tcPr>
          <w:p w14:paraId="1B6AEEF1" w14:textId="77777777" w:rsidR="00BC04DA" w:rsidRPr="004E1B18" w:rsidRDefault="00BC04DA" w:rsidP="00541371">
            <w:pPr>
              <w:ind w:left="-57" w:right="-57"/>
              <w:jc w:val="center"/>
              <w:rPr>
                <w:b/>
              </w:rPr>
            </w:pPr>
            <w:r w:rsidRPr="004E1B18">
              <w:t>-</w:t>
            </w:r>
          </w:p>
        </w:tc>
        <w:tc>
          <w:tcPr>
            <w:tcW w:w="1147" w:type="dxa"/>
            <w:shd w:val="clear" w:color="auto" w:fill="auto"/>
            <w:vAlign w:val="center"/>
          </w:tcPr>
          <w:p w14:paraId="705D45FA" w14:textId="77777777" w:rsidR="00BC04DA" w:rsidRPr="004E1B18" w:rsidRDefault="00BC04DA" w:rsidP="00541371">
            <w:pPr>
              <w:jc w:val="center"/>
              <w:rPr>
                <w:b/>
              </w:rPr>
            </w:pPr>
            <w:r w:rsidRPr="004E1B18">
              <w:t>-</w:t>
            </w:r>
          </w:p>
        </w:tc>
      </w:tr>
      <w:tr w:rsidR="00BC04DA" w:rsidRPr="00726F77" w14:paraId="742C284A" w14:textId="77777777" w:rsidTr="00541371">
        <w:trPr>
          <w:trHeight w:val="737"/>
          <w:jc w:val="center"/>
        </w:trPr>
        <w:tc>
          <w:tcPr>
            <w:tcW w:w="3322" w:type="dxa"/>
            <w:shd w:val="clear" w:color="auto" w:fill="auto"/>
            <w:vAlign w:val="center"/>
          </w:tcPr>
          <w:p w14:paraId="05E0B1E8" w14:textId="77777777" w:rsidR="00BC04DA" w:rsidRPr="004E1B18" w:rsidRDefault="00BC04DA" w:rsidP="00541371">
            <w:pPr>
              <w:suppressAutoHyphens/>
              <w:ind w:right="-57"/>
              <w:rPr>
                <w:b/>
              </w:rPr>
            </w:pPr>
            <w:r w:rsidRPr="004E1B18">
              <w:t xml:space="preserve">Сервисного обслуживания, </w:t>
            </w:r>
            <w:r w:rsidRPr="004E1B18">
              <w:rPr>
                <w:spacing w:val="-2"/>
              </w:rPr>
              <w:t>культурно-досуговой деятельности</w:t>
            </w:r>
            <w:r w:rsidRPr="004E1B18">
              <w:t>, технопарки, склады</w:t>
            </w:r>
          </w:p>
        </w:tc>
        <w:tc>
          <w:tcPr>
            <w:tcW w:w="754" w:type="dxa"/>
            <w:shd w:val="clear" w:color="auto" w:fill="auto"/>
            <w:vAlign w:val="center"/>
          </w:tcPr>
          <w:p w14:paraId="1815B3E7" w14:textId="77777777" w:rsidR="00BC04DA" w:rsidRPr="004E1B18" w:rsidRDefault="00BC04DA" w:rsidP="00541371">
            <w:pPr>
              <w:ind w:left="-57" w:right="-57"/>
              <w:jc w:val="center"/>
              <w:rPr>
                <w:b/>
              </w:rPr>
            </w:pPr>
            <w:r w:rsidRPr="004E1B18">
              <w:t>0,266</w:t>
            </w:r>
          </w:p>
        </w:tc>
        <w:tc>
          <w:tcPr>
            <w:tcW w:w="754" w:type="dxa"/>
            <w:shd w:val="clear" w:color="auto" w:fill="auto"/>
            <w:vAlign w:val="center"/>
          </w:tcPr>
          <w:p w14:paraId="13A35540" w14:textId="77777777" w:rsidR="00BC04DA" w:rsidRPr="004E1B18" w:rsidRDefault="00BC04DA" w:rsidP="00541371">
            <w:pPr>
              <w:ind w:left="-57" w:right="-57"/>
              <w:jc w:val="center"/>
              <w:rPr>
                <w:b/>
              </w:rPr>
            </w:pPr>
            <w:r w:rsidRPr="004E1B18">
              <w:t>0,255</w:t>
            </w:r>
          </w:p>
        </w:tc>
        <w:tc>
          <w:tcPr>
            <w:tcW w:w="755" w:type="dxa"/>
            <w:shd w:val="clear" w:color="auto" w:fill="auto"/>
            <w:vAlign w:val="center"/>
          </w:tcPr>
          <w:p w14:paraId="7C0A31CB" w14:textId="77777777" w:rsidR="00BC04DA" w:rsidRPr="004E1B18" w:rsidRDefault="00BC04DA" w:rsidP="00541371">
            <w:pPr>
              <w:ind w:left="-57" w:right="-57"/>
              <w:jc w:val="center"/>
              <w:rPr>
                <w:b/>
              </w:rPr>
            </w:pPr>
            <w:r w:rsidRPr="004E1B18">
              <w:t>0,243</w:t>
            </w:r>
          </w:p>
        </w:tc>
        <w:tc>
          <w:tcPr>
            <w:tcW w:w="759" w:type="dxa"/>
            <w:shd w:val="clear" w:color="auto" w:fill="auto"/>
            <w:vAlign w:val="center"/>
          </w:tcPr>
          <w:p w14:paraId="2E2525C5" w14:textId="77777777" w:rsidR="00BC04DA" w:rsidRPr="004E1B18" w:rsidRDefault="00BC04DA" w:rsidP="00541371">
            <w:pPr>
              <w:ind w:left="-57" w:right="-57"/>
              <w:jc w:val="center"/>
              <w:rPr>
                <w:b/>
              </w:rPr>
            </w:pPr>
            <w:r w:rsidRPr="004E1B18">
              <w:t>0,232</w:t>
            </w:r>
          </w:p>
        </w:tc>
        <w:tc>
          <w:tcPr>
            <w:tcW w:w="759" w:type="dxa"/>
            <w:shd w:val="clear" w:color="auto" w:fill="auto"/>
            <w:vAlign w:val="center"/>
          </w:tcPr>
          <w:p w14:paraId="6226B521" w14:textId="77777777" w:rsidR="00BC04DA" w:rsidRPr="004E1B18" w:rsidRDefault="00BC04DA" w:rsidP="00541371">
            <w:pPr>
              <w:ind w:left="-57" w:right="-57"/>
              <w:jc w:val="center"/>
              <w:rPr>
                <w:b/>
              </w:rPr>
            </w:pPr>
            <w:r w:rsidRPr="004E1B18">
              <w:t>0,232</w:t>
            </w:r>
          </w:p>
        </w:tc>
        <w:tc>
          <w:tcPr>
            <w:tcW w:w="759" w:type="dxa"/>
            <w:shd w:val="clear" w:color="auto" w:fill="auto"/>
            <w:vAlign w:val="center"/>
          </w:tcPr>
          <w:p w14:paraId="01FFA688" w14:textId="77777777" w:rsidR="00BC04DA" w:rsidRPr="004E1B18" w:rsidRDefault="00BC04DA" w:rsidP="00541371">
            <w:pPr>
              <w:ind w:left="-57" w:right="-57"/>
              <w:jc w:val="center"/>
              <w:rPr>
                <w:b/>
              </w:rPr>
            </w:pPr>
            <w:r w:rsidRPr="004E1B18">
              <w:t>-</w:t>
            </w:r>
          </w:p>
        </w:tc>
        <w:tc>
          <w:tcPr>
            <w:tcW w:w="759" w:type="dxa"/>
            <w:shd w:val="clear" w:color="auto" w:fill="auto"/>
            <w:vAlign w:val="center"/>
          </w:tcPr>
          <w:p w14:paraId="47A46654" w14:textId="77777777" w:rsidR="00BC04DA" w:rsidRPr="004E1B18" w:rsidRDefault="00BC04DA" w:rsidP="00541371">
            <w:pPr>
              <w:ind w:left="-57" w:right="-57"/>
              <w:jc w:val="center"/>
              <w:rPr>
                <w:b/>
              </w:rPr>
            </w:pPr>
            <w:r w:rsidRPr="004E1B18">
              <w:t>-</w:t>
            </w:r>
          </w:p>
        </w:tc>
        <w:tc>
          <w:tcPr>
            <w:tcW w:w="1147" w:type="dxa"/>
            <w:shd w:val="clear" w:color="auto" w:fill="auto"/>
            <w:vAlign w:val="center"/>
          </w:tcPr>
          <w:p w14:paraId="08F683D5" w14:textId="77777777" w:rsidR="00BC04DA" w:rsidRPr="004E1B18" w:rsidRDefault="00BC04DA" w:rsidP="00541371">
            <w:pPr>
              <w:jc w:val="center"/>
              <w:rPr>
                <w:b/>
              </w:rPr>
            </w:pPr>
            <w:r w:rsidRPr="004E1B18">
              <w:t>-</w:t>
            </w:r>
          </w:p>
        </w:tc>
      </w:tr>
      <w:tr w:rsidR="00BC04DA" w:rsidRPr="00726F77" w14:paraId="18A7E726" w14:textId="77777777" w:rsidTr="00541371">
        <w:trPr>
          <w:trHeight w:val="454"/>
          <w:jc w:val="center"/>
        </w:trPr>
        <w:tc>
          <w:tcPr>
            <w:tcW w:w="3322" w:type="dxa"/>
            <w:shd w:val="clear" w:color="auto" w:fill="auto"/>
            <w:vAlign w:val="center"/>
          </w:tcPr>
          <w:p w14:paraId="5D129BA3" w14:textId="77777777" w:rsidR="00BC04DA" w:rsidRPr="004E1B18" w:rsidRDefault="00BC04DA" w:rsidP="00541371">
            <w:pPr>
              <w:suppressAutoHyphens/>
              <w:rPr>
                <w:b/>
              </w:rPr>
            </w:pPr>
            <w:r w:rsidRPr="004E1B18">
              <w:t>Административного назначения (офисы)</w:t>
            </w:r>
          </w:p>
        </w:tc>
        <w:tc>
          <w:tcPr>
            <w:tcW w:w="754" w:type="dxa"/>
            <w:shd w:val="clear" w:color="auto" w:fill="auto"/>
            <w:vAlign w:val="center"/>
          </w:tcPr>
          <w:p w14:paraId="2DE9A6B0" w14:textId="77777777" w:rsidR="00BC04DA" w:rsidRPr="004E1B18" w:rsidRDefault="00BC04DA" w:rsidP="00541371">
            <w:pPr>
              <w:ind w:left="-57" w:right="-57"/>
              <w:jc w:val="center"/>
              <w:rPr>
                <w:b/>
              </w:rPr>
            </w:pPr>
            <w:r w:rsidRPr="004E1B18">
              <w:t>0,417</w:t>
            </w:r>
          </w:p>
        </w:tc>
        <w:tc>
          <w:tcPr>
            <w:tcW w:w="754" w:type="dxa"/>
            <w:shd w:val="clear" w:color="auto" w:fill="auto"/>
            <w:vAlign w:val="center"/>
          </w:tcPr>
          <w:p w14:paraId="77AC8C0B" w14:textId="77777777" w:rsidR="00BC04DA" w:rsidRPr="004E1B18" w:rsidRDefault="00BC04DA" w:rsidP="00541371">
            <w:pPr>
              <w:ind w:left="-57" w:right="-57"/>
              <w:jc w:val="center"/>
              <w:rPr>
                <w:b/>
              </w:rPr>
            </w:pPr>
            <w:r w:rsidRPr="004E1B18">
              <w:t>0,394</w:t>
            </w:r>
          </w:p>
        </w:tc>
        <w:tc>
          <w:tcPr>
            <w:tcW w:w="755" w:type="dxa"/>
            <w:shd w:val="clear" w:color="auto" w:fill="auto"/>
            <w:vAlign w:val="center"/>
          </w:tcPr>
          <w:p w14:paraId="31858798" w14:textId="77777777" w:rsidR="00BC04DA" w:rsidRPr="004E1B18" w:rsidRDefault="00BC04DA" w:rsidP="00541371">
            <w:pPr>
              <w:ind w:left="-57" w:right="-57"/>
              <w:jc w:val="center"/>
              <w:rPr>
                <w:b/>
              </w:rPr>
            </w:pPr>
            <w:r w:rsidRPr="004E1B18">
              <w:t>0,382</w:t>
            </w:r>
          </w:p>
        </w:tc>
        <w:tc>
          <w:tcPr>
            <w:tcW w:w="759" w:type="dxa"/>
            <w:shd w:val="clear" w:color="auto" w:fill="auto"/>
            <w:vAlign w:val="center"/>
          </w:tcPr>
          <w:p w14:paraId="6AAFA6F6" w14:textId="77777777" w:rsidR="00BC04DA" w:rsidRPr="004E1B18" w:rsidRDefault="00BC04DA" w:rsidP="00541371">
            <w:pPr>
              <w:ind w:left="-57" w:right="-57"/>
              <w:jc w:val="center"/>
              <w:rPr>
                <w:b/>
              </w:rPr>
            </w:pPr>
            <w:r w:rsidRPr="004E1B18">
              <w:t>0,313</w:t>
            </w:r>
          </w:p>
        </w:tc>
        <w:tc>
          <w:tcPr>
            <w:tcW w:w="759" w:type="dxa"/>
            <w:shd w:val="clear" w:color="auto" w:fill="auto"/>
            <w:vAlign w:val="center"/>
          </w:tcPr>
          <w:p w14:paraId="6FA515EA" w14:textId="77777777" w:rsidR="00BC04DA" w:rsidRPr="004E1B18" w:rsidRDefault="00BC04DA" w:rsidP="00541371">
            <w:pPr>
              <w:ind w:left="-57" w:right="-57"/>
              <w:jc w:val="center"/>
              <w:rPr>
                <w:b/>
              </w:rPr>
            </w:pPr>
            <w:r w:rsidRPr="004E1B18">
              <w:t>0,278</w:t>
            </w:r>
          </w:p>
        </w:tc>
        <w:tc>
          <w:tcPr>
            <w:tcW w:w="759" w:type="dxa"/>
            <w:shd w:val="clear" w:color="auto" w:fill="auto"/>
            <w:vAlign w:val="center"/>
          </w:tcPr>
          <w:p w14:paraId="2B469716" w14:textId="77777777" w:rsidR="00BC04DA" w:rsidRPr="004E1B18" w:rsidRDefault="00BC04DA" w:rsidP="00541371">
            <w:pPr>
              <w:ind w:left="-57" w:right="-57"/>
              <w:jc w:val="center"/>
              <w:rPr>
                <w:b/>
              </w:rPr>
            </w:pPr>
            <w:r w:rsidRPr="004E1B18">
              <w:t>0,255</w:t>
            </w:r>
          </w:p>
        </w:tc>
        <w:tc>
          <w:tcPr>
            <w:tcW w:w="759" w:type="dxa"/>
            <w:shd w:val="clear" w:color="auto" w:fill="auto"/>
            <w:vAlign w:val="center"/>
          </w:tcPr>
          <w:p w14:paraId="4E1F022E" w14:textId="77777777" w:rsidR="00BC04DA" w:rsidRPr="004E1B18" w:rsidRDefault="00BC04DA" w:rsidP="00541371">
            <w:pPr>
              <w:ind w:left="-57" w:right="-57"/>
              <w:jc w:val="center"/>
              <w:rPr>
                <w:b/>
              </w:rPr>
            </w:pPr>
            <w:r w:rsidRPr="004E1B18">
              <w:t>0,232</w:t>
            </w:r>
          </w:p>
        </w:tc>
        <w:tc>
          <w:tcPr>
            <w:tcW w:w="1147" w:type="dxa"/>
            <w:shd w:val="clear" w:color="auto" w:fill="auto"/>
            <w:vAlign w:val="center"/>
          </w:tcPr>
          <w:p w14:paraId="16A37ABA" w14:textId="77777777" w:rsidR="00BC04DA" w:rsidRPr="004E1B18" w:rsidRDefault="00BC04DA" w:rsidP="00541371">
            <w:pPr>
              <w:jc w:val="center"/>
              <w:rPr>
                <w:b/>
              </w:rPr>
            </w:pPr>
            <w:r w:rsidRPr="004E1B18">
              <w:t>0,232</w:t>
            </w:r>
          </w:p>
        </w:tc>
      </w:tr>
    </w:tbl>
    <w:p w14:paraId="7C5B4B68" w14:textId="77777777" w:rsidR="00BC04DA" w:rsidRPr="00726F77" w:rsidRDefault="00BC04DA" w:rsidP="00BC04DA">
      <w:pPr>
        <w:ind w:firstLine="720"/>
        <w:rPr>
          <w:b/>
        </w:rPr>
      </w:pPr>
    </w:p>
    <w:p w14:paraId="5568D43C" w14:textId="77777777" w:rsidR="00BC04DA" w:rsidRPr="0053724F" w:rsidRDefault="00BC04DA" w:rsidP="00BC04DA">
      <w:pPr>
        <w:pStyle w:val="ConsNormal"/>
        <w:suppressAutoHyphens/>
        <w:ind w:right="0" w:firstLine="567"/>
        <w:jc w:val="both"/>
        <w:rPr>
          <w:rFonts w:ascii="Times New Roman" w:hAnsi="Times New Roman" w:cs="Times New Roman"/>
          <w:b/>
          <w:bCs/>
          <w:sz w:val="28"/>
          <w:szCs w:val="28"/>
        </w:rPr>
      </w:pPr>
      <w:r w:rsidRPr="0053724F">
        <w:rPr>
          <w:rFonts w:ascii="Times New Roman" w:hAnsi="Times New Roman" w:cs="Times New Roman"/>
          <w:b/>
          <w:bCs/>
          <w:sz w:val="28"/>
          <w:szCs w:val="28"/>
        </w:rPr>
        <w:t>2.3.</w:t>
      </w:r>
      <w:r w:rsidRPr="0053724F">
        <w:rPr>
          <w:rFonts w:ascii="Times New Roman" w:hAnsi="Times New Roman" w:cs="Times New Roman"/>
          <w:b/>
          <w:sz w:val="28"/>
          <w:szCs w:val="28"/>
        </w:rPr>
        <w:t> </w:t>
      </w:r>
      <w:r w:rsidRPr="0053724F">
        <w:rPr>
          <w:rFonts w:ascii="Times New Roman" w:hAnsi="Times New Roman" w:cs="Times New Roman"/>
          <w:b/>
          <w:bCs/>
          <w:sz w:val="28"/>
          <w:szCs w:val="28"/>
        </w:rPr>
        <w:t>Объекты газоснабжения</w:t>
      </w:r>
    </w:p>
    <w:p w14:paraId="31A2DA97" w14:textId="77777777" w:rsidR="00BC04DA" w:rsidRPr="00726F77" w:rsidRDefault="00BC04DA" w:rsidP="00BC04DA">
      <w:pPr>
        <w:ind w:firstLine="567"/>
      </w:pPr>
    </w:p>
    <w:p w14:paraId="4FA88FB2" w14:textId="77777777" w:rsidR="00BC04DA" w:rsidRPr="0053724F" w:rsidRDefault="00BC04DA" w:rsidP="0053724F">
      <w:pPr>
        <w:ind w:firstLine="567"/>
        <w:jc w:val="both"/>
        <w:rPr>
          <w:b/>
          <w:bCs/>
          <w:sz w:val="28"/>
          <w:szCs w:val="28"/>
        </w:rPr>
      </w:pPr>
      <w:r w:rsidRPr="0053724F">
        <w:rPr>
          <w:spacing w:val="-2"/>
          <w:sz w:val="28"/>
          <w:szCs w:val="28"/>
        </w:rPr>
        <w:t xml:space="preserve">2.3.1. Расчетные показатели минимально допустимого уровня обеспеченности городского </w:t>
      </w:r>
      <w:r w:rsidRPr="0053724F">
        <w:rPr>
          <w:sz w:val="28"/>
          <w:szCs w:val="28"/>
        </w:rPr>
        <w:t>округа объектами газоснабжения и максимально допустимого уровня территориаль</w:t>
      </w:r>
      <w:r w:rsidRPr="0053724F">
        <w:rPr>
          <w:spacing w:val="-2"/>
          <w:sz w:val="28"/>
          <w:szCs w:val="28"/>
        </w:rPr>
        <w:t>ной доступности таких объектов для населения городского округа приведены в таблице 10.</w:t>
      </w:r>
    </w:p>
    <w:p w14:paraId="071F7AF3" w14:textId="77777777" w:rsidR="00BC04DA" w:rsidRPr="0053724F" w:rsidRDefault="00BC04DA" w:rsidP="00BC04DA">
      <w:pPr>
        <w:ind w:firstLine="709"/>
        <w:jc w:val="right"/>
        <w:rPr>
          <w:b/>
          <w:bCs/>
          <w:sz w:val="28"/>
          <w:szCs w:val="28"/>
        </w:rPr>
      </w:pPr>
      <w:r w:rsidRPr="0053724F">
        <w:rPr>
          <w:sz w:val="28"/>
          <w:szCs w:val="28"/>
        </w:rPr>
        <w:t>Таблица 10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3155"/>
        <w:gridCol w:w="2256"/>
        <w:gridCol w:w="2665"/>
      </w:tblGrid>
      <w:tr w:rsidR="00BC04DA" w:rsidRPr="00726F77" w14:paraId="7FB809DA" w14:textId="77777777" w:rsidTr="00541371">
        <w:trPr>
          <w:trHeight w:val="340"/>
          <w:jc w:val="center"/>
        </w:trPr>
        <w:tc>
          <w:tcPr>
            <w:tcW w:w="1814" w:type="dxa"/>
            <w:vMerge w:val="restart"/>
            <w:vAlign w:val="center"/>
          </w:tcPr>
          <w:p w14:paraId="5DBC6C9B" w14:textId="77777777" w:rsidR="00BC04DA" w:rsidRPr="004E1B18" w:rsidRDefault="00BC04DA" w:rsidP="00541371">
            <w:pPr>
              <w:ind w:left="-57" w:right="-57"/>
              <w:jc w:val="center"/>
              <w:rPr>
                <w:b/>
                <w:bCs/>
              </w:rPr>
            </w:pPr>
            <w:r w:rsidRPr="004E1B18">
              <w:t>Наименование объектов</w:t>
            </w:r>
          </w:p>
        </w:tc>
        <w:tc>
          <w:tcPr>
            <w:tcW w:w="3155" w:type="dxa"/>
            <w:vMerge w:val="restart"/>
            <w:vAlign w:val="center"/>
          </w:tcPr>
          <w:p w14:paraId="209F5638" w14:textId="77777777" w:rsidR="00BC04DA" w:rsidRPr="004E1B18" w:rsidRDefault="00BC04DA" w:rsidP="00541371">
            <w:pPr>
              <w:suppressAutoHyphens/>
              <w:ind w:left="-57" w:right="-57"/>
              <w:jc w:val="center"/>
              <w:rPr>
                <w:b/>
                <w:bCs/>
              </w:rPr>
            </w:pPr>
            <w:r w:rsidRPr="004E1B18">
              <w:t>Расход газа</w:t>
            </w:r>
          </w:p>
        </w:tc>
        <w:tc>
          <w:tcPr>
            <w:tcW w:w="4921" w:type="dxa"/>
            <w:gridSpan w:val="2"/>
            <w:vAlign w:val="center"/>
          </w:tcPr>
          <w:p w14:paraId="1BBB6901" w14:textId="77777777" w:rsidR="00BC04DA" w:rsidRPr="004E1B18" w:rsidRDefault="00BC04DA" w:rsidP="00541371">
            <w:pPr>
              <w:ind w:left="-57" w:right="-57"/>
              <w:jc w:val="center"/>
              <w:rPr>
                <w:b/>
                <w:bCs/>
              </w:rPr>
            </w:pPr>
            <w:r w:rsidRPr="004E1B18">
              <w:t>Расчетные показатели</w:t>
            </w:r>
          </w:p>
        </w:tc>
      </w:tr>
      <w:tr w:rsidR="00BC04DA" w:rsidRPr="00726F77" w14:paraId="1CFF8180" w14:textId="77777777" w:rsidTr="00541371">
        <w:trPr>
          <w:trHeight w:val="794"/>
          <w:jc w:val="center"/>
        </w:trPr>
        <w:tc>
          <w:tcPr>
            <w:tcW w:w="1814" w:type="dxa"/>
            <w:vMerge/>
            <w:vAlign w:val="center"/>
          </w:tcPr>
          <w:p w14:paraId="525EDCC4" w14:textId="77777777" w:rsidR="00BC04DA" w:rsidRPr="004E1B18" w:rsidRDefault="00BC04DA" w:rsidP="00541371">
            <w:pPr>
              <w:ind w:left="-57" w:right="-57"/>
              <w:jc w:val="center"/>
              <w:rPr>
                <w:b/>
                <w:bCs/>
              </w:rPr>
            </w:pPr>
          </w:p>
        </w:tc>
        <w:tc>
          <w:tcPr>
            <w:tcW w:w="3155" w:type="dxa"/>
            <w:vMerge/>
            <w:vAlign w:val="center"/>
          </w:tcPr>
          <w:p w14:paraId="1C482CB0" w14:textId="77777777" w:rsidR="00BC04DA" w:rsidRPr="004E1B18" w:rsidRDefault="00BC04DA" w:rsidP="00541371">
            <w:pPr>
              <w:ind w:left="-57" w:right="-57"/>
              <w:jc w:val="center"/>
              <w:rPr>
                <w:b/>
                <w:bCs/>
              </w:rPr>
            </w:pPr>
          </w:p>
        </w:tc>
        <w:tc>
          <w:tcPr>
            <w:tcW w:w="2256" w:type="dxa"/>
            <w:vAlign w:val="center"/>
          </w:tcPr>
          <w:p w14:paraId="17E71B7B" w14:textId="77777777" w:rsidR="00BC04DA" w:rsidRPr="004E1B18" w:rsidRDefault="00BC04DA" w:rsidP="00541371">
            <w:pPr>
              <w:suppressAutoHyphens/>
              <w:ind w:left="-57" w:right="-57"/>
              <w:jc w:val="center"/>
              <w:rPr>
                <w:b/>
                <w:bCs/>
              </w:rPr>
            </w:pPr>
            <w:r w:rsidRPr="004E1B18">
              <w:t xml:space="preserve">минимально допустимого уровня обеспеченности </w:t>
            </w:r>
          </w:p>
        </w:tc>
        <w:tc>
          <w:tcPr>
            <w:tcW w:w="2665" w:type="dxa"/>
            <w:shd w:val="clear" w:color="auto" w:fill="auto"/>
            <w:vAlign w:val="center"/>
          </w:tcPr>
          <w:p w14:paraId="1815F25C" w14:textId="77777777" w:rsidR="00BC04DA" w:rsidRPr="004E1B18" w:rsidRDefault="00BC04DA" w:rsidP="00541371">
            <w:pPr>
              <w:suppressAutoHyphens/>
              <w:ind w:left="-57" w:right="-57"/>
              <w:jc w:val="center"/>
              <w:rPr>
                <w:b/>
                <w:bCs/>
              </w:rPr>
            </w:pPr>
            <w:r w:rsidRPr="004E1B18">
              <w:t>максимально допустимого уровня территориальной доступности</w:t>
            </w:r>
          </w:p>
        </w:tc>
      </w:tr>
      <w:tr w:rsidR="00BC04DA" w:rsidRPr="00726F77" w14:paraId="6B6163F9" w14:textId="77777777" w:rsidTr="00541371">
        <w:tblPrEx>
          <w:tblBorders>
            <w:bottom w:val="single" w:sz="4" w:space="0" w:color="auto"/>
          </w:tblBorders>
        </w:tblPrEx>
        <w:trPr>
          <w:trHeight w:val="510"/>
          <w:jc w:val="center"/>
        </w:trPr>
        <w:tc>
          <w:tcPr>
            <w:tcW w:w="1814" w:type="dxa"/>
            <w:vMerge w:val="restart"/>
            <w:tcBorders>
              <w:top w:val="single" w:sz="4" w:space="0" w:color="auto"/>
              <w:left w:val="single" w:sz="4" w:space="0" w:color="auto"/>
              <w:right w:val="single" w:sz="4" w:space="0" w:color="auto"/>
            </w:tcBorders>
          </w:tcPr>
          <w:p w14:paraId="1117C952" w14:textId="77777777" w:rsidR="00BC04DA" w:rsidRPr="004E1B18" w:rsidRDefault="00BC04DA" w:rsidP="00541371">
            <w:pPr>
              <w:rPr>
                <w:b/>
              </w:rPr>
            </w:pPr>
            <w:r w:rsidRPr="004E1B18">
              <w:t xml:space="preserve">Объекты </w:t>
            </w:r>
          </w:p>
          <w:p w14:paraId="5892FCA5" w14:textId="77777777" w:rsidR="00BC04DA" w:rsidRPr="004E1B18" w:rsidRDefault="00BC04DA" w:rsidP="00541371">
            <w:pPr>
              <w:rPr>
                <w:b/>
              </w:rPr>
            </w:pPr>
            <w:r w:rsidRPr="004E1B18">
              <w:t>газоснабжения, использующие природный газ</w:t>
            </w:r>
          </w:p>
        </w:tc>
        <w:tc>
          <w:tcPr>
            <w:tcW w:w="3155" w:type="dxa"/>
            <w:tcBorders>
              <w:top w:val="single" w:sz="4" w:space="0" w:color="auto"/>
              <w:left w:val="single" w:sz="4" w:space="0" w:color="auto"/>
              <w:bottom w:val="single" w:sz="4" w:space="0" w:color="auto"/>
              <w:right w:val="single" w:sz="4" w:space="0" w:color="auto"/>
            </w:tcBorders>
            <w:vAlign w:val="center"/>
          </w:tcPr>
          <w:p w14:paraId="19F32614" w14:textId="77777777" w:rsidR="00BC04DA" w:rsidRPr="004E1B18" w:rsidRDefault="00BC04DA" w:rsidP="00541371">
            <w:pPr>
              <w:suppressAutoHyphens/>
              <w:rPr>
                <w:b/>
              </w:rPr>
            </w:pPr>
            <w:r w:rsidRPr="004E1B18">
              <w:t>природный газ при наличии централизованного горячего водоснабжения</w:t>
            </w:r>
          </w:p>
        </w:tc>
        <w:tc>
          <w:tcPr>
            <w:tcW w:w="2256" w:type="dxa"/>
            <w:tcBorders>
              <w:top w:val="single" w:sz="4" w:space="0" w:color="auto"/>
              <w:left w:val="single" w:sz="4" w:space="0" w:color="auto"/>
              <w:bottom w:val="single" w:sz="4" w:space="0" w:color="auto"/>
              <w:right w:val="single" w:sz="4" w:space="0" w:color="auto"/>
            </w:tcBorders>
            <w:vAlign w:val="center"/>
          </w:tcPr>
          <w:p w14:paraId="20088278" w14:textId="77777777" w:rsidR="00BC04DA" w:rsidRPr="004E1B18" w:rsidRDefault="00BC04DA" w:rsidP="00541371">
            <w:pPr>
              <w:jc w:val="center"/>
              <w:rPr>
                <w:b/>
              </w:rPr>
            </w:pPr>
            <w:smartTag w:uri="urn:schemas-microsoft-com:office:smarttags" w:element="metricconverter">
              <w:smartTagPr>
                <w:attr w:name="ProductID" w:val="120 м3"/>
              </w:smartTagPr>
              <w:r w:rsidRPr="004E1B18">
                <w:t>120 м</w:t>
              </w:r>
              <w:r w:rsidRPr="004E1B18">
                <w:rPr>
                  <w:vertAlign w:val="superscript"/>
                </w:rPr>
                <w:t>3</w:t>
              </w:r>
            </w:smartTag>
            <w:r w:rsidRPr="004E1B18">
              <w:t xml:space="preserve"> на 1 чел.</w:t>
            </w:r>
          </w:p>
          <w:p w14:paraId="0181E7BA" w14:textId="77777777" w:rsidR="00BC04DA" w:rsidRPr="004E1B18" w:rsidRDefault="00BC04DA" w:rsidP="00541371">
            <w:pPr>
              <w:jc w:val="center"/>
              <w:rPr>
                <w:b/>
              </w:rPr>
            </w:pPr>
            <w:r w:rsidRPr="004E1B18">
              <w:t>в год *</w:t>
            </w:r>
          </w:p>
        </w:tc>
        <w:tc>
          <w:tcPr>
            <w:tcW w:w="2665" w:type="dxa"/>
            <w:vMerge w:val="restart"/>
            <w:tcBorders>
              <w:top w:val="single" w:sz="4" w:space="0" w:color="auto"/>
              <w:left w:val="single" w:sz="4" w:space="0" w:color="auto"/>
              <w:right w:val="single" w:sz="4" w:space="0" w:color="auto"/>
            </w:tcBorders>
            <w:vAlign w:val="center"/>
          </w:tcPr>
          <w:p w14:paraId="6FA36B89" w14:textId="77777777" w:rsidR="00BC04DA" w:rsidRPr="004E1B18" w:rsidRDefault="00BC04DA" w:rsidP="00541371">
            <w:pPr>
              <w:suppressAutoHyphens/>
              <w:jc w:val="center"/>
              <w:rPr>
                <w:b/>
              </w:rPr>
            </w:pPr>
            <w:r w:rsidRPr="004E1B18">
              <w:t>не нормируется</w:t>
            </w:r>
          </w:p>
        </w:tc>
      </w:tr>
      <w:tr w:rsidR="00BC04DA" w:rsidRPr="00726F77" w14:paraId="58AABA40" w14:textId="77777777" w:rsidTr="00541371">
        <w:tblPrEx>
          <w:tblBorders>
            <w:bottom w:val="single" w:sz="4" w:space="0" w:color="auto"/>
          </w:tblBorders>
        </w:tblPrEx>
        <w:trPr>
          <w:trHeight w:val="510"/>
          <w:jc w:val="center"/>
        </w:trPr>
        <w:tc>
          <w:tcPr>
            <w:tcW w:w="1814" w:type="dxa"/>
            <w:vMerge/>
            <w:tcBorders>
              <w:left w:val="single" w:sz="4" w:space="0" w:color="auto"/>
              <w:right w:val="single" w:sz="4" w:space="0" w:color="auto"/>
            </w:tcBorders>
          </w:tcPr>
          <w:p w14:paraId="124540EB" w14:textId="77777777" w:rsidR="00BC04DA" w:rsidRPr="004E1B18" w:rsidRDefault="00BC04DA" w:rsidP="00541371">
            <w:pPr>
              <w:rPr>
                <w:b/>
              </w:rPr>
            </w:pPr>
          </w:p>
        </w:tc>
        <w:tc>
          <w:tcPr>
            <w:tcW w:w="3155" w:type="dxa"/>
            <w:tcBorders>
              <w:top w:val="single" w:sz="4" w:space="0" w:color="auto"/>
              <w:left w:val="single" w:sz="4" w:space="0" w:color="auto"/>
              <w:bottom w:val="single" w:sz="4" w:space="0" w:color="auto"/>
              <w:right w:val="single" w:sz="4" w:space="0" w:color="auto"/>
            </w:tcBorders>
            <w:vAlign w:val="center"/>
          </w:tcPr>
          <w:p w14:paraId="05D83BC9" w14:textId="77777777" w:rsidR="00BC04DA" w:rsidRPr="004E1B18" w:rsidRDefault="00BC04DA" w:rsidP="00541371">
            <w:pPr>
              <w:suppressAutoHyphens/>
              <w:rPr>
                <w:b/>
              </w:rPr>
            </w:pPr>
            <w:r w:rsidRPr="004E1B18">
              <w:t>природный газ при наличии горячего водоснабжения от газовых водонагревателей</w:t>
            </w:r>
          </w:p>
        </w:tc>
        <w:tc>
          <w:tcPr>
            <w:tcW w:w="2256" w:type="dxa"/>
            <w:tcBorders>
              <w:top w:val="single" w:sz="4" w:space="0" w:color="auto"/>
              <w:left w:val="single" w:sz="4" w:space="0" w:color="auto"/>
              <w:bottom w:val="single" w:sz="4" w:space="0" w:color="auto"/>
              <w:right w:val="single" w:sz="4" w:space="0" w:color="auto"/>
            </w:tcBorders>
            <w:vAlign w:val="center"/>
          </w:tcPr>
          <w:p w14:paraId="537A3B46" w14:textId="77777777" w:rsidR="00BC04DA" w:rsidRPr="004E1B18" w:rsidRDefault="00BC04DA" w:rsidP="00541371">
            <w:pPr>
              <w:jc w:val="center"/>
              <w:rPr>
                <w:b/>
              </w:rPr>
            </w:pPr>
            <w:smartTag w:uri="urn:schemas-microsoft-com:office:smarttags" w:element="metricconverter">
              <w:smartTagPr>
                <w:attr w:name="ProductID" w:val="300 м3"/>
              </w:smartTagPr>
              <w:r w:rsidRPr="004E1B18">
                <w:t>300 м</w:t>
              </w:r>
              <w:r w:rsidRPr="004E1B18">
                <w:rPr>
                  <w:vertAlign w:val="superscript"/>
                </w:rPr>
                <w:t>3</w:t>
              </w:r>
            </w:smartTag>
            <w:r w:rsidRPr="004E1B18">
              <w:t xml:space="preserve"> на 1 чел.</w:t>
            </w:r>
          </w:p>
          <w:p w14:paraId="1340E18C" w14:textId="77777777" w:rsidR="00BC04DA" w:rsidRPr="004E1B18" w:rsidRDefault="00BC04DA" w:rsidP="00541371">
            <w:pPr>
              <w:jc w:val="center"/>
              <w:rPr>
                <w:b/>
              </w:rPr>
            </w:pPr>
            <w:r w:rsidRPr="004E1B18">
              <w:t>в год *</w:t>
            </w:r>
          </w:p>
        </w:tc>
        <w:tc>
          <w:tcPr>
            <w:tcW w:w="2665" w:type="dxa"/>
            <w:vMerge/>
            <w:tcBorders>
              <w:left w:val="single" w:sz="4" w:space="0" w:color="auto"/>
              <w:right w:val="single" w:sz="4" w:space="0" w:color="auto"/>
            </w:tcBorders>
          </w:tcPr>
          <w:p w14:paraId="3B1967AA" w14:textId="77777777" w:rsidR="00BC04DA" w:rsidRPr="004E1B18" w:rsidRDefault="00BC04DA" w:rsidP="00541371">
            <w:pPr>
              <w:jc w:val="center"/>
              <w:rPr>
                <w:b/>
              </w:rPr>
            </w:pPr>
          </w:p>
        </w:tc>
      </w:tr>
      <w:tr w:rsidR="00BC04DA" w:rsidRPr="00726F77" w14:paraId="1E284C1A" w14:textId="77777777" w:rsidTr="00541371">
        <w:tblPrEx>
          <w:tblBorders>
            <w:bottom w:val="single" w:sz="4" w:space="0" w:color="auto"/>
          </w:tblBorders>
        </w:tblPrEx>
        <w:trPr>
          <w:trHeight w:val="510"/>
          <w:jc w:val="center"/>
        </w:trPr>
        <w:tc>
          <w:tcPr>
            <w:tcW w:w="1814" w:type="dxa"/>
            <w:vMerge/>
            <w:tcBorders>
              <w:left w:val="single" w:sz="4" w:space="0" w:color="auto"/>
              <w:right w:val="single" w:sz="4" w:space="0" w:color="auto"/>
            </w:tcBorders>
          </w:tcPr>
          <w:p w14:paraId="28B80CC2" w14:textId="77777777" w:rsidR="00BC04DA" w:rsidRPr="004E1B18" w:rsidRDefault="00BC04DA" w:rsidP="00541371">
            <w:pPr>
              <w:rPr>
                <w:b/>
              </w:rPr>
            </w:pPr>
          </w:p>
        </w:tc>
        <w:tc>
          <w:tcPr>
            <w:tcW w:w="3155" w:type="dxa"/>
            <w:tcBorders>
              <w:top w:val="single" w:sz="4" w:space="0" w:color="auto"/>
              <w:left w:val="single" w:sz="4" w:space="0" w:color="auto"/>
              <w:bottom w:val="single" w:sz="4" w:space="0" w:color="auto"/>
              <w:right w:val="single" w:sz="4" w:space="0" w:color="auto"/>
            </w:tcBorders>
            <w:vAlign w:val="center"/>
          </w:tcPr>
          <w:p w14:paraId="37CE2A58" w14:textId="77777777" w:rsidR="00BC04DA" w:rsidRPr="004E1B18" w:rsidRDefault="00BC04DA" w:rsidP="00541371">
            <w:pPr>
              <w:suppressAutoHyphens/>
              <w:rPr>
                <w:b/>
              </w:rPr>
            </w:pPr>
            <w:r w:rsidRPr="004E1B18">
              <w:t>природный газ при отсутствии всяких видов горячего водоснабжения</w:t>
            </w:r>
          </w:p>
        </w:tc>
        <w:tc>
          <w:tcPr>
            <w:tcW w:w="2256" w:type="dxa"/>
            <w:tcBorders>
              <w:top w:val="single" w:sz="4" w:space="0" w:color="auto"/>
              <w:left w:val="single" w:sz="4" w:space="0" w:color="auto"/>
              <w:bottom w:val="single" w:sz="4" w:space="0" w:color="auto"/>
              <w:right w:val="single" w:sz="4" w:space="0" w:color="auto"/>
            </w:tcBorders>
            <w:vAlign w:val="center"/>
          </w:tcPr>
          <w:p w14:paraId="7B3B50D3" w14:textId="77777777" w:rsidR="00BC04DA" w:rsidRPr="004E1B18" w:rsidRDefault="00BC04DA" w:rsidP="00541371">
            <w:pPr>
              <w:jc w:val="center"/>
              <w:rPr>
                <w:b/>
              </w:rPr>
            </w:pPr>
            <w:smartTag w:uri="urn:schemas-microsoft-com:office:smarttags" w:element="metricconverter">
              <w:smartTagPr>
                <w:attr w:name="ProductID" w:val="180 м3"/>
              </w:smartTagPr>
              <w:r w:rsidRPr="004E1B18">
                <w:t>180 м</w:t>
              </w:r>
              <w:r w:rsidRPr="004E1B18">
                <w:rPr>
                  <w:vertAlign w:val="superscript"/>
                </w:rPr>
                <w:t>3</w:t>
              </w:r>
            </w:smartTag>
            <w:r w:rsidRPr="004E1B18">
              <w:t xml:space="preserve"> на 1 чел.</w:t>
            </w:r>
          </w:p>
          <w:p w14:paraId="2D98AD35" w14:textId="77777777" w:rsidR="00BC04DA" w:rsidRPr="004E1B18" w:rsidRDefault="00BC04DA" w:rsidP="00541371">
            <w:pPr>
              <w:jc w:val="center"/>
              <w:rPr>
                <w:b/>
              </w:rPr>
            </w:pPr>
            <w:r w:rsidRPr="004E1B18">
              <w:t>в год *</w:t>
            </w:r>
          </w:p>
        </w:tc>
        <w:tc>
          <w:tcPr>
            <w:tcW w:w="2665" w:type="dxa"/>
            <w:vMerge/>
            <w:tcBorders>
              <w:left w:val="single" w:sz="4" w:space="0" w:color="auto"/>
              <w:right w:val="single" w:sz="4" w:space="0" w:color="auto"/>
            </w:tcBorders>
          </w:tcPr>
          <w:p w14:paraId="55399C26" w14:textId="77777777" w:rsidR="00BC04DA" w:rsidRPr="004E1B18" w:rsidRDefault="00BC04DA" w:rsidP="00541371">
            <w:pPr>
              <w:jc w:val="center"/>
              <w:rPr>
                <w:b/>
              </w:rPr>
            </w:pPr>
          </w:p>
        </w:tc>
      </w:tr>
      <w:tr w:rsidR="00BC04DA" w:rsidRPr="00726F77" w14:paraId="07A010F4" w14:textId="77777777" w:rsidTr="00541371">
        <w:tblPrEx>
          <w:tblBorders>
            <w:bottom w:val="single" w:sz="4" w:space="0" w:color="auto"/>
          </w:tblBorders>
        </w:tblPrEx>
        <w:trPr>
          <w:trHeight w:val="391"/>
          <w:jc w:val="center"/>
        </w:trPr>
        <w:tc>
          <w:tcPr>
            <w:tcW w:w="1814" w:type="dxa"/>
            <w:vMerge w:val="restart"/>
            <w:tcBorders>
              <w:left w:val="single" w:sz="4" w:space="0" w:color="auto"/>
              <w:right w:val="single" w:sz="4" w:space="0" w:color="auto"/>
            </w:tcBorders>
          </w:tcPr>
          <w:p w14:paraId="0AFC4350" w14:textId="77777777" w:rsidR="00BC04DA" w:rsidRPr="004E1B18" w:rsidRDefault="00BC04DA" w:rsidP="00541371">
            <w:pPr>
              <w:rPr>
                <w:b/>
              </w:rPr>
            </w:pPr>
            <w:r w:rsidRPr="004E1B18">
              <w:t xml:space="preserve">Объекты </w:t>
            </w:r>
          </w:p>
          <w:p w14:paraId="0AAEFA94" w14:textId="77777777" w:rsidR="00BC04DA" w:rsidRPr="004E1B18" w:rsidRDefault="00BC04DA" w:rsidP="00541371">
            <w:pPr>
              <w:suppressAutoHyphens/>
              <w:ind w:right="-57"/>
              <w:rPr>
                <w:b/>
              </w:rPr>
            </w:pPr>
            <w:r w:rsidRPr="004E1B18">
              <w:t xml:space="preserve">газоснабжения, использующие сжиженный </w:t>
            </w:r>
            <w:r w:rsidRPr="004E1B18">
              <w:rPr>
                <w:spacing w:val="-2"/>
              </w:rPr>
              <w:t>углеводородный</w:t>
            </w:r>
            <w:r w:rsidRPr="004E1B18">
              <w:t xml:space="preserve"> газ (СУГ)</w:t>
            </w:r>
          </w:p>
        </w:tc>
        <w:tc>
          <w:tcPr>
            <w:tcW w:w="3155" w:type="dxa"/>
            <w:tcBorders>
              <w:top w:val="single" w:sz="4" w:space="0" w:color="auto"/>
              <w:left w:val="single" w:sz="4" w:space="0" w:color="auto"/>
              <w:bottom w:val="single" w:sz="4" w:space="0" w:color="auto"/>
              <w:right w:val="single" w:sz="4" w:space="0" w:color="auto"/>
            </w:tcBorders>
            <w:vAlign w:val="center"/>
          </w:tcPr>
          <w:p w14:paraId="75CFC12D" w14:textId="77777777" w:rsidR="00BC04DA" w:rsidRPr="004E1B18" w:rsidRDefault="00BC04DA" w:rsidP="00541371">
            <w:pPr>
              <w:suppressAutoHyphens/>
              <w:ind w:right="-113"/>
              <w:rPr>
                <w:b/>
              </w:rPr>
            </w:pPr>
            <w:r w:rsidRPr="004E1B18">
              <w:t>СУГ на приготовление пищи при наличии газовых плит и централизованного горячего водоснабжения</w:t>
            </w:r>
          </w:p>
        </w:tc>
        <w:tc>
          <w:tcPr>
            <w:tcW w:w="2256" w:type="dxa"/>
            <w:tcBorders>
              <w:top w:val="single" w:sz="4" w:space="0" w:color="auto"/>
              <w:left w:val="single" w:sz="4" w:space="0" w:color="auto"/>
              <w:right w:val="single" w:sz="4" w:space="0" w:color="auto"/>
            </w:tcBorders>
            <w:shd w:val="clear" w:color="auto" w:fill="auto"/>
            <w:vAlign w:val="center"/>
          </w:tcPr>
          <w:p w14:paraId="3E32CB24" w14:textId="77777777" w:rsidR="00BC04DA" w:rsidRPr="004E1B18" w:rsidRDefault="00BC04DA" w:rsidP="00541371">
            <w:pPr>
              <w:jc w:val="center"/>
              <w:rPr>
                <w:b/>
              </w:rPr>
            </w:pPr>
            <w:smartTag w:uri="urn:schemas-microsoft-com:office:smarttags" w:element="metricconverter">
              <w:smartTagPr>
                <w:attr w:name="ProductID" w:val="6,9 кг"/>
              </w:smartTagPr>
              <w:r w:rsidRPr="004E1B18">
                <w:t>6,9 кг</w:t>
              </w:r>
            </w:smartTag>
            <w:r w:rsidRPr="004E1B18">
              <w:t xml:space="preserve"> на 1 чел. </w:t>
            </w:r>
          </w:p>
          <w:p w14:paraId="3DA7FE38" w14:textId="77777777" w:rsidR="00BC04DA" w:rsidRPr="004E1B18" w:rsidRDefault="00BC04DA" w:rsidP="00541371">
            <w:pPr>
              <w:jc w:val="center"/>
              <w:rPr>
                <w:b/>
              </w:rPr>
            </w:pPr>
            <w:r w:rsidRPr="004E1B18">
              <w:t>в месяц</w:t>
            </w:r>
          </w:p>
        </w:tc>
        <w:tc>
          <w:tcPr>
            <w:tcW w:w="2665" w:type="dxa"/>
            <w:vMerge w:val="restart"/>
            <w:tcBorders>
              <w:left w:val="single" w:sz="4" w:space="0" w:color="auto"/>
              <w:right w:val="single" w:sz="4" w:space="0" w:color="auto"/>
            </w:tcBorders>
            <w:vAlign w:val="center"/>
          </w:tcPr>
          <w:p w14:paraId="70D07186" w14:textId="77777777" w:rsidR="00BC04DA" w:rsidRPr="004E1B18" w:rsidRDefault="00BC04DA" w:rsidP="00541371">
            <w:pPr>
              <w:jc w:val="center"/>
              <w:rPr>
                <w:b/>
              </w:rPr>
            </w:pPr>
            <w:r w:rsidRPr="004E1B18">
              <w:t>не нормируется</w:t>
            </w:r>
          </w:p>
        </w:tc>
      </w:tr>
      <w:tr w:rsidR="00BC04DA" w:rsidRPr="00726F77" w14:paraId="587C9750" w14:textId="77777777" w:rsidTr="00541371">
        <w:tblPrEx>
          <w:tblBorders>
            <w:bottom w:val="single" w:sz="4" w:space="0" w:color="auto"/>
          </w:tblBorders>
        </w:tblPrEx>
        <w:trPr>
          <w:trHeight w:val="388"/>
          <w:jc w:val="center"/>
        </w:trPr>
        <w:tc>
          <w:tcPr>
            <w:tcW w:w="1814" w:type="dxa"/>
            <w:vMerge/>
            <w:tcBorders>
              <w:left w:val="single" w:sz="4" w:space="0" w:color="auto"/>
              <w:right w:val="single" w:sz="4" w:space="0" w:color="auto"/>
            </w:tcBorders>
          </w:tcPr>
          <w:p w14:paraId="22B70A14" w14:textId="77777777" w:rsidR="00BC04DA" w:rsidRPr="004E1B18" w:rsidRDefault="00BC04DA" w:rsidP="00541371">
            <w:pPr>
              <w:rPr>
                <w:b/>
              </w:rPr>
            </w:pPr>
          </w:p>
        </w:tc>
        <w:tc>
          <w:tcPr>
            <w:tcW w:w="3155" w:type="dxa"/>
            <w:tcBorders>
              <w:top w:val="single" w:sz="4" w:space="0" w:color="auto"/>
              <w:left w:val="single" w:sz="4" w:space="0" w:color="auto"/>
              <w:bottom w:val="single" w:sz="4" w:space="0" w:color="auto"/>
              <w:right w:val="single" w:sz="4" w:space="0" w:color="auto"/>
            </w:tcBorders>
            <w:vAlign w:val="center"/>
          </w:tcPr>
          <w:p w14:paraId="630A65E6" w14:textId="77777777" w:rsidR="00BC04DA" w:rsidRPr="004E1B18" w:rsidRDefault="00BC04DA" w:rsidP="00541371">
            <w:pPr>
              <w:suppressAutoHyphens/>
              <w:rPr>
                <w:b/>
              </w:rPr>
            </w:pPr>
            <w:r w:rsidRPr="004E1B18">
              <w:t>СУГ на приготовление пищи и горячей воды при наличии горячего водоснабжения от газовых водонагревателей</w:t>
            </w:r>
          </w:p>
        </w:tc>
        <w:tc>
          <w:tcPr>
            <w:tcW w:w="2256" w:type="dxa"/>
            <w:tcBorders>
              <w:left w:val="single" w:sz="4" w:space="0" w:color="auto"/>
              <w:right w:val="single" w:sz="4" w:space="0" w:color="auto"/>
            </w:tcBorders>
            <w:shd w:val="clear" w:color="auto" w:fill="auto"/>
            <w:vAlign w:val="center"/>
          </w:tcPr>
          <w:p w14:paraId="20F41115" w14:textId="77777777" w:rsidR="00BC04DA" w:rsidRPr="004E1B18" w:rsidRDefault="00BC04DA" w:rsidP="00541371">
            <w:pPr>
              <w:jc w:val="center"/>
              <w:rPr>
                <w:b/>
              </w:rPr>
            </w:pPr>
            <w:smartTag w:uri="urn:schemas-microsoft-com:office:smarttags" w:element="metricconverter">
              <w:smartTagPr>
                <w:attr w:name="ProductID" w:val="16,9 кг"/>
              </w:smartTagPr>
              <w:r w:rsidRPr="004E1B18">
                <w:t>16,9 кг</w:t>
              </w:r>
            </w:smartTag>
            <w:r w:rsidRPr="004E1B18">
              <w:t xml:space="preserve"> на 1 чел. </w:t>
            </w:r>
          </w:p>
          <w:p w14:paraId="4E401504" w14:textId="77777777" w:rsidR="00BC04DA" w:rsidRPr="004E1B18" w:rsidRDefault="00BC04DA" w:rsidP="00541371">
            <w:pPr>
              <w:jc w:val="center"/>
              <w:rPr>
                <w:b/>
              </w:rPr>
            </w:pPr>
            <w:r w:rsidRPr="004E1B18">
              <w:t>в месяц</w:t>
            </w:r>
          </w:p>
        </w:tc>
        <w:tc>
          <w:tcPr>
            <w:tcW w:w="2665" w:type="dxa"/>
            <w:vMerge/>
            <w:tcBorders>
              <w:left w:val="single" w:sz="4" w:space="0" w:color="auto"/>
              <w:right w:val="single" w:sz="4" w:space="0" w:color="auto"/>
            </w:tcBorders>
          </w:tcPr>
          <w:p w14:paraId="0B7311C0" w14:textId="77777777" w:rsidR="00BC04DA" w:rsidRPr="004E1B18" w:rsidRDefault="00BC04DA" w:rsidP="00541371">
            <w:pPr>
              <w:jc w:val="center"/>
              <w:rPr>
                <w:b/>
              </w:rPr>
            </w:pPr>
          </w:p>
        </w:tc>
      </w:tr>
      <w:tr w:rsidR="00BC04DA" w:rsidRPr="00726F77" w14:paraId="7E0F052B" w14:textId="77777777" w:rsidTr="00541371">
        <w:tblPrEx>
          <w:tblBorders>
            <w:bottom w:val="single" w:sz="4" w:space="0" w:color="auto"/>
          </w:tblBorders>
        </w:tblPrEx>
        <w:trPr>
          <w:trHeight w:val="388"/>
          <w:jc w:val="center"/>
        </w:trPr>
        <w:tc>
          <w:tcPr>
            <w:tcW w:w="1814" w:type="dxa"/>
            <w:vMerge/>
            <w:tcBorders>
              <w:left w:val="single" w:sz="4" w:space="0" w:color="auto"/>
              <w:right w:val="single" w:sz="4" w:space="0" w:color="auto"/>
            </w:tcBorders>
          </w:tcPr>
          <w:p w14:paraId="3EC5CA7A" w14:textId="77777777" w:rsidR="00BC04DA" w:rsidRPr="004E1B18" w:rsidRDefault="00BC04DA" w:rsidP="00541371">
            <w:pPr>
              <w:rPr>
                <w:b/>
              </w:rPr>
            </w:pPr>
          </w:p>
        </w:tc>
        <w:tc>
          <w:tcPr>
            <w:tcW w:w="3155" w:type="dxa"/>
            <w:tcBorders>
              <w:top w:val="single" w:sz="4" w:space="0" w:color="auto"/>
              <w:left w:val="single" w:sz="4" w:space="0" w:color="auto"/>
              <w:bottom w:val="single" w:sz="4" w:space="0" w:color="auto"/>
              <w:right w:val="single" w:sz="4" w:space="0" w:color="auto"/>
            </w:tcBorders>
            <w:vAlign w:val="center"/>
          </w:tcPr>
          <w:p w14:paraId="44F5922C" w14:textId="77777777" w:rsidR="00BC04DA" w:rsidRPr="004E1B18" w:rsidRDefault="00BC04DA" w:rsidP="00541371">
            <w:pPr>
              <w:suppressAutoHyphens/>
              <w:rPr>
                <w:b/>
              </w:rPr>
            </w:pPr>
            <w:r w:rsidRPr="004E1B18">
              <w:t>СУГ на приготовление пищи и горячей воды при отсутствии всяких видов горячего водоснабжения</w:t>
            </w:r>
          </w:p>
        </w:tc>
        <w:tc>
          <w:tcPr>
            <w:tcW w:w="2256" w:type="dxa"/>
            <w:tcBorders>
              <w:left w:val="single" w:sz="4" w:space="0" w:color="auto"/>
              <w:right w:val="single" w:sz="4" w:space="0" w:color="auto"/>
            </w:tcBorders>
            <w:shd w:val="clear" w:color="auto" w:fill="auto"/>
            <w:vAlign w:val="center"/>
          </w:tcPr>
          <w:p w14:paraId="1BF57263" w14:textId="77777777" w:rsidR="00BC04DA" w:rsidRPr="004E1B18" w:rsidRDefault="00BC04DA" w:rsidP="00541371">
            <w:pPr>
              <w:jc w:val="center"/>
              <w:rPr>
                <w:b/>
              </w:rPr>
            </w:pPr>
            <w:smartTag w:uri="urn:schemas-microsoft-com:office:smarttags" w:element="metricconverter">
              <w:smartTagPr>
                <w:attr w:name="ProductID" w:val="10,4 кг"/>
              </w:smartTagPr>
              <w:r w:rsidRPr="004E1B18">
                <w:t>10,4 кг</w:t>
              </w:r>
            </w:smartTag>
            <w:r w:rsidRPr="004E1B18">
              <w:t xml:space="preserve"> на 1 чел. </w:t>
            </w:r>
          </w:p>
          <w:p w14:paraId="3231EF9F" w14:textId="77777777" w:rsidR="00BC04DA" w:rsidRPr="004E1B18" w:rsidRDefault="00BC04DA" w:rsidP="00541371">
            <w:pPr>
              <w:jc w:val="center"/>
              <w:rPr>
                <w:b/>
              </w:rPr>
            </w:pPr>
            <w:r w:rsidRPr="004E1B18">
              <w:t>в месяц</w:t>
            </w:r>
          </w:p>
        </w:tc>
        <w:tc>
          <w:tcPr>
            <w:tcW w:w="2665" w:type="dxa"/>
            <w:vMerge/>
            <w:tcBorders>
              <w:left w:val="single" w:sz="4" w:space="0" w:color="auto"/>
              <w:right w:val="single" w:sz="4" w:space="0" w:color="auto"/>
            </w:tcBorders>
          </w:tcPr>
          <w:p w14:paraId="40C26E52" w14:textId="77777777" w:rsidR="00BC04DA" w:rsidRPr="004E1B18" w:rsidRDefault="00BC04DA" w:rsidP="00541371">
            <w:pPr>
              <w:jc w:val="center"/>
              <w:rPr>
                <w:b/>
              </w:rPr>
            </w:pPr>
          </w:p>
        </w:tc>
      </w:tr>
      <w:tr w:rsidR="00BC04DA" w:rsidRPr="00726F77" w14:paraId="3044D183" w14:textId="77777777" w:rsidTr="00541371">
        <w:tblPrEx>
          <w:tblBorders>
            <w:bottom w:val="single" w:sz="4" w:space="0" w:color="auto"/>
          </w:tblBorders>
        </w:tblPrEx>
        <w:trPr>
          <w:trHeight w:val="388"/>
          <w:jc w:val="center"/>
        </w:trPr>
        <w:tc>
          <w:tcPr>
            <w:tcW w:w="1814" w:type="dxa"/>
            <w:vMerge/>
            <w:tcBorders>
              <w:left w:val="single" w:sz="4" w:space="0" w:color="auto"/>
              <w:right w:val="single" w:sz="4" w:space="0" w:color="auto"/>
            </w:tcBorders>
          </w:tcPr>
          <w:p w14:paraId="21464A78" w14:textId="77777777" w:rsidR="00BC04DA" w:rsidRPr="004E1B18" w:rsidRDefault="00BC04DA" w:rsidP="00541371">
            <w:pPr>
              <w:rPr>
                <w:b/>
              </w:rPr>
            </w:pPr>
          </w:p>
        </w:tc>
        <w:tc>
          <w:tcPr>
            <w:tcW w:w="3155" w:type="dxa"/>
            <w:tcBorders>
              <w:top w:val="single" w:sz="4" w:space="0" w:color="auto"/>
              <w:left w:val="single" w:sz="4" w:space="0" w:color="auto"/>
              <w:bottom w:val="single" w:sz="4" w:space="0" w:color="auto"/>
              <w:right w:val="single" w:sz="4" w:space="0" w:color="auto"/>
            </w:tcBorders>
            <w:vAlign w:val="center"/>
          </w:tcPr>
          <w:p w14:paraId="20A39D36" w14:textId="77777777" w:rsidR="00BC04DA" w:rsidRPr="004E1B18" w:rsidRDefault="00BC04DA" w:rsidP="00541371">
            <w:pPr>
              <w:suppressAutoHyphens/>
              <w:rPr>
                <w:b/>
              </w:rPr>
            </w:pPr>
            <w:r w:rsidRPr="004E1B18">
              <w:t>СУГ на индивидуальное (поквартирное) отопление жилых помещений</w:t>
            </w:r>
          </w:p>
        </w:tc>
        <w:tc>
          <w:tcPr>
            <w:tcW w:w="2256" w:type="dxa"/>
            <w:tcBorders>
              <w:left w:val="single" w:sz="4" w:space="0" w:color="auto"/>
              <w:bottom w:val="single" w:sz="4" w:space="0" w:color="auto"/>
              <w:right w:val="single" w:sz="4" w:space="0" w:color="auto"/>
            </w:tcBorders>
            <w:shd w:val="clear" w:color="auto" w:fill="auto"/>
            <w:vAlign w:val="center"/>
          </w:tcPr>
          <w:p w14:paraId="3FD2DC43" w14:textId="77777777" w:rsidR="00BC04DA" w:rsidRPr="004E1B18" w:rsidRDefault="00BC04DA" w:rsidP="00541371">
            <w:pPr>
              <w:jc w:val="center"/>
              <w:rPr>
                <w:b/>
              </w:rPr>
            </w:pPr>
            <w:smartTag w:uri="urn:schemas-microsoft-com:office:smarttags" w:element="metricconverter">
              <w:smartTagPr>
                <w:attr w:name="ProductID" w:val="5,7 кг"/>
              </w:smartTagPr>
              <w:r w:rsidRPr="004E1B18">
                <w:t>5,7 кг</w:t>
              </w:r>
            </w:smartTag>
            <w:r w:rsidRPr="004E1B18">
              <w:t xml:space="preserve"> на </w:t>
            </w:r>
            <w:smartTag w:uri="urn:schemas-microsoft-com:office:smarttags" w:element="metricconverter">
              <w:smartTagPr>
                <w:attr w:name="ProductID" w:val="1 м2"/>
              </w:smartTagPr>
              <w:r w:rsidRPr="004E1B18">
                <w:t>1 м</w:t>
              </w:r>
              <w:r w:rsidRPr="004E1B18">
                <w:rPr>
                  <w:vertAlign w:val="superscript"/>
                </w:rPr>
                <w:t>2</w:t>
              </w:r>
            </w:smartTag>
            <w:r w:rsidRPr="004E1B18">
              <w:t xml:space="preserve"> </w:t>
            </w:r>
          </w:p>
          <w:p w14:paraId="1758C04C" w14:textId="77777777" w:rsidR="00BC04DA" w:rsidRPr="004E1B18" w:rsidRDefault="00BC04DA" w:rsidP="00541371">
            <w:pPr>
              <w:ind w:left="-57" w:right="-57"/>
              <w:jc w:val="center"/>
              <w:rPr>
                <w:b/>
                <w:spacing w:val="-2"/>
              </w:rPr>
            </w:pPr>
            <w:r w:rsidRPr="004E1B18">
              <w:rPr>
                <w:spacing w:val="-2"/>
              </w:rPr>
              <w:t xml:space="preserve">отапливаемой </w:t>
            </w:r>
          </w:p>
          <w:p w14:paraId="42D5E1CD" w14:textId="77777777" w:rsidR="00BC04DA" w:rsidRPr="004E1B18" w:rsidRDefault="00BC04DA" w:rsidP="00541371">
            <w:pPr>
              <w:ind w:left="-57" w:right="-57"/>
              <w:jc w:val="center"/>
              <w:rPr>
                <w:b/>
                <w:spacing w:val="-2"/>
              </w:rPr>
            </w:pPr>
            <w:r w:rsidRPr="004E1B18">
              <w:rPr>
                <w:spacing w:val="-2"/>
              </w:rPr>
              <w:t>площади</w:t>
            </w:r>
          </w:p>
        </w:tc>
        <w:tc>
          <w:tcPr>
            <w:tcW w:w="2665" w:type="dxa"/>
            <w:vMerge/>
            <w:tcBorders>
              <w:left w:val="single" w:sz="4" w:space="0" w:color="auto"/>
              <w:right w:val="single" w:sz="4" w:space="0" w:color="auto"/>
            </w:tcBorders>
          </w:tcPr>
          <w:p w14:paraId="2244462C" w14:textId="77777777" w:rsidR="00BC04DA" w:rsidRPr="004E1B18" w:rsidRDefault="00BC04DA" w:rsidP="00541371">
            <w:pPr>
              <w:jc w:val="center"/>
              <w:rPr>
                <w:b/>
              </w:rPr>
            </w:pPr>
          </w:p>
        </w:tc>
      </w:tr>
    </w:tbl>
    <w:p w14:paraId="5B266C06" w14:textId="77777777" w:rsidR="00BC04DA" w:rsidRPr="0053724F" w:rsidRDefault="00BC04DA" w:rsidP="0053724F">
      <w:pPr>
        <w:autoSpaceDE w:val="0"/>
        <w:autoSpaceDN w:val="0"/>
        <w:adjustRightInd w:val="0"/>
        <w:ind w:firstLine="567"/>
        <w:jc w:val="both"/>
        <w:rPr>
          <w:b/>
          <w:spacing w:val="-2"/>
        </w:rPr>
      </w:pPr>
      <w:r w:rsidRPr="0053724F">
        <w:rPr>
          <w:spacing w:val="-2"/>
        </w:rPr>
        <w:t>* Укрупненные показатели потребления газа при теплоте сгорания газа 34 МДж/м</w:t>
      </w:r>
      <w:r w:rsidRPr="0053724F">
        <w:rPr>
          <w:spacing w:val="-2"/>
          <w:vertAlign w:val="superscript"/>
        </w:rPr>
        <w:t>3</w:t>
      </w:r>
      <w:r w:rsidRPr="0053724F">
        <w:rPr>
          <w:spacing w:val="-2"/>
        </w:rPr>
        <w:t xml:space="preserve"> (8000 ккал/м</w:t>
      </w:r>
      <w:r w:rsidRPr="0053724F">
        <w:rPr>
          <w:spacing w:val="-2"/>
          <w:vertAlign w:val="superscript"/>
        </w:rPr>
        <w:t>3</w:t>
      </w:r>
      <w:r w:rsidRPr="0053724F">
        <w:rPr>
          <w:spacing w:val="-2"/>
        </w:rPr>
        <w:t>).</w:t>
      </w:r>
    </w:p>
    <w:p w14:paraId="7F5B9BFD" w14:textId="77777777" w:rsidR="00BC04DA" w:rsidRPr="0053724F" w:rsidRDefault="00BC04DA" w:rsidP="0053724F">
      <w:pPr>
        <w:autoSpaceDE w:val="0"/>
        <w:autoSpaceDN w:val="0"/>
        <w:adjustRightInd w:val="0"/>
        <w:ind w:firstLine="567"/>
        <w:jc w:val="both"/>
        <w:rPr>
          <w:b/>
          <w:bCs/>
          <w:sz w:val="28"/>
          <w:szCs w:val="28"/>
        </w:rPr>
      </w:pPr>
      <w:r w:rsidRPr="0053724F">
        <w:rPr>
          <w:sz w:val="28"/>
          <w:szCs w:val="28"/>
        </w:rPr>
        <w:t xml:space="preserve">2.3.2. Годовые расходы газа для населения (без учета отопления), объектов бытового обслуживания населения, общественного питания, предприятий по производству хлеба и кондитерских изделий, а также для объектов здравоохранения рекомендуется определять по нормам расхода теплоты, приведенным в таблице 11. </w:t>
      </w:r>
    </w:p>
    <w:p w14:paraId="519F1429" w14:textId="7F0E4691" w:rsidR="00BC04DA" w:rsidRPr="0053724F" w:rsidRDefault="00BC04DA" w:rsidP="00BC04DA">
      <w:pPr>
        <w:autoSpaceDE w:val="0"/>
        <w:autoSpaceDN w:val="0"/>
        <w:adjustRightInd w:val="0"/>
        <w:ind w:firstLine="709"/>
        <w:jc w:val="right"/>
        <w:rPr>
          <w:b/>
          <w:bCs/>
          <w:sz w:val="28"/>
          <w:szCs w:val="28"/>
        </w:rPr>
      </w:pPr>
      <w:r w:rsidRPr="0053724F">
        <w:rPr>
          <w:sz w:val="28"/>
          <w:szCs w:val="28"/>
        </w:rPr>
        <w:t>Таблица 11</w:t>
      </w:r>
    </w:p>
    <w:tbl>
      <w:tblPr>
        <w:tblW w:w="992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6"/>
        <w:gridCol w:w="1560"/>
        <w:gridCol w:w="2551"/>
        <w:gridCol w:w="7"/>
      </w:tblGrid>
      <w:tr w:rsidR="00BC04DA" w:rsidRPr="00726F77" w14:paraId="4E6CD3A3" w14:textId="77777777" w:rsidTr="004E1B18">
        <w:trPr>
          <w:gridAfter w:val="1"/>
          <w:wAfter w:w="7" w:type="dxa"/>
          <w:trHeight w:val="582"/>
          <w:jc w:val="center"/>
        </w:trPr>
        <w:tc>
          <w:tcPr>
            <w:tcW w:w="5806" w:type="dxa"/>
            <w:shd w:val="clear" w:color="auto" w:fill="auto"/>
            <w:vAlign w:val="center"/>
          </w:tcPr>
          <w:p w14:paraId="5ED5402F" w14:textId="77777777" w:rsidR="00BC04DA" w:rsidRPr="004E1B18" w:rsidRDefault="00BC04DA" w:rsidP="00541371">
            <w:pPr>
              <w:jc w:val="center"/>
              <w:rPr>
                <w:b/>
              </w:rPr>
            </w:pPr>
            <w:r w:rsidRPr="004E1B18">
              <w:t>Потребители газа</w:t>
            </w:r>
          </w:p>
        </w:tc>
        <w:tc>
          <w:tcPr>
            <w:tcW w:w="1560" w:type="dxa"/>
            <w:shd w:val="clear" w:color="auto" w:fill="auto"/>
            <w:vAlign w:val="center"/>
          </w:tcPr>
          <w:p w14:paraId="360C3C5E" w14:textId="77777777" w:rsidR="00BC04DA" w:rsidRPr="004E1B18" w:rsidRDefault="00BC04DA" w:rsidP="00541371">
            <w:pPr>
              <w:ind w:left="-57" w:right="-57"/>
              <w:jc w:val="center"/>
              <w:rPr>
                <w:b/>
              </w:rPr>
            </w:pPr>
            <w:r w:rsidRPr="004E1B18">
              <w:t xml:space="preserve">Единицы </w:t>
            </w:r>
          </w:p>
          <w:p w14:paraId="0E74AE34" w14:textId="77777777" w:rsidR="00BC04DA" w:rsidRPr="004E1B18" w:rsidRDefault="00BC04DA" w:rsidP="00541371">
            <w:pPr>
              <w:ind w:left="-57" w:right="-57"/>
              <w:jc w:val="center"/>
              <w:rPr>
                <w:b/>
              </w:rPr>
            </w:pPr>
            <w:r w:rsidRPr="004E1B18">
              <w:t>измерения</w:t>
            </w:r>
          </w:p>
        </w:tc>
        <w:tc>
          <w:tcPr>
            <w:tcW w:w="2551" w:type="dxa"/>
            <w:shd w:val="clear" w:color="auto" w:fill="auto"/>
            <w:vAlign w:val="center"/>
          </w:tcPr>
          <w:p w14:paraId="2D4BC261" w14:textId="77777777" w:rsidR="00BC04DA" w:rsidRPr="004E1B18" w:rsidRDefault="00BC04DA" w:rsidP="00541371">
            <w:pPr>
              <w:suppressAutoHyphens/>
              <w:ind w:left="-57" w:right="-57"/>
              <w:jc w:val="center"/>
              <w:rPr>
                <w:b/>
              </w:rPr>
            </w:pPr>
            <w:r w:rsidRPr="004E1B18">
              <w:t xml:space="preserve">Показатели расхода </w:t>
            </w:r>
            <w:r w:rsidRPr="004E1B18">
              <w:rPr>
                <w:spacing w:val="-3"/>
              </w:rPr>
              <w:t>теплоты, МДж (тыс. ккал)</w:t>
            </w:r>
          </w:p>
        </w:tc>
      </w:tr>
      <w:tr w:rsidR="00BC04DA" w:rsidRPr="00726F77" w14:paraId="7F452B9B" w14:textId="77777777" w:rsidTr="004E1B18">
        <w:tblPrEx>
          <w:tblBorders>
            <w:bottom w:val="single" w:sz="4" w:space="0" w:color="auto"/>
          </w:tblBorders>
        </w:tblPrEx>
        <w:trPr>
          <w:trHeight w:val="340"/>
          <w:jc w:val="center"/>
        </w:trPr>
        <w:tc>
          <w:tcPr>
            <w:tcW w:w="9924" w:type="dxa"/>
            <w:gridSpan w:val="4"/>
            <w:shd w:val="clear" w:color="auto" w:fill="auto"/>
            <w:vAlign w:val="center"/>
          </w:tcPr>
          <w:p w14:paraId="1FC26263" w14:textId="77777777" w:rsidR="00BC04DA" w:rsidRPr="004E1B18" w:rsidRDefault="00BC04DA" w:rsidP="00541371">
            <w:pPr>
              <w:jc w:val="center"/>
              <w:rPr>
                <w:b/>
              </w:rPr>
            </w:pPr>
            <w:r w:rsidRPr="004E1B18">
              <w:t>Население:</w:t>
            </w:r>
          </w:p>
        </w:tc>
      </w:tr>
      <w:tr w:rsidR="00BC04DA" w:rsidRPr="00726F77" w14:paraId="15098DA0" w14:textId="77777777" w:rsidTr="004E1B18">
        <w:tblPrEx>
          <w:tblBorders>
            <w:bottom w:val="single" w:sz="4" w:space="0" w:color="auto"/>
          </w:tblBorders>
        </w:tblPrEx>
        <w:trPr>
          <w:gridAfter w:val="1"/>
          <w:wAfter w:w="7" w:type="dxa"/>
          <w:trHeight w:val="533"/>
          <w:jc w:val="center"/>
        </w:trPr>
        <w:tc>
          <w:tcPr>
            <w:tcW w:w="5806" w:type="dxa"/>
            <w:tcBorders>
              <w:bottom w:val="nil"/>
            </w:tcBorders>
            <w:shd w:val="clear" w:color="auto" w:fill="auto"/>
            <w:vAlign w:val="center"/>
          </w:tcPr>
          <w:p w14:paraId="1BA6C9A1" w14:textId="77777777" w:rsidR="00BC04DA" w:rsidRPr="004E1B18" w:rsidRDefault="00BC04DA" w:rsidP="00541371">
            <w:pPr>
              <w:suppressAutoHyphens/>
              <w:rPr>
                <w:b/>
              </w:rPr>
            </w:pPr>
            <w:r w:rsidRPr="004E1B18">
              <w:t>При наличии в квартире газовой плиты и централизованного горячего водоснабжения при газоснабжении:</w:t>
            </w:r>
          </w:p>
        </w:tc>
        <w:tc>
          <w:tcPr>
            <w:tcW w:w="1560" w:type="dxa"/>
            <w:tcBorders>
              <w:bottom w:val="nil"/>
            </w:tcBorders>
            <w:shd w:val="clear" w:color="auto" w:fill="auto"/>
          </w:tcPr>
          <w:p w14:paraId="6891E3C0" w14:textId="77777777" w:rsidR="00BC04DA" w:rsidRPr="004E1B18" w:rsidRDefault="00BC04DA" w:rsidP="00541371">
            <w:pPr>
              <w:jc w:val="center"/>
              <w:rPr>
                <w:b/>
              </w:rPr>
            </w:pPr>
            <w:r w:rsidRPr="004E1B18">
              <w:t>на 1 чел.</w:t>
            </w:r>
          </w:p>
          <w:p w14:paraId="3FDB3AC8" w14:textId="77777777" w:rsidR="00BC04DA" w:rsidRPr="004E1B18" w:rsidRDefault="00BC04DA" w:rsidP="00541371">
            <w:pPr>
              <w:jc w:val="center"/>
              <w:rPr>
                <w:b/>
              </w:rPr>
            </w:pPr>
            <w:r w:rsidRPr="004E1B18">
              <w:t>в год</w:t>
            </w:r>
          </w:p>
        </w:tc>
        <w:tc>
          <w:tcPr>
            <w:tcW w:w="2551" w:type="dxa"/>
            <w:tcBorders>
              <w:bottom w:val="nil"/>
            </w:tcBorders>
            <w:shd w:val="clear" w:color="auto" w:fill="auto"/>
            <w:vAlign w:val="center"/>
          </w:tcPr>
          <w:p w14:paraId="586AD210" w14:textId="77777777" w:rsidR="00BC04DA" w:rsidRPr="004E1B18" w:rsidRDefault="00BC04DA" w:rsidP="00541371">
            <w:pPr>
              <w:jc w:val="center"/>
              <w:rPr>
                <w:b/>
              </w:rPr>
            </w:pPr>
          </w:p>
        </w:tc>
      </w:tr>
      <w:tr w:rsidR="00BC04DA" w:rsidRPr="00726F77" w14:paraId="332C7798" w14:textId="77777777" w:rsidTr="004E1B18">
        <w:tblPrEx>
          <w:tblBorders>
            <w:bottom w:val="single" w:sz="4" w:space="0" w:color="auto"/>
          </w:tblBorders>
        </w:tblPrEx>
        <w:trPr>
          <w:gridAfter w:val="1"/>
          <w:wAfter w:w="7" w:type="dxa"/>
          <w:trHeight w:val="272"/>
          <w:jc w:val="center"/>
        </w:trPr>
        <w:tc>
          <w:tcPr>
            <w:tcW w:w="5806" w:type="dxa"/>
            <w:tcBorders>
              <w:top w:val="nil"/>
              <w:bottom w:val="nil"/>
            </w:tcBorders>
            <w:shd w:val="clear" w:color="auto" w:fill="auto"/>
            <w:vAlign w:val="center"/>
          </w:tcPr>
          <w:p w14:paraId="2A8AF67D" w14:textId="77777777" w:rsidR="00BC04DA" w:rsidRPr="004E1B18" w:rsidRDefault="00BC04DA" w:rsidP="00541371">
            <w:pPr>
              <w:suppressAutoHyphens/>
              <w:ind w:left="170"/>
              <w:rPr>
                <w:b/>
              </w:rPr>
            </w:pPr>
            <w:r w:rsidRPr="004E1B18">
              <w:lastRenderedPageBreak/>
              <w:t>природным газом</w:t>
            </w:r>
          </w:p>
        </w:tc>
        <w:tc>
          <w:tcPr>
            <w:tcW w:w="1560" w:type="dxa"/>
            <w:tcBorders>
              <w:top w:val="nil"/>
              <w:bottom w:val="nil"/>
            </w:tcBorders>
            <w:shd w:val="clear" w:color="auto" w:fill="auto"/>
          </w:tcPr>
          <w:p w14:paraId="301ED834" w14:textId="77777777" w:rsidR="00BC04DA" w:rsidRPr="004E1B18" w:rsidRDefault="00BC04DA" w:rsidP="00541371">
            <w:pPr>
              <w:jc w:val="center"/>
              <w:rPr>
                <w:b/>
              </w:rPr>
            </w:pPr>
          </w:p>
        </w:tc>
        <w:tc>
          <w:tcPr>
            <w:tcW w:w="2551" w:type="dxa"/>
            <w:tcBorders>
              <w:top w:val="nil"/>
              <w:bottom w:val="nil"/>
            </w:tcBorders>
            <w:shd w:val="clear" w:color="auto" w:fill="auto"/>
            <w:vAlign w:val="center"/>
          </w:tcPr>
          <w:p w14:paraId="2A58FE9C" w14:textId="77777777" w:rsidR="00BC04DA" w:rsidRPr="004E1B18" w:rsidRDefault="00BC04DA" w:rsidP="00541371">
            <w:pPr>
              <w:jc w:val="center"/>
              <w:rPr>
                <w:b/>
              </w:rPr>
            </w:pPr>
            <w:r w:rsidRPr="004E1B18">
              <w:t>4 100 (970)</w:t>
            </w:r>
          </w:p>
        </w:tc>
      </w:tr>
      <w:tr w:rsidR="00BC04DA" w:rsidRPr="00726F77" w14:paraId="5479D1BC" w14:textId="77777777" w:rsidTr="004E1B18">
        <w:tblPrEx>
          <w:tblBorders>
            <w:bottom w:val="single" w:sz="4" w:space="0" w:color="auto"/>
          </w:tblBorders>
        </w:tblPrEx>
        <w:trPr>
          <w:gridAfter w:val="1"/>
          <w:wAfter w:w="7" w:type="dxa"/>
          <w:trHeight w:val="272"/>
          <w:jc w:val="center"/>
        </w:trPr>
        <w:tc>
          <w:tcPr>
            <w:tcW w:w="5806" w:type="dxa"/>
            <w:tcBorders>
              <w:top w:val="nil"/>
              <w:bottom w:val="single" w:sz="4" w:space="0" w:color="auto"/>
            </w:tcBorders>
            <w:shd w:val="clear" w:color="auto" w:fill="auto"/>
            <w:vAlign w:val="center"/>
          </w:tcPr>
          <w:p w14:paraId="4BF4E2A7" w14:textId="77777777" w:rsidR="00BC04DA" w:rsidRPr="004E1B18" w:rsidRDefault="00BC04DA" w:rsidP="00541371">
            <w:pPr>
              <w:suppressAutoHyphens/>
              <w:ind w:left="170"/>
              <w:rPr>
                <w:b/>
              </w:rPr>
            </w:pPr>
            <w:r w:rsidRPr="004E1B18">
              <w:t>сжиженным углеводородным газом</w:t>
            </w:r>
          </w:p>
        </w:tc>
        <w:tc>
          <w:tcPr>
            <w:tcW w:w="1560" w:type="dxa"/>
            <w:tcBorders>
              <w:top w:val="nil"/>
              <w:bottom w:val="single" w:sz="4" w:space="0" w:color="auto"/>
            </w:tcBorders>
            <w:shd w:val="clear" w:color="auto" w:fill="auto"/>
          </w:tcPr>
          <w:p w14:paraId="0CA7F1BE" w14:textId="77777777" w:rsidR="00BC04DA" w:rsidRPr="004E1B18" w:rsidRDefault="00BC04DA" w:rsidP="00541371">
            <w:pPr>
              <w:jc w:val="center"/>
              <w:rPr>
                <w:b/>
              </w:rPr>
            </w:pPr>
          </w:p>
        </w:tc>
        <w:tc>
          <w:tcPr>
            <w:tcW w:w="2551" w:type="dxa"/>
            <w:tcBorders>
              <w:top w:val="nil"/>
              <w:bottom w:val="single" w:sz="4" w:space="0" w:color="auto"/>
            </w:tcBorders>
            <w:shd w:val="clear" w:color="auto" w:fill="auto"/>
            <w:vAlign w:val="center"/>
          </w:tcPr>
          <w:p w14:paraId="21F1CE08" w14:textId="77777777" w:rsidR="00BC04DA" w:rsidRPr="004E1B18" w:rsidRDefault="00BC04DA" w:rsidP="00541371">
            <w:pPr>
              <w:jc w:val="center"/>
              <w:rPr>
                <w:b/>
              </w:rPr>
            </w:pPr>
            <w:r w:rsidRPr="004E1B18">
              <w:t>3 850 (920)</w:t>
            </w:r>
          </w:p>
        </w:tc>
      </w:tr>
      <w:tr w:rsidR="00BC04DA" w:rsidRPr="00726F77" w14:paraId="7EDBD010" w14:textId="77777777" w:rsidTr="004E1B18">
        <w:tblPrEx>
          <w:tblBorders>
            <w:bottom w:val="single" w:sz="4" w:space="0" w:color="auto"/>
          </w:tblBorders>
        </w:tblPrEx>
        <w:trPr>
          <w:gridAfter w:val="1"/>
          <w:wAfter w:w="7" w:type="dxa"/>
          <w:trHeight w:val="794"/>
          <w:jc w:val="center"/>
        </w:trPr>
        <w:tc>
          <w:tcPr>
            <w:tcW w:w="5806" w:type="dxa"/>
            <w:tcBorders>
              <w:top w:val="single" w:sz="4" w:space="0" w:color="auto"/>
              <w:bottom w:val="nil"/>
            </w:tcBorders>
            <w:shd w:val="clear" w:color="auto" w:fill="auto"/>
            <w:vAlign w:val="center"/>
          </w:tcPr>
          <w:p w14:paraId="6070086A" w14:textId="77777777" w:rsidR="00BC04DA" w:rsidRPr="004E1B18" w:rsidRDefault="00BC04DA" w:rsidP="00541371">
            <w:pPr>
              <w:suppressAutoHyphens/>
              <w:rPr>
                <w:b/>
              </w:rPr>
            </w:pPr>
            <w:r w:rsidRPr="004E1B18">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560" w:type="dxa"/>
            <w:tcBorders>
              <w:top w:val="single" w:sz="4" w:space="0" w:color="auto"/>
              <w:bottom w:val="nil"/>
            </w:tcBorders>
            <w:shd w:val="clear" w:color="auto" w:fill="auto"/>
          </w:tcPr>
          <w:p w14:paraId="44FFB2A8" w14:textId="77777777" w:rsidR="00BC04DA" w:rsidRPr="004E1B18" w:rsidRDefault="00BC04DA" w:rsidP="00541371">
            <w:pPr>
              <w:jc w:val="center"/>
              <w:rPr>
                <w:b/>
              </w:rPr>
            </w:pPr>
            <w:r w:rsidRPr="004E1B18">
              <w:t>на 1 чел.</w:t>
            </w:r>
          </w:p>
          <w:p w14:paraId="2075C34E" w14:textId="77777777" w:rsidR="00BC04DA" w:rsidRPr="004E1B18" w:rsidRDefault="00BC04DA" w:rsidP="00541371">
            <w:pPr>
              <w:jc w:val="center"/>
              <w:rPr>
                <w:b/>
              </w:rPr>
            </w:pPr>
            <w:r w:rsidRPr="004E1B18">
              <w:t>в год</w:t>
            </w:r>
          </w:p>
        </w:tc>
        <w:tc>
          <w:tcPr>
            <w:tcW w:w="2551" w:type="dxa"/>
            <w:tcBorders>
              <w:top w:val="single" w:sz="4" w:space="0" w:color="auto"/>
              <w:bottom w:val="nil"/>
            </w:tcBorders>
            <w:shd w:val="clear" w:color="auto" w:fill="auto"/>
            <w:vAlign w:val="center"/>
          </w:tcPr>
          <w:p w14:paraId="60D24CDE" w14:textId="77777777" w:rsidR="00BC04DA" w:rsidRPr="004E1B18" w:rsidRDefault="00BC04DA" w:rsidP="00541371">
            <w:pPr>
              <w:jc w:val="center"/>
              <w:rPr>
                <w:b/>
              </w:rPr>
            </w:pPr>
          </w:p>
        </w:tc>
      </w:tr>
      <w:tr w:rsidR="00BC04DA" w:rsidRPr="00726F77" w14:paraId="315EF7CD" w14:textId="77777777" w:rsidTr="004E1B18">
        <w:tblPrEx>
          <w:tblBorders>
            <w:bottom w:val="single" w:sz="4" w:space="0" w:color="auto"/>
          </w:tblBorders>
        </w:tblPrEx>
        <w:trPr>
          <w:gridAfter w:val="1"/>
          <w:wAfter w:w="7" w:type="dxa"/>
          <w:trHeight w:val="272"/>
          <w:jc w:val="center"/>
        </w:trPr>
        <w:tc>
          <w:tcPr>
            <w:tcW w:w="5806" w:type="dxa"/>
            <w:tcBorders>
              <w:top w:val="nil"/>
              <w:bottom w:val="nil"/>
            </w:tcBorders>
            <w:shd w:val="clear" w:color="auto" w:fill="auto"/>
            <w:vAlign w:val="center"/>
          </w:tcPr>
          <w:p w14:paraId="51C9F9D6" w14:textId="77777777" w:rsidR="00BC04DA" w:rsidRPr="004E1B18" w:rsidRDefault="00BC04DA" w:rsidP="00541371">
            <w:pPr>
              <w:suppressAutoHyphens/>
              <w:ind w:left="170"/>
              <w:rPr>
                <w:b/>
              </w:rPr>
            </w:pPr>
            <w:r w:rsidRPr="004E1B18">
              <w:t>природным газом</w:t>
            </w:r>
          </w:p>
        </w:tc>
        <w:tc>
          <w:tcPr>
            <w:tcW w:w="1560" w:type="dxa"/>
            <w:tcBorders>
              <w:top w:val="nil"/>
              <w:bottom w:val="nil"/>
            </w:tcBorders>
            <w:shd w:val="clear" w:color="auto" w:fill="auto"/>
          </w:tcPr>
          <w:p w14:paraId="4C8262AE" w14:textId="77777777" w:rsidR="00BC04DA" w:rsidRPr="004E1B18" w:rsidRDefault="00BC04DA" w:rsidP="00541371">
            <w:pPr>
              <w:jc w:val="center"/>
              <w:rPr>
                <w:b/>
              </w:rPr>
            </w:pPr>
          </w:p>
        </w:tc>
        <w:tc>
          <w:tcPr>
            <w:tcW w:w="2551" w:type="dxa"/>
            <w:tcBorders>
              <w:top w:val="nil"/>
              <w:bottom w:val="nil"/>
            </w:tcBorders>
            <w:shd w:val="clear" w:color="auto" w:fill="auto"/>
            <w:vAlign w:val="center"/>
          </w:tcPr>
          <w:p w14:paraId="4110822E" w14:textId="77777777" w:rsidR="00BC04DA" w:rsidRPr="004E1B18" w:rsidRDefault="00BC04DA" w:rsidP="00541371">
            <w:pPr>
              <w:jc w:val="center"/>
              <w:rPr>
                <w:b/>
              </w:rPr>
            </w:pPr>
            <w:r w:rsidRPr="004E1B18">
              <w:t>10 000 (2 400)</w:t>
            </w:r>
          </w:p>
        </w:tc>
      </w:tr>
      <w:tr w:rsidR="00BC04DA" w:rsidRPr="00726F77" w14:paraId="72B58B1E" w14:textId="77777777" w:rsidTr="004E1B18">
        <w:tblPrEx>
          <w:tblBorders>
            <w:bottom w:val="single" w:sz="4" w:space="0" w:color="auto"/>
          </w:tblBorders>
        </w:tblPrEx>
        <w:trPr>
          <w:gridAfter w:val="1"/>
          <w:wAfter w:w="7" w:type="dxa"/>
          <w:trHeight w:val="272"/>
          <w:jc w:val="center"/>
        </w:trPr>
        <w:tc>
          <w:tcPr>
            <w:tcW w:w="5806" w:type="dxa"/>
            <w:tcBorders>
              <w:top w:val="nil"/>
              <w:bottom w:val="single" w:sz="4" w:space="0" w:color="auto"/>
            </w:tcBorders>
            <w:shd w:val="clear" w:color="auto" w:fill="auto"/>
            <w:vAlign w:val="center"/>
          </w:tcPr>
          <w:p w14:paraId="23554C31" w14:textId="77777777" w:rsidR="00BC04DA" w:rsidRPr="004E1B18" w:rsidRDefault="00BC04DA" w:rsidP="00541371">
            <w:pPr>
              <w:suppressAutoHyphens/>
              <w:ind w:left="170"/>
              <w:rPr>
                <w:b/>
              </w:rPr>
            </w:pPr>
            <w:r w:rsidRPr="004E1B18">
              <w:t>сжиженным углеводородным газом</w:t>
            </w:r>
          </w:p>
        </w:tc>
        <w:tc>
          <w:tcPr>
            <w:tcW w:w="1560" w:type="dxa"/>
            <w:tcBorders>
              <w:top w:val="nil"/>
              <w:bottom w:val="single" w:sz="4" w:space="0" w:color="auto"/>
            </w:tcBorders>
            <w:shd w:val="clear" w:color="auto" w:fill="auto"/>
          </w:tcPr>
          <w:p w14:paraId="1A58A9AD" w14:textId="77777777" w:rsidR="00BC04DA" w:rsidRPr="004E1B18" w:rsidRDefault="00BC04DA" w:rsidP="00541371">
            <w:pPr>
              <w:jc w:val="center"/>
              <w:rPr>
                <w:b/>
              </w:rPr>
            </w:pPr>
          </w:p>
        </w:tc>
        <w:tc>
          <w:tcPr>
            <w:tcW w:w="2551" w:type="dxa"/>
            <w:tcBorders>
              <w:top w:val="nil"/>
              <w:bottom w:val="single" w:sz="4" w:space="0" w:color="auto"/>
            </w:tcBorders>
            <w:shd w:val="clear" w:color="auto" w:fill="auto"/>
            <w:vAlign w:val="center"/>
          </w:tcPr>
          <w:p w14:paraId="56721C53" w14:textId="77777777" w:rsidR="00BC04DA" w:rsidRPr="004E1B18" w:rsidRDefault="00BC04DA" w:rsidP="00541371">
            <w:pPr>
              <w:jc w:val="center"/>
              <w:rPr>
                <w:b/>
              </w:rPr>
            </w:pPr>
            <w:r w:rsidRPr="004E1B18">
              <w:t>9 400 (2 250)</w:t>
            </w:r>
          </w:p>
        </w:tc>
      </w:tr>
      <w:tr w:rsidR="00BC04DA" w:rsidRPr="00726F77" w14:paraId="434A6CC5" w14:textId="77777777" w:rsidTr="004E1B18">
        <w:tblPrEx>
          <w:tblBorders>
            <w:bottom w:val="single" w:sz="4" w:space="0" w:color="auto"/>
          </w:tblBorders>
        </w:tblPrEx>
        <w:trPr>
          <w:gridAfter w:val="1"/>
          <w:wAfter w:w="7" w:type="dxa"/>
          <w:trHeight w:val="794"/>
          <w:jc w:val="center"/>
        </w:trPr>
        <w:tc>
          <w:tcPr>
            <w:tcW w:w="5806" w:type="dxa"/>
            <w:tcBorders>
              <w:top w:val="single" w:sz="4" w:space="0" w:color="auto"/>
              <w:bottom w:val="nil"/>
            </w:tcBorders>
            <w:shd w:val="clear" w:color="auto" w:fill="auto"/>
            <w:vAlign w:val="center"/>
          </w:tcPr>
          <w:p w14:paraId="39A6FE7A" w14:textId="77777777" w:rsidR="00BC04DA" w:rsidRPr="004E1B18" w:rsidRDefault="00BC04DA" w:rsidP="00541371">
            <w:pPr>
              <w:suppressAutoHyphens/>
              <w:rPr>
                <w:b/>
              </w:rPr>
            </w:pPr>
            <w:r w:rsidRPr="004E1B18">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560" w:type="dxa"/>
            <w:tcBorders>
              <w:top w:val="single" w:sz="4" w:space="0" w:color="auto"/>
              <w:bottom w:val="nil"/>
            </w:tcBorders>
            <w:shd w:val="clear" w:color="auto" w:fill="auto"/>
          </w:tcPr>
          <w:p w14:paraId="567D5C78" w14:textId="77777777" w:rsidR="00BC04DA" w:rsidRPr="004E1B18" w:rsidRDefault="00BC04DA" w:rsidP="00541371">
            <w:pPr>
              <w:jc w:val="center"/>
              <w:rPr>
                <w:b/>
              </w:rPr>
            </w:pPr>
            <w:r w:rsidRPr="004E1B18">
              <w:t>на 1 чел.</w:t>
            </w:r>
          </w:p>
          <w:p w14:paraId="225152BE" w14:textId="77777777" w:rsidR="00BC04DA" w:rsidRPr="004E1B18" w:rsidRDefault="00BC04DA" w:rsidP="00541371">
            <w:pPr>
              <w:jc w:val="center"/>
              <w:rPr>
                <w:b/>
              </w:rPr>
            </w:pPr>
            <w:r w:rsidRPr="004E1B18">
              <w:t>в год</w:t>
            </w:r>
          </w:p>
        </w:tc>
        <w:tc>
          <w:tcPr>
            <w:tcW w:w="2551" w:type="dxa"/>
            <w:tcBorders>
              <w:top w:val="single" w:sz="4" w:space="0" w:color="auto"/>
              <w:bottom w:val="nil"/>
            </w:tcBorders>
            <w:shd w:val="clear" w:color="auto" w:fill="auto"/>
            <w:vAlign w:val="center"/>
          </w:tcPr>
          <w:p w14:paraId="24E01320" w14:textId="77777777" w:rsidR="00BC04DA" w:rsidRPr="004E1B18" w:rsidRDefault="00BC04DA" w:rsidP="00541371">
            <w:pPr>
              <w:jc w:val="center"/>
              <w:rPr>
                <w:b/>
              </w:rPr>
            </w:pPr>
          </w:p>
        </w:tc>
      </w:tr>
      <w:tr w:rsidR="00BC04DA" w:rsidRPr="00726F77" w14:paraId="0D50FFC5" w14:textId="77777777" w:rsidTr="004E1B18">
        <w:tblPrEx>
          <w:tblBorders>
            <w:bottom w:val="single" w:sz="4" w:space="0" w:color="auto"/>
          </w:tblBorders>
        </w:tblPrEx>
        <w:trPr>
          <w:gridAfter w:val="1"/>
          <w:wAfter w:w="7" w:type="dxa"/>
          <w:trHeight w:val="272"/>
          <w:jc w:val="center"/>
        </w:trPr>
        <w:tc>
          <w:tcPr>
            <w:tcW w:w="5806" w:type="dxa"/>
            <w:tcBorders>
              <w:top w:val="nil"/>
              <w:bottom w:val="nil"/>
            </w:tcBorders>
            <w:shd w:val="clear" w:color="auto" w:fill="auto"/>
            <w:vAlign w:val="center"/>
          </w:tcPr>
          <w:p w14:paraId="193B999C" w14:textId="77777777" w:rsidR="00BC04DA" w:rsidRPr="004E1B18" w:rsidRDefault="00BC04DA" w:rsidP="00541371">
            <w:pPr>
              <w:suppressAutoHyphens/>
              <w:ind w:left="170"/>
              <w:rPr>
                <w:b/>
              </w:rPr>
            </w:pPr>
            <w:r w:rsidRPr="004E1B18">
              <w:t>природным газом</w:t>
            </w:r>
          </w:p>
        </w:tc>
        <w:tc>
          <w:tcPr>
            <w:tcW w:w="1560" w:type="dxa"/>
            <w:tcBorders>
              <w:top w:val="nil"/>
              <w:bottom w:val="nil"/>
            </w:tcBorders>
            <w:shd w:val="clear" w:color="auto" w:fill="auto"/>
            <w:vAlign w:val="center"/>
          </w:tcPr>
          <w:p w14:paraId="1E80B98F" w14:textId="77777777" w:rsidR="00BC04DA" w:rsidRPr="004E1B18" w:rsidRDefault="00BC04DA" w:rsidP="00541371">
            <w:pPr>
              <w:jc w:val="center"/>
              <w:rPr>
                <w:b/>
              </w:rPr>
            </w:pPr>
          </w:p>
        </w:tc>
        <w:tc>
          <w:tcPr>
            <w:tcW w:w="2551" w:type="dxa"/>
            <w:tcBorders>
              <w:top w:val="nil"/>
              <w:bottom w:val="nil"/>
            </w:tcBorders>
            <w:shd w:val="clear" w:color="auto" w:fill="auto"/>
            <w:vAlign w:val="center"/>
          </w:tcPr>
          <w:p w14:paraId="4B5B6C27" w14:textId="77777777" w:rsidR="00BC04DA" w:rsidRPr="004E1B18" w:rsidRDefault="00BC04DA" w:rsidP="00541371">
            <w:pPr>
              <w:jc w:val="center"/>
              <w:rPr>
                <w:b/>
              </w:rPr>
            </w:pPr>
            <w:r w:rsidRPr="004E1B18">
              <w:t>6 000 (1 430)</w:t>
            </w:r>
          </w:p>
        </w:tc>
      </w:tr>
      <w:tr w:rsidR="00BC04DA" w:rsidRPr="00726F77" w14:paraId="23568E87" w14:textId="77777777" w:rsidTr="004E1B18">
        <w:tblPrEx>
          <w:tblBorders>
            <w:bottom w:val="single" w:sz="4" w:space="0" w:color="auto"/>
          </w:tblBorders>
        </w:tblPrEx>
        <w:trPr>
          <w:gridAfter w:val="1"/>
          <w:wAfter w:w="7" w:type="dxa"/>
          <w:trHeight w:val="272"/>
          <w:jc w:val="center"/>
        </w:trPr>
        <w:tc>
          <w:tcPr>
            <w:tcW w:w="5806" w:type="dxa"/>
            <w:tcBorders>
              <w:top w:val="nil"/>
              <w:bottom w:val="single" w:sz="4" w:space="0" w:color="auto"/>
            </w:tcBorders>
            <w:shd w:val="clear" w:color="auto" w:fill="auto"/>
            <w:vAlign w:val="center"/>
          </w:tcPr>
          <w:p w14:paraId="7770D5BF" w14:textId="77777777" w:rsidR="00BC04DA" w:rsidRPr="004E1B18" w:rsidRDefault="00BC04DA" w:rsidP="00541371">
            <w:pPr>
              <w:suppressAutoHyphens/>
              <w:ind w:left="170"/>
              <w:rPr>
                <w:b/>
              </w:rPr>
            </w:pPr>
            <w:r w:rsidRPr="004E1B18">
              <w:t>сжиженным углеводородным газом</w:t>
            </w:r>
          </w:p>
        </w:tc>
        <w:tc>
          <w:tcPr>
            <w:tcW w:w="1560" w:type="dxa"/>
            <w:tcBorders>
              <w:top w:val="nil"/>
              <w:bottom w:val="single" w:sz="4" w:space="0" w:color="auto"/>
            </w:tcBorders>
            <w:shd w:val="clear" w:color="auto" w:fill="auto"/>
            <w:vAlign w:val="center"/>
          </w:tcPr>
          <w:p w14:paraId="3EC4EE88" w14:textId="77777777" w:rsidR="00BC04DA" w:rsidRPr="004E1B18" w:rsidRDefault="00BC04DA" w:rsidP="00541371">
            <w:pPr>
              <w:jc w:val="center"/>
              <w:rPr>
                <w:b/>
              </w:rPr>
            </w:pPr>
          </w:p>
        </w:tc>
        <w:tc>
          <w:tcPr>
            <w:tcW w:w="2551" w:type="dxa"/>
            <w:tcBorders>
              <w:top w:val="nil"/>
              <w:bottom w:val="single" w:sz="4" w:space="0" w:color="auto"/>
            </w:tcBorders>
            <w:shd w:val="clear" w:color="auto" w:fill="auto"/>
            <w:vAlign w:val="center"/>
          </w:tcPr>
          <w:p w14:paraId="23FFB1D9" w14:textId="77777777" w:rsidR="00BC04DA" w:rsidRPr="004E1B18" w:rsidRDefault="00BC04DA" w:rsidP="00541371">
            <w:pPr>
              <w:jc w:val="center"/>
              <w:rPr>
                <w:b/>
              </w:rPr>
            </w:pPr>
            <w:r w:rsidRPr="004E1B18">
              <w:t>5 800 (1 380)</w:t>
            </w:r>
          </w:p>
        </w:tc>
      </w:tr>
      <w:tr w:rsidR="00BC04DA" w:rsidRPr="00726F77" w14:paraId="71F46B73" w14:textId="77777777" w:rsidTr="004E1B18">
        <w:tblPrEx>
          <w:tblBorders>
            <w:bottom w:val="single" w:sz="4" w:space="0" w:color="auto"/>
          </w:tblBorders>
        </w:tblPrEx>
        <w:trPr>
          <w:trHeight w:val="340"/>
          <w:jc w:val="center"/>
        </w:trPr>
        <w:tc>
          <w:tcPr>
            <w:tcW w:w="9924" w:type="dxa"/>
            <w:gridSpan w:val="4"/>
            <w:tcBorders>
              <w:top w:val="single" w:sz="4" w:space="0" w:color="auto"/>
            </w:tcBorders>
            <w:shd w:val="clear" w:color="auto" w:fill="auto"/>
            <w:vAlign w:val="center"/>
          </w:tcPr>
          <w:p w14:paraId="4AA68977" w14:textId="77777777" w:rsidR="00BC04DA" w:rsidRPr="004E1B18" w:rsidRDefault="00BC04DA" w:rsidP="00541371">
            <w:pPr>
              <w:jc w:val="center"/>
              <w:rPr>
                <w:b/>
              </w:rPr>
            </w:pPr>
            <w:r w:rsidRPr="004E1B18">
              <w:t>Объекты бытового обслуживания населения:</w:t>
            </w:r>
          </w:p>
        </w:tc>
      </w:tr>
      <w:tr w:rsidR="00BC04DA" w:rsidRPr="00726F77" w14:paraId="4CA9839C" w14:textId="77777777" w:rsidTr="004E1B18">
        <w:tblPrEx>
          <w:tblBorders>
            <w:bottom w:val="single" w:sz="4" w:space="0" w:color="auto"/>
          </w:tblBorders>
        </w:tblPrEx>
        <w:trPr>
          <w:gridAfter w:val="1"/>
          <w:wAfter w:w="7" w:type="dxa"/>
          <w:trHeight w:val="89"/>
          <w:jc w:val="center"/>
        </w:trPr>
        <w:tc>
          <w:tcPr>
            <w:tcW w:w="5806" w:type="dxa"/>
            <w:tcBorders>
              <w:bottom w:val="nil"/>
            </w:tcBorders>
            <w:shd w:val="clear" w:color="auto" w:fill="auto"/>
          </w:tcPr>
          <w:p w14:paraId="48CB1715" w14:textId="77777777" w:rsidR="00BC04DA" w:rsidRPr="004E1B18" w:rsidRDefault="00BC04DA" w:rsidP="00541371">
            <w:pPr>
              <w:rPr>
                <w:b/>
              </w:rPr>
            </w:pPr>
            <w:r w:rsidRPr="004E1B18">
              <w:t>Прачечные:</w:t>
            </w:r>
          </w:p>
        </w:tc>
        <w:tc>
          <w:tcPr>
            <w:tcW w:w="1560" w:type="dxa"/>
            <w:vMerge w:val="restart"/>
            <w:shd w:val="clear" w:color="auto" w:fill="auto"/>
          </w:tcPr>
          <w:p w14:paraId="324167A8" w14:textId="77777777" w:rsidR="00BC04DA" w:rsidRPr="004E1B18" w:rsidRDefault="00BC04DA" w:rsidP="00541371">
            <w:pPr>
              <w:suppressAutoHyphens/>
              <w:ind w:left="-57" w:right="-57"/>
              <w:jc w:val="center"/>
              <w:rPr>
                <w:b/>
              </w:rPr>
            </w:pPr>
            <w:r w:rsidRPr="004E1B18">
              <w:t xml:space="preserve">на 1 т </w:t>
            </w:r>
          </w:p>
          <w:p w14:paraId="12326882" w14:textId="77777777" w:rsidR="00BC04DA" w:rsidRPr="004E1B18" w:rsidRDefault="00BC04DA" w:rsidP="00541371">
            <w:pPr>
              <w:suppressAutoHyphens/>
              <w:ind w:left="-57" w:right="-57"/>
              <w:jc w:val="center"/>
              <w:rPr>
                <w:b/>
              </w:rPr>
            </w:pPr>
            <w:r w:rsidRPr="004E1B18">
              <w:t xml:space="preserve">сухого </w:t>
            </w:r>
          </w:p>
          <w:p w14:paraId="32DFF9DA" w14:textId="77777777" w:rsidR="00BC04DA" w:rsidRPr="004E1B18" w:rsidRDefault="00BC04DA" w:rsidP="00541371">
            <w:pPr>
              <w:suppressAutoHyphens/>
              <w:ind w:left="-57" w:right="-57"/>
              <w:jc w:val="center"/>
              <w:rPr>
                <w:b/>
              </w:rPr>
            </w:pPr>
            <w:r w:rsidRPr="004E1B18">
              <w:t>белья</w:t>
            </w:r>
          </w:p>
        </w:tc>
        <w:tc>
          <w:tcPr>
            <w:tcW w:w="2551" w:type="dxa"/>
            <w:tcBorders>
              <w:bottom w:val="nil"/>
            </w:tcBorders>
            <w:shd w:val="clear" w:color="auto" w:fill="auto"/>
          </w:tcPr>
          <w:p w14:paraId="5580E3A1" w14:textId="77777777" w:rsidR="00BC04DA" w:rsidRPr="004E1B18" w:rsidRDefault="00BC04DA" w:rsidP="00541371">
            <w:pPr>
              <w:jc w:val="center"/>
              <w:rPr>
                <w:b/>
              </w:rPr>
            </w:pPr>
          </w:p>
        </w:tc>
      </w:tr>
      <w:tr w:rsidR="00BC04DA" w:rsidRPr="00726F77" w14:paraId="690FE64F" w14:textId="77777777" w:rsidTr="004E1B18">
        <w:tblPrEx>
          <w:tblBorders>
            <w:bottom w:val="single" w:sz="4" w:space="0" w:color="auto"/>
          </w:tblBorders>
        </w:tblPrEx>
        <w:trPr>
          <w:gridAfter w:val="1"/>
          <w:wAfter w:w="7" w:type="dxa"/>
          <w:trHeight w:val="266"/>
          <w:jc w:val="center"/>
        </w:trPr>
        <w:tc>
          <w:tcPr>
            <w:tcW w:w="5806" w:type="dxa"/>
            <w:tcBorders>
              <w:top w:val="nil"/>
              <w:bottom w:val="nil"/>
            </w:tcBorders>
            <w:shd w:val="clear" w:color="auto" w:fill="auto"/>
          </w:tcPr>
          <w:p w14:paraId="1E2AD5A2" w14:textId="77777777" w:rsidR="00BC04DA" w:rsidRPr="004E1B18" w:rsidRDefault="00BC04DA" w:rsidP="00541371">
            <w:pPr>
              <w:suppressAutoHyphens/>
              <w:ind w:left="170"/>
              <w:rPr>
                <w:b/>
              </w:rPr>
            </w:pPr>
            <w:r w:rsidRPr="004E1B18">
              <w:t>на стирку белья в механизированных прачечных</w:t>
            </w:r>
          </w:p>
        </w:tc>
        <w:tc>
          <w:tcPr>
            <w:tcW w:w="1560" w:type="dxa"/>
            <w:vMerge/>
            <w:shd w:val="clear" w:color="auto" w:fill="auto"/>
          </w:tcPr>
          <w:p w14:paraId="6C527925" w14:textId="77777777" w:rsidR="00BC04DA" w:rsidRPr="004E1B18" w:rsidRDefault="00BC04DA" w:rsidP="00541371">
            <w:pPr>
              <w:suppressAutoHyphens/>
              <w:ind w:left="-57" w:right="-57"/>
              <w:jc w:val="center"/>
              <w:rPr>
                <w:b/>
              </w:rPr>
            </w:pPr>
          </w:p>
        </w:tc>
        <w:tc>
          <w:tcPr>
            <w:tcW w:w="2551" w:type="dxa"/>
            <w:tcBorders>
              <w:top w:val="nil"/>
              <w:bottom w:val="nil"/>
            </w:tcBorders>
            <w:shd w:val="clear" w:color="auto" w:fill="auto"/>
          </w:tcPr>
          <w:p w14:paraId="32FE83B8" w14:textId="77777777" w:rsidR="00BC04DA" w:rsidRPr="004E1B18" w:rsidRDefault="00BC04DA" w:rsidP="00541371">
            <w:pPr>
              <w:jc w:val="center"/>
              <w:rPr>
                <w:b/>
              </w:rPr>
            </w:pPr>
            <w:r w:rsidRPr="004E1B18">
              <w:t>8 800 (2 100)</w:t>
            </w:r>
          </w:p>
        </w:tc>
      </w:tr>
      <w:tr w:rsidR="00BC04DA" w:rsidRPr="00726F77" w14:paraId="66F8F0EC" w14:textId="77777777" w:rsidTr="004E1B18">
        <w:tblPrEx>
          <w:tblBorders>
            <w:bottom w:val="single" w:sz="4" w:space="0" w:color="auto"/>
          </w:tblBorders>
        </w:tblPrEx>
        <w:trPr>
          <w:gridAfter w:val="1"/>
          <w:wAfter w:w="7" w:type="dxa"/>
          <w:trHeight w:val="266"/>
          <w:jc w:val="center"/>
        </w:trPr>
        <w:tc>
          <w:tcPr>
            <w:tcW w:w="5806" w:type="dxa"/>
            <w:tcBorders>
              <w:top w:val="nil"/>
              <w:bottom w:val="nil"/>
            </w:tcBorders>
            <w:shd w:val="clear" w:color="auto" w:fill="auto"/>
          </w:tcPr>
          <w:p w14:paraId="220354F2" w14:textId="77777777" w:rsidR="00BC04DA" w:rsidRPr="004E1B18" w:rsidRDefault="00BC04DA" w:rsidP="00541371">
            <w:pPr>
              <w:suppressAutoHyphens/>
              <w:ind w:left="170"/>
              <w:rPr>
                <w:b/>
              </w:rPr>
            </w:pPr>
            <w:r w:rsidRPr="004E1B18">
              <w:t>на стирку белья в немеханизированных прачечных с сушильными шкафами</w:t>
            </w:r>
          </w:p>
        </w:tc>
        <w:tc>
          <w:tcPr>
            <w:tcW w:w="1560" w:type="dxa"/>
            <w:vMerge/>
            <w:shd w:val="clear" w:color="auto" w:fill="auto"/>
          </w:tcPr>
          <w:p w14:paraId="74DE7F22" w14:textId="77777777" w:rsidR="00BC04DA" w:rsidRPr="004E1B18" w:rsidRDefault="00BC04DA" w:rsidP="00541371">
            <w:pPr>
              <w:suppressAutoHyphens/>
              <w:ind w:left="-57" w:right="-57"/>
              <w:jc w:val="center"/>
              <w:rPr>
                <w:b/>
              </w:rPr>
            </w:pPr>
          </w:p>
        </w:tc>
        <w:tc>
          <w:tcPr>
            <w:tcW w:w="2551" w:type="dxa"/>
            <w:tcBorders>
              <w:top w:val="nil"/>
              <w:bottom w:val="nil"/>
            </w:tcBorders>
            <w:shd w:val="clear" w:color="auto" w:fill="auto"/>
          </w:tcPr>
          <w:p w14:paraId="16C03689" w14:textId="77777777" w:rsidR="00BC04DA" w:rsidRPr="004E1B18" w:rsidRDefault="00BC04DA" w:rsidP="00541371">
            <w:pPr>
              <w:jc w:val="center"/>
              <w:rPr>
                <w:b/>
              </w:rPr>
            </w:pPr>
            <w:r w:rsidRPr="004E1B18">
              <w:t>12 600 (3 000)</w:t>
            </w:r>
          </w:p>
        </w:tc>
      </w:tr>
      <w:tr w:rsidR="00BC04DA" w:rsidRPr="00726F77" w14:paraId="2ED2BC9B" w14:textId="77777777" w:rsidTr="004E1B18">
        <w:tblPrEx>
          <w:tblBorders>
            <w:bottom w:val="single" w:sz="4" w:space="0" w:color="auto"/>
          </w:tblBorders>
        </w:tblPrEx>
        <w:trPr>
          <w:gridAfter w:val="1"/>
          <w:wAfter w:w="7" w:type="dxa"/>
          <w:trHeight w:val="266"/>
          <w:jc w:val="center"/>
        </w:trPr>
        <w:tc>
          <w:tcPr>
            <w:tcW w:w="5806" w:type="dxa"/>
            <w:tcBorders>
              <w:top w:val="nil"/>
            </w:tcBorders>
            <w:shd w:val="clear" w:color="auto" w:fill="auto"/>
          </w:tcPr>
          <w:p w14:paraId="773F6EB0" w14:textId="77777777" w:rsidR="00BC04DA" w:rsidRPr="004E1B18" w:rsidRDefault="00BC04DA" w:rsidP="00541371">
            <w:pPr>
              <w:suppressAutoHyphens/>
              <w:ind w:left="170"/>
              <w:rPr>
                <w:b/>
              </w:rPr>
            </w:pPr>
            <w:r w:rsidRPr="004E1B18">
              <w:t>на стирку белья в механизированных прачечных, включая сушку и глажение</w:t>
            </w:r>
          </w:p>
        </w:tc>
        <w:tc>
          <w:tcPr>
            <w:tcW w:w="1560" w:type="dxa"/>
            <w:vMerge/>
            <w:shd w:val="clear" w:color="auto" w:fill="auto"/>
          </w:tcPr>
          <w:p w14:paraId="578657CA" w14:textId="77777777" w:rsidR="00BC04DA" w:rsidRPr="004E1B18" w:rsidRDefault="00BC04DA" w:rsidP="00541371">
            <w:pPr>
              <w:suppressAutoHyphens/>
              <w:ind w:left="-57" w:right="-57"/>
              <w:jc w:val="center"/>
              <w:rPr>
                <w:b/>
              </w:rPr>
            </w:pPr>
          </w:p>
        </w:tc>
        <w:tc>
          <w:tcPr>
            <w:tcW w:w="2551" w:type="dxa"/>
            <w:tcBorders>
              <w:top w:val="nil"/>
            </w:tcBorders>
            <w:shd w:val="clear" w:color="auto" w:fill="auto"/>
          </w:tcPr>
          <w:p w14:paraId="57E2B1FB" w14:textId="77777777" w:rsidR="00BC04DA" w:rsidRPr="004E1B18" w:rsidRDefault="00BC04DA" w:rsidP="00541371">
            <w:pPr>
              <w:jc w:val="center"/>
              <w:rPr>
                <w:b/>
              </w:rPr>
            </w:pPr>
            <w:r w:rsidRPr="004E1B18">
              <w:t>18 800 (4 500)</w:t>
            </w:r>
          </w:p>
        </w:tc>
      </w:tr>
      <w:tr w:rsidR="00BC04DA" w:rsidRPr="00726F77" w14:paraId="720E074D" w14:textId="77777777" w:rsidTr="004E1B18">
        <w:tblPrEx>
          <w:tblBorders>
            <w:bottom w:val="single" w:sz="4" w:space="0" w:color="auto"/>
          </w:tblBorders>
        </w:tblPrEx>
        <w:trPr>
          <w:gridAfter w:val="1"/>
          <w:wAfter w:w="7" w:type="dxa"/>
          <w:trHeight w:val="266"/>
          <w:jc w:val="center"/>
        </w:trPr>
        <w:tc>
          <w:tcPr>
            <w:tcW w:w="5806" w:type="dxa"/>
            <w:tcBorders>
              <w:bottom w:val="nil"/>
            </w:tcBorders>
            <w:shd w:val="clear" w:color="auto" w:fill="auto"/>
          </w:tcPr>
          <w:p w14:paraId="659A58A7" w14:textId="77777777" w:rsidR="00BC04DA" w:rsidRPr="004E1B18" w:rsidRDefault="00BC04DA" w:rsidP="00541371">
            <w:pPr>
              <w:rPr>
                <w:b/>
              </w:rPr>
            </w:pPr>
            <w:proofErr w:type="spellStart"/>
            <w:r w:rsidRPr="004E1B18">
              <w:t>Дезкамеры</w:t>
            </w:r>
            <w:proofErr w:type="spellEnd"/>
            <w:r w:rsidRPr="004E1B18">
              <w:t>:</w:t>
            </w:r>
          </w:p>
        </w:tc>
        <w:tc>
          <w:tcPr>
            <w:tcW w:w="1560" w:type="dxa"/>
            <w:vMerge w:val="restart"/>
            <w:shd w:val="clear" w:color="auto" w:fill="auto"/>
          </w:tcPr>
          <w:p w14:paraId="6D47F068" w14:textId="77777777" w:rsidR="00BC04DA" w:rsidRPr="004E1B18" w:rsidRDefault="00BC04DA" w:rsidP="00541371">
            <w:pPr>
              <w:suppressAutoHyphens/>
              <w:ind w:left="-57" w:right="-57"/>
              <w:jc w:val="center"/>
              <w:rPr>
                <w:b/>
              </w:rPr>
            </w:pPr>
            <w:r w:rsidRPr="004E1B18">
              <w:t xml:space="preserve">на 1 т </w:t>
            </w:r>
          </w:p>
          <w:p w14:paraId="7BDEBBA4" w14:textId="77777777" w:rsidR="00BC04DA" w:rsidRPr="004E1B18" w:rsidRDefault="00BC04DA" w:rsidP="00541371">
            <w:pPr>
              <w:suppressAutoHyphens/>
              <w:ind w:left="-57" w:right="-57"/>
              <w:jc w:val="center"/>
              <w:rPr>
                <w:b/>
              </w:rPr>
            </w:pPr>
            <w:r w:rsidRPr="004E1B18">
              <w:t xml:space="preserve">сухого </w:t>
            </w:r>
          </w:p>
          <w:p w14:paraId="2AD17824" w14:textId="77777777" w:rsidR="00BC04DA" w:rsidRPr="004E1B18" w:rsidRDefault="00BC04DA" w:rsidP="00541371">
            <w:pPr>
              <w:suppressAutoHyphens/>
              <w:ind w:left="-57" w:right="-57"/>
              <w:jc w:val="center"/>
              <w:rPr>
                <w:b/>
              </w:rPr>
            </w:pPr>
            <w:r w:rsidRPr="004E1B18">
              <w:t>белья</w:t>
            </w:r>
          </w:p>
        </w:tc>
        <w:tc>
          <w:tcPr>
            <w:tcW w:w="2551" w:type="dxa"/>
            <w:tcBorders>
              <w:bottom w:val="nil"/>
            </w:tcBorders>
            <w:shd w:val="clear" w:color="auto" w:fill="auto"/>
          </w:tcPr>
          <w:p w14:paraId="40FAD6C4" w14:textId="77777777" w:rsidR="00BC04DA" w:rsidRPr="004E1B18" w:rsidRDefault="00BC04DA" w:rsidP="00541371">
            <w:pPr>
              <w:jc w:val="center"/>
              <w:rPr>
                <w:b/>
              </w:rPr>
            </w:pPr>
          </w:p>
        </w:tc>
      </w:tr>
      <w:tr w:rsidR="00BC04DA" w:rsidRPr="00726F77" w14:paraId="579D64A4" w14:textId="77777777" w:rsidTr="004E1B18">
        <w:tblPrEx>
          <w:tblBorders>
            <w:bottom w:val="single" w:sz="4" w:space="0" w:color="auto"/>
          </w:tblBorders>
        </w:tblPrEx>
        <w:trPr>
          <w:gridAfter w:val="1"/>
          <w:wAfter w:w="7" w:type="dxa"/>
          <w:trHeight w:val="266"/>
          <w:jc w:val="center"/>
        </w:trPr>
        <w:tc>
          <w:tcPr>
            <w:tcW w:w="5806" w:type="dxa"/>
            <w:tcBorders>
              <w:top w:val="nil"/>
              <w:bottom w:val="nil"/>
            </w:tcBorders>
            <w:shd w:val="clear" w:color="auto" w:fill="auto"/>
          </w:tcPr>
          <w:p w14:paraId="1F3AF69B" w14:textId="77777777" w:rsidR="00BC04DA" w:rsidRPr="004E1B18" w:rsidRDefault="00BC04DA" w:rsidP="00541371">
            <w:pPr>
              <w:suppressAutoHyphens/>
              <w:ind w:left="170"/>
              <w:rPr>
                <w:b/>
              </w:rPr>
            </w:pPr>
            <w:r w:rsidRPr="004E1B18">
              <w:t>на дезинфекцию белья и одежды в паровых камерах</w:t>
            </w:r>
          </w:p>
        </w:tc>
        <w:tc>
          <w:tcPr>
            <w:tcW w:w="1560" w:type="dxa"/>
            <w:vMerge/>
            <w:shd w:val="clear" w:color="auto" w:fill="auto"/>
          </w:tcPr>
          <w:p w14:paraId="341365DC" w14:textId="77777777" w:rsidR="00BC04DA" w:rsidRPr="004E1B18" w:rsidRDefault="00BC04DA" w:rsidP="00541371">
            <w:pPr>
              <w:suppressAutoHyphens/>
              <w:jc w:val="center"/>
              <w:rPr>
                <w:b/>
              </w:rPr>
            </w:pPr>
          </w:p>
        </w:tc>
        <w:tc>
          <w:tcPr>
            <w:tcW w:w="2551" w:type="dxa"/>
            <w:tcBorders>
              <w:top w:val="nil"/>
              <w:bottom w:val="nil"/>
            </w:tcBorders>
            <w:shd w:val="clear" w:color="auto" w:fill="auto"/>
          </w:tcPr>
          <w:p w14:paraId="673782AF" w14:textId="77777777" w:rsidR="00BC04DA" w:rsidRPr="004E1B18" w:rsidRDefault="00BC04DA" w:rsidP="00541371">
            <w:pPr>
              <w:jc w:val="center"/>
              <w:rPr>
                <w:b/>
              </w:rPr>
            </w:pPr>
            <w:r w:rsidRPr="004E1B18">
              <w:t>2 240 (535)</w:t>
            </w:r>
          </w:p>
        </w:tc>
      </w:tr>
      <w:tr w:rsidR="00BC04DA" w:rsidRPr="00726F77" w14:paraId="4AEAF4A0" w14:textId="77777777" w:rsidTr="004E1B18">
        <w:tblPrEx>
          <w:tblBorders>
            <w:bottom w:val="single" w:sz="4" w:space="0" w:color="auto"/>
          </w:tblBorders>
        </w:tblPrEx>
        <w:trPr>
          <w:gridAfter w:val="1"/>
          <w:wAfter w:w="7" w:type="dxa"/>
          <w:trHeight w:val="266"/>
          <w:jc w:val="center"/>
        </w:trPr>
        <w:tc>
          <w:tcPr>
            <w:tcW w:w="5806" w:type="dxa"/>
            <w:tcBorders>
              <w:top w:val="nil"/>
            </w:tcBorders>
            <w:shd w:val="clear" w:color="auto" w:fill="auto"/>
          </w:tcPr>
          <w:p w14:paraId="4C2AC517" w14:textId="77777777" w:rsidR="00BC04DA" w:rsidRPr="004E1B18" w:rsidRDefault="00BC04DA" w:rsidP="00541371">
            <w:pPr>
              <w:suppressAutoHyphens/>
              <w:ind w:left="170"/>
              <w:rPr>
                <w:b/>
              </w:rPr>
            </w:pPr>
            <w:r w:rsidRPr="004E1B18">
              <w:t xml:space="preserve">на дезинфекцию белья и одежды в </w:t>
            </w:r>
            <w:proofErr w:type="spellStart"/>
            <w:r w:rsidRPr="004E1B18">
              <w:t>горячевоздушных</w:t>
            </w:r>
            <w:proofErr w:type="spellEnd"/>
            <w:r w:rsidRPr="004E1B18">
              <w:t xml:space="preserve"> камерах</w:t>
            </w:r>
          </w:p>
        </w:tc>
        <w:tc>
          <w:tcPr>
            <w:tcW w:w="1560" w:type="dxa"/>
            <w:vMerge/>
            <w:shd w:val="clear" w:color="auto" w:fill="auto"/>
          </w:tcPr>
          <w:p w14:paraId="1FD7D135" w14:textId="77777777" w:rsidR="00BC04DA" w:rsidRPr="004E1B18" w:rsidRDefault="00BC04DA" w:rsidP="00541371">
            <w:pPr>
              <w:suppressAutoHyphens/>
              <w:jc w:val="center"/>
              <w:rPr>
                <w:b/>
              </w:rPr>
            </w:pPr>
          </w:p>
        </w:tc>
        <w:tc>
          <w:tcPr>
            <w:tcW w:w="2551" w:type="dxa"/>
            <w:tcBorders>
              <w:top w:val="nil"/>
            </w:tcBorders>
            <w:shd w:val="clear" w:color="auto" w:fill="auto"/>
          </w:tcPr>
          <w:p w14:paraId="3581AD87" w14:textId="77777777" w:rsidR="00BC04DA" w:rsidRPr="004E1B18" w:rsidRDefault="00BC04DA" w:rsidP="00541371">
            <w:pPr>
              <w:jc w:val="center"/>
              <w:rPr>
                <w:b/>
              </w:rPr>
            </w:pPr>
            <w:r w:rsidRPr="004E1B18">
              <w:t>1 260 (300)</w:t>
            </w:r>
          </w:p>
        </w:tc>
      </w:tr>
      <w:tr w:rsidR="00BC04DA" w:rsidRPr="00726F77" w14:paraId="01A2296B" w14:textId="77777777" w:rsidTr="004E1B18">
        <w:tblPrEx>
          <w:tblBorders>
            <w:bottom w:val="single" w:sz="4" w:space="0" w:color="auto"/>
          </w:tblBorders>
        </w:tblPrEx>
        <w:trPr>
          <w:gridAfter w:val="1"/>
          <w:wAfter w:w="7" w:type="dxa"/>
          <w:trHeight w:val="266"/>
          <w:jc w:val="center"/>
        </w:trPr>
        <w:tc>
          <w:tcPr>
            <w:tcW w:w="5806" w:type="dxa"/>
            <w:tcBorders>
              <w:bottom w:val="nil"/>
            </w:tcBorders>
            <w:shd w:val="clear" w:color="auto" w:fill="auto"/>
          </w:tcPr>
          <w:p w14:paraId="32B77D23" w14:textId="77777777" w:rsidR="00BC04DA" w:rsidRPr="004E1B18" w:rsidRDefault="00BC04DA" w:rsidP="00541371">
            <w:pPr>
              <w:rPr>
                <w:b/>
              </w:rPr>
            </w:pPr>
            <w:r w:rsidRPr="004E1B18">
              <w:t>Бани:</w:t>
            </w:r>
          </w:p>
        </w:tc>
        <w:tc>
          <w:tcPr>
            <w:tcW w:w="1560" w:type="dxa"/>
            <w:vMerge w:val="restart"/>
            <w:shd w:val="clear" w:color="auto" w:fill="auto"/>
          </w:tcPr>
          <w:p w14:paraId="4448677B" w14:textId="77777777" w:rsidR="00BC04DA" w:rsidRPr="004E1B18" w:rsidRDefault="00BC04DA" w:rsidP="00541371">
            <w:pPr>
              <w:suppressAutoHyphens/>
              <w:jc w:val="center"/>
              <w:rPr>
                <w:b/>
              </w:rPr>
            </w:pPr>
            <w:r w:rsidRPr="004E1B18">
              <w:t>на 1 помывку</w:t>
            </w:r>
          </w:p>
        </w:tc>
        <w:tc>
          <w:tcPr>
            <w:tcW w:w="2551" w:type="dxa"/>
            <w:tcBorders>
              <w:bottom w:val="nil"/>
            </w:tcBorders>
            <w:shd w:val="clear" w:color="auto" w:fill="auto"/>
          </w:tcPr>
          <w:p w14:paraId="28B6A344" w14:textId="77777777" w:rsidR="00BC04DA" w:rsidRPr="004E1B18" w:rsidRDefault="00BC04DA" w:rsidP="00541371">
            <w:pPr>
              <w:jc w:val="center"/>
              <w:rPr>
                <w:b/>
              </w:rPr>
            </w:pPr>
          </w:p>
        </w:tc>
      </w:tr>
      <w:tr w:rsidR="00BC04DA" w:rsidRPr="00726F77" w14:paraId="6873A593" w14:textId="77777777" w:rsidTr="004E1B18">
        <w:tblPrEx>
          <w:tblBorders>
            <w:bottom w:val="single" w:sz="4" w:space="0" w:color="auto"/>
          </w:tblBorders>
        </w:tblPrEx>
        <w:trPr>
          <w:gridAfter w:val="1"/>
          <w:wAfter w:w="7" w:type="dxa"/>
          <w:trHeight w:val="266"/>
          <w:jc w:val="center"/>
        </w:trPr>
        <w:tc>
          <w:tcPr>
            <w:tcW w:w="5806" w:type="dxa"/>
            <w:tcBorders>
              <w:top w:val="nil"/>
              <w:bottom w:val="nil"/>
            </w:tcBorders>
            <w:shd w:val="clear" w:color="auto" w:fill="auto"/>
          </w:tcPr>
          <w:p w14:paraId="451BACD0" w14:textId="77777777" w:rsidR="00BC04DA" w:rsidRPr="004E1B18" w:rsidRDefault="00BC04DA" w:rsidP="00541371">
            <w:pPr>
              <w:suppressAutoHyphens/>
              <w:ind w:left="170"/>
              <w:rPr>
                <w:b/>
              </w:rPr>
            </w:pPr>
            <w:r w:rsidRPr="004E1B18">
              <w:t>мытье без ванн</w:t>
            </w:r>
          </w:p>
        </w:tc>
        <w:tc>
          <w:tcPr>
            <w:tcW w:w="1560" w:type="dxa"/>
            <w:vMerge/>
            <w:tcBorders>
              <w:bottom w:val="nil"/>
            </w:tcBorders>
            <w:shd w:val="clear" w:color="auto" w:fill="auto"/>
            <w:vAlign w:val="center"/>
          </w:tcPr>
          <w:p w14:paraId="51C17138" w14:textId="77777777" w:rsidR="00BC04DA" w:rsidRPr="004E1B18" w:rsidRDefault="00BC04DA" w:rsidP="00541371">
            <w:pPr>
              <w:jc w:val="center"/>
              <w:rPr>
                <w:b/>
              </w:rPr>
            </w:pPr>
          </w:p>
        </w:tc>
        <w:tc>
          <w:tcPr>
            <w:tcW w:w="2551" w:type="dxa"/>
            <w:tcBorders>
              <w:top w:val="nil"/>
              <w:bottom w:val="nil"/>
            </w:tcBorders>
            <w:shd w:val="clear" w:color="auto" w:fill="auto"/>
          </w:tcPr>
          <w:p w14:paraId="0521457E" w14:textId="77777777" w:rsidR="00BC04DA" w:rsidRPr="004E1B18" w:rsidRDefault="00BC04DA" w:rsidP="00541371">
            <w:pPr>
              <w:jc w:val="center"/>
              <w:rPr>
                <w:b/>
              </w:rPr>
            </w:pPr>
            <w:r w:rsidRPr="004E1B18">
              <w:t>40 (9,5)</w:t>
            </w:r>
          </w:p>
        </w:tc>
      </w:tr>
      <w:tr w:rsidR="00BC04DA" w:rsidRPr="00726F77" w14:paraId="1AFB36A1" w14:textId="77777777" w:rsidTr="004E1B18">
        <w:tblPrEx>
          <w:tblBorders>
            <w:bottom w:val="single" w:sz="4" w:space="0" w:color="auto"/>
          </w:tblBorders>
        </w:tblPrEx>
        <w:trPr>
          <w:gridAfter w:val="1"/>
          <w:wAfter w:w="7" w:type="dxa"/>
          <w:trHeight w:val="266"/>
          <w:jc w:val="center"/>
        </w:trPr>
        <w:tc>
          <w:tcPr>
            <w:tcW w:w="5806" w:type="dxa"/>
            <w:tcBorders>
              <w:top w:val="nil"/>
            </w:tcBorders>
            <w:shd w:val="clear" w:color="auto" w:fill="auto"/>
          </w:tcPr>
          <w:p w14:paraId="37A3D816" w14:textId="77777777" w:rsidR="00BC04DA" w:rsidRPr="004E1B18" w:rsidRDefault="00BC04DA" w:rsidP="00541371">
            <w:pPr>
              <w:suppressAutoHyphens/>
              <w:ind w:left="170"/>
              <w:rPr>
                <w:b/>
              </w:rPr>
            </w:pPr>
            <w:r w:rsidRPr="004E1B18">
              <w:t>мытье в ваннах</w:t>
            </w:r>
          </w:p>
        </w:tc>
        <w:tc>
          <w:tcPr>
            <w:tcW w:w="1560" w:type="dxa"/>
            <w:tcBorders>
              <w:top w:val="nil"/>
            </w:tcBorders>
            <w:shd w:val="clear" w:color="auto" w:fill="auto"/>
            <w:vAlign w:val="center"/>
          </w:tcPr>
          <w:p w14:paraId="23A59C1C" w14:textId="77777777" w:rsidR="00BC04DA" w:rsidRPr="004E1B18" w:rsidRDefault="00BC04DA" w:rsidP="00541371">
            <w:pPr>
              <w:jc w:val="center"/>
              <w:rPr>
                <w:b/>
              </w:rPr>
            </w:pPr>
          </w:p>
        </w:tc>
        <w:tc>
          <w:tcPr>
            <w:tcW w:w="2551" w:type="dxa"/>
            <w:tcBorders>
              <w:top w:val="nil"/>
            </w:tcBorders>
            <w:shd w:val="clear" w:color="auto" w:fill="auto"/>
          </w:tcPr>
          <w:p w14:paraId="2362A907" w14:textId="77777777" w:rsidR="00BC04DA" w:rsidRPr="004E1B18" w:rsidRDefault="00BC04DA" w:rsidP="00541371">
            <w:pPr>
              <w:jc w:val="center"/>
              <w:rPr>
                <w:b/>
              </w:rPr>
            </w:pPr>
            <w:r w:rsidRPr="004E1B18">
              <w:t>50 (12)</w:t>
            </w:r>
          </w:p>
        </w:tc>
      </w:tr>
      <w:tr w:rsidR="00BC04DA" w:rsidRPr="00726F77" w14:paraId="61B7831B" w14:textId="77777777" w:rsidTr="004E1B18">
        <w:tblPrEx>
          <w:tblBorders>
            <w:bottom w:val="single" w:sz="4" w:space="0" w:color="auto"/>
          </w:tblBorders>
        </w:tblPrEx>
        <w:trPr>
          <w:trHeight w:val="340"/>
          <w:jc w:val="center"/>
        </w:trPr>
        <w:tc>
          <w:tcPr>
            <w:tcW w:w="9924" w:type="dxa"/>
            <w:gridSpan w:val="4"/>
            <w:shd w:val="clear" w:color="auto" w:fill="auto"/>
            <w:vAlign w:val="center"/>
          </w:tcPr>
          <w:p w14:paraId="326B8419" w14:textId="77777777" w:rsidR="00BC04DA" w:rsidRPr="004E1B18" w:rsidRDefault="00BC04DA" w:rsidP="00541371">
            <w:pPr>
              <w:jc w:val="center"/>
              <w:rPr>
                <w:b/>
              </w:rPr>
            </w:pPr>
            <w:r w:rsidRPr="004E1B18">
              <w:t>Объекты общественного питания:</w:t>
            </w:r>
          </w:p>
        </w:tc>
      </w:tr>
      <w:tr w:rsidR="00BC04DA" w:rsidRPr="00726F77" w14:paraId="10131A09" w14:textId="77777777" w:rsidTr="004E1B18">
        <w:tblPrEx>
          <w:tblBorders>
            <w:bottom w:val="single" w:sz="4" w:space="0" w:color="auto"/>
          </w:tblBorders>
        </w:tblPrEx>
        <w:trPr>
          <w:gridAfter w:val="1"/>
          <w:wAfter w:w="7" w:type="dxa"/>
          <w:trHeight w:val="454"/>
          <w:jc w:val="center"/>
        </w:trPr>
        <w:tc>
          <w:tcPr>
            <w:tcW w:w="5806" w:type="dxa"/>
            <w:tcBorders>
              <w:bottom w:val="nil"/>
            </w:tcBorders>
            <w:shd w:val="clear" w:color="auto" w:fill="auto"/>
            <w:vAlign w:val="center"/>
          </w:tcPr>
          <w:p w14:paraId="582D7C59" w14:textId="77777777" w:rsidR="00BC04DA" w:rsidRPr="004E1B18" w:rsidRDefault="00BC04DA" w:rsidP="00541371">
            <w:pPr>
              <w:rPr>
                <w:b/>
              </w:rPr>
            </w:pPr>
            <w:r w:rsidRPr="004E1B18">
              <w:t>Столовые, рестораны, кафе (вне зависимости от пропускной способности):</w:t>
            </w:r>
          </w:p>
        </w:tc>
        <w:tc>
          <w:tcPr>
            <w:tcW w:w="1560" w:type="dxa"/>
            <w:tcBorders>
              <w:bottom w:val="nil"/>
            </w:tcBorders>
            <w:shd w:val="clear" w:color="auto" w:fill="auto"/>
          </w:tcPr>
          <w:p w14:paraId="64083E7E" w14:textId="77777777" w:rsidR="00BC04DA" w:rsidRPr="004E1B18" w:rsidRDefault="00BC04DA" w:rsidP="00541371">
            <w:pPr>
              <w:jc w:val="center"/>
              <w:rPr>
                <w:b/>
              </w:rPr>
            </w:pPr>
          </w:p>
        </w:tc>
        <w:tc>
          <w:tcPr>
            <w:tcW w:w="2551" w:type="dxa"/>
            <w:tcBorders>
              <w:bottom w:val="nil"/>
            </w:tcBorders>
            <w:shd w:val="clear" w:color="auto" w:fill="auto"/>
          </w:tcPr>
          <w:p w14:paraId="2B5251A6" w14:textId="77777777" w:rsidR="00BC04DA" w:rsidRPr="004E1B18" w:rsidRDefault="00BC04DA" w:rsidP="00541371">
            <w:pPr>
              <w:jc w:val="center"/>
              <w:rPr>
                <w:b/>
              </w:rPr>
            </w:pPr>
          </w:p>
        </w:tc>
      </w:tr>
      <w:tr w:rsidR="00BC04DA" w:rsidRPr="00726F77" w14:paraId="445F98E6" w14:textId="77777777" w:rsidTr="004E1B18">
        <w:tblPrEx>
          <w:tblBorders>
            <w:bottom w:val="single" w:sz="4" w:space="0" w:color="auto"/>
          </w:tblBorders>
        </w:tblPrEx>
        <w:trPr>
          <w:gridAfter w:val="1"/>
          <w:wAfter w:w="7" w:type="dxa"/>
          <w:trHeight w:val="266"/>
          <w:jc w:val="center"/>
        </w:trPr>
        <w:tc>
          <w:tcPr>
            <w:tcW w:w="5806" w:type="dxa"/>
            <w:tcBorders>
              <w:top w:val="nil"/>
              <w:bottom w:val="single" w:sz="4" w:space="0" w:color="auto"/>
            </w:tcBorders>
            <w:shd w:val="clear" w:color="auto" w:fill="auto"/>
            <w:vAlign w:val="center"/>
          </w:tcPr>
          <w:p w14:paraId="47DA7EBF" w14:textId="77777777" w:rsidR="00BC04DA" w:rsidRPr="004E1B18" w:rsidRDefault="00BC04DA" w:rsidP="00541371">
            <w:pPr>
              <w:suppressAutoHyphens/>
              <w:ind w:left="170"/>
              <w:rPr>
                <w:b/>
              </w:rPr>
            </w:pPr>
            <w:r w:rsidRPr="004E1B18">
              <w:t xml:space="preserve">на приготовление обедов </w:t>
            </w:r>
          </w:p>
          <w:p w14:paraId="243D3710" w14:textId="77777777" w:rsidR="00BC04DA" w:rsidRPr="004E1B18" w:rsidRDefault="00BC04DA" w:rsidP="00541371">
            <w:pPr>
              <w:suppressAutoHyphens/>
              <w:ind w:left="170"/>
              <w:rPr>
                <w:b/>
              </w:rPr>
            </w:pPr>
            <w:r w:rsidRPr="004E1B18">
              <w:t>на приготовление завтраков или ужинов</w:t>
            </w:r>
          </w:p>
        </w:tc>
        <w:tc>
          <w:tcPr>
            <w:tcW w:w="1560" w:type="dxa"/>
            <w:tcBorders>
              <w:top w:val="nil"/>
              <w:bottom w:val="single" w:sz="4" w:space="0" w:color="auto"/>
            </w:tcBorders>
            <w:shd w:val="clear" w:color="auto" w:fill="auto"/>
          </w:tcPr>
          <w:p w14:paraId="5B7613D6" w14:textId="77777777" w:rsidR="00BC04DA" w:rsidRPr="004E1B18" w:rsidRDefault="00BC04DA" w:rsidP="00541371">
            <w:pPr>
              <w:jc w:val="center"/>
              <w:rPr>
                <w:b/>
              </w:rPr>
            </w:pPr>
            <w:r w:rsidRPr="004E1B18">
              <w:t>на 1 обед</w:t>
            </w:r>
          </w:p>
          <w:p w14:paraId="5BE3ED54" w14:textId="77777777" w:rsidR="00BC04DA" w:rsidRPr="004E1B18" w:rsidRDefault="00BC04DA" w:rsidP="00541371">
            <w:pPr>
              <w:jc w:val="center"/>
              <w:rPr>
                <w:b/>
              </w:rPr>
            </w:pPr>
            <w:r w:rsidRPr="004E1B18">
              <w:t>на 1 завтрак или ужин</w:t>
            </w:r>
          </w:p>
        </w:tc>
        <w:tc>
          <w:tcPr>
            <w:tcW w:w="2551" w:type="dxa"/>
            <w:tcBorders>
              <w:top w:val="nil"/>
              <w:bottom w:val="single" w:sz="4" w:space="0" w:color="auto"/>
            </w:tcBorders>
            <w:shd w:val="clear" w:color="auto" w:fill="auto"/>
          </w:tcPr>
          <w:p w14:paraId="5214A1A1" w14:textId="77777777" w:rsidR="00BC04DA" w:rsidRPr="004E1B18" w:rsidRDefault="00BC04DA" w:rsidP="00541371">
            <w:pPr>
              <w:jc w:val="center"/>
              <w:rPr>
                <w:b/>
              </w:rPr>
            </w:pPr>
            <w:r w:rsidRPr="004E1B18">
              <w:t>4,2 (1)</w:t>
            </w:r>
          </w:p>
          <w:p w14:paraId="7C898FD3" w14:textId="77777777" w:rsidR="00BC04DA" w:rsidRPr="004E1B18" w:rsidRDefault="00BC04DA" w:rsidP="00541371">
            <w:pPr>
              <w:jc w:val="center"/>
              <w:rPr>
                <w:b/>
              </w:rPr>
            </w:pPr>
            <w:r w:rsidRPr="004E1B18">
              <w:t>2,1 (0,5)</w:t>
            </w:r>
          </w:p>
        </w:tc>
      </w:tr>
      <w:tr w:rsidR="00BC04DA" w:rsidRPr="00726F77" w14:paraId="2ACF826B" w14:textId="77777777" w:rsidTr="004E1B18">
        <w:tblPrEx>
          <w:tblBorders>
            <w:bottom w:val="single" w:sz="4" w:space="0" w:color="auto"/>
          </w:tblBorders>
        </w:tblPrEx>
        <w:trPr>
          <w:trHeight w:val="340"/>
          <w:jc w:val="center"/>
        </w:trPr>
        <w:tc>
          <w:tcPr>
            <w:tcW w:w="9924" w:type="dxa"/>
            <w:gridSpan w:val="4"/>
            <w:shd w:val="clear" w:color="auto" w:fill="auto"/>
            <w:vAlign w:val="center"/>
          </w:tcPr>
          <w:p w14:paraId="22798427" w14:textId="77777777" w:rsidR="00BC04DA" w:rsidRPr="004E1B18" w:rsidRDefault="00BC04DA" w:rsidP="00541371">
            <w:pPr>
              <w:jc w:val="center"/>
              <w:rPr>
                <w:b/>
              </w:rPr>
            </w:pPr>
            <w:r w:rsidRPr="004E1B18">
              <w:t>Объекты здравоохранения:</w:t>
            </w:r>
          </w:p>
        </w:tc>
      </w:tr>
      <w:tr w:rsidR="00BC04DA" w:rsidRPr="00726F77" w14:paraId="447BC7CD" w14:textId="77777777" w:rsidTr="004E1B18">
        <w:tblPrEx>
          <w:tblBorders>
            <w:bottom w:val="single" w:sz="4" w:space="0" w:color="auto"/>
          </w:tblBorders>
        </w:tblPrEx>
        <w:trPr>
          <w:gridAfter w:val="1"/>
          <w:wAfter w:w="7" w:type="dxa"/>
          <w:trHeight w:val="266"/>
          <w:jc w:val="center"/>
        </w:trPr>
        <w:tc>
          <w:tcPr>
            <w:tcW w:w="5806" w:type="dxa"/>
            <w:tcBorders>
              <w:bottom w:val="nil"/>
            </w:tcBorders>
            <w:shd w:val="clear" w:color="auto" w:fill="auto"/>
          </w:tcPr>
          <w:p w14:paraId="75CB09D3" w14:textId="77777777" w:rsidR="00BC04DA" w:rsidRPr="004E1B18" w:rsidRDefault="00BC04DA" w:rsidP="00541371">
            <w:pPr>
              <w:rPr>
                <w:b/>
              </w:rPr>
            </w:pPr>
            <w:r w:rsidRPr="004E1B18">
              <w:t>Больницы:</w:t>
            </w:r>
          </w:p>
        </w:tc>
        <w:tc>
          <w:tcPr>
            <w:tcW w:w="1560" w:type="dxa"/>
            <w:vMerge w:val="restart"/>
            <w:shd w:val="clear" w:color="auto" w:fill="auto"/>
          </w:tcPr>
          <w:p w14:paraId="0944E462" w14:textId="77777777" w:rsidR="00BC04DA" w:rsidRPr="004E1B18" w:rsidRDefault="00BC04DA" w:rsidP="00541371">
            <w:pPr>
              <w:jc w:val="center"/>
              <w:rPr>
                <w:b/>
              </w:rPr>
            </w:pPr>
            <w:r w:rsidRPr="004E1B18">
              <w:t>на 1 койку в год</w:t>
            </w:r>
          </w:p>
        </w:tc>
        <w:tc>
          <w:tcPr>
            <w:tcW w:w="2551" w:type="dxa"/>
            <w:tcBorders>
              <w:bottom w:val="nil"/>
            </w:tcBorders>
            <w:shd w:val="clear" w:color="auto" w:fill="auto"/>
          </w:tcPr>
          <w:p w14:paraId="32FA397A" w14:textId="77777777" w:rsidR="00BC04DA" w:rsidRPr="004E1B18" w:rsidRDefault="00BC04DA" w:rsidP="00541371">
            <w:pPr>
              <w:jc w:val="center"/>
              <w:rPr>
                <w:b/>
              </w:rPr>
            </w:pPr>
          </w:p>
        </w:tc>
      </w:tr>
      <w:tr w:rsidR="00BC04DA" w:rsidRPr="00726F77" w14:paraId="5FD3FF86" w14:textId="77777777" w:rsidTr="004E1B18">
        <w:tblPrEx>
          <w:tblBorders>
            <w:bottom w:val="single" w:sz="4" w:space="0" w:color="auto"/>
          </w:tblBorders>
        </w:tblPrEx>
        <w:trPr>
          <w:gridAfter w:val="1"/>
          <w:wAfter w:w="7" w:type="dxa"/>
          <w:trHeight w:val="266"/>
          <w:jc w:val="center"/>
        </w:trPr>
        <w:tc>
          <w:tcPr>
            <w:tcW w:w="5806" w:type="dxa"/>
            <w:tcBorders>
              <w:top w:val="nil"/>
              <w:bottom w:val="nil"/>
            </w:tcBorders>
            <w:shd w:val="clear" w:color="auto" w:fill="auto"/>
          </w:tcPr>
          <w:p w14:paraId="5BACCC14" w14:textId="77777777" w:rsidR="00BC04DA" w:rsidRPr="004E1B18" w:rsidRDefault="00BC04DA" w:rsidP="00541371">
            <w:pPr>
              <w:suppressAutoHyphens/>
              <w:ind w:left="170"/>
              <w:rPr>
                <w:b/>
              </w:rPr>
            </w:pPr>
            <w:r w:rsidRPr="004E1B18">
              <w:t>на приготовление пищи</w:t>
            </w:r>
          </w:p>
        </w:tc>
        <w:tc>
          <w:tcPr>
            <w:tcW w:w="1560" w:type="dxa"/>
            <w:vMerge/>
            <w:tcBorders>
              <w:bottom w:val="nil"/>
            </w:tcBorders>
            <w:shd w:val="clear" w:color="auto" w:fill="auto"/>
          </w:tcPr>
          <w:p w14:paraId="0F1DF57C" w14:textId="77777777" w:rsidR="00BC04DA" w:rsidRPr="004E1B18" w:rsidRDefault="00BC04DA" w:rsidP="00541371">
            <w:pPr>
              <w:jc w:val="center"/>
              <w:rPr>
                <w:b/>
              </w:rPr>
            </w:pPr>
          </w:p>
        </w:tc>
        <w:tc>
          <w:tcPr>
            <w:tcW w:w="2551" w:type="dxa"/>
            <w:tcBorders>
              <w:top w:val="nil"/>
              <w:bottom w:val="nil"/>
            </w:tcBorders>
            <w:shd w:val="clear" w:color="auto" w:fill="auto"/>
          </w:tcPr>
          <w:p w14:paraId="0B5F3DD6" w14:textId="77777777" w:rsidR="00BC04DA" w:rsidRPr="004E1B18" w:rsidRDefault="00BC04DA" w:rsidP="00541371">
            <w:pPr>
              <w:jc w:val="center"/>
              <w:rPr>
                <w:b/>
              </w:rPr>
            </w:pPr>
            <w:r w:rsidRPr="004E1B18">
              <w:t>3 200 (760)</w:t>
            </w:r>
          </w:p>
        </w:tc>
      </w:tr>
      <w:tr w:rsidR="00BC04DA" w:rsidRPr="00726F77" w14:paraId="3F54A8A8" w14:textId="77777777" w:rsidTr="004E1B18">
        <w:tblPrEx>
          <w:tblBorders>
            <w:bottom w:val="single" w:sz="4" w:space="0" w:color="auto"/>
          </w:tblBorders>
        </w:tblPrEx>
        <w:trPr>
          <w:gridAfter w:val="1"/>
          <w:wAfter w:w="7" w:type="dxa"/>
          <w:trHeight w:val="533"/>
          <w:jc w:val="center"/>
        </w:trPr>
        <w:tc>
          <w:tcPr>
            <w:tcW w:w="5806" w:type="dxa"/>
            <w:tcBorders>
              <w:top w:val="nil"/>
            </w:tcBorders>
            <w:shd w:val="clear" w:color="auto" w:fill="auto"/>
            <w:vAlign w:val="center"/>
          </w:tcPr>
          <w:p w14:paraId="62FEAE24" w14:textId="77777777" w:rsidR="00BC04DA" w:rsidRPr="004E1B18" w:rsidRDefault="00BC04DA" w:rsidP="00541371">
            <w:pPr>
              <w:suppressAutoHyphens/>
              <w:ind w:left="170"/>
              <w:rPr>
                <w:b/>
              </w:rPr>
            </w:pPr>
            <w:r w:rsidRPr="004E1B18">
              <w:t>на приготовление горячей воды для хозяйственно-бытовых нужд и лечебных процедур (без стирки белья)</w:t>
            </w:r>
          </w:p>
        </w:tc>
        <w:tc>
          <w:tcPr>
            <w:tcW w:w="1560" w:type="dxa"/>
            <w:tcBorders>
              <w:top w:val="nil"/>
            </w:tcBorders>
            <w:shd w:val="clear" w:color="auto" w:fill="auto"/>
          </w:tcPr>
          <w:p w14:paraId="5F6B7B96" w14:textId="77777777" w:rsidR="00BC04DA" w:rsidRPr="004E1B18" w:rsidRDefault="00BC04DA" w:rsidP="00541371">
            <w:pPr>
              <w:jc w:val="center"/>
              <w:rPr>
                <w:b/>
              </w:rPr>
            </w:pPr>
          </w:p>
        </w:tc>
        <w:tc>
          <w:tcPr>
            <w:tcW w:w="2551" w:type="dxa"/>
            <w:tcBorders>
              <w:top w:val="nil"/>
            </w:tcBorders>
            <w:shd w:val="clear" w:color="auto" w:fill="auto"/>
          </w:tcPr>
          <w:p w14:paraId="39710189" w14:textId="77777777" w:rsidR="00BC04DA" w:rsidRPr="004E1B18" w:rsidRDefault="00BC04DA" w:rsidP="00541371">
            <w:pPr>
              <w:jc w:val="center"/>
              <w:rPr>
                <w:b/>
              </w:rPr>
            </w:pPr>
            <w:r w:rsidRPr="004E1B18">
              <w:t>9 200 (2 200)</w:t>
            </w:r>
          </w:p>
        </w:tc>
      </w:tr>
      <w:tr w:rsidR="00BC04DA" w:rsidRPr="00726F77" w14:paraId="2BE42F65" w14:textId="77777777" w:rsidTr="004E1B18">
        <w:tblPrEx>
          <w:tblBorders>
            <w:bottom w:val="single" w:sz="4" w:space="0" w:color="auto"/>
          </w:tblBorders>
        </w:tblPrEx>
        <w:trPr>
          <w:trHeight w:val="340"/>
          <w:jc w:val="center"/>
        </w:trPr>
        <w:tc>
          <w:tcPr>
            <w:tcW w:w="9924" w:type="dxa"/>
            <w:gridSpan w:val="4"/>
            <w:shd w:val="clear" w:color="auto" w:fill="auto"/>
            <w:vAlign w:val="center"/>
          </w:tcPr>
          <w:p w14:paraId="2DD6FE3D" w14:textId="77777777" w:rsidR="00BC04DA" w:rsidRPr="004E1B18" w:rsidRDefault="00BC04DA" w:rsidP="00541371">
            <w:pPr>
              <w:jc w:val="center"/>
              <w:rPr>
                <w:b/>
              </w:rPr>
            </w:pPr>
            <w:r w:rsidRPr="004E1B18">
              <w:t>Предприятия по производству хлеба и кондитерских изделий:</w:t>
            </w:r>
          </w:p>
        </w:tc>
      </w:tr>
      <w:tr w:rsidR="00BC04DA" w:rsidRPr="00726F77" w14:paraId="2E4A37F7" w14:textId="77777777" w:rsidTr="004E1B18">
        <w:tblPrEx>
          <w:tblBorders>
            <w:bottom w:val="single" w:sz="4" w:space="0" w:color="auto"/>
          </w:tblBorders>
        </w:tblPrEx>
        <w:trPr>
          <w:gridAfter w:val="1"/>
          <w:wAfter w:w="7" w:type="dxa"/>
          <w:trHeight w:val="266"/>
          <w:jc w:val="center"/>
        </w:trPr>
        <w:tc>
          <w:tcPr>
            <w:tcW w:w="5806" w:type="dxa"/>
            <w:tcBorders>
              <w:bottom w:val="nil"/>
            </w:tcBorders>
            <w:shd w:val="clear" w:color="auto" w:fill="auto"/>
            <w:vAlign w:val="center"/>
          </w:tcPr>
          <w:p w14:paraId="6BFB093C" w14:textId="77777777" w:rsidR="00BC04DA" w:rsidRPr="004E1B18" w:rsidRDefault="00BC04DA" w:rsidP="00541371">
            <w:pPr>
              <w:rPr>
                <w:b/>
              </w:rPr>
            </w:pPr>
            <w:r w:rsidRPr="004E1B18">
              <w:t>Хлебозаводы, комбинаты, пекарни:</w:t>
            </w:r>
          </w:p>
        </w:tc>
        <w:tc>
          <w:tcPr>
            <w:tcW w:w="1560" w:type="dxa"/>
            <w:vMerge w:val="restart"/>
            <w:shd w:val="clear" w:color="auto" w:fill="auto"/>
          </w:tcPr>
          <w:p w14:paraId="189E30F2" w14:textId="77777777" w:rsidR="00BC04DA" w:rsidRPr="004E1B18" w:rsidRDefault="00BC04DA" w:rsidP="00541371">
            <w:pPr>
              <w:suppressAutoHyphens/>
              <w:jc w:val="center"/>
              <w:rPr>
                <w:b/>
              </w:rPr>
            </w:pPr>
            <w:r w:rsidRPr="004E1B18">
              <w:t>на 1 т изделий</w:t>
            </w:r>
          </w:p>
        </w:tc>
        <w:tc>
          <w:tcPr>
            <w:tcW w:w="2551" w:type="dxa"/>
            <w:tcBorders>
              <w:bottom w:val="nil"/>
            </w:tcBorders>
            <w:shd w:val="clear" w:color="auto" w:fill="auto"/>
          </w:tcPr>
          <w:p w14:paraId="07C867FE" w14:textId="77777777" w:rsidR="00BC04DA" w:rsidRPr="004E1B18" w:rsidRDefault="00BC04DA" w:rsidP="00541371">
            <w:pPr>
              <w:jc w:val="center"/>
              <w:rPr>
                <w:b/>
              </w:rPr>
            </w:pPr>
          </w:p>
        </w:tc>
      </w:tr>
      <w:tr w:rsidR="00BC04DA" w:rsidRPr="00726F77" w14:paraId="5786AB4F" w14:textId="77777777" w:rsidTr="004E1B18">
        <w:tblPrEx>
          <w:tblBorders>
            <w:bottom w:val="single" w:sz="4" w:space="0" w:color="auto"/>
          </w:tblBorders>
        </w:tblPrEx>
        <w:trPr>
          <w:gridAfter w:val="1"/>
          <w:wAfter w:w="7" w:type="dxa"/>
          <w:trHeight w:val="266"/>
          <w:jc w:val="center"/>
        </w:trPr>
        <w:tc>
          <w:tcPr>
            <w:tcW w:w="5806" w:type="dxa"/>
            <w:tcBorders>
              <w:top w:val="nil"/>
              <w:bottom w:val="single" w:sz="4" w:space="0" w:color="auto"/>
            </w:tcBorders>
            <w:shd w:val="clear" w:color="auto" w:fill="auto"/>
            <w:vAlign w:val="center"/>
          </w:tcPr>
          <w:p w14:paraId="7051DD83" w14:textId="77777777" w:rsidR="00BC04DA" w:rsidRPr="004E1B18" w:rsidRDefault="00BC04DA" w:rsidP="00541371">
            <w:pPr>
              <w:suppressAutoHyphens/>
              <w:ind w:left="170"/>
              <w:rPr>
                <w:b/>
              </w:rPr>
            </w:pPr>
            <w:r w:rsidRPr="004E1B18">
              <w:t>на выпечку хлеба формового</w:t>
            </w:r>
          </w:p>
          <w:p w14:paraId="0FABE22E" w14:textId="77777777" w:rsidR="00BC04DA" w:rsidRPr="004E1B18" w:rsidRDefault="00BC04DA" w:rsidP="00541371">
            <w:pPr>
              <w:suppressAutoHyphens/>
              <w:ind w:left="170"/>
              <w:rPr>
                <w:b/>
              </w:rPr>
            </w:pPr>
            <w:r w:rsidRPr="004E1B18">
              <w:t>на выпечку хлеба подового, батонов, булок, сдобы</w:t>
            </w:r>
          </w:p>
          <w:p w14:paraId="5010AE4A" w14:textId="77777777" w:rsidR="00BC04DA" w:rsidRPr="004E1B18" w:rsidRDefault="00BC04DA" w:rsidP="00541371">
            <w:pPr>
              <w:suppressAutoHyphens/>
              <w:ind w:left="170"/>
              <w:rPr>
                <w:b/>
              </w:rPr>
            </w:pPr>
            <w:r w:rsidRPr="004E1B18">
              <w:t>на выпечку кондитерских изделий (тортов, пирожных, печенья, пряников и т.п.)</w:t>
            </w:r>
          </w:p>
        </w:tc>
        <w:tc>
          <w:tcPr>
            <w:tcW w:w="1560" w:type="dxa"/>
            <w:vMerge/>
            <w:tcBorders>
              <w:bottom w:val="single" w:sz="4" w:space="0" w:color="auto"/>
            </w:tcBorders>
            <w:shd w:val="clear" w:color="auto" w:fill="auto"/>
          </w:tcPr>
          <w:p w14:paraId="2AFB33D6" w14:textId="77777777" w:rsidR="00BC04DA" w:rsidRPr="004E1B18" w:rsidRDefault="00BC04DA" w:rsidP="00541371">
            <w:pPr>
              <w:jc w:val="center"/>
              <w:rPr>
                <w:b/>
              </w:rPr>
            </w:pPr>
          </w:p>
        </w:tc>
        <w:tc>
          <w:tcPr>
            <w:tcW w:w="2551" w:type="dxa"/>
            <w:tcBorders>
              <w:top w:val="nil"/>
              <w:bottom w:val="single" w:sz="4" w:space="0" w:color="auto"/>
            </w:tcBorders>
            <w:shd w:val="clear" w:color="auto" w:fill="auto"/>
          </w:tcPr>
          <w:p w14:paraId="02006240" w14:textId="77777777" w:rsidR="00BC04DA" w:rsidRPr="004E1B18" w:rsidRDefault="00BC04DA" w:rsidP="00541371">
            <w:pPr>
              <w:jc w:val="center"/>
              <w:rPr>
                <w:b/>
              </w:rPr>
            </w:pPr>
            <w:r w:rsidRPr="004E1B18">
              <w:t>2 500 (600)</w:t>
            </w:r>
          </w:p>
          <w:p w14:paraId="63C5EBFE" w14:textId="77777777" w:rsidR="00BC04DA" w:rsidRPr="004E1B18" w:rsidRDefault="00BC04DA" w:rsidP="00541371">
            <w:pPr>
              <w:jc w:val="center"/>
              <w:rPr>
                <w:b/>
              </w:rPr>
            </w:pPr>
            <w:r w:rsidRPr="004E1B18">
              <w:t>5 450 (1 300)</w:t>
            </w:r>
          </w:p>
          <w:p w14:paraId="3AFB58B3" w14:textId="77777777" w:rsidR="00BC04DA" w:rsidRPr="004E1B18" w:rsidRDefault="00BC04DA" w:rsidP="00541371">
            <w:pPr>
              <w:jc w:val="center"/>
              <w:rPr>
                <w:b/>
              </w:rPr>
            </w:pPr>
            <w:r w:rsidRPr="004E1B18">
              <w:t>7 750 (1 850)</w:t>
            </w:r>
          </w:p>
        </w:tc>
      </w:tr>
    </w:tbl>
    <w:p w14:paraId="6466DF32" w14:textId="77777777" w:rsidR="00BC04DA" w:rsidRPr="0053724F" w:rsidRDefault="00BC04DA" w:rsidP="00BC04DA">
      <w:pPr>
        <w:ind w:firstLine="567"/>
        <w:rPr>
          <w:b/>
        </w:rPr>
      </w:pPr>
      <w:r w:rsidRPr="0053724F">
        <w:t>Примечания:</w:t>
      </w:r>
    </w:p>
    <w:p w14:paraId="598D77C6" w14:textId="77777777" w:rsidR="00BC04DA" w:rsidRPr="0053724F" w:rsidRDefault="00BC04DA" w:rsidP="0053724F">
      <w:pPr>
        <w:ind w:firstLine="567"/>
        <w:jc w:val="both"/>
        <w:rPr>
          <w:b/>
        </w:rPr>
      </w:pPr>
      <w:r w:rsidRPr="0053724F">
        <w:t>1. Нормы расхода теплоты на жилые дома, приведенные в таблице, учитывают расход теплоты на стирку белья в домашних условиях.</w:t>
      </w:r>
    </w:p>
    <w:p w14:paraId="2338D560" w14:textId="77777777" w:rsidR="00BC04DA" w:rsidRPr="0053724F" w:rsidRDefault="00BC04DA" w:rsidP="0053724F">
      <w:pPr>
        <w:autoSpaceDE w:val="0"/>
        <w:autoSpaceDN w:val="0"/>
        <w:adjustRightInd w:val="0"/>
        <w:ind w:firstLine="567"/>
        <w:jc w:val="both"/>
        <w:rPr>
          <w:b/>
        </w:rPr>
      </w:pPr>
      <w:r w:rsidRPr="0053724F">
        <w:t>2. При применении газа для лабораторных нужд образовательных организаций норму расхода теплоты следует принимать в размере 50 МДж (12 тыс. ккал) в год на одного учащегося.</w:t>
      </w:r>
    </w:p>
    <w:p w14:paraId="565E93AC" w14:textId="77777777" w:rsidR="00BC04DA" w:rsidRPr="0053724F" w:rsidRDefault="00BC04DA" w:rsidP="0053724F">
      <w:pPr>
        <w:autoSpaceDE w:val="0"/>
        <w:autoSpaceDN w:val="0"/>
        <w:adjustRightInd w:val="0"/>
        <w:ind w:firstLine="567"/>
        <w:jc w:val="both"/>
        <w:rPr>
          <w:b/>
          <w:bCs/>
        </w:rPr>
      </w:pPr>
      <w:r w:rsidRPr="0053724F">
        <w:t>3. Нормы расхода газа для потребителей, не указанных в таблице, следует принимать по нормам расхода других видов топлива или по данным фактического расхода используемого топлива с учетом КПД при переводе на газовое топливо.</w:t>
      </w:r>
    </w:p>
    <w:p w14:paraId="063C0F36" w14:textId="77777777" w:rsidR="00BC04DA" w:rsidRPr="0053724F" w:rsidRDefault="00BC04DA" w:rsidP="0053724F">
      <w:pPr>
        <w:autoSpaceDE w:val="0"/>
        <w:autoSpaceDN w:val="0"/>
        <w:adjustRightInd w:val="0"/>
        <w:ind w:firstLine="567"/>
        <w:jc w:val="both"/>
        <w:rPr>
          <w:b/>
          <w:sz w:val="28"/>
          <w:szCs w:val="28"/>
        </w:rPr>
      </w:pPr>
      <w:r w:rsidRPr="0053724F">
        <w:rPr>
          <w:sz w:val="28"/>
          <w:szCs w:val="28"/>
        </w:rPr>
        <w:lastRenderedPageBreak/>
        <w:t>2.3.3. В целом годовые расходы газа в городском округе рекомендуется определять по таблице 12.</w:t>
      </w:r>
    </w:p>
    <w:p w14:paraId="7736F6A7" w14:textId="77777777" w:rsidR="00BC04DA" w:rsidRPr="00FC7CF1" w:rsidRDefault="00BC04DA" w:rsidP="00BC04DA">
      <w:pPr>
        <w:autoSpaceDE w:val="0"/>
        <w:autoSpaceDN w:val="0"/>
        <w:adjustRightInd w:val="0"/>
        <w:ind w:firstLine="709"/>
        <w:jc w:val="right"/>
        <w:rPr>
          <w:b/>
          <w:sz w:val="28"/>
          <w:szCs w:val="28"/>
        </w:rPr>
      </w:pPr>
      <w:r w:rsidRPr="00FC7CF1">
        <w:rPr>
          <w:sz w:val="28"/>
          <w:szCs w:val="28"/>
        </w:rPr>
        <w:t>Таблица 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5557"/>
      </w:tblGrid>
      <w:tr w:rsidR="00BC04DA" w:rsidRPr="00726F77" w14:paraId="02AA12BA" w14:textId="77777777" w:rsidTr="00541371">
        <w:trPr>
          <w:trHeight w:val="340"/>
          <w:jc w:val="center"/>
        </w:trPr>
        <w:tc>
          <w:tcPr>
            <w:tcW w:w="4338" w:type="dxa"/>
            <w:shd w:val="clear" w:color="auto" w:fill="auto"/>
            <w:vAlign w:val="center"/>
          </w:tcPr>
          <w:p w14:paraId="12A155F6" w14:textId="77777777" w:rsidR="00BC04DA" w:rsidRPr="004E1B18" w:rsidRDefault="00BC04DA" w:rsidP="00541371">
            <w:pPr>
              <w:jc w:val="center"/>
              <w:rPr>
                <w:b/>
                <w:bCs/>
              </w:rPr>
            </w:pPr>
            <w:r w:rsidRPr="004E1B18">
              <w:t>Наименование показателей</w:t>
            </w:r>
          </w:p>
        </w:tc>
        <w:tc>
          <w:tcPr>
            <w:tcW w:w="5557" w:type="dxa"/>
            <w:shd w:val="clear" w:color="auto" w:fill="auto"/>
            <w:vAlign w:val="center"/>
          </w:tcPr>
          <w:p w14:paraId="526B8A6B" w14:textId="77777777" w:rsidR="00BC04DA" w:rsidRPr="004E1B18" w:rsidRDefault="00BC04DA" w:rsidP="00541371">
            <w:pPr>
              <w:jc w:val="center"/>
              <w:rPr>
                <w:b/>
                <w:bCs/>
              </w:rPr>
            </w:pPr>
            <w:r w:rsidRPr="004E1B18">
              <w:t>Значение показателей</w:t>
            </w:r>
          </w:p>
        </w:tc>
      </w:tr>
      <w:tr w:rsidR="00BC04DA" w:rsidRPr="00726F77" w14:paraId="09EE3014" w14:textId="77777777" w:rsidTr="00541371">
        <w:tblPrEx>
          <w:tblBorders>
            <w:bottom w:val="single" w:sz="4" w:space="0" w:color="auto"/>
          </w:tblBorders>
        </w:tblPrEx>
        <w:trPr>
          <w:trHeight w:val="737"/>
          <w:jc w:val="center"/>
        </w:trPr>
        <w:tc>
          <w:tcPr>
            <w:tcW w:w="4338" w:type="dxa"/>
            <w:shd w:val="clear" w:color="auto" w:fill="auto"/>
            <w:vAlign w:val="center"/>
          </w:tcPr>
          <w:p w14:paraId="519D139B" w14:textId="77777777" w:rsidR="00BC04DA" w:rsidRPr="004E1B18" w:rsidRDefault="00BC04DA" w:rsidP="00541371">
            <w:pPr>
              <w:ind w:right="-85"/>
              <w:rPr>
                <w:b/>
                <w:bCs/>
              </w:rPr>
            </w:pPr>
            <w:r w:rsidRPr="004E1B18">
              <w:t>Годовые и расчетные часовые расходы газа, в том числе теплоты на нужды отопления, вентиляции и горячего водоснабжения</w:t>
            </w:r>
          </w:p>
        </w:tc>
        <w:tc>
          <w:tcPr>
            <w:tcW w:w="5557" w:type="dxa"/>
            <w:shd w:val="clear" w:color="auto" w:fill="auto"/>
          </w:tcPr>
          <w:p w14:paraId="1205F755" w14:textId="77777777" w:rsidR="00BC04DA" w:rsidRPr="004E1B18" w:rsidRDefault="00BC04DA" w:rsidP="00541371">
            <w:pPr>
              <w:rPr>
                <w:b/>
                <w:bCs/>
              </w:rPr>
            </w:pPr>
            <w:r w:rsidRPr="004E1B18">
              <w:t>В соответствии с СП 30.13330.2016,</w:t>
            </w:r>
            <w:r w:rsidRPr="004E1B18">
              <w:rPr>
                <w:rStyle w:val="apple-converted-space"/>
              </w:rPr>
              <w:t xml:space="preserve"> </w:t>
            </w:r>
            <w:r w:rsidRPr="004E1B18">
              <w:t>СП 60.13330.2016 и</w:t>
            </w:r>
            <w:r w:rsidRPr="004E1B18">
              <w:rPr>
                <w:rStyle w:val="apple-converted-space"/>
              </w:rPr>
              <w:t xml:space="preserve"> </w:t>
            </w:r>
            <w:r w:rsidRPr="004E1B18">
              <w:t>СП 124.13330.2012.</w:t>
            </w:r>
          </w:p>
        </w:tc>
      </w:tr>
      <w:tr w:rsidR="00BC04DA" w:rsidRPr="00726F77" w14:paraId="697BE926" w14:textId="77777777" w:rsidTr="00541371">
        <w:tblPrEx>
          <w:tblBorders>
            <w:bottom w:val="single" w:sz="4" w:space="0" w:color="auto"/>
          </w:tblBorders>
        </w:tblPrEx>
        <w:trPr>
          <w:trHeight w:val="737"/>
          <w:jc w:val="center"/>
        </w:trPr>
        <w:tc>
          <w:tcPr>
            <w:tcW w:w="4338" w:type="dxa"/>
            <w:shd w:val="clear" w:color="auto" w:fill="auto"/>
            <w:vAlign w:val="center"/>
          </w:tcPr>
          <w:p w14:paraId="11B72B96" w14:textId="77777777" w:rsidR="00BC04DA" w:rsidRPr="004E1B18" w:rsidRDefault="00BC04DA" w:rsidP="00541371">
            <w:pPr>
              <w:suppressAutoHyphens/>
              <w:rPr>
                <w:b/>
                <w:bCs/>
              </w:rPr>
            </w:pPr>
            <w:r w:rsidRPr="004E1B18">
              <w:t>Годовые расходы газа на нужды объектов обслуживания непроизводственного характера и т.п.</w:t>
            </w:r>
          </w:p>
        </w:tc>
        <w:tc>
          <w:tcPr>
            <w:tcW w:w="5557" w:type="dxa"/>
            <w:shd w:val="clear" w:color="auto" w:fill="auto"/>
          </w:tcPr>
          <w:p w14:paraId="3B0FD56F" w14:textId="77777777" w:rsidR="00BC04DA" w:rsidRPr="004E1B18" w:rsidRDefault="00BC04DA" w:rsidP="00541371">
            <w:pPr>
              <w:rPr>
                <w:b/>
                <w:bCs/>
              </w:rPr>
            </w:pPr>
            <w:r w:rsidRPr="004E1B18">
              <w:t>В соответствии с СП 42-101-2003. Допускается принимать в размере до 5 % суммарного расхода теплоты на жилые дома.</w:t>
            </w:r>
          </w:p>
        </w:tc>
      </w:tr>
      <w:tr w:rsidR="00BC04DA" w:rsidRPr="00726F77" w14:paraId="7BB17DDC" w14:textId="77777777" w:rsidTr="00541371">
        <w:tblPrEx>
          <w:tblBorders>
            <w:bottom w:val="single" w:sz="4" w:space="0" w:color="auto"/>
          </w:tblBorders>
        </w:tblPrEx>
        <w:trPr>
          <w:trHeight w:val="527"/>
          <w:jc w:val="center"/>
        </w:trPr>
        <w:tc>
          <w:tcPr>
            <w:tcW w:w="4338" w:type="dxa"/>
            <w:shd w:val="clear" w:color="auto" w:fill="auto"/>
            <w:vAlign w:val="center"/>
          </w:tcPr>
          <w:p w14:paraId="51AC513D" w14:textId="77777777" w:rsidR="00BC04DA" w:rsidRPr="004E1B18" w:rsidRDefault="00BC04DA" w:rsidP="00541371">
            <w:pPr>
              <w:suppressAutoHyphens/>
              <w:rPr>
                <w:b/>
                <w:bCs/>
              </w:rPr>
            </w:pPr>
            <w:r w:rsidRPr="004E1B18">
              <w:t xml:space="preserve">Годовые расходы газа на нужды объектов электроэнергетики </w:t>
            </w:r>
          </w:p>
        </w:tc>
        <w:tc>
          <w:tcPr>
            <w:tcW w:w="5557" w:type="dxa"/>
            <w:shd w:val="clear" w:color="auto" w:fill="auto"/>
          </w:tcPr>
          <w:p w14:paraId="5AB5635B" w14:textId="77777777" w:rsidR="00BC04DA" w:rsidRPr="004E1B18" w:rsidRDefault="00BC04DA" w:rsidP="00541371">
            <w:pPr>
              <w:rPr>
                <w:b/>
                <w:bCs/>
              </w:rPr>
            </w:pPr>
            <w:r w:rsidRPr="004E1B18">
              <w:t>По технологическим данным газопотребления.</w:t>
            </w:r>
          </w:p>
        </w:tc>
      </w:tr>
      <w:tr w:rsidR="00BC04DA" w:rsidRPr="00726F77" w14:paraId="686AB9EE" w14:textId="77777777" w:rsidTr="00541371">
        <w:tblPrEx>
          <w:tblBorders>
            <w:bottom w:val="single" w:sz="4" w:space="0" w:color="auto"/>
          </w:tblBorders>
        </w:tblPrEx>
        <w:trPr>
          <w:jc w:val="center"/>
        </w:trPr>
        <w:tc>
          <w:tcPr>
            <w:tcW w:w="4338" w:type="dxa"/>
            <w:shd w:val="clear" w:color="auto" w:fill="auto"/>
          </w:tcPr>
          <w:p w14:paraId="63365F06" w14:textId="77777777" w:rsidR="00BC04DA" w:rsidRPr="004E1B18" w:rsidRDefault="00BC04DA" w:rsidP="00541371">
            <w:pPr>
              <w:suppressAutoHyphens/>
              <w:rPr>
                <w:b/>
                <w:bCs/>
              </w:rPr>
            </w:pPr>
            <w:r w:rsidRPr="004E1B18">
              <w:t>Годовые расходы газа на нужды промышленных предприятий</w:t>
            </w:r>
          </w:p>
        </w:tc>
        <w:tc>
          <w:tcPr>
            <w:tcW w:w="5557" w:type="dxa"/>
            <w:shd w:val="clear" w:color="auto" w:fill="auto"/>
          </w:tcPr>
          <w:p w14:paraId="37E85DFE" w14:textId="77777777" w:rsidR="00BC04DA" w:rsidRPr="004E1B18" w:rsidRDefault="00BC04DA" w:rsidP="00541371">
            <w:pPr>
              <w:rPr>
                <w:b/>
                <w:bCs/>
              </w:rPr>
            </w:pPr>
            <w:r w:rsidRPr="004E1B18">
              <w:t xml:space="preserve">Следует определять по данным </w:t>
            </w:r>
            <w:proofErr w:type="spellStart"/>
            <w:r w:rsidRPr="004E1B18">
              <w:t>топливопотребления</w:t>
            </w:r>
            <w:proofErr w:type="spellEnd"/>
            <w:r w:rsidRPr="004E1B18">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tc>
      </w:tr>
    </w:tbl>
    <w:p w14:paraId="7E823BB1" w14:textId="2D1CB018" w:rsidR="00BC04DA" w:rsidRPr="00FC7CF1" w:rsidRDefault="00BC04DA" w:rsidP="00FC7CF1">
      <w:pPr>
        <w:autoSpaceDE w:val="0"/>
        <w:autoSpaceDN w:val="0"/>
        <w:adjustRightInd w:val="0"/>
        <w:ind w:firstLine="567"/>
        <w:jc w:val="both"/>
        <w:rPr>
          <w:b/>
        </w:rPr>
      </w:pPr>
      <w:r w:rsidRPr="00FC7CF1">
        <w:t>Примечание</w:t>
      </w:r>
      <w:r w:rsidR="002E3BEF">
        <w:t xml:space="preserve">. </w:t>
      </w:r>
      <w:r w:rsidRPr="00FC7CF1">
        <w:t>Система газоснабжения городского округа должна рассчитываться на максимальный часовой расход газа.</w:t>
      </w:r>
    </w:p>
    <w:p w14:paraId="6538E59E" w14:textId="77777777" w:rsidR="00BC04DA" w:rsidRPr="00726F77" w:rsidRDefault="00BC04DA" w:rsidP="00BC04DA">
      <w:pPr>
        <w:autoSpaceDE w:val="0"/>
        <w:autoSpaceDN w:val="0"/>
        <w:adjustRightInd w:val="0"/>
        <w:ind w:firstLine="567"/>
        <w:rPr>
          <w:b/>
          <w:sz w:val="22"/>
          <w:szCs w:val="22"/>
        </w:rPr>
      </w:pPr>
    </w:p>
    <w:p w14:paraId="52CDC307" w14:textId="77777777" w:rsidR="00BC04DA" w:rsidRPr="00FC7CF1" w:rsidRDefault="00BC04DA" w:rsidP="00BC04DA">
      <w:pPr>
        <w:pStyle w:val="ConsNormal"/>
        <w:suppressAutoHyphens/>
        <w:ind w:right="0" w:firstLine="567"/>
        <w:jc w:val="both"/>
        <w:rPr>
          <w:rFonts w:ascii="Times New Roman" w:hAnsi="Times New Roman" w:cs="Times New Roman"/>
          <w:b/>
          <w:bCs/>
          <w:sz w:val="28"/>
          <w:szCs w:val="28"/>
        </w:rPr>
      </w:pPr>
      <w:r w:rsidRPr="002E3BEF">
        <w:rPr>
          <w:rFonts w:ascii="Times New Roman" w:hAnsi="Times New Roman" w:cs="Times New Roman"/>
          <w:b/>
          <w:bCs/>
          <w:sz w:val="28"/>
          <w:szCs w:val="28"/>
        </w:rPr>
        <w:t>2.4.</w:t>
      </w:r>
      <w:r w:rsidRPr="002E3BEF">
        <w:rPr>
          <w:rFonts w:ascii="Times New Roman" w:hAnsi="Times New Roman" w:cs="Times New Roman"/>
          <w:b/>
          <w:sz w:val="28"/>
          <w:szCs w:val="28"/>
        </w:rPr>
        <w:t> </w:t>
      </w:r>
      <w:r w:rsidRPr="002E3BEF">
        <w:rPr>
          <w:rFonts w:ascii="Times New Roman" w:hAnsi="Times New Roman" w:cs="Times New Roman"/>
          <w:b/>
          <w:bCs/>
          <w:sz w:val="28"/>
          <w:szCs w:val="28"/>
        </w:rPr>
        <w:t>Объекты водоснабжения</w:t>
      </w:r>
    </w:p>
    <w:p w14:paraId="3ABFBB36" w14:textId="77777777" w:rsidR="00BC04DA" w:rsidRPr="00726F77" w:rsidRDefault="00BC04DA" w:rsidP="00BC04DA">
      <w:pPr>
        <w:ind w:firstLine="567"/>
        <w:rPr>
          <w:b/>
        </w:rPr>
      </w:pPr>
    </w:p>
    <w:p w14:paraId="687DCE06" w14:textId="77777777" w:rsidR="00BC04DA" w:rsidRPr="002E3BEF" w:rsidRDefault="00BC04DA" w:rsidP="002E3BEF">
      <w:pPr>
        <w:ind w:firstLine="567"/>
        <w:jc w:val="both"/>
        <w:rPr>
          <w:b/>
          <w:sz w:val="28"/>
          <w:szCs w:val="28"/>
        </w:rPr>
      </w:pPr>
      <w:r w:rsidRPr="002E3BEF">
        <w:rPr>
          <w:sz w:val="28"/>
          <w:szCs w:val="28"/>
        </w:rPr>
        <w:t>2.4.1. Расчетные показатели минимально допустимого уровня обеспеченности городского округа объектами водоснабжения и максимально допустимого уровня территориальной доступности таких объектов для населения городского округа приведены в таблице 13.</w:t>
      </w:r>
    </w:p>
    <w:p w14:paraId="180168A3" w14:textId="77777777" w:rsidR="00BC04DA" w:rsidRPr="002E3BEF" w:rsidRDefault="00BC04DA" w:rsidP="00BC04DA">
      <w:pPr>
        <w:ind w:firstLine="709"/>
        <w:jc w:val="right"/>
        <w:rPr>
          <w:b/>
          <w:bCs/>
          <w:sz w:val="28"/>
          <w:szCs w:val="28"/>
        </w:rPr>
      </w:pPr>
      <w:r w:rsidRPr="002E3BEF">
        <w:rPr>
          <w:sz w:val="28"/>
          <w:szCs w:val="28"/>
        </w:rPr>
        <w:t>Таблица 13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3119"/>
        <w:gridCol w:w="2544"/>
        <w:gridCol w:w="2585"/>
      </w:tblGrid>
      <w:tr w:rsidR="00BC04DA" w:rsidRPr="00726F77" w14:paraId="1AF786EC" w14:textId="77777777" w:rsidTr="00541371">
        <w:trPr>
          <w:trHeight w:val="340"/>
          <w:jc w:val="center"/>
        </w:trPr>
        <w:tc>
          <w:tcPr>
            <w:tcW w:w="1644" w:type="dxa"/>
            <w:vMerge w:val="restart"/>
            <w:vAlign w:val="center"/>
          </w:tcPr>
          <w:p w14:paraId="0917F402" w14:textId="77777777" w:rsidR="00BC04DA" w:rsidRPr="002E3BEF" w:rsidRDefault="00BC04DA" w:rsidP="00541371">
            <w:pPr>
              <w:ind w:left="-57" w:right="-57"/>
              <w:jc w:val="center"/>
              <w:rPr>
                <w:b/>
                <w:bCs/>
              </w:rPr>
            </w:pPr>
            <w:r w:rsidRPr="002E3BEF">
              <w:t xml:space="preserve">Наименование </w:t>
            </w:r>
          </w:p>
          <w:p w14:paraId="76F8AC71" w14:textId="77777777" w:rsidR="00BC04DA" w:rsidRPr="002E3BEF" w:rsidRDefault="00BC04DA" w:rsidP="00541371">
            <w:pPr>
              <w:ind w:left="-57" w:right="-57"/>
              <w:jc w:val="center"/>
              <w:rPr>
                <w:b/>
                <w:bCs/>
              </w:rPr>
            </w:pPr>
            <w:r w:rsidRPr="002E3BEF">
              <w:t>объектов</w:t>
            </w:r>
          </w:p>
        </w:tc>
        <w:tc>
          <w:tcPr>
            <w:tcW w:w="3119" w:type="dxa"/>
            <w:vMerge w:val="restart"/>
            <w:vAlign w:val="center"/>
          </w:tcPr>
          <w:p w14:paraId="3CFC6256" w14:textId="77777777" w:rsidR="00BC04DA" w:rsidRPr="002E3BEF" w:rsidRDefault="00BC04DA" w:rsidP="00541371">
            <w:pPr>
              <w:suppressAutoHyphens/>
              <w:ind w:left="-57" w:right="-57"/>
              <w:jc w:val="center"/>
              <w:rPr>
                <w:b/>
                <w:bCs/>
              </w:rPr>
            </w:pPr>
            <w:r w:rsidRPr="002E3BEF">
              <w:t>Степень благоустройства застройки</w:t>
            </w:r>
          </w:p>
        </w:tc>
        <w:tc>
          <w:tcPr>
            <w:tcW w:w="5129" w:type="dxa"/>
            <w:gridSpan w:val="2"/>
            <w:vAlign w:val="center"/>
          </w:tcPr>
          <w:p w14:paraId="39555DAD" w14:textId="77777777" w:rsidR="00BC04DA" w:rsidRPr="002E3BEF" w:rsidRDefault="00BC04DA" w:rsidP="00541371">
            <w:pPr>
              <w:ind w:left="-113" w:right="-113"/>
              <w:jc w:val="center"/>
              <w:rPr>
                <w:b/>
                <w:bCs/>
              </w:rPr>
            </w:pPr>
            <w:r w:rsidRPr="002E3BEF">
              <w:t>Расчетные показатели</w:t>
            </w:r>
          </w:p>
        </w:tc>
      </w:tr>
      <w:tr w:rsidR="00BC04DA" w:rsidRPr="00726F77" w14:paraId="18B8FE1B" w14:textId="77777777" w:rsidTr="00541371">
        <w:trPr>
          <w:trHeight w:val="822"/>
          <w:jc w:val="center"/>
        </w:trPr>
        <w:tc>
          <w:tcPr>
            <w:tcW w:w="1644" w:type="dxa"/>
            <w:vMerge/>
            <w:vAlign w:val="center"/>
          </w:tcPr>
          <w:p w14:paraId="24FFD3BE" w14:textId="77777777" w:rsidR="00BC04DA" w:rsidRPr="002E3BEF" w:rsidRDefault="00BC04DA" w:rsidP="00541371">
            <w:pPr>
              <w:ind w:left="-57" w:right="-57"/>
              <w:jc w:val="center"/>
              <w:rPr>
                <w:b/>
                <w:bCs/>
              </w:rPr>
            </w:pPr>
          </w:p>
        </w:tc>
        <w:tc>
          <w:tcPr>
            <w:tcW w:w="3119" w:type="dxa"/>
            <w:vMerge/>
            <w:vAlign w:val="center"/>
          </w:tcPr>
          <w:p w14:paraId="056AE8DC" w14:textId="77777777" w:rsidR="00BC04DA" w:rsidRPr="002E3BEF" w:rsidRDefault="00BC04DA" w:rsidP="00541371">
            <w:pPr>
              <w:ind w:left="-57" w:right="-57"/>
              <w:jc w:val="center"/>
              <w:rPr>
                <w:b/>
                <w:bCs/>
              </w:rPr>
            </w:pPr>
          </w:p>
        </w:tc>
        <w:tc>
          <w:tcPr>
            <w:tcW w:w="2544" w:type="dxa"/>
            <w:vAlign w:val="center"/>
          </w:tcPr>
          <w:p w14:paraId="7173E250" w14:textId="77777777" w:rsidR="00BC04DA" w:rsidRPr="002E3BEF" w:rsidRDefault="00BC04DA" w:rsidP="00541371">
            <w:pPr>
              <w:suppressAutoHyphens/>
              <w:ind w:left="-113" w:right="-113"/>
              <w:jc w:val="center"/>
              <w:rPr>
                <w:b/>
                <w:bCs/>
              </w:rPr>
            </w:pPr>
            <w:r w:rsidRPr="002E3BEF">
              <w:rPr>
                <w:spacing w:val="-2"/>
              </w:rPr>
              <w:t>минимально допустимого</w:t>
            </w:r>
            <w:r w:rsidRPr="002E3BEF">
              <w:t xml:space="preserve"> </w:t>
            </w:r>
            <w:r w:rsidRPr="002E3BEF">
              <w:rPr>
                <w:spacing w:val="-2"/>
              </w:rPr>
              <w:t>уровня обеспеченности *,</w:t>
            </w:r>
            <w:r w:rsidRPr="002E3BEF">
              <w:t xml:space="preserve"> </w:t>
            </w:r>
          </w:p>
          <w:p w14:paraId="05BDFF37" w14:textId="77777777" w:rsidR="00BC04DA" w:rsidRPr="002E3BEF" w:rsidRDefault="00BC04DA" w:rsidP="00541371">
            <w:pPr>
              <w:jc w:val="center"/>
              <w:rPr>
                <w:b/>
                <w:bCs/>
              </w:rPr>
            </w:pPr>
            <w:r w:rsidRPr="002E3BEF">
              <w:t>л/</w:t>
            </w:r>
            <w:proofErr w:type="spellStart"/>
            <w:r w:rsidRPr="002E3BEF">
              <w:t>сут</w:t>
            </w:r>
            <w:proofErr w:type="spellEnd"/>
            <w:r w:rsidRPr="002E3BEF">
              <w:t>. на 1 чел.</w:t>
            </w:r>
          </w:p>
        </w:tc>
        <w:tc>
          <w:tcPr>
            <w:tcW w:w="2585" w:type="dxa"/>
            <w:shd w:val="clear" w:color="auto" w:fill="auto"/>
            <w:vAlign w:val="center"/>
          </w:tcPr>
          <w:p w14:paraId="64F4A709" w14:textId="77777777" w:rsidR="00BC04DA" w:rsidRPr="002E3BEF" w:rsidRDefault="00BC04DA" w:rsidP="00541371">
            <w:pPr>
              <w:suppressAutoHyphens/>
              <w:ind w:left="-113" w:right="-113"/>
              <w:jc w:val="center"/>
              <w:rPr>
                <w:b/>
                <w:bCs/>
              </w:rPr>
            </w:pPr>
            <w:r w:rsidRPr="002E3BEF">
              <w:rPr>
                <w:spacing w:val="-3"/>
              </w:rPr>
              <w:t>максимально допустимого</w:t>
            </w:r>
            <w:r w:rsidRPr="002E3BEF">
              <w:t xml:space="preserve"> </w:t>
            </w:r>
            <w:r w:rsidRPr="002E3BEF">
              <w:rPr>
                <w:spacing w:val="-2"/>
              </w:rPr>
              <w:t>уровня территориальной</w:t>
            </w:r>
            <w:r w:rsidRPr="002E3BEF">
              <w:t xml:space="preserve"> доступности</w:t>
            </w:r>
          </w:p>
        </w:tc>
      </w:tr>
      <w:tr w:rsidR="00BC04DA" w:rsidRPr="00726F77" w14:paraId="593A9DD9" w14:textId="77777777" w:rsidTr="00541371">
        <w:trPr>
          <w:trHeight w:val="20"/>
          <w:tblHeader/>
          <w:jc w:val="center"/>
        </w:trPr>
        <w:tc>
          <w:tcPr>
            <w:tcW w:w="1644" w:type="dxa"/>
            <w:vAlign w:val="center"/>
          </w:tcPr>
          <w:p w14:paraId="0BF912A0" w14:textId="77777777" w:rsidR="00BC04DA" w:rsidRPr="002E3BEF" w:rsidRDefault="00BC04DA" w:rsidP="00541371">
            <w:pPr>
              <w:ind w:left="-57" w:right="-57"/>
              <w:jc w:val="center"/>
              <w:rPr>
                <w:b/>
                <w:bCs/>
              </w:rPr>
            </w:pPr>
            <w:r w:rsidRPr="002E3BEF">
              <w:t>1</w:t>
            </w:r>
          </w:p>
        </w:tc>
        <w:tc>
          <w:tcPr>
            <w:tcW w:w="3119" w:type="dxa"/>
            <w:vAlign w:val="center"/>
          </w:tcPr>
          <w:p w14:paraId="6D4C3C2B" w14:textId="77777777" w:rsidR="00BC04DA" w:rsidRPr="002E3BEF" w:rsidRDefault="00BC04DA" w:rsidP="00541371">
            <w:pPr>
              <w:ind w:left="-57" w:right="-57"/>
              <w:jc w:val="center"/>
              <w:rPr>
                <w:b/>
                <w:bCs/>
              </w:rPr>
            </w:pPr>
            <w:r w:rsidRPr="002E3BEF">
              <w:t>2</w:t>
            </w:r>
          </w:p>
        </w:tc>
        <w:tc>
          <w:tcPr>
            <w:tcW w:w="2544" w:type="dxa"/>
            <w:vAlign w:val="center"/>
          </w:tcPr>
          <w:p w14:paraId="20AD38BB" w14:textId="77777777" w:rsidR="00BC04DA" w:rsidRPr="002E3BEF" w:rsidRDefault="00BC04DA" w:rsidP="00541371">
            <w:pPr>
              <w:suppressAutoHyphens/>
              <w:jc w:val="center"/>
              <w:rPr>
                <w:b/>
                <w:bCs/>
              </w:rPr>
            </w:pPr>
            <w:r w:rsidRPr="002E3BEF">
              <w:t>3</w:t>
            </w:r>
          </w:p>
        </w:tc>
        <w:tc>
          <w:tcPr>
            <w:tcW w:w="2585" w:type="dxa"/>
            <w:shd w:val="clear" w:color="auto" w:fill="auto"/>
            <w:vAlign w:val="center"/>
          </w:tcPr>
          <w:p w14:paraId="30662232" w14:textId="77777777" w:rsidR="00BC04DA" w:rsidRPr="002E3BEF" w:rsidRDefault="00BC04DA" w:rsidP="00541371">
            <w:pPr>
              <w:suppressAutoHyphens/>
              <w:jc w:val="center"/>
              <w:rPr>
                <w:b/>
                <w:bCs/>
              </w:rPr>
            </w:pPr>
            <w:r w:rsidRPr="002E3BEF">
              <w:t>4</w:t>
            </w:r>
          </w:p>
        </w:tc>
      </w:tr>
      <w:tr w:rsidR="00BC04DA" w:rsidRPr="00726F77" w14:paraId="0AA70800" w14:textId="77777777" w:rsidTr="00541371">
        <w:trPr>
          <w:trHeight w:val="20"/>
          <w:tblHeader/>
          <w:jc w:val="center"/>
        </w:trPr>
        <w:tc>
          <w:tcPr>
            <w:tcW w:w="1644" w:type="dxa"/>
            <w:vMerge w:val="restart"/>
            <w:vAlign w:val="center"/>
          </w:tcPr>
          <w:p w14:paraId="38C664D3" w14:textId="77777777" w:rsidR="00BC04DA" w:rsidRPr="002E3BEF" w:rsidRDefault="00BC04DA" w:rsidP="00541371">
            <w:pPr>
              <w:ind w:right="-57"/>
              <w:rPr>
                <w:b/>
              </w:rPr>
            </w:pPr>
            <w:r w:rsidRPr="002E3BEF">
              <w:t xml:space="preserve">Объекты </w:t>
            </w:r>
          </w:p>
          <w:p w14:paraId="2E16C812" w14:textId="77777777" w:rsidR="00BC04DA" w:rsidRPr="002E3BEF" w:rsidRDefault="00BC04DA" w:rsidP="00541371">
            <w:pPr>
              <w:ind w:left="-57" w:right="-57"/>
              <w:jc w:val="center"/>
              <w:rPr>
                <w:b/>
                <w:bCs/>
              </w:rPr>
            </w:pPr>
            <w:r w:rsidRPr="002E3BEF">
              <w:t>водоснабжения</w:t>
            </w:r>
          </w:p>
        </w:tc>
        <w:tc>
          <w:tcPr>
            <w:tcW w:w="3119" w:type="dxa"/>
            <w:vAlign w:val="center"/>
          </w:tcPr>
          <w:p w14:paraId="3B063713" w14:textId="77777777" w:rsidR="00BC04DA" w:rsidRPr="002E3BEF" w:rsidRDefault="00BC04DA" w:rsidP="00541371">
            <w:pPr>
              <w:suppressAutoHyphens/>
              <w:ind w:right="-57"/>
              <w:rPr>
                <w:b/>
              </w:rPr>
            </w:pPr>
            <w:r w:rsidRPr="002E3BEF">
              <w:t>Застройка зданиями, оборудованными внутренним водопроводом и канализацией:</w:t>
            </w:r>
          </w:p>
          <w:p w14:paraId="787BBA40" w14:textId="77777777" w:rsidR="00BC04DA" w:rsidRPr="002E3BEF" w:rsidRDefault="00BC04DA" w:rsidP="00541371">
            <w:pPr>
              <w:ind w:right="-57"/>
              <w:rPr>
                <w:b/>
              </w:rPr>
            </w:pPr>
            <w:r w:rsidRPr="002E3BEF">
              <w:t xml:space="preserve">   без ванн</w:t>
            </w:r>
          </w:p>
          <w:p w14:paraId="3DA52E19" w14:textId="77777777" w:rsidR="00BC04DA" w:rsidRPr="002E3BEF" w:rsidRDefault="00BC04DA" w:rsidP="00541371">
            <w:pPr>
              <w:ind w:right="-57"/>
              <w:rPr>
                <w:b/>
              </w:rPr>
            </w:pPr>
            <w:r w:rsidRPr="002E3BEF">
              <w:t xml:space="preserve">   с ванными и местными водонагревателями</w:t>
            </w:r>
          </w:p>
          <w:p w14:paraId="04E650E0" w14:textId="77777777" w:rsidR="00BC04DA" w:rsidRPr="002E3BEF" w:rsidRDefault="00BC04DA" w:rsidP="00541371">
            <w:pPr>
              <w:ind w:right="-57"/>
              <w:rPr>
                <w:b/>
                <w:bCs/>
              </w:rPr>
            </w:pPr>
            <w:r w:rsidRPr="002E3BEF">
              <w:t xml:space="preserve">   с централизованным горячим водоснабжением</w:t>
            </w:r>
          </w:p>
        </w:tc>
        <w:tc>
          <w:tcPr>
            <w:tcW w:w="2544" w:type="dxa"/>
            <w:vAlign w:val="center"/>
          </w:tcPr>
          <w:p w14:paraId="12B9420C" w14:textId="77777777" w:rsidR="00BC04DA" w:rsidRPr="002E3BEF" w:rsidRDefault="00BC04DA" w:rsidP="00541371">
            <w:pPr>
              <w:suppressAutoHyphens/>
              <w:jc w:val="center"/>
              <w:rPr>
                <w:b/>
                <w:bCs/>
              </w:rPr>
            </w:pPr>
          </w:p>
          <w:p w14:paraId="68278153" w14:textId="77777777" w:rsidR="00BC04DA" w:rsidRPr="002E3BEF" w:rsidRDefault="00BC04DA" w:rsidP="00541371">
            <w:pPr>
              <w:suppressAutoHyphens/>
              <w:jc w:val="center"/>
              <w:rPr>
                <w:b/>
                <w:bCs/>
              </w:rPr>
            </w:pPr>
          </w:p>
          <w:p w14:paraId="4E994B7B" w14:textId="77777777" w:rsidR="00BC04DA" w:rsidRPr="002E3BEF" w:rsidRDefault="00BC04DA" w:rsidP="00541371">
            <w:pPr>
              <w:suppressAutoHyphens/>
              <w:jc w:val="center"/>
              <w:rPr>
                <w:b/>
                <w:bCs/>
              </w:rPr>
            </w:pPr>
          </w:p>
          <w:p w14:paraId="69F190F6" w14:textId="77777777" w:rsidR="00BC04DA" w:rsidRPr="002E3BEF" w:rsidRDefault="00BC04DA" w:rsidP="00541371">
            <w:pPr>
              <w:suppressAutoHyphens/>
              <w:jc w:val="center"/>
              <w:rPr>
                <w:b/>
                <w:bCs/>
              </w:rPr>
            </w:pPr>
            <w:r w:rsidRPr="002E3BEF">
              <w:t>125</w:t>
            </w:r>
          </w:p>
          <w:p w14:paraId="7353210E" w14:textId="77777777" w:rsidR="00BC04DA" w:rsidRPr="002E3BEF" w:rsidRDefault="00BC04DA" w:rsidP="00541371">
            <w:pPr>
              <w:suppressAutoHyphens/>
              <w:jc w:val="center"/>
              <w:rPr>
                <w:b/>
                <w:bCs/>
              </w:rPr>
            </w:pPr>
            <w:r w:rsidRPr="002E3BEF">
              <w:t>160</w:t>
            </w:r>
          </w:p>
          <w:p w14:paraId="5728014F" w14:textId="77777777" w:rsidR="00BC04DA" w:rsidRPr="002E3BEF" w:rsidRDefault="00BC04DA" w:rsidP="00541371">
            <w:pPr>
              <w:suppressAutoHyphens/>
              <w:jc w:val="center"/>
              <w:rPr>
                <w:b/>
                <w:bCs/>
              </w:rPr>
            </w:pPr>
          </w:p>
          <w:p w14:paraId="34C70AD8" w14:textId="77777777" w:rsidR="00BC04DA" w:rsidRPr="002E3BEF" w:rsidRDefault="00BC04DA" w:rsidP="00541371">
            <w:pPr>
              <w:suppressAutoHyphens/>
              <w:jc w:val="center"/>
              <w:rPr>
                <w:b/>
                <w:bCs/>
              </w:rPr>
            </w:pPr>
            <w:r w:rsidRPr="002E3BEF">
              <w:t>220</w:t>
            </w:r>
          </w:p>
          <w:p w14:paraId="52F7BD76" w14:textId="77777777" w:rsidR="00BC04DA" w:rsidRPr="002E3BEF" w:rsidRDefault="00BC04DA" w:rsidP="00541371">
            <w:pPr>
              <w:suppressAutoHyphens/>
              <w:jc w:val="center"/>
              <w:rPr>
                <w:b/>
                <w:bCs/>
              </w:rPr>
            </w:pPr>
          </w:p>
        </w:tc>
        <w:tc>
          <w:tcPr>
            <w:tcW w:w="2585" w:type="dxa"/>
            <w:shd w:val="clear" w:color="auto" w:fill="auto"/>
            <w:vAlign w:val="center"/>
          </w:tcPr>
          <w:p w14:paraId="052C2C2A" w14:textId="77777777" w:rsidR="00BC04DA" w:rsidRPr="002E3BEF" w:rsidRDefault="00BC04DA" w:rsidP="00541371">
            <w:pPr>
              <w:suppressAutoHyphens/>
              <w:jc w:val="center"/>
              <w:rPr>
                <w:b/>
                <w:bCs/>
              </w:rPr>
            </w:pPr>
            <w:r w:rsidRPr="002E3BEF">
              <w:t>не нормируется</w:t>
            </w:r>
          </w:p>
        </w:tc>
      </w:tr>
      <w:tr w:rsidR="00BC04DA" w:rsidRPr="00726F77" w14:paraId="1093475E" w14:textId="77777777" w:rsidTr="00541371">
        <w:tblPrEx>
          <w:tblBorders>
            <w:bottom w:val="single" w:sz="4" w:space="0" w:color="auto"/>
          </w:tblBorders>
        </w:tblPrEx>
        <w:trPr>
          <w:trHeight w:val="539"/>
          <w:jc w:val="center"/>
        </w:trPr>
        <w:tc>
          <w:tcPr>
            <w:tcW w:w="1644" w:type="dxa"/>
            <w:vMerge/>
            <w:tcBorders>
              <w:left w:val="single" w:sz="4" w:space="0" w:color="auto"/>
              <w:right w:val="single" w:sz="4" w:space="0" w:color="auto"/>
            </w:tcBorders>
          </w:tcPr>
          <w:p w14:paraId="44EA9914" w14:textId="77777777" w:rsidR="00BC04DA" w:rsidRPr="002E3BEF" w:rsidRDefault="00BC04DA" w:rsidP="00541371">
            <w:pPr>
              <w:rPr>
                <w:b/>
              </w:rPr>
            </w:pPr>
          </w:p>
        </w:tc>
        <w:tc>
          <w:tcPr>
            <w:tcW w:w="3119" w:type="dxa"/>
            <w:tcBorders>
              <w:left w:val="single" w:sz="4" w:space="0" w:color="auto"/>
              <w:right w:val="single" w:sz="4" w:space="0" w:color="auto"/>
            </w:tcBorders>
            <w:shd w:val="clear" w:color="auto" w:fill="auto"/>
            <w:vAlign w:val="center"/>
          </w:tcPr>
          <w:p w14:paraId="76FF6D21" w14:textId="77777777" w:rsidR="00BC04DA" w:rsidRPr="002E3BEF" w:rsidRDefault="00BC04DA" w:rsidP="00541371">
            <w:pPr>
              <w:ind w:right="-57"/>
              <w:rPr>
                <w:b/>
              </w:rPr>
            </w:pPr>
            <w:r w:rsidRPr="002E3BEF">
              <w:t>Застройка с водопользованием из водоразборных колонок</w:t>
            </w:r>
          </w:p>
        </w:tc>
        <w:tc>
          <w:tcPr>
            <w:tcW w:w="2544" w:type="dxa"/>
            <w:tcBorders>
              <w:top w:val="single" w:sz="4" w:space="0" w:color="auto"/>
              <w:left w:val="single" w:sz="4" w:space="0" w:color="auto"/>
              <w:bottom w:val="single" w:sz="4" w:space="0" w:color="auto"/>
              <w:right w:val="single" w:sz="4" w:space="0" w:color="auto"/>
            </w:tcBorders>
            <w:vAlign w:val="center"/>
          </w:tcPr>
          <w:p w14:paraId="400A7529" w14:textId="77777777" w:rsidR="00BC04DA" w:rsidRPr="002E3BEF" w:rsidRDefault="00BC04DA" w:rsidP="00541371">
            <w:pPr>
              <w:jc w:val="center"/>
              <w:rPr>
                <w:b/>
              </w:rPr>
            </w:pPr>
            <w:r w:rsidRPr="002E3BEF">
              <w:t>30</w:t>
            </w:r>
          </w:p>
        </w:tc>
        <w:tc>
          <w:tcPr>
            <w:tcW w:w="2585" w:type="dxa"/>
            <w:tcBorders>
              <w:left w:val="single" w:sz="4" w:space="0" w:color="auto"/>
              <w:right w:val="single" w:sz="4" w:space="0" w:color="auto"/>
            </w:tcBorders>
            <w:vAlign w:val="center"/>
          </w:tcPr>
          <w:p w14:paraId="6C3D8E91" w14:textId="77777777" w:rsidR="00BC04DA" w:rsidRPr="002E3BEF" w:rsidRDefault="00BC04DA" w:rsidP="00541371">
            <w:pPr>
              <w:suppressAutoHyphens/>
              <w:jc w:val="center"/>
              <w:rPr>
                <w:b/>
              </w:rPr>
            </w:pPr>
            <w:smartTag w:uri="urn:schemas-microsoft-com:office:smarttags" w:element="metricconverter">
              <w:smartTagPr>
                <w:attr w:name="ProductID" w:val="150 м"/>
              </w:smartTagPr>
              <w:r w:rsidRPr="002E3BEF">
                <w:t>150 м</w:t>
              </w:r>
            </w:smartTag>
          </w:p>
        </w:tc>
      </w:tr>
    </w:tbl>
    <w:p w14:paraId="7D2589D5" w14:textId="77777777" w:rsidR="00BC04DA" w:rsidRPr="002E3BEF" w:rsidRDefault="00BC04DA" w:rsidP="002E3BEF">
      <w:pPr>
        <w:ind w:firstLine="709"/>
        <w:jc w:val="both"/>
        <w:rPr>
          <w:b/>
          <w:bCs/>
        </w:rPr>
      </w:pPr>
      <w:r w:rsidRPr="002E3BEF">
        <w:t>* Удельное хозяйственно-питьевое водопотребление в населенных пунктах на одного человека среднесуточное (за год).</w:t>
      </w:r>
    </w:p>
    <w:p w14:paraId="2425A26C" w14:textId="77777777" w:rsidR="00BC04DA" w:rsidRPr="002E3BEF" w:rsidRDefault="00BC04DA" w:rsidP="002E3BEF">
      <w:pPr>
        <w:ind w:firstLine="709"/>
        <w:jc w:val="both"/>
        <w:rPr>
          <w:b/>
        </w:rPr>
      </w:pPr>
      <w:r w:rsidRPr="002E3BEF">
        <w:t xml:space="preserve">Примечания: </w:t>
      </w:r>
    </w:p>
    <w:p w14:paraId="52D4CE64" w14:textId="77777777" w:rsidR="00BC04DA" w:rsidRPr="002E3BEF" w:rsidRDefault="00BC04DA" w:rsidP="002E3BEF">
      <w:pPr>
        <w:ind w:firstLine="709"/>
        <w:jc w:val="both"/>
        <w:rPr>
          <w:b/>
        </w:rPr>
      </w:pPr>
      <w:r w:rsidRPr="002E3BEF">
        <w:t>1. Конкретное значение нормы удельного хозяйственно-питьевого водопотребления устанавливается органами местного самоуправления.</w:t>
      </w:r>
    </w:p>
    <w:p w14:paraId="48FEC545" w14:textId="77777777" w:rsidR="00BC04DA" w:rsidRPr="002E3BEF" w:rsidRDefault="00BC04DA" w:rsidP="002E3BEF">
      <w:pPr>
        <w:ind w:firstLine="709"/>
        <w:jc w:val="both"/>
        <w:rPr>
          <w:b/>
        </w:rPr>
      </w:pPr>
      <w:r w:rsidRPr="002E3BEF">
        <w:t xml:space="preserve">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w:t>
      </w:r>
      <w:r w:rsidRPr="002E3BEF">
        <w:lastRenderedPageBreak/>
        <w:t>детских оздоровительных лагерей, которые должны приниматься согласно СП 30.13330.2016 и технологическим данным.</w:t>
      </w:r>
    </w:p>
    <w:p w14:paraId="70E2B3F7" w14:textId="77777777" w:rsidR="00BC04DA" w:rsidRPr="002E3BEF" w:rsidRDefault="00BC04DA" w:rsidP="002E3BEF">
      <w:pPr>
        <w:ind w:firstLine="709"/>
        <w:jc w:val="both"/>
        <w:rPr>
          <w:b/>
        </w:rPr>
      </w:pPr>
      <w:r w:rsidRPr="002E3BEF">
        <w:t xml:space="preserve">3. Расходы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2E3BEF">
        <w:sym w:font="Symbol" w:char="F025"/>
      </w:r>
      <w:r w:rsidRPr="002E3BEF">
        <w:t xml:space="preserve"> суммарного расхода воды на хозяйственно-питьевые нужды городского округа.</w:t>
      </w:r>
    </w:p>
    <w:p w14:paraId="75F6245D" w14:textId="61282592" w:rsidR="00BC04DA" w:rsidRPr="002E3BEF" w:rsidRDefault="00BC04DA" w:rsidP="002E3BEF">
      <w:pPr>
        <w:ind w:firstLine="709"/>
        <w:jc w:val="both"/>
        <w:rPr>
          <w:b/>
          <w:sz w:val="28"/>
          <w:szCs w:val="28"/>
        </w:rPr>
      </w:pPr>
      <w:r w:rsidRPr="002E3BEF">
        <w:rPr>
          <w:sz w:val="28"/>
          <w:szCs w:val="28"/>
        </w:rPr>
        <w:t>2.4.2.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14.</w:t>
      </w:r>
    </w:p>
    <w:p w14:paraId="259C7A9F" w14:textId="77777777" w:rsidR="00BC04DA" w:rsidRPr="002E3BEF" w:rsidRDefault="00BC04DA" w:rsidP="00BC04DA">
      <w:pPr>
        <w:autoSpaceDE w:val="0"/>
        <w:autoSpaceDN w:val="0"/>
        <w:adjustRightInd w:val="0"/>
        <w:ind w:firstLine="720"/>
        <w:jc w:val="right"/>
        <w:rPr>
          <w:b/>
          <w:sz w:val="28"/>
          <w:szCs w:val="28"/>
        </w:rPr>
      </w:pPr>
      <w:r w:rsidRPr="002E3BEF">
        <w:rPr>
          <w:sz w:val="28"/>
          <w:szCs w:val="28"/>
        </w:rPr>
        <w:t>Таблица 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2433"/>
        <w:gridCol w:w="1820"/>
      </w:tblGrid>
      <w:tr w:rsidR="00BC04DA" w:rsidRPr="00726F77" w14:paraId="1EFF3FB2" w14:textId="77777777" w:rsidTr="00541371">
        <w:trPr>
          <w:trHeight w:val="567"/>
          <w:jc w:val="center"/>
        </w:trPr>
        <w:tc>
          <w:tcPr>
            <w:tcW w:w="5642" w:type="dxa"/>
            <w:shd w:val="clear" w:color="auto" w:fill="auto"/>
            <w:vAlign w:val="center"/>
          </w:tcPr>
          <w:p w14:paraId="7F18FC0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Наименование объектов</w:t>
            </w:r>
          </w:p>
        </w:tc>
        <w:tc>
          <w:tcPr>
            <w:tcW w:w="2433" w:type="dxa"/>
            <w:vAlign w:val="center"/>
          </w:tcPr>
          <w:p w14:paraId="7C888ED2" w14:textId="77777777" w:rsidR="00BC04DA" w:rsidRPr="002E3BEF" w:rsidRDefault="00BC04DA" w:rsidP="00541371">
            <w:pPr>
              <w:pStyle w:val="12"/>
              <w:keepNext w:val="0"/>
              <w:widowControl w:val="0"/>
              <w:suppressAutoHyphens/>
              <w:spacing w:before="0" w:after="0"/>
              <w:ind w:left="-57" w:right="-57"/>
              <w:jc w:val="center"/>
              <w:rPr>
                <w:rFonts w:ascii="Times New Roman" w:hAnsi="Times New Roman"/>
                <w:b w:val="0"/>
                <w:kern w:val="0"/>
                <w:sz w:val="24"/>
                <w:szCs w:val="24"/>
              </w:rPr>
            </w:pPr>
            <w:r w:rsidRPr="002E3BEF">
              <w:rPr>
                <w:rFonts w:ascii="Times New Roman" w:hAnsi="Times New Roman"/>
                <w:b w:val="0"/>
                <w:kern w:val="0"/>
                <w:sz w:val="24"/>
                <w:szCs w:val="24"/>
              </w:rPr>
              <w:t>Единица измерения</w:t>
            </w:r>
          </w:p>
        </w:tc>
        <w:tc>
          <w:tcPr>
            <w:tcW w:w="1820" w:type="dxa"/>
            <w:shd w:val="clear" w:color="auto" w:fill="auto"/>
            <w:vAlign w:val="center"/>
          </w:tcPr>
          <w:p w14:paraId="1DDC1430" w14:textId="77777777" w:rsidR="00BC04DA" w:rsidRPr="002E3BEF" w:rsidRDefault="00BC04DA" w:rsidP="00541371">
            <w:pPr>
              <w:pStyle w:val="12"/>
              <w:keepNext w:val="0"/>
              <w:widowControl w:val="0"/>
              <w:suppressAutoHyphens/>
              <w:spacing w:before="0" w:after="0"/>
              <w:ind w:left="-57" w:right="-57"/>
              <w:jc w:val="center"/>
              <w:rPr>
                <w:rFonts w:ascii="Times New Roman" w:hAnsi="Times New Roman"/>
                <w:b w:val="0"/>
                <w:kern w:val="0"/>
                <w:sz w:val="24"/>
                <w:szCs w:val="24"/>
              </w:rPr>
            </w:pPr>
            <w:r w:rsidRPr="002E3BEF">
              <w:rPr>
                <w:rFonts w:ascii="Times New Roman" w:hAnsi="Times New Roman"/>
                <w:b w:val="0"/>
                <w:kern w:val="0"/>
                <w:sz w:val="24"/>
                <w:szCs w:val="24"/>
              </w:rPr>
              <w:t xml:space="preserve">Показатели расхода воды, </w:t>
            </w:r>
            <w:r w:rsidRPr="002E3BEF">
              <w:rPr>
                <w:rFonts w:ascii="Times New Roman" w:hAnsi="Times New Roman"/>
                <w:b w:val="0"/>
                <w:bCs w:val="0"/>
                <w:kern w:val="0"/>
                <w:sz w:val="24"/>
                <w:szCs w:val="24"/>
              </w:rPr>
              <w:t>л/</w:t>
            </w:r>
            <w:proofErr w:type="spellStart"/>
            <w:r w:rsidRPr="002E3BEF">
              <w:rPr>
                <w:rFonts w:ascii="Times New Roman" w:hAnsi="Times New Roman"/>
                <w:b w:val="0"/>
                <w:bCs w:val="0"/>
                <w:kern w:val="0"/>
                <w:sz w:val="24"/>
                <w:szCs w:val="24"/>
              </w:rPr>
              <w:t>сут</w:t>
            </w:r>
            <w:proofErr w:type="spellEnd"/>
            <w:r w:rsidRPr="002E3BEF">
              <w:rPr>
                <w:rFonts w:ascii="Times New Roman" w:hAnsi="Times New Roman"/>
                <w:b w:val="0"/>
                <w:bCs w:val="0"/>
                <w:kern w:val="0"/>
                <w:sz w:val="24"/>
                <w:szCs w:val="24"/>
              </w:rPr>
              <w:t>. на ед. изм.</w:t>
            </w:r>
            <w:r w:rsidRPr="002E3BEF">
              <w:rPr>
                <w:rFonts w:ascii="Times New Roman" w:hAnsi="Times New Roman"/>
                <w:b w:val="0"/>
                <w:kern w:val="0"/>
                <w:sz w:val="24"/>
                <w:szCs w:val="24"/>
              </w:rPr>
              <w:t>*</w:t>
            </w:r>
          </w:p>
        </w:tc>
      </w:tr>
      <w:tr w:rsidR="00BC04DA" w:rsidRPr="00726F77" w14:paraId="795A9BE9" w14:textId="77777777" w:rsidTr="00541371">
        <w:tblPrEx>
          <w:tblBorders>
            <w:bottom w:val="single" w:sz="4" w:space="0" w:color="auto"/>
          </w:tblBorders>
        </w:tblPrEx>
        <w:trPr>
          <w:trHeight w:val="170"/>
          <w:tblHeader/>
          <w:jc w:val="center"/>
        </w:trPr>
        <w:tc>
          <w:tcPr>
            <w:tcW w:w="5642" w:type="dxa"/>
            <w:tcBorders>
              <w:bottom w:val="single" w:sz="4" w:space="0" w:color="auto"/>
            </w:tcBorders>
            <w:shd w:val="clear" w:color="auto" w:fill="auto"/>
            <w:vAlign w:val="center"/>
          </w:tcPr>
          <w:p w14:paraId="413B435D"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w:t>
            </w:r>
          </w:p>
        </w:tc>
        <w:tc>
          <w:tcPr>
            <w:tcW w:w="2433" w:type="dxa"/>
            <w:tcBorders>
              <w:bottom w:val="single" w:sz="4" w:space="0" w:color="auto"/>
            </w:tcBorders>
          </w:tcPr>
          <w:p w14:paraId="19942D5D" w14:textId="77777777" w:rsidR="00BC04DA" w:rsidRPr="002E3BEF" w:rsidRDefault="00BC04DA" w:rsidP="00541371">
            <w:pPr>
              <w:pStyle w:val="12"/>
              <w:keepNext w:val="0"/>
              <w:widowControl w:val="0"/>
              <w:suppressAutoHyphens/>
              <w:spacing w:before="0" w:after="0"/>
              <w:ind w:left="-57" w:right="-57"/>
              <w:jc w:val="center"/>
              <w:rPr>
                <w:rFonts w:ascii="Times New Roman" w:hAnsi="Times New Roman"/>
                <w:b w:val="0"/>
                <w:kern w:val="0"/>
                <w:sz w:val="24"/>
                <w:szCs w:val="24"/>
              </w:rPr>
            </w:pPr>
            <w:r w:rsidRPr="002E3BEF">
              <w:rPr>
                <w:rFonts w:ascii="Times New Roman" w:hAnsi="Times New Roman"/>
                <w:b w:val="0"/>
                <w:kern w:val="0"/>
                <w:sz w:val="24"/>
                <w:szCs w:val="24"/>
              </w:rPr>
              <w:t>2</w:t>
            </w:r>
          </w:p>
        </w:tc>
        <w:tc>
          <w:tcPr>
            <w:tcW w:w="1820" w:type="dxa"/>
            <w:tcBorders>
              <w:bottom w:val="single" w:sz="4" w:space="0" w:color="auto"/>
            </w:tcBorders>
            <w:shd w:val="clear" w:color="auto" w:fill="auto"/>
            <w:vAlign w:val="center"/>
          </w:tcPr>
          <w:p w14:paraId="649D15CF" w14:textId="77777777" w:rsidR="00BC04DA" w:rsidRPr="002E3BEF" w:rsidRDefault="00BC04DA" w:rsidP="00541371">
            <w:pPr>
              <w:pStyle w:val="12"/>
              <w:keepNext w:val="0"/>
              <w:widowControl w:val="0"/>
              <w:spacing w:before="0" w:after="0"/>
              <w:ind w:left="-57" w:right="-57"/>
              <w:jc w:val="center"/>
              <w:rPr>
                <w:rFonts w:ascii="Times New Roman" w:hAnsi="Times New Roman"/>
                <w:b w:val="0"/>
                <w:kern w:val="0"/>
                <w:sz w:val="24"/>
                <w:szCs w:val="24"/>
              </w:rPr>
            </w:pPr>
            <w:r w:rsidRPr="002E3BEF">
              <w:rPr>
                <w:rFonts w:ascii="Times New Roman" w:hAnsi="Times New Roman"/>
                <w:b w:val="0"/>
                <w:kern w:val="0"/>
                <w:sz w:val="24"/>
                <w:szCs w:val="24"/>
              </w:rPr>
              <w:t>3</w:t>
            </w:r>
          </w:p>
        </w:tc>
      </w:tr>
      <w:tr w:rsidR="00BC04DA" w:rsidRPr="00726F77" w14:paraId="1140A5EA"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241C2133"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Жилые здания:</w:t>
            </w:r>
          </w:p>
        </w:tc>
        <w:tc>
          <w:tcPr>
            <w:tcW w:w="2433" w:type="dxa"/>
            <w:vMerge w:val="restart"/>
            <w:tcBorders>
              <w:bottom w:val="nil"/>
            </w:tcBorders>
          </w:tcPr>
          <w:p w14:paraId="66325633"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житель</w:t>
            </w:r>
          </w:p>
        </w:tc>
        <w:tc>
          <w:tcPr>
            <w:tcW w:w="1820" w:type="dxa"/>
            <w:tcBorders>
              <w:bottom w:val="nil"/>
            </w:tcBorders>
            <w:shd w:val="clear" w:color="auto" w:fill="auto"/>
          </w:tcPr>
          <w:p w14:paraId="3421D6F8" w14:textId="77777777" w:rsidR="00BC04DA" w:rsidRPr="002E3BEF" w:rsidRDefault="00BC04DA" w:rsidP="00541371">
            <w:pPr>
              <w:pStyle w:val="12"/>
              <w:keepNext w:val="0"/>
              <w:widowControl w:val="0"/>
              <w:spacing w:before="0" w:after="0"/>
              <w:jc w:val="center"/>
              <w:rPr>
                <w:rFonts w:ascii="Times New Roman" w:hAnsi="Times New Roman"/>
                <w:kern w:val="0"/>
                <w:sz w:val="24"/>
                <w:szCs w:val="24"/>
              </w:rPr>
            </w:pPr>
          </w:p>
        </w:tc>
      </w:tr>
      <w:tr w:rsidR="00BC04DA" w:rsidRPr="00726F77" w14:paraId="32A207C3"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7829AFDC"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водопроводом и канализацией без ванн</w:t>
            </w:r>
          </w:p>
        </w:tc>
        <w:tc>
          <w:tcPr>
            <w:tcW w:w="2433" w:type="dxa"/>
            <w:vMerge/>
            <w:tcBorders>
              <w:top w:val="nil"/>
              <w:bottom w:val="nil"/>
            </w:tcBorders>
          </w:tcPr>
          <w:p w14:paraId="724C916A"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7E73918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100 (34,0)</w:t>
            </w:r>
          </w:p>
        </w:tc>
      </w:tr>
      <w:tr w:rsidR="00BC04DA" w:rsidRPr="00726F77" w14:paraId="031915D4"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0D108E19"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то же с газоснабжением</w:t>
            </w:r>
          </w:p>
        </w:tc>
        <w:tc>
          <w:tcPr>
            <w:tcW w:w="2433" w:type="dxa"/>
            <w:vMerge/>
            <w:tcBorders>
              <w:top w:val="nil"/>
              <w:bottom w:val="nil"/>
            </w:tcBorders>
          </w:tcPr>
          <w:p w14:paraId="4F2808C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4DE5C73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120 (40,8)</w:t>
            </w:r>
          </w:p>
        </w:tc>
      </w:tr>
      <w:tr w:rsidR="00BC04DA" w:rsidRPr="00726F77" w14:paraId="48AEA6D7" w14:textId="77777777" w:rsidTr="00541371">
        <w:tblPrEx>
          <w:tblBorders>
            <w:bottom w:val="single" w:sz="4" w:space="0" w:color="auto"/>
          </w:tblBorders>
        </w:tblPrEx>
        <w:trPr>
          <w:trHeight w:val="533"/>
          <w:jc w:val="center"/>
        </w:trPr>
        <w:tc>
          <w:tcPr>
            <w:tcW w:w="5642" w:type="dxa"/>
            <w:tcBorders>
              <w:top w:val="nil"/>
              <w:bottom w:val="nil"/>
            </w:tcBorders>
            <w:shd w:val="clear" w:color="auto" w:fill="auto"/>
            <w:vAlign w:val="center"/>
          </w:tcPr>
          <w:p w14:paraId="74670F00" w14:textId="77777777" w:rsidR="00BC04DA" w:rsidRPr="002E3BEF" w:rsidRDefault="00BC04DA" w:rsidP="00541371">
            <w:pPr>
              <w:pStyle w:val="12"/>
              <w:keepNext w:val="0"/>
              <w:widowControl w:val="0"/>
              <w:suppressAutoHyphens/>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водопроводом, канализацией и ваннами с емкостными водонагревателями</w:t>
            </w:r>
          </w:p>
        </w:tc>
        <w:tc>
          <w:tcPr>
            <w:tcW w:w="2433" w:type="dxa"/>
            <w:vMerge/>
            <w:tcBorders>
              <w:top w:val="nil"/>
              <w:bottom w:val="nil"/>
            </w:tcBorders>
          </w:tcPr>
          <w:p w14:paraId="30B75A8E"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0519C53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210 (72,3)</w:t>
            </w:r>
          </w:p>
        </w:tc>
      </w:tr>
      <w:tr w:rsidR="00BC04DA" w:rsidRPr="00726F77" w14:paraId="32BED46F"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6F436F3A"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то же с водонагревателями проточного типа</w:t>
            </w:r>
          </w:p>
        </w:tc>
        <w:tc>
          <w:tcPr>
            <w:tcW w:w="2433" w:type="dxa"/>
            <w:vMerge/>
            <w:tcBorders>
              <w:top w:val="nil"/>
              <w:bottom w:val="nil"/>
            </w:tcBorders>
          </w:tcPr>
          <w:p w14:paraId="090EFE35"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1F3AEDBB"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250 (85,0)</w:t>
            </w:r>
          </w:p>
        </w:tc>
      </w:tr>
      <w:tr w:rsidR="00BC04DA" w:rsidRPr="00726F77" w14:paraId="615D0C62" w14:textId="77777777" w:rsidTr="00541371">
        <w:tblPrEx>
          <w:tblBorders>
            <w:bottom w:val="single" w:sz="4" w:space="0" w:color="auto"/>
          </w:tblBorders>
        </w:tblPrEx>
        <w:trPr>
          <w:trHeight w:val="533"/>
          <w:jc w:val="center"/>
        </w:trPr>
        <w:tc>
          <w:tcPr>
            <w:tcW w:w="5642" w:type="dxa"/>
            <w:tcBorders>
              <w:top w:val="nil"/>
              <w:bottom w:val="nil"/>
            </w:tcBorders>
            <w:shd w:val="clear" w:color="auto" w:fill="auto"/>
            <w:vAlign w:val="center"/>
          </w:tcPr>
          <w:p w14:paraId="5DE87453" w14:textId="77777777" w:rsidR="00BC04DA" w:rsidRPr="002E3BEF" w:rsidRDefault="00BC04DA" w:rsidP="00541371">
            <w:pPr>
              <w:pStyle w:val="12"/>
              <w:keepNext w:val="0"/>
              <w:widowControl w:val="0"/>
              <w:suppressAutoHyphens/>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централизованным горячим водоснабжением и сидячими ваннами</w:t>
            </w:r>
          </w:p>
        </w:tc>
        <w:tc>
          <w:tcPr>
            <w:tcW w:w="2433" w:type="dxa"/>
            <w:vMerge w:val="restart"/>
            <w:tcBorders>
              <w:top w:val="nil"/>
              <w:bottom w:val="nil"/>
            </w:tcBorders>
          </w:tcPr>
          <w:p w14:paraId="39C3715D"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19E0D52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230 (80,0)</w:t>
            </w:r>
          </w:p>
        </w:tc>
      </w:tr>
      <w:tr w:rsidR="00BC04DA" w:rsidRPr="00726F77" w14:paraId="48E2ED00" w14:textId="77777777" w:rsidTr="00541371">
        <w:tblPrEx>
          <w:tblBorders>
            <w:bottom w:val="single" w:sz="4" w:space="0" w:color="auto"/>
          </w:tblBorders>
        </w:tblPrEx>
        <w:trPr>
          <w:trHeight w:val="272"/>
          <w:jc w:val="center"/>
        </w:trPr>
        <w:tc>
          <w:tcPr>
            <w:tcW w:w="5642" w:type="dxa"/>
            <w:tcBorders>
              <w:top w:val="nil"/>
              <w:bottom w:val="single" w:sz="4" w:space="0" w:color="auto"/>
            </w:tcBorders>
            <w:shd w:val="clear" w:color="auto" w:fill="auto"/>
            <w:vAlign w:val="center"/>
          </w:tcPr>
          <w:p w14:paraId="49B0EAAF"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то же, с ваннами длиной более 1500-</w:t>
            </w:r>
            <w:smartTag w:uri="urn:schemas-microsoft-com:office:smarttags" w:element="metricconverter">
              <w:smartTagPr>
                <w:attr w:name="ProductID" w:val="1700 мм"/>
              </w:smartTagPr>
              <w:r w:rsidRPr="002E3BEF">
                <w:rPr>
                  <w:rFonts w:ascii="Times New Roman" w:hAnsi="Times New Roman"/>
                  <w:b w:val="0"/>
                  <w:kern w:val="0"/>
                  <w:sz w:val="24"/>
                  <w:szCs w:val="24"/>
                </w:rPr>
                <w:t>1700 мм</w:t>
              </w:r>
            </w:smartTag>
          </w:p>
        </w:tc>
        <w:tc>
          <w:tcPr>
            <w:tcW w:w="2433" w:type="dxa"/>
            <w:vMerge/>
            <w:tcBorders>
              <w:top w:val="nil"/>
              <w:bottom w:val="single" w:sz="4" w:space="0" w:color="auto"/>
            </w:tcBorders>
          </w:tcPr>
          <w:p w14:paraId="232828A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tcPr>
          <w:p w14:paraId="56AD13F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250 (85,0)</w:t>
            </w:r>
          </w:p>
        </w:tc>
      </w:tr>
      <w:tr w:rsidR="00BC04DA" w:rsidRPr="00726F77" w14:paraId="540A275E" w14:textId="77777777" w:rsidTr="00541371">
        <w:tblPrEx>
          <w:tblBorders>
            <w:bottom w:val="single" w:sz="4" w:space="0" w:color="auto"/>
          </w:tblBorders>
        </w:tblPrEx>
        <w:trPr>
          <w:trHeight w:val="272"/>
          <w:jc w:val="center"/>
        </w:trPr>
        <w:tc>
          <w:tcPr>
            <w:tcW w:w="5642" w:type="dxa"/>
            <w:tcBorders>
              <w:bottom w:val="nil"/>
            </w:tcBorders>
            <w:shd w:val="clear" w:color="auto" w:fill="auto"/>
            <w:vAlign w:val="center"/>
          </w:tcPr>
          <w:p w14:paraId="44AAFAC8"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Общежития:</w:t>
            </w:r>
          </w:p>
        </w:tc>
        <w:tc>
          <w:tcPr>
            <w:tcW w:w="2433" w:type="dxa"/>
            <w:vMerge w:val="restart"/>
            <w:tcBorders>
              <w:bottom w:val="nil"/>
            </w:tcBorders>
          </w:tcPr>
          <w:p w14:paraId="6E63A61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житель</w:t>
            </w:r>
          </w:p>
        </w:tc>
        <w:tc>
          <w:tcPr>
            <w:tcW w:w="1820" w:type="dxa"/>
            <w:tcBorders>
              <w:bottom w:val="nil"/>
            </w:tcBorders>
            <w:shd w:val="clear" w:color="auto" w:fill="auto"/>
          </w:tcPr>
          <w:p w14:paraId="7FE6CB17" w14:textId="77777777" w:rsidR="00BC04DA" w:rsidRPr="002E3BEF" w:rsidRDefault="00BC04DA" w:rsidP="00541371">
            <w:pPr>
              <w:pStyle w:val="12"/>
              <w:keepNext w:val="0"/>
              <w:widowControl w:val="0"/>
              <w:spacing w:before="0" w:after="0"/>
              <w:jc w:val="center"/>
              <w:rPr>
                <w:rFonts w:ascii="Times New Roman" w:hAnsi="Times New Roman"/>
                <w:kern w:val="0"/>
                <w:sz w:val="24"/>
                <w:szCs w:val="24"/>
              </w:rPr>
            </w:pPr>
          </w:p>
        </w:tc>
      </w:tr>
      <w:tr w:rsidR="00BC04DA" w:rsidRPr="00726F77" w14:paraId="35D13377"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24951E49"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общими душевыми</w:t>
            </w:r>
          </w:p>
        </w:tc>
        <w:tc>
          <w:tcPr>
            <w:tcW w:w="2433" w:type="dxa"/>
            <w:vMerge/>
            <w:tcBorders>
              <w:top w:val="nil"/>
              <w:bottom w:val="nil"/>
            </w:tcBorders>
          </w:tcPr>
          <w:p w14:paraId="07B7A7E5"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2BB0B9B6"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90 (42,5)</w:t>
            </w:r>
          </w:p>
        </w:tc>
      </w:tr>
      <w:tr w:rsidR="00BC04DA" w:rsidRPr="00726F77" w14:paraId="47B12FC7" w14:textId="77777777" w:rsidTr="00541371">
        <w:tblPrEx>
          <w:tblBorders>
            <w:bottom w:val="single" w:sz="4" w:space="0" w:color="auto"/>
          </w:tblBorders>
        </w:tblPrEx>
        <w:trPr>
          <w:trHeight w:val="272"/>
          <w:jc w:val="center"/>
        </w:trPr>
        <w:tc>
          <w:tcPr>
            <w:tcW w:w="5642" w:type="dxa"/>
            <w:tcBorders>
              <w:top w:val="nil"/>
              <w:bottom w:val="single" w:sz="4" w:space="0" w:color="auto"/>
            </w:tcBorders>
            <w:shd w:val="clear" w:color="auto" w:fill="auto"/>
            <w:vAlign w:val="center"/>
          </w:tcPr>
          <w:p w14:paraId="35B0267C"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душами при всех жилых комнатах</w:t>
            </w:r>
          </w:p>
        </w:tc>
        <w:tc>
          <w:tcPr>
            <w:tcW w:w="2433" w:type="dxa"/>
            <w:vMerge/>
            <w:tcBorders>
              <w:top w:val="nil"/>
              <w:bottom w:val="single" w:sz="4" w:space="0" w:color="auto"/>
            </w:tcBorders>
          </w:tcPr>
          <w:p w14:paraId="41C13D1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tcPr>
          <w:p w14:paraId="2D5241C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140 (68,0)</w:t>
            </w:r>
          </w:p>
        </w:tc>
      </w:tr>
      <w:tr w:rsidR="00BC04DA" w:rsidRPr="00726F77" w14:paraId="105D6AB2" w14:textId="77777777" w:rsidTr="00541371">
        <w:tblPrEx>
          <w:tblBorders>
            <w:bottom w:val="single" w:sz="4" w:space="0" w:color="auto"/>
          </w:tblBorders>
        </w:tblPrEx>
        <w:trPr>
          <w:trHeight w:val="272"/>
          <w:jc w:val="center"/>
        </w:trPr>
        <w:tc>
          <w:tcPr>
            <w:tcW w:w="5642" w:type="dxa"/>
            <w:tcBorders>
              <w:bottom w:val="nil"/>
            </w:tcBorders>
            <w:shd w:val="clear" w:color="auto" w:fill="auto"/>
            <w:vAlign w:val="center"/>
          </w:tcPr>
          <w:p w14:paraId="7382B4A4"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Гостиницы, пансионаты и мотели:</w:t>
            </w:r>
          </w:p>
        </w:tc>
        <w:tc>
          <w:tcPr>
            <w:tcW w:w="2433" w:type="dxa"/>
            <w:vMerge w:val="restart"/>
            <w:tcBorders>
              <w:bottom w:val="nil"/>
            </w:tcBorders>
          </w:tcPr>
          <w:p w14:paraId="7858DF2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житель</w:t>
            </w:r>
          </w:p>
        </w:tc>
        <w:tc>
          <w:tcPr>
            <w:tcW w:w="1820" w:type="dxa"/>
            <w:tcBorders>
              <w:bottom w:val="nil"/>
            </w:tcBorders>
            <w:shd w:val="clear" w:color="auto" w:fill="auto"/>
          </w:tcPr>
          <w:p w14:paraId="0474D00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3A830503"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6AD2F372"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общими ваннами и душами</w:t>
            </w:r>
          </w:p>
        </w:tc>
        <w:tc>
          <w:tcPr>
            <w:tcW w:w="2433" w:type="dxa"/>
            <w:vMerge/>
            <w:tcBorders>
              <w:top w:val="nil"/>
              <w:bottom w:val="nil"/>
            </w:tcBorders>
          </w:tcPr>
          <w:p w14:paraId="39D252E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54C23BF5"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120 (59,5)</w:t>
            </w:r>
          </w:p>
        </w:tc>
      </w:tr>
      <w:tr w:rsidR="00BC04DA" w:rsidRPr="00726F77" w14:paraId="0A912281"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4F642A37"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душами во всех номерах</w:t>
            </w:r>
          </w:p>
        </w:tc>
        <w:tc>
          <w:tcPr>
            <w:tcW w:w="2433" w:type="dxa"/>
            <w:vMerge/>
            <w:tcBorders>
              <w:top w:val="nil"/>
              <w:bottom w:val="nil"/>
            </w:tcBorders>
          </w:tcPr>
          <w:p w14:paraId="50B46FE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353698D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230 (119,0)</w:t>
            </w:r>
          </w:p>
        </w:tc>
      </w:tr>
      <w:tr w:rsidR="00BC04DA" w:rsidRPr="00726F77" w14:paraId="6D739B0F" w14:textId="77777777" w:rsidTr="00541371">
        <w:tblPrEx>
          <w:tblBorders>
            <w:bottom w:val="single" w:sz="4" w:space="0" w:color="auto"/>
          </w:tblBorders>
        </w:tblPrEx>
        <w:trPr>
          <w:trHeight w:val="272"/>
          <w:jc w:val="center"/>
        </w:trPr>
        <w:tc>
          <w:tcPr>
            <w:tcW w:w="5642" w:type="dxa"/>
            <w:tcBorders>
              <w:top w:val="nil"/>
              <w:bottom w:val="single" w:sz="4" w:space="0" w:color="auto"/>
            </w:tcBorders>
            <w:shd w:val="clear" w:color="auto" w:fill="auto"/>
            <w:vAlign w:val="center"/>
          </w:tcPr>
          <w:p w14:paraId="7CE57884"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ваннами во всех номерах</w:t>
            </w:r>
          </w:p>
        </w:tc>
        <w:tc>
          <w:tcPr>
            <w:tcW w:w="2433" w:type="dxa"/>
            <w:vMerge/>
            <w:tcBorders>
              <w:top w:val="nil"/>
              <w:bottom w:val="single" w:sz="4" w:space="0" w:color="auto"/>
            </w:tcBorders>
          </w:tcPr>
          <w:p w14:paraId="0A4D4F0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tcPr>
          <w:p w14:paraId="52DC6DF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300 (153,0)</w:t>
            </w:r>
          </w:p>
        </w:tc>
      </w:tr>
      <w:tr w:rsidR="00BC04DA" w:rsidRPr="00726F77" w14:paraId="45CCF87C" w14:textId="77777777" w:rsidTr="00541371">
        <w:tblPrEx>
          <w:tblBorders>
            <w:bottom w:val="single" w:sz="4" w:space="0" w:color="auto"/>
          </w:tblBorders>
        </w:tblPrEx>
        <w:trPr>
          <w:trHeight w:val="272"/>
          <w:jc w:val="center"/>
        </w:trPr>
        <w:tc>
          <w:tcPr>
            <w:tcW w:w="5642" w:type="dxa"/>
            <w:tcBorders>
              <w:top w:val="single" w:sz="4" w:space="0" w:color="auto"/>
              <w:bottom w:val="nil"/>
            </w:tcBorders>
            <w:shd w:val="clear" w:color="auto" w:fill="auto"/>
            <w:vAlign w:val="center"/>
          </w:tcPr>
          <w:p w14:paraId="071071BC"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Санатории и дома отдыха:</w:t>
            </w:r>
          </w:p>
        </w:tc>
        <w:tc>
          <w:tcPr>
            <w:tcW w:w="2433" w:type="dxa"/>
            <w:vMerge w:val="restart"/>
            <w:tcBorders>
              <w:top w:val="single" w:sz="4" w:space="0" w:color="auto"/>
            </w:tcBorders>
          </w:tcPr>
          <w:p w14:paraId="1CE7E056"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житель</w:t>
            </w:r>
          </w:p>
        </w:tc>
        <w:tc>
          <w:tcPr>
            <w:tcW w:w="1820" w:type="dxa"/>
            <w:tcBorders>
              <w:top w:val="single" w:sz="4" w:space="0" w:color="auto"/>
              <w:bottom w:val="nil"/>
            </w:tcBorders>
            <w:shd w:val="clear" w:color="auto" w:fill="auto"/>
          </w:tcPr>
          <w:p w14:paraId="06960F13"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6A436DF0"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636589CE"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общими душами</w:t>
            </w:r>
          </w:p>
        </w:tc>
        <w:tc>
          <w:tcPr>
            <w:tcW w:w="2433" w:type="dxa"/>
            <w:vMerge/>
          </w:tcPr>
          <w:p w14:paraId="49649F1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34382DD7"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130 (55,3)</w:t>
            </w:r>
          </w:p>
        </w:tc>
      </w:tr>
      <w:tr w:rsidR="00BC04DA" w:rsidRPr="00726F77" w14:paraId="11C7A308"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37DD926A"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душами при всех жилых комнатах</w:t>
            </w:r>
          </w:p>
        </w:tc>
        <w:tc>
          <w:tcPr>
            <w:tcW w:w="2433" w:type="dxa"/>
            <w:vMerge/>
            <w:tcBorders>
              <w:bottom w:val="nil"/>
            </w:tcBorders>
          </w:tcPr>
          <w:p w14:paraId="4A46BA82"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166DEA7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150 (63,8)</w:t>
            </w:r>
          </w:p>
        </w:tc>
      </w:tr>
      <w:tr w:rsidR="00BC04DA" w:rsidRPr="00726F77" w14:paraId="6F531E88" w14:textId="77777777" w:rsidTr="00541371">
        <w:tblPrEx>
          <w:tblBorders>
            <w:bottom w:val="single" w:sz="4" w:space="0" w:color="auto"/>
          </w:tblBorders>
        </w:tblPrEx>
        <w:trPr>
          <w:trHeight w:val="272"/>
          <w:jc w:val="center"/>
        </w:trPr>
        <w:tc>
          <w:tcPr>
            <w:tcW w:w="5642" w:type="dxa"/>
            <w:tcBorders>
              <w:top w:val="nil"/>
              <w:bottom w:val="single" w:sz="4" w:space="0" w:color="auto"/>
            </w:tcBorders>
            <w:shd w:val="clear" w:color="auto" w:fill="auto"/>
            <w:vAlign w:val="center"/>
          </w:tcPr>
          <w:p w14:paraId="32C6234D"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ваннами при всех жилых комнатах</w:t>
            </w:r>
          </w:p>
        </w:tc>
        <w:tc>
          <w:tcPr>
            <w:tcW w:w="2433" w:type="dxa"/>
            <w:tcBorders>
              <w:top w:val="nil"/>
              <w:bottom w:val="single" w:sz="4" w:space="0" w:color="auto"/>
            </w:tcBorders>
          </w:tcPr>
          <w:p w14:paraId="7645200E"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tcPr>
          <w:p w14:paraId="54EBA62E"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200 (85,0)</w:t>
            </w:r>
          </w:p>
        </w:tc>
      </w:tr>
      <w:tr w:rsidR="00BC04DA" w:rsidRPr="00726F77" w14:paraId="10A50528" w14:textId="77777777" w:rsidTr="00541371">
        <w:tblPrEx>
          <w:tblBorders>
            <w:bottom w:val="single" w:sz="4" w:space="0" w:color="auto"/>
          </w:tblBorders>
        </w:tblPrEx>
        <w:trPr>
          <w:trHeight w:val="272"/>
          <w:jc w:val="center"/>
        </w:trPr>
        <w:tc>
          <w:tcPr>
            <w:tcW w:w="5642" w:type="dxa"/>
            <w:tcBorders>
              <w:bottom w:val="nil"/>
            </w:tcBorders>
            <w:shd w:val="clear" w:color="auto" w:fill="auto"/>
            <w:vAlign w:val="center"/>
          </w:tcPr>
          <w:p w14:paraId="62C72FDB"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Больницы:</w:t>
            </w:r>
          </w:p>
        </w:tc>
        <w:tc>
          <w:tcPr>
            <w:tcW w:w="2433" w:type="dxa"/>
            <w:vMerge w:val="restart"/>
            <w:tcBorders>
              <w:bottom w:val="nil"/>
            </w:tcBorders>
          </w:tcPr>
          <w:p w14:paraId="0E83C67E"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больной</w:t>
            </w:r>
          </w:p>
        </w:tc>
        <w:tc>
          <w:tcPr>
            <w:tcW w:w="1820" w:type="dxa"/>
            <w:tcBorders>
              <w:bottom w:val="nil"/>
            </w:tcBorders>
            <w:shd w:val="clear" w:color="auto" w:fill="auto"/>
          </w:tcPr>
          <w:p w14:paraId="706292C2"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446EE117"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25C37991"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общими ваннами и душами</w:t>
            </w:r>
          </w:p>
        </w:tc>
        <w:tc>
          <w:tcPr>
            <w:tcW w:w="2433" w:type="dxa"/>
            <w:vMerge/>
            <w:tcBorders>
              <w:top w:val="nil"/>
              <w:bottom w:val="nil"/>
            </w:tcBorders>
          </w:tcPr>
          <w:p w14:paraId="571B85B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55E4C53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120 (63,8)</w:t>
            </w:r>
          </w:p>
        </w:tc>
      </w:tr>
      <w:tr w:rsidR="00BC04DA" w:rsidRPr="00726F77" w14:paraId="29B06E43"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vAlign w:val="center"/>
          </w:tcPr>
          <w:p w14:paraId="6CBE10D6"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санитарными узлами, приближенными к палатам</w:t>
            </w:r>
          </w:p>
        </w:tc>
        <w:tc>
          <w:tcPr>
            <w:tcW w:w="2433" w:type="dxa"/>
            <w:vMerge/>
            <w:tcBorders>
              <w:top w:val="nil"/>
              <w:bottom w:val="nil"/>
            </w:tcBorders>
          </w:tcPr>
          <w:p w14:paraId="5298C7A5"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4A2FDFFB"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200 (76,5)</w:t>
            </w:r>
          </w:p>
        </w:tc>
      </w:tr>
      <w:tr w:rsidR="00BC04DA" w:rsidRPr="00726F77" w14:paraId="6D9C42A9" w14:textId="77777777" w:rsidTr="00541371">
        <w:tblPrEx>
          <w:tblBorders>
            <w:bottom w:val="single" w:sz="4" w:space="0" w:color="auto"/>
          </w:tblBorders>
        </w:tblPrEx>
        <w:trPr>
          <w:trHeight w:val="272"/>
          <w:jc w:val="center"/>
        </w:trPr>
        <w:tc>
          <w:tcPr>
            <w:tcW w:w="5642" w:type="dxa"/>
            <w:tcBorders>
              <w:top w:val="nil"/>
            </w:tcBorders>
            <w:shd w:val="clear" w:color="auto" w:fill="auto"/>
            <w:vAlign w:val="center"/>
          </w:tcPr>
          <w:p w14:paraId="7082BE27"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 xml:space="preserve">инфекционные </w:t>
            </w:r>
          </w:p>
        </w:tc>
        <w:tc>
          <w:tcPr>
            <w:tcW w:w="2433" w:type="dxa"/>
            <w:vMerge/>
            <w:tcBorders>
              <w:top w:val="nil"/>
            </w:tcBorders>
          </w:tcPr>
          <w:p w14:paraId="62C5D8C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tcBorders>
            <w:shd w:val="clear" w:color="auto" w:fill="auto"/>
          </w:tcPr>
          <w:p w14:paraId="5B191DE2"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240 (93,5)</w:t>
            </w:r>
          </w:p>
        </w:tc>
      </w:tr>
      <w:tr w:rsidR="00BC04DA" w:rsidRPr="00726F77" w14:paraId="30600DD5" w14:textId="77777777" w:rsidTr="00541371">
        <w:tblPrEx>
          <w:tblBorders>
            <w:bottom w:val="single" w:sz="4" w:space="0" w:color="auto"/>
          </w:tblBorders>
        </w:tblPrEx>
        <w:trPr>
          <w:trHeight w:val="272"/>
          <w:jc w:val="center"/>
        </w:trPr>
        <w:tc>
          <w:tcPr>
            <w:tcW w:w="5642" w:type="dxa"/>
            <w:vMerge w:val="restart"/>
            <w:shd w:val="clear" w:color="auto" w:fill="auto"/>
          </w:tcPr>
          <w:p w14:paraId="1EB64C40"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Поликлиники и амбулатории</w:t>
            </w:r>
          </w:p>
        </w:tc>
        <w:tc>
          <w:tcPr>
            <w:tcW w:w="2433" w:type="dxa"/>
          </w:tcPr>
          <w:p w14:paraId="5297FAA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больной</w:t>
            </w:r>
          </w:p>
        </w:tc>
        <w:tc>
          <w:tcPr>
            <w:tcW w:w="1820" w:type="dxa"/>
            <w:shd w:val="clear" w:color="auto" w:fill="auto"/>
          </w:tcPr>
          <w:p w14:paraId="2B77DCD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10 (3,4)</w:t>
            </w:r>
          </w:p>
        </w:tc>
      </w:tr>
      <w:tr w:rsidR="00BC04DA" w:rsidRPr="00726F77" w14:paraId="2254395E" w14:textId="77777777" w:rsidTr="00541371">
        <w:tblPrEx>
          <w:tblBorders>
            <w:bottom w:val="single" w:sz="4" w:space="0" w:color="auto"/>
          </w:tblBorders>
        </w:tblPrEx>
        <w:trPr>
          <w:trHeight w:val="272"/>
          <w:jc w:val="center"/>
        </w:trPr>
        <w:tc>
          <w:tcPr>
            <w:tcW w:w="5642" w:type="dxa"/>
            <w:vMerge/>
            <w:tcBorders>
              <w:bottom w:val="single" w:sz="4" w:space="0" w:color="auto"/>
            </w:tcBorders>
            <w:shd w:val="clear" w:color="auto" w:fill="auto"/>
          </w:tcPr>
          <w:p w14:paraId="6FFF632B"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p>
        </w:tc>
        <w:tc>
          <w:tcPr>
            <w:tcW w:w="2433" w:type="dxa"/>
            <w:tcBorders>
              <w:bottom w:val="single" w:sz="4" w:space="0" w:color="auto"/>
            </w:tcBorders>
          </w:tcPr>
          <w:p w14:paraId="338C4AB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работающий в смену</w:t>
            </w:r>
          </w:p>
        </w:tc>
        <w:tc>
          <w:tcPr>
            <w:tcW w:w="1820" w:type="dxa"/>
            <w:tcBorders>
              <w:bottom w:val="single" w:sz="4" w:space="0" w:color="auto"/>
            </w:tcBorders>
            <w:shd w:val="clear" w:color="auto" w:fill="auto"/>
            <w:vAlign w:val="center"/>
          </w:tcPr>
          <w:p w14:paraId="281AAC6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30 (10,2)</w:t>
            </w:r>
          </w:p>
        </w:tc>
      </w:tr>
      <w:tr w:rsidR="00BC04DA" w:rsidRPr="00726F77" w14:paraId="652439AA"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1429981A"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Аптеки:</w:t>
            </w:r>
          </w:p>
        </w:tc>
        <w:tc>
          <w:tcPr>
            <w:tcW w:w="2433" w:type="dxa"/>
            <w:vMerge w:val="restart"/>
          </w:tcPr>
          <w:p w14:paraId="1ABCE5D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работающий</w:t>
            </w:r>
          </w:p>
        </w:tc>
        <w:tc>
          <w:tcPr>
            <w:tcW w:w="1820" w:type="dxa"/>
            <w:tcBorders>
              <w:bottom w:val="nil"/>
            </w:tcBorders>
            <w:shd w:val="clear" w:color="auto" w:fill="auto"/>
            <w:vAlign w:val="center"/>
          </w:tcPr>
          <w:p w14:paraId="5BC9BB53"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703C9A62"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39C518C8"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торговый зал и подсобные помещения</w:t>
            </w:r>
          </w:p>
        </w:tc>
        <w:tc>
          <w:tcPr>
            <w:tcW w:w="2433" w:type="dxa"/>
            <w:vMerge/>
            <w:tcBorders>
              <w:bottom w:val="nil"/>
            </w:tcBorders>
          </w:tcPr>
          <w:p w14:paraId="59548B5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vAlign w:val="center"/>
          </w:tcPr>
          <w:p w14:paraId="1B719A63"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30 (10,2)</w:t>
            </w:r>
          </w:p>
        </w:tc>
      </w:tr>
      <w:tr w:rsidR="00BC04DA" w:rsidRPr="00726F77" w14:paraId="75C16A3C" w14:textId="77777777" w:rsidTr="00541371">
        <w:tblPrEx>
          <w:tblBorders>
            <w:bottom w:val="single" w:sz="4" w:space="0" w:color="auto"/>
          </w:tblBorders>
        </w:tblPrEx>
        <w:trPr>
          <w:trHeight w:val="272"/>
          <w:jc w:val="center"/>
        </w:trPr>
        <w:tc>
          <w:tcPr>
            <w:tcW w:w="5642" w:type="dxa"/>
            <w:tcBorders>
              <w:top w:val="nil"/>
              <w:bottom w:val="single" w:sz="4" w:space="0" w:color="auto"/>
            </w:tcBorders>
            <w:shd w:val="clear" w:color="auto" w:fill="auto"/>
          </w:tcPr>
          <w:p w14:paraId="5FFB9A4F"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kern w:val="0"/>
                <w:sz w:val="24"/>
                <w:szCs w:val="24"/>
              </w:rPr>
              <w:br w:type="page"/>
            </w:r>
            <w:r w:rsidRPr="002E3BEF">
              <w:rPr>
                <w:rFonts w:ascii="Times New Roman" w:hAnsi="Times New Roman"/>
                <w:b w:val="0"/>
                <w:kern w:val="0"/>
                <w:sz w:val="24"/>
                <w:szCs w:val="24"/>
              </w:rPr>
              <w:t>лаборатория приготовления лекарств</w:t>
            </w:r>
          </w:p>
        </w:tc>
        <w:tc>
          <w:tcPr>
            <w:tcW w:w="2433" w:type="dxa"/>
            <w:vMerge/>
            <w:tcBorders>
              <w:top w:val="nil"/>
              <w:bottom w:val="single" w:sz="4" w:space="0" w:color="auto"/>
            </w:tcBorders>
          </w:tcPr>
          <w:p w14:paraId="525BBA8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vAlign w:val="center"/>
          </w:tcPr>
          <w:p w14:paraId="240F306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310 (46,8)</w:t>
            </w:r>
          </w:p>
        </w:tc>
      </w:tr>
      <w:tr w:rsidR="00BC04DA" w:rsidRPr="00726F77" w14:paraId="6E783925"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1815792F"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Физкультурно-оздоровительные учреждения:</w:t>
            </w:r>
          </w:p>
        </w:tc>
        <w:tc>
          <w:tcPr>
            <w:tcW w:w="2433" w:type="dxa"/>
            <w:vMerge w:val="restart"/>
            <w:tcBorders>
              <w:bottom w:val="nil"/>
            </w:tcBorders>
          </w:tcPr>
          <w:p w14:paraId="0AD6BD72"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место</w:t>
            </w:r>
          </w:p>
        </w:tc>
        <w:tc>
          <w:tcPr>
            <w:tcW w:w="1820" w:type="dxa"/>
            <w:tcBorders>
              <w:bottom w:val="nil"/>
            </w:tcBorders>
            <w:shd w:val="clear" w:color="auto" w:fill="auto"/>
          </w:tcPr>
          <w:p w14:paraId="6B2E68D2"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3933EF7F"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15354032"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со столовыми на полуфабрикатах, без стирки белья</w:t>
            </w:r>
          </w:p>
        </w:tc>
        <w:tc>
          <w:tcPr>
            <w:tcW w:w="2433" w:type="dxa"/>
            <w:vMerge/>
            <w:tcBorders>
              <w:top w:val="nil"/>
              <w:bottom w:val="nil"/>
            </w:tcBorders>
          </w:tcPr>
          <w:p w14:paraId="36EC8C77"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2BD583F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60 (25,5)</w:t>
            </w:r>
          </w:p>
        </w:tc>
      </w:tr>
      <w:tr w:rsidR="00BC04DA" w:rsidRPr="00726F77" w14:paraId="7E78188E" w14:textId="77777777" w:rsidTr="00541371">
        <w:tblPrEx>
          <w:tblBorders>
            <w:bottom w:val="single" w:sz="4" w:space="0" w:color="auto"/>
          </w:tblBorders>
        </w:tblPrEx>
        <w:trPr>
          <w:trHeight w:val="272"/>
          <w:jc w:val="center"/>
        </w:trPr>
        <w:tc>
          <w:tcPr>
            <w:tcW w:w="5642" w:type="dxa"/>
            <w:tcBorders>
              <w:top w:val="nil"/>
              <w:bottom w:val="single" w:sz="4" w:space="0" w:color="auto"/>
            </w:tcBorders>
            <w:shd w:val="clear" w:color="auto" w:fill="auto"/>
          </w:tcPr>
          <w:p w14:paraId="1877BC65" w14:textId="77777777" w:rsidR="00BC04DA" w:rsidRPr="002E3BEF" w:rsidRDefault="00BC04DA" w:rsidP="00541371">
            <w:pPr>
              <w:pStyle w:val="12"/>
              <w:keepNext w:val="0"/>
              <w:widowControl w:val="0"/>
              <w:suppressAutoHyphens/>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со столовыми, работающими на сырье, и прачечными</w:t>
            </w:r>
          </w:p>
        </w:tc>
        <w:tc>
          <w:tcPr>
            <w:tcW w:w="2433" w:type="dxa"/>
            <w:vMerge/>
            <w:tcBorders>
              <w:top w:val="nil"/>
              <w:bottom w:val="single" w:sz="4" w:space="0" w:color="auto"/>
            </w:tcBorders>
          </w:tcPr>
          <w:p w14:paraId="44833FB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tcPr>
          <w:p w14:paraId="7A2F2A56"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200 (85,0)</w:t>
            </w:r>
          </w:p>
        </w:tc>
      </w:tr>
      <w:tr w:rsidR="00BC04DA" w:rsidRPr="00726F77" w14:paraId="0D4B5017" w14:textId="77777777" w:rsidTr="00541371">
        <w:tblPrEx>
          <w:tblBorders>
            <w:bottom w:val="single" w:sz="4" w:space="0" w:color="auto"/>
          </w:tblBorders>
        </w:tblPrEx>
        <w:trPr>
          <w:trHeight w:val="765"/>
          <w:jc w:val="center"/>
        </w:trPr>
        <w:tc>
          <w:tcPr>
            <w:tcW w:w="5642" w:type="dxa"/>
            <w:tcBorders>
              <w:bottom w:val="nil"/>
            </w:tcBorders>
            <w:shd w:val="clear" w:color="auto" w:fill="auto"/>
          </w:tcPr>
          <w:p w14:paraId="6052EE67" w14:textId="77777777" w:rsidR="00BC04DA" w:rsidRPr="002E3BEF" w:rsidRDefault="00BC04DA" w:rsidP="00541371">
            <w:pPr>
              <w:pStyle w:val="12"/>
              <w:keepNext w:val="0"/>
              <w:widowControl w:val="0"/>
              <w:suppressAutoHyphens/>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Дошкольные образовательные организации и школы-интернаты:</w:t>
            </w:r>
          </w:p>
          <w:p w14:paraId="6890D822" w14:textId="77777777" w:rsidR="00BC04DA" w:rsidRPr="002E3BEF" w:rsidRDefault="00BC04DA" w:rsidP="00541371">
            <w:pPr>
              <w:pStyle w:val="12"/>
              <w:keepNext w:val="0"/>
              <w:widowControl w:val="0"/>
              <w:suppressAutoHyphens/>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с дневным пребыванием детей:</w:t>
            </w:r>
          </w:p>
        </w:tc>
        <w:tc>
          <w:tcPr>
            <w:tcW w:w="2433" w:type="dxa"/>
            <w:vMerge w:val="restart"/>
          </w:tcPr>
          <w:p w14:paraId="17C06DB7"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ребенок</w:t>
            </w:r>
          </w:p>
          <w:p w14:paraId="4C3DC565"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p>
        </w:tc>
        <w:tc>
          <w:tcPr>
            <w:tcW w:w="1820" w:type="dxa"/>
            <w:tcBorders>
              <w:bottom w:val="nil"/>
            </w:tcBorders>
            <w:shd w:val="clear" w:color="auto" w:fill="auto"/>
          </w:tcPr>
          <w:p w14:paraId="78CA8B3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6A2B1203"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1D4C421F"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со столовыми, работающими на полуфабрикатах</w:t>
            </w:r>
          </w:p>
        </w:tc>
        <w:tc>
          <w:tcPr>
            <w:tcW w:w="2433" w:type="dxa"/>
            <w:vMerge/>
          </w:tcPr>
          <w:p w14:paraId="119168D8"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126FE82F"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40 (17,0)</w:t>
            </w:r>
          </w:p>
        </w:tc>
      </w:tr>
      <w:tr w:rsidR="00BC04DA" w:rsidRPr="00726F77" w14:paraId="44BF2052" w14:textId="77777777" w:rsidTr="00541371">
        <w:tblPrEx>
          <w:tblBorders>
            <w:bottom w:val="single" w:sz="4" w:space="0" w:color="auto"/>
          </w:tblBorders>
        </w:tblPrEx>
        <w:trPr>
          <w:trHeight w:val="1047"/>
          <w:jc w:val="center"/>
        </w:trPr>
        <w:tc>
          <w:tcPr>
            <w:tcW w:w="5642" w:type="dxa"/>
            <w:vMerge w:val="restart"/>
            <w:tcBorders>
              <w:top w:val="nil"/>
              <w:bottom w:val="single" w:sz="4" w:space="0" w:color="auto"/>
            </w:tcBorders>
            <w:shd w:val="clear" w:color="auto" w:fill="auto"/>
          </w:tcPr>
          <w:p w14:paraId="115EED1C" w14:textId="77777777" w:rsidR="00BC04DA" w:rsidRPr="002E3BEF" w:rsidRDefault="00BC04DA" w:rsidP="00541371">
            <w:pPr>
              <w:pStyle w:val="12"/>
              <w:keepNext w:val="0"/>
              <w:widowControl w:val="0"/>
              <w:suppressAutoHyphens/>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lastRenderedPageBreak/>
              <w:t>со столовыми, работающими на сырье, и прачечными, оборудованными автоматическими стиральными машинами</w:t>
            </w:r>
          </w:p>
          <w:p w14:paraId="01BB13DB" w14:textId="77777777" w:rsidR="00BC04DA" w:rsidRPr="002E3BEF" w:rsidRDefault="00BC04DA" w:rsidP="00541371">
            <w:pPr>
              <w:pStyle w:val="12"/>
              <w:keepNext w:val="0"/>
              <w:widowControl w:val="0"/>
              <w:suppressAutoHyphens/>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с круглосуточным пребыванием детей:</w:t>
            </w:r>
          </w:p>
          <w:p w14:paraId="00F57362" w14:textId="77777777" w:rsidR="00BC04DA" w:rsidRPr="002E3BEF" w:rsidRDefault="00BC04DA" w:rsidP="00541371">
            <w:pPr>
              <w:pStyle w:val="12"/>
              <w:keepNext w:val="0"/>
              <w:widowControl w:val="0"/>
              <w:suppressAutoHyphens/>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со столовыми, работающими на полуфабрикатах</w:t>
            </w:r>
          </w:p>
          <w:p w14:paraId="63581A45" w14:textId="77777777" w:rsidR="00BC04DA" w:rsidRPr="002E3BEF" w:rsidRDefault="00BC04DA" w:rsidP="00541371">
            <w:pPr>
              <w:pStyle w:val="12"/>
              <w:widowControl w:val="0"/>
              <w:suppressAutoHyphens/>
              <w:spacing w:before="0" w:after="0"/>
              <w:ind w:left="170"/>
              <w:jc w:val="both"/>
              <w:rPr>
                <w:sz w:val="24"/>
                <w:szCs w:val="24"/>
              </w:rPr>
            </w:pPr>
            <w:r w:rsidRPr="002E3BEF">
              <w:rPr>
                <w:rFonts w:ascii="Times New Roman" w:hAnsi="Times New Roman"/>
                <w:b w:val="0"/>
                <w:kern w:val="0"/>
                <w:sz w:val="24"/>
                <w:szCs w:val="24"/>
              </w:rPr>
              <w:t>со столовыми, работающими на сырье, и прачечными, оборудованными автоматическими стиральными машинами</w:t>
            </w:r>
          </w:p>
        </w:tc>
        <w:tc>
          <w:tcPr>
            <w:tcW w:w="2433" w:type="dxa"/>
            <w:vMerge/>
            <w:tcBorders>
              <w:bottom w:val="nil"/>
            </w:tcBorders>
          </w:tcPr>
          <w:p w14:paraId="45F4A539"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p>
        </w:tc>
        <w:tc>
          <w:tcPr>
            <w:tcW w:w="1820" w:type="dxa"/>
            <w:vMerge w:val="restart"/>
            <w:tcBorders>
              <w:top w:val="nil"/>
              <w:bottom w:val="single" w:sz="4" w:space="0" w:color="auto"/>
            </w:tcBorders>
            <w:shd w:val="clear" w:color="auto" w:fill="auto"/>
          </w:tcPr>
          <w:p w14:paraId="55735279"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80 (25,5)</w:t>
            </w:r>
          </w:p>
          <w:p w14:paraId="442FD2D5"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p>
          <w:p w14:paraId="79B81E46"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p>
          <w:p w14:paraId="276E6F06"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p>
          <w:p w14:paraId="52A5FBF1"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60 (25,5)</w:t>
            </w:r>
          </w:p>
        </w:tc>
      </w:tr>
      <w:tr w:rsidR="00BC04DA" w:rsidRPr="00726F77" w14:paraId="6E70BD73" w14:textId="77777777" w:rsidTr="00541371">
        <w:tblPrEx>
          <w:tblBorders>
            <w:bottom w:val="single" w:sz="4" w:space="0" w:color="auto"/>
          </w:tblBorders>
        </w:tblPrEx>
        <w:trPr>
          <w:trHeight w:val="276"/>
          <w:jc w:val="center"/>
        </w:trPr>
        <w:tc>
          <w:tcPr>
            <w:tcW w:w="5642" w:type="dxa"/>
            <w:vMerge/>
            <w:shd w:val="clear" w:color="auto" w:fill="auto"/>
          </w:tcPr>
          <w:p w14:paraId="7347C679" w14:textId="77777777" w:rsidR="00BC04DA" w:rsidRPr="002E3BEF" w:rsidRDefault="00BC04DA" w:rsidP="00541371">
            <w:pPr>
              <w:pStyle w:val="12"/>
              <w:widowControl w:val="0"/>
              <w:suppressAutoHyphens/>
              <w:spacing w:before="0" w:after="0"/>
              <w:ind w:left="170"/>
              <w:jc w:val="both"/>
              <w:rPr>
                <w:rFonts w:ascii="Times New Roman" w:hAnsi="Times New Roman"/>
                <w:b w:val="0"/>
                <w:kern w:val="0"/>
                <w:sz w:val="24"/>
                <w:szCs w:val="24"/>
              </w:rPr>
            </w:pPr>
          </w:p>
        </w:tc>
        <w:tc>
          <w:tcPr>
            <w:tcW w:w="2433" w:type="dxa"/>
            <w:vMerge w:val="restart"/>
            <w:tcBorders>
              <w:top w:val="nil"/>
              <w:bottom w:val="nil"/>
            </w:tcBorders>
          </w:tcPr>
          <w:p w14:paraId="2396043F"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vMerge/>
            <w:tcBorders>
              <w:bottom w:val="nil"/>
            </w:tcBorders>
            <w:shd w:val="clear" w:color="auto" w:fill="auto"/>
          </w:tcPr>
          <w:p w14:paraId="4D2DBB2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204EDD74" w14:textId="77777777" w:rsidTr="00541371">
        <w:tblPrEx>
          <w:tblBorders>
            <w:bottom w:val="single" w:sz="4" w:space="0" w:color="auto"/>
          </w:tblBorders>
        </w:tblPrEx>
        <w:trPr>
          <w:trHeight w:val="765"/>
          <w:jc w:val="center"/>
        </w:trPr>
        <w:tc>
          <w:tcPr>
            <w:tcW w:w="5642" w:type="dxa"/>
            <w:vMerge/>
            <w:tcBorders>
              <w:bottom w:val="single" w:sz="4" w:space="0" w:color="auto"/>
            </w:tcBorders>
            <w:shd w:val="clear" w:color="auto" w:fill="auto"/>
          </w:tcPr>
          <w:p w14:paraId="7620C428" w14:textId="77777777" w:rsidR="00BC04DA" w:rsidRPr="002E3BEF" w:rsidRDefault="00BC04DA" w:rsidP="00541371">
            <w:pPr>
              <w:pStyle w:val="12"/>
              <w:keepNext w:val="0"/>
              <w:widowControl w:val="0"/>
              <w:suppressAutoHyphens/>
              <w:spacing w:before="0" w:after="0"/>
              <w:ind w:left="170"/>
              <w:jc w:val="both"/>
              <w:rPr>
                <w:rFonts w:ascii="Times New Roman" w:hAnsi="Times New Roman"/>
                <w:b w:val="0"/>
                <w:kern w:val="0"/>
                <w:sz w:val="24"/>
                <w:szCs w:val="24"/>
              </w:rPr>
            </w:pPr>
          </w:p>
        </w:tc>
        <w:tc>
          <w:tcPr>
            <w:tcW w:w="2433" w:type="dxa"/>
            <w:vMerge/>
            <w:tcBorders>
              <w:top w:val="nil"/>
              <w:bottom w:val="single" w:sz="4" w:space="0" w:color="auto"/>
            </w:tcBorders>
          </w:tcPr>
          <w:p w14:paraId="62123B93"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tcPr>
          <w:p w14:paraId="708458C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120 (34,0)</w:t>
            </w:r>
          </w:p>
        </w:tc>
      </w:tr>
      <w:tr w:rsidR="00BC04DA" w:rsidRPr="00726F77" w14:paraId="387591BD" w14:textId="77777777" w:rsidTr="00541371">
        <w:tblPrEx>
          <w:tblBorders>
            <w:bottom w:val="single" w:sz="4" w:space="0" w:color="auto"/>
          </w:tblBorders>
        </w:tblPrEx>
        <w:trPr>
          <w:trHeight w:val="794"/>
          <w:jc w:val="center"/>
        </w:trPr>
        <w:tc>
          <w:tcPr>
            <w:tcW w:w="5642" w:type="dxa"/>
            <w:shd w:val="clear" w:color="auto" w:fill="auto"/>
            <w:vAlign w:val="center"/>
          </w:tcPr>
          <w:p w14:paraId="0C927B18" w14:textId="77777777" w:rsidR="00BC04DA" w:rsidRPr="002E3BEF" w:rsidRDefault="00BC04DA" w:rsidP="00541371">
            <w:pPr>
              <w:pStyle w:val="12"/>
              <w:keepNext w:val="0"/>
              <w:widowControl w:val="0"/>
              <w:suppressAutoHyphens/>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Образовательные организации с душевыми при гимнастических залах и столовыми, работающими на полуфабрикатах</w:t>
            </w:r>
          </w:p>
        </w:tc>
        <w:tc>
          <w:tcPr>
            <w:tcW w:w="2433" w:type="dxa"/>
          </w:tcPr>
          <w:p w14:paraId="6A88F3ED"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учащийся и 1 преподаватель</w:t>
            </w:r>
          </w:p>
        </w:tc>
        <w:tc>
          <w:tcPr>
            <w:tcW w:w="1820" w:type="dxa"/>
            <w:shd w:val="clear" w:color="auto" w:fill="auto"/>
            <w:vAlign w:val="center"/>
          </w:tcPr>
          <w:p w14:paraId="2302AB62"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20 (6,8)</w:t>
            </w:r>
          </w:p>
        </w:tc>
      </w:tr>
      <w:tr w:rsidR="00BC04DA" w:rsidRPr="00726F77" w14:paraId="15696126" w14:textId="77777777" w:rsidTr="00541371">
        <w:tblPrEx>
          <w:tblBorders>
            <w:bottom w:val="single" w:sz="4" w:space="0" w:color="auto"/>
          </w:tblBorders>
        </w:tblPrEx>
        <w:trPr>
          <w:trHeight w:val="272"/>
          <w:jc w:val="center"/>
        </w:trPr>
        <w:tc>
          <w:tcPr>
            <w:tcW w:w="5642" w:type="dxa"/>
            <w:shd w:val="clear" w:color="auto" w:fill="auto"/>
            <w:vAlign w:val="center"/>
          </w:tcPr>
          <w:p w14:paraId="1164CFE9"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Административные здания</w:t>
            </w:r>
          </w:p>
        </w:tc>
        <w:tc>
          <w:tcPr>
            <w:tcW w:w="2433" w:type="dxa"/>
          </w:tcPr>
          <w:p w14:paraId="6388E5B9"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работающий</w:t>
            </w:r>
          </w:p>
        </w:tc>
        <w:tc>
          <w:tcPr>
            <w:tcW w:w="1820" w:type="dxa"/>
            <w:shd w:val="clear" w:color="auto" w:fill="auto"/>
          </w:tcPr>
          <w:p w14:paraId="15E1E05F"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15 (5,1)</w:t>
            </w:r>
          </w:p>
        </w:tc>
      </w:tr>
      <w:tr w:rsidR="00BC04DA" w:rsidRPr="00726F77" w14:paraId="1E7E0EC0" w14:textId="77777777" w:rsidTr="00541371">
        <w:tblPrEx>
          <w:tblBorders>
            <w:bottom w:val="single" w:sz="4" w:space="0" w:color="auto"/>
          </w:tblBorders>
        </w:tblPrEx>
        <w:trPr>
          <w:trHeight w:val="533"/>
          <w:jc w:val="center"/>
        </w:trPr>
        <w:tc>
          <w:tcPr>
            <w:tcW w:w="5642" w:type="dxa"/>
            <w:tcBorders>
              <w:bottom w:val="single" w:sz="4" w:space="0" w:color="auto"/>
            </w:tcBorders>
            <w:shd w:val="clear" w:color="auto" w:fill="auto"/>
            <w:vAlign w:val="center"/>
          </w:tcPr>
          <w:p w14:paraId="06C0B0F8" w14:textId="77777777" w:rsidR="00BC04DA" w:rsidRPr="002E3BEF" w:rsidRDefault="00BC04DA" w:rsidP="00541371">
            <w:pPr>
              <w:pStyle w:val="12"/>
              <w:keepNext w:val="0"/>
              <w:widowControl w:val="0"/>
              <w:suppressAutoHyphens/>
              <w:spacing w:before="0" w:after="0"/>
              <w:jc w:val="both"/>
              <w:rPr>
                <w:rFonts w:ascii="Times New Roman" w:hAnsi="Times New Roman"/>
                <w:b w:val="0"/>
                <w:kern w:val="0"/>
                <w:sz w:val="24"/>
                <w:szCs w:val="24"/>
              </w:rPr>
            </w:pPr>
            <w:r w:rsidRPr="002E3BEF">
              <w:rPr>
                <w:rFonts w:ascii="Times New Roman" w:hAnsi="Times New Roman"/>
                <w:b w:val="0"/>
                <w:bCs w:val="0"/>
                <w:kern w:val="0"/>
                <w:sz w:val="24"/>
                <w:szCs w:val="24"/>
                <w:shd w:val="clear" w:color="auto" w:fill="FFFFFF"/>
              </w:rPr>
              <w:t>Предприятия общественного питания с приготовлением пищи, реализуемой в обеденном зале</w:t>
            </w:r>
          </w:p>
        </w:tc>
        <w:tc>
          <w:tcPr>
            <w:tcW w:w="2433" w:type="dxa"/>
            <w:tcBorders>
              <w:bottom w:val="single" w:sz="4" w:space="0" w:color="auto"/>
            </w:tcBorders>
          </w:tcPr>
          <w:p w14:paraId="2951DC7B"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блюдо</w:t>
            </w:r>
          </w:p>
        </w:tc>
        <w:tc>
          <w:tcPr>
            <w:tcW w:w="1820" w:type="dxa"/>
            <w:tcBorders>
              <w:bottom w:val="single" w:sz="4" w:space="0" w:color="auto"/>
            </w:tcBorders>
            <w:shd w:val="clear" w:color="auto" w:fill="auto"/>
          </w:tcPr>
          <w:p w14:paraId="448431FA"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12 (3,4)</w:t>
            </w:r>
          </w:p>
        </w:tc>
      </w:tr>
      <w:tr w:rsidR="00BC04DA" w:rsidRPr="00726F77" w14:paraId="7DD21A3D"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6508A7CD"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Магазины:</w:t>
            </w:r>
          </w:p>
        </w:tc>
        <w:tc>
          <w:tcPr>
            <w:tcW w:w="2433" w:type="dxa"/>
            <w:tcBorders>
              <w:bottom w:val="nil"/>
            </w:tcBorders>
            <w:shd w:val="clear" w:color="auto" w:fill="auto"/>
          </w:tcPr>
          <w:p w14:paraId="181A4B53" w14:textId="77777777" w:rsidR="00BC04DA" w:rsidRPr="002E3BEF" w:rsidRDefault="00BC04DA" w:rsidP="00541371">
            <w:pPr>
              <w:pStyle w:val="12"/>
              <w:keepNext w:val="0"/>
              <w:widowControl w:val="0"/>
              <w:spacing w:before="0" w:after="0"/>
              <w:ind w:left="-57" w:right="-57"/>
              <w:jc w:val="center"/>
              <w:rPr>
                <w:rFonts w:ascii="Times New Roman" w:hAnsi="Times New Roman"/>
                <w:b w:val="0"/>
                <w:kern w:val="0"/>
                <w:sz w:val="24"/>
                <w:szCs w:val="24"/>
              </w:rPr>
            </w:pPr>
          </w:p>
        </w:tc>
        <w:tc>
          <w:tcPr>
            <w:tcW w:w="1820" w:type="dxa"/>
            <w:tcBorders>
              <w:bottom w:val="nil"/>
            </w:tcBorders>
            <w:shd w:val="clear" w:color="auto" w:fill="auto"/>
          </w:tcPr>
          <w:p w14:paraId="43C87F8D"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0E8BD2E2" w14:textId="77777777" w:rsidTr="00541371">
        <w:tblPrEx>
          <w:tblBorders>
            <w:bottom w:val="single" w:sz="4" w:space="0" w:color="auto"/>
          </w:tblBorders>
        </w:tblPrEx>
        <w:trPr>
          <w:trHeight w:val="1275"/>
          <w:jc w:val="center"/>
        </w:trPr>
        <w:tc>
          <w:tcPr>
            <w:tcW w:w="5642" w:type="dxa"/>
            <w:tcBorders>
              <w:top w:val="nil"/>
            </w:tcBorders>
            <w:shd w:val="clear" w:color="auto" w:fill="auto"/>
          </w:tcPr>
          <w:p w14:paraId="00458416"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продовольственные (без холодильных установок)</w:t>
            </w:r>
          </w:p>
          <w:p w14:paraId="05E8DF17" w14:textId="77777777" w:rsidR="00BC04DA" w:rsidRPr="002E3BEF" w:rsidRDefault="00BC04DA" w:rsidP="00541371">
            <w:pPr>
              <w:pStyle w:val="12"/>
              <w:widowControl w:val="0"/>
              <w:spacing w:before="0" w:after="0"/>
              <w:ind w:left="170"/>
              <w:jc w:val="both"/>
              <w:rPr>
                <w:rFonts w:ascii="Times New Roman" w:hAnsi="Times New Roman"/>
                <w:b w:val="0"/>
                <w:kern w:val="0"/>
                <w:sz w:val="24"/>
                <w:szCs w:val="24"/>
              </w:rPr>
            </w:pPr>
          </w:p>
          <w:p w14:paraId="51C33771" w14:textId="77777777" w:rsidR="00BC04DA" w:rsidRPr="002E3BEF" w:rsidRDefault="00BC04DA" w:rsidP="00541371">
            <w:pPr>
              <w:pStyle w:val="12"/>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непродовольственные</w:t>
            </w:r>
          </w:p>
        </w:tc>
        <w:tc>
          <w:tcPr>
            <w:tcW w:w="2433" w:type="dxa"/>
            <w:tcBorders>
              <w:top w:val="nil"/>
            </w:tcBorders>
            <w:shd w:val="clear" w:color="auto" w:fill="auto"/>
          </w:tcPr>
          <w:p w14:paraId="4932DA34" w14:textId="77777777" w:rsidR="00BC04DA" w:rsidRPr="002E3BEF" w:rsidRDefault="00BC04DA" w:rsidP="00541371">
            <w:pPr>
              <w:pStyle w:val="12"/>
              <w:keepNext w:val="0"/>
              <w:widowControl w:val="0"/>
              <w:spacing w:before="0" w:after="0"/>
              <w:ind w:left="-57" w:right="-57"/>
              <w:jc w:val="center"/>
              <w:rPr>
                <w:rFonts w:ascii="Times New Roman" w:hAnsi="Times New Roman"/>
                <w:b w:val="0"/>
                <w:kern w:val="0"/>
                <w:sz w:val="24"/>
                <w:szCs w:val="24"/>
              </w:rPr>
            </w:pPr>
            <w:r w:rsidRPr="002E3BEF">
              <w:rPr>
                <w:rFonts w:ascii="Times New Roman" w:hAnsi="Times New Roman"/>
                <w:b w:val="0"/>
                <w:kern w:val="0"/>
                <w:sz w:val="24"/>
                <w:szCs w:val="24"/>
              </w:rPr>
              <w:t xml:space="preserve">1 работающий в смену или </w:t>
            </w:r>
            <w:smartTag w:uri="urn:schemas-microsoft-com:office:smarttags" w:element="metricconverter">
              <w:smartTagPr>
                <w:attr w:name="ProductID" w:val="20 м2"/>
              </w:smartTagPr>
              <w:r w:rsidRPr="002E3BEF">
                <w:rPr>
                  <w:rFonts w:ascii="Times New Roman" w:hAnsi="Times New Roman"/>
                  <w:b w:val="0"/>
                  <w:kern w:val="0"/>
                  <w:sz w:val="24"/>
                  <w:szCs w:val="24"/>
                </w:rPr>
                <w:t>20 м</w:t>
              </w:r>
              <w:r w:rsidRPr="002E3BEF">
                <w:rPr>
                  <w:rFonts w:ascii="Times New Roman" w:hAnsi="Times New Roman"/>
                  <w:b w:val="0"/>
                  <w:kern w:val="0"/>
                  <w:sz w:val="24"/>
                  <w:szCs w:val="24"/>
                  <w:vertAlign w:val="superscript"/>
                </w:rPr>
                <w:t>2</w:t>
              </w:r>
            </w:smartTag>
            <w:r w:rsidRPr="002E3BEF">
              <w:rPr>
                <w:rFonts w:ascii="Times New Roman" w:hAnsi="Times New Roman"/>
                <w:b w:val="0"/>
                <w:kern w:val="0"/>
                <w:sz w:val="24"/>
                <w:szCs w:val="24"/>
              </w:rPr>
              <w:t xml:space="preserve"> торгового зала</w:t>
            </w:r>
          </w:p>
          <w:p w14:paraId="3EE9E305"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работающий в смену</w:t>
            </w:r>
          </w:p>
        </w:tc>
        <w:tc>
          <w:tcPr>
            <w:tcW w:w="1820" w:type="dxa"/>
            <w:tcBorders>
              <w:top w:val="nil"/>
            </w:tcBorders>
            <w:shd w:val="clear" w:color="auto" w:fill="auto"/>
          </w:tcPr>
          <w:p w14:paraId="2DB70066"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30 (10,2)</w:t>
            </w:r>
          </w:p>
          <w:p w14:paraId="60970AC4"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p>
          <w:p w14:paraId="1D84E682"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20 (6,8)</w:t>
            </w:r>
          </w:p>
        </w:tc>
      </w:tr>
      <w:tr w:rsidR="00BC04DA" w:rsidRPr="00726F77" w14:paraId="33CECEE0" w14:textId="77777777" w:rsidTr="00541371">
        <w:tblPrEx>
          <w:tblBorders>
            <w:bottom w:val="single" w:sz="4" w:space="0" w:color="auto"/>
          </w:tblBorders>
        </w:tblPrEx>
        <w:trPr>
          <w:trHeight w:val="510"/>
          <w:jc w:val="center"/>
        </w:trPr>
        <w:tc>
          <w:tcPr>
            <w:tcW w:w="5642" w:type="dxa"/>
            <w:tcBorders>
              <w:bottom w:val="single" w:sz="4" w:space="0" w:color="auto"/>
            </w:tcBorders>
            <w:shd w:val="clear" w:color="auto" w:fill="auto"/>
          </w:tcPr>
          <w:p w14:paraId="2525F0C9"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Парикмахерские</w:t>
            </w:r>
          </w:p>
        </w:tc>
        <w:tc>
          <w:tcPr>
            <w:tcW w:w="2433" w:type="dxa"/>
            <w:tcBorders>
              <w:bottom w:val="single" w:sz="4" w:space="0" w:color="auto"/>
            </w:tcBorders>
          </w:tcPr>
          <w:p w14:paraId="3B9309D7" w14:textId="77777777" w:rsidR="00BC04DA" w:rsidRPr="002E3BEF" w:rsidRDefault="00BC04DA" w:rsidP="00541371">
            <w:pPr>
              <w:pStyle w:val="12"/>
              <w:keepNext w:val="0"/>
              <w:widowControl w:val="0"/>
              <w:suppressAutoHyphens/>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рабочее место в смену</w:t>
            </w:r>
          </w:p>
        </w:tc>
        <w:tc>
          <w:tcPr>
            <w:tcW w:w="1820" w:type="dxa"/>
            <w:tcBorders>
              <w:bottom w:val="single" w:sz="4" w:space="0" w:color="auto"/>
            </w:tcBorders>
            <w:shd w:val="clear" w:color="auto" w:fill="auto"/>
            <w:vAlign w:val="center"/>
          </w:tcPr>
          <w:p w14:paraId="12ED4723"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56 (28,1)</w:t>
            </w:r>
          </w:p>
        </w:tc>
      </w:tr>
      <w:tr w:rsidR="00BC04DA" w:rsidRPr="00726F77" w14:paraId="0D2205CA" w14:textId="77777777" w:rsidTr="00541371">
        <w:tblPrEx>
          <w:tblBorders>
            <w:bottom w:val="single" w:sz="4" w:space="0" w:color="auto"/>
          </w:tblBorders>
        </w:tblPrEx>
        <w:trPr>
          <w:trHeight w:val="527"/>
          <w:jc w:val="center"/>
        </w:trPr>
        <w:tc>
          <w:tcPr>
            <w:tcW w:w="5642" w:type="dxa"/>
            <w:tcBorders>
              <w:bottom w:val="nil"/>
            </w:tcBorders>
            <w:shd w:val="clear" w:color="auto" w:fill="auto"/>
            <w:vAlign w:val="center"/>
          </w:tcPr>
          <w:p w14:paraId="1FE333F4" w14:textId="77777777" w:rsidR="00BC04DA" w:rsidRPr="002E3BEF" w:rsidRDefault="00BC04DA" w:rsidP="00541371">
            <w:pPr>
              <w:pStyle w:val="12"/>
              <w:keepNext w:val="0"/>
              <w:widowControl w:val="0"/>
              <w:suppressAutoHyphens/>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Кинотеатры, театры, клубы и досугово-развлекательные учреждения:</w:t>
            </w:r>
          </w:p>
        </w:tc>
        <w:tc>
          <w:tcPr>
            <w:tcW w:w="2433" w:type="dxa"/>
            <w:vMerge w:val="restart"/>
            <w:tcBorders>
              <w:bottom w:val="nil"/>
            </w:tcBorders>
          </w:tcPr>
          <w:p w14:paraId="6A4CE38A"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человек</w:t>
            </w:r>
          </w:p>
        </w:tc>
        <w:tc>
          <w:tcPr>
            <w:tcW w:w="1820" w:type="dxa"/>
            <w:tcBorders>
              <w:bottom w:val="nil"/>
            </w:tcBorders>
            <w:shd w:val="clear" w:color="auto" w:fill="auto"/>
          </w:tcPr>
          <w:p w14:paraId="22C2256A"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1D60D067"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6D44C549"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для зрителей</w:t>
            </w:r>
          </w:p>
        </w:tc>
        <w:tc>
          <w:tcPr>
            <w:tcW w:w="2433" w:type="dxa"/>
            <w:vMerge/>
            <w:tcBorders>
              <w:top w:val="nil"/>
              <w:bottom w:val="nil"/>
            </w:tcBorders>
          </w:tcPr>
          <w:p w14:paraId="0251767D"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0A3B3B5B"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8 (2,6)</w:t>
            </w:r>
          </w:p>
        </w:tc>
      </w:tr>
      <w:tr w:rsidR="00BC04DA" w:rsidRPr="00726F77" w14:paraId="4C6D208C" w14:textId="77777777" w:rsidTr="00541371">
        <w:tblPrEx>
          <w:tblBorders>
            <w:bottom w:val="single" w:sz="4" w:space="0" w:color="auto"/>
          </w:tblBorders>
        </w:tblPrEx>
        <w:trPr>
          <w:trHeight w:val="272"/>
          <w:jc w:val="center"/>
        </w:trPr>
        <w:tc>
          <w:tcPr>
            <w:tcW w:w="5642" w:type="dxa"/>
            <w:tcBorders>
              <w:top w:val="nil"/>
              <w:bottom w:val="single" w:sz="4" w:space="0" w:color="auto"/>
            </w:tcBorders>
            <w:shd w:val="clear" w:color="auto" w:fill="auto"/>
          </w:tcPr>
          <w:p w14:paraId="2627CEAF"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для артистов</w:t>
            </w:r>
          </w:p>
        </w:tc>
        <w:tc>
          <w:tcPr>
            <w:tcW w:w="2433" w:type="dxa"/>
            <w:vMerge/>
            <w:tcBorders>
              <w:top w:val="nil"/>
              <w:bottom w:val="single" w:sz="4" w:space="0" w:color="auto"/>
            </w:tcBorders>
          </w:tcPr>
          <w:p w14:paraId="6030E0E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tcPr>
          <w:p w14:paraId="4E3117D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40 (21,3)</w:t>
            </w:r>
          </w:p>
        </w:tc>
      </w:tr>
      <w:tr w:rsidR="00BC04DA" w:rsidRPr="00726F77" w14:paraId="7BEF2DD3"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11867B98"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Стадионы и спортзалы:</w:t>
            </w:r>
          </w:p>
        </w:tc>
        <w:tc>
          <w:tcPr>
            <w:tcW w:w="2433" w:type="dxa"/>
            <w:vMerge w:val="restart"/>
            <w:tcBorders>
              <w:bottom w:val="nil"/>
            </w:tcBorders>
          </w:tcPr>
          <w:p w14:paraId="6F403CC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человек</w:t>
            </w:r>
          </w:p>
        </w:tc>
        <w:tc>
          <w:tcPr>
            <w:tcW w:w="1820" w:type="dxa"/>
            <w:tcBorders>
              <w:bottom w:val="nil"/>
            </w:tcBorders>
            <w:shd w:val="clear" w:color="auto" w:fill="auto"/>
          </w:tcPr>
          <w:p w14:paraId="0E69625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4CBDF962"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21BDDFA8"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для зрителей</w:t>
            </w:r>
          </w:p>
        </w:tc>
        <w:tc>
          <w:tcPr>
            <w:tcW w:w="2433" w:type="dxa"/>
            <w:vMerge/>
            <w:tcBorders>
              <w:top w:val="nil"/>
              <w:bottom w:val="nil"/>
            </w:tcBorders>
          </w:tcPr>
          <w:p w14:paraId="0C39E802"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24863C2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 (0,9)</w:t>
            </w:r>
          </w:p>
        </w:tc>
      </w:tr>
      <w:tr w:rsidR="00BC04DA" w:rsidRPr="00726F77" w14:paraId="09BAE936"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2F15094E"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для физкультурников (с учетом приема душа)</w:t>
            </w:r>
          </w:p>
        </w:tc>
        <w:tc>
          <w:tcPr>
            <w:tcW w:w="2433" w:type="dxa"/>
            <w:vMerge/>
            <w:tcBorders>
              <w:top w:val="nil"/>
              <w:bottom w:val="nil"/>
            </w:tcBorders>
          </w:tcPr>
          <w:p w14:paraId="5512D3F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4E5ABABE"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50 (25,5)</w:t>
            </w:r>
          </w:p>
        </w:tc>
      </w:tr>
      <w:tr w:rsidR="00BC04DA" w:rsidRPr="00726F77" w14:paraId="068EDD88" w14:textId="77777777" w:rsidTr="00541371">
        <w:tblPrEx>
          <w:tblBorders>
            <w:bottom w:val="single" w:sz="4" w:space="0" w:color="auto"/>
          </w:tblBorders>
        </w:tblPrEx>
        <w:trPr>
          <w:trHeight w:val="272"/>
          <w:jc w:val="center"/>
        </w:trPr>
        <w:tc>
          <w:tcPr>
            <w:tcW w:w="5642" w:type="dxa"/>
            <w:tcBorders>
              <w:top w:val="nil"/>
            </w:tcBorders>
            <w:shd w:val="clear" w:color="auto" w:fill="auto"/>
          </w:tcPr>
          <w:p w14:paraId="62917C74"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 xml:space="preserve">для спортсменов </w:t>
            </w:r>
          </w:p>
        </w:tc>
        <w:tc>
          <w:tcPr>
            <w:tcW w:w="2433" w:type="dxa"/>
            <w:vMerge/>
            <w:tcBorders>
              <w:top w:val="nil"/>
              <w:bottom w:val="single" w:sz="4" w:space="0" w:color="auto"/>
            </w:tcBorders>
          </w:tcPr>
          <w:p w14:paraId="0260650E"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tcBorders>
            <w:shd w:val="clear" w:color="auto" w:fill="auto"/>
          </w:tcPr>
          <w:p w14:paraId="471187AD"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100 (51,0)</w:t>
            </w:r>
          </w:p>
        </w:tc>
      </w:tr>
      <w:tr w:rsidR="00BC04DA" w:rsidRPr="00726F77" w14:paraId="0B1469F1"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31D5612E"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Плавательные бассейны:</w:t>
            </w:r>
          </w:p>
        </w:tc>
        <w:tc>
          <w:tcPr>
            <w:tcW w:w="2433" w:type="dxa"/>
            <w:tcBorders>
              <w:bottom w:val="nil"/>
            </w:tcBorders>
          </w:tcPr>
          <w:p w14:paraId="61FDF315"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bottom w:val="nil"/>
            </w:tcBorders>
            <w:shd w:val="clear" w:color="auto" w:fill="auto"/>
          </w:tcPr>
          <w:p w14:paraId="66635082"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6C5B5512" w14:textId="77777777" w:rsidTr="00541371">
        <w:tblPrEx>
          <w:tblBorders>
            <w:bottom w:val="single" w:sz="4" w:space="0" w:color="auto"/>
          </w:tblBorders>
        </w:tblPrEx>
        <w:trPr>
          <w:trHeight w:val="1081"/>
          <w:jc w:val="center"/>
        </w:trPr>
        <w:tc>
          <w:tcPr>
            <w:tcW w:w="5642" w:type="dxa"/>
            <w:tcBorders>
              <w:top w:val="nil"/>
            </w:tcBorders>
            <w:shd w:val="clear" w:color="auto" w:fill="auto"/>
          </w:tcPr>
          <w:p w14:paraId="2930E671"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пополнение бассейна</w:t>
            </w:r>
          </w:p>
          <w:p w14:paraId="5405571D"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p>
          <w:p w14:paraId="6BEBDA1C"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для зрителей</w:t>
            </w:r>
          </w:p>
          <w:p w14:paraId="521B5790" w14:textId="77777777" w:rsidR="00BC04DA" w:rsidRPr="002E3BEF" w:rsidRDefault="00BC04DA" w:rsidP="00541371">
            <w:pPr>
              <w:pStyle w:val="12"/>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для спортсменов с учетом приема душа</w:t>
            </w:r>
          </w:p>
        </w:tc>
        <w:tc>
          <w:tcPr>
            <w:tcW w:w="2433" w:type="dxa"/>
            <w:tcBorders>
              <w:top w:val="nil"/>
            </w:tcBorders>
            <w:shd w:val="clear" w:color="auto" w:fill="auto"/>
          </w:tcPr>
          <w:p w14:paraId="7DFAFEA8" w14:textId="77777777" w:rsidR="00BC04DA" w:rsidRPr="002E3BEF" w:rsidRDefault="00BC04DA" w:rsidP="00541371">
            <w:pPr>
              <w:pStyle w:val="12"/>
              <w:keepNext w:val="0"/>
              <w:widowControl w:val="0"/>
              <w:spacing w:before="0" w:after="0"/>
              <w:ind w:left="-57" w:right="-57"/>
              <w:jc w:val="center"/>
              <w:rPr>
                <w:rFonts w:ascii="Times New Roman" w:hAnsi="Times New Roman"/>
                <w:b w:val="0"/>
                <w:kern w:val="0"/>
                <w:sz w:val="24"/>
                <w:szCs w:val="24"/>
              </w:rPr>
            </w:pPr>
            <w:r w:rsidRPr="002E3BEF">
              <w:rPr>
                <w:rFonts w:ascii="Times New Roman" w:hAnsi="Times New Roman"/>
                <w:b w:val="0"/>
                <w:kern w:val="0"/>
                <w:sz w:val="24"/>
                <w:szCs w:val="24"/>
              </w:rPr>
              <w:t>% вместимости бассейна в сутки</w:t>
            </w:r>
          </w:p>
          <w:p w14:paraId="210880F3"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место</w:t>
            </w:r>
          </w:p>
          <w:p w14:paraId="5E479EF3"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человек</w:t>
            </w:r>
          </w:p>
        </w:tc>
        <w:tc>
          <w:tcPr>
            <w:tcW w:w="1820" w:type="dxa"/>
            <w:tcBorders>
              <w:top w:val="nil"/>
            </w:tcBorders>
            <w:shd w:val="clear" w:color="auto" w:fill="auto"/>
          </w:tcPr>
          <w:p w14:paraId="7CA9C4B6"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10 (-)</w:t>
            </w:r>
          </w:p>
          <w:p w14:paraId="17EC84AA"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p w14:paraId="67AA1BB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 (0,9)</w:t>
            </w:r>
          </w:p>
          <w:p w14:paraId="03F5160B" w14:textId="77777777" w:rsidR="00BC04DA" w:rsidRPr="002E3BEF" w:rsidRDefault="00BC04DA" w:rsidP="00541371">
            <w:pPr>
              <w:pStyle w:val="12"/>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100 (51,0)</w:t>
            </w:r>
          </w:p>
        </w:tc>
      </w:tr>
      <w:tr w:rsidR="00BC04DA" w:rsidRPr="00726F77" w14:paraId="632A4F74"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06DB92C5"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Бани:</w:t>
            </w:r>
          </w:p>
        </w:tc>
        <w:tc>
          <w:tcPr>
            <w:tcW w:w="2433" w:type="dxa"/>
            <w:vMerge w:val="restart"/>
            <w:tcBorders>
              <w:bottom w:val="nil"/>
            </w:tcBorders>
          </w:tcPr>
          <w:p w14:paraId="309A5387"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посетитель</w:t>
            </w:r>
          </w:p>
        </w:tc>
        <w:tc>
          <w:tcPr>
            <w:tcW w:w="1820" w:type="dxa"/>
            <w:tcBorders>
              <w:bottom w:val="nil"/>
            </w:tcBorders>
            <w:shd w:val="clear" w:color="auto" w:fill="auto"/>
          </w:tcPr>
          <w:p w14:paraId="2B83323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1FE8A64E"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69370F6C"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для мытья в мыльной с ополаскиванием в душе</w:t>
            </w:r>
          </w:p>
        </w:tc>
        <w:tc>
          <w:tcPr>
            <w:tcW w:w="2433" w:type="dxa"/>
            <w:vMerge/>
            <w:tcBorders>
              <w:top w:val="nil"/>
              <w:bottom w:val="nil"/>
            </w:tcBorders>
          </w:tcPr>
          <w:p w14:paraId="00578CDD"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39C3999B"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180 (102,0)</w:t>
            </w:r>
          </w:p>
        </w:tc>
      </w:tr>
      <w:tr w:rsidR="00BC04DA" w:rsidRPr="00726F77" w14:paraId="0E70DFA2"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3B40BBC7"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то же с приемом оздоровительных процедур</w:t>
            </w:r>
          </w:p>
        </w:tc>
        <w:tc>
          <w:tcPr>
            <w:tcW w:w="2433" w:type="dxa"/>
            <w:vMerge/>
            <w:tcBorders>
              <w:top w:val="nil"/>
              <w:bottom w:val="nil"/>
            </w:tcBorders>
          </w:tcPr>
          <w:p w14:paraId="3D709909"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23ABBCA6"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290 (161,5)</w:t>
            </w:r>
          </w:p>
        </w:tc>
      </w:tr>
      <w:tr w:rsidR="00BC04DA" w:rsidRPr="00726F77" w14:paraId="6442CA3D"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1B400D97"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kern w:val="0"/>
                <w:sz w:val="24"/>
                <w:szCs w:val="24"/>
              </w:rPr>
              <w:br w:type="page"/>
            </w:r>
            <w:r w:rsidRPr="002E3BEF">
              <w:rPr>
                <w:rFonts w:ascii="Times New Roman" w:hAnsi="Times New Roman"/>
                <w:b w:val="0"/>
                <w:kern w:val="0"/>
                <w:sz w:val="24"/>
                <w:szCs w:val="24"/>
              </w:rPr>
              <w:t>душевая кабина</w:t>
            </w:r>
          </w:p>
        </w:tc>
        <w:tc>
          <w:tcPr>
            <w:tcW w:w="2433" w:type="dxa"/>
            <w:vMerge w:val="restart"/>
            <w:tcBorders>
              <w:top w:val="nil"/>
              <w:bottom w:val="nil"/>
            </w:tcBorders>
          </w:tcPr>
          <w:p w14:paraId="03561521"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18753A1B"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360 (204,0)</w:t>
            </w:r>
          </w:p>
        </w:tc>
      </w:tr>
      <w:tr w:rsidR="00BC04DA" w:rsidRPr="00726F77" w14:paraId="13A9558F" w14:textId="77777777" w:rsidTr="00541371">
        <w:tblPrEx>
          <w:tblBorders>
            <w:bottom w:val="single" w:sz="4" w:space="0" w:color="auto"/>
          </w:tblBorders>
        </w:tblPrEx>
        <w:trPr>
          <w:trHeight w:val="272"/>
          <w:jc w:val="center"/>
        </w:trPr>
        <w:tc>
          <w:tcPr>
            <w:tcW w:w="5642" w:type="dxa"/>
            <w:tcBorders>
              <w:top w:val="nil"/>
              <w:bottom w:val="single" w:sz="4" w:space="0" w:color="auto"/>
            </w:tcBorders>
            <w:shd w:val="clear" w:color="auto" w:fill="auto"/>
          </w:tcPr>
          <w:p w14:paraId="71557B58"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ванная кабина</w:t>
            </w:r>
          </w:p>
        </w:tc>
        <w:tc>
          <w:tcPr>
            <w:tcW w:w="2433" w:type="dxa"/>
            <w:vMerge/>
            <w:tcBorders>
              <w:top w:val="nil"/>
              <w:bottom w:val="single" w:sz="4" w:space="0" w:color="auto"/>
            </w:tcBorders>
          </w:tcPr>
          <w:p w14:paraId="7769E277"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tcPr>
          <w:p w14:paraId="3421E70B"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540 (306,0)</w:t>
            </w:r>
          </w:p>
        </w:tc>
      </w:tr>
      <w:tr w:rsidR="00BC04DA" w:rsidRPr="00726F77" w14:paraId="52F1B49D"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62440A24"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Прачечные:</w:t>
            </w:r>
          </w:p>
        </w:tc>
        <w:tc>
          <w:tcPr>
            <w:tcW w:w="2433" w:type="dxa"/>
            <w:vMerge w:val="restart"/>
            <w:tcBorders>
              <w:bottom w:val="nil"/>
            </w:tcBorders>
          </w:tcPr>
          <w:p w14:paraId="6745F3F2" w14:textId="77777777" w:rsidR="00BC04DA" w:rsidRPr="002E3BEF" w:rsidRDefault="00BC04DA" w:rsidP="00541371">
            <w:pPr>
              <w:pStyle w:val="12"/>
              <w:keepNext w:val="0"/>
              <w:widowControl w:val="0"/>
              <w:suppressAutoHyphens/>
              <w:spacing w:before="0" w:after="0"/>
              <w:jc w:val="center"/>
              <w:rPr>
                <w:rFonts w:ascii="Times New Roman" w:hAnsi="Times New Roman"/>
                <w:b w:val="0"/>
                <w:kern w:val="0"/>
                <w:sz w:val="24"/>
                <w:szCs w:val="24"/>
              </w:rPr>
            </w:pPr>
            <w:smartTag w:uri="urn:schemas-microsoft-com:office:smarttags" w:element="metricconverter">
              <w:smartTagPr>
                <w:attr w:name="ProductID" w:val="1 кг"/>
              </w:smartTagPr>
              <w:r w:rsidRPr="002E3BEF">
                <w:rPr>
                  <w:rFonts w:ascii="Times New Roman" w:hAnsi="Times New Roman"/>
                  <w:b w:val="0"/>
                  <w:kern w:val="0"/>
                  <w:sz w:val="24"/>
                  <w:szCs w:val="24"/>
                </w:rPr>
                <w:t>1 кг</w:t>
              </w:r>
            </w:smartTag>
            <w:r w:rsidRPr="002E3BEF">
              <w:rPr>
                <w:rFonts w:ascii="Times New Roman" w:hAnsi="Times New Roman"/>
                <w:b w:val="0"/>
                <w:kern w:val="0"/>
                <w:sz w:val="24"/>
                <w:szCs w:val="24"/>
              </w:rPr>
              <w:t xml:space="preserve"> сухого белья</w:t>
            </w:r>
          </w:p>
        </w:tc>
        <w:tc>
          <w:tcPr>
            <w:tcW w:w="1820" w:type="dxa"/>
            <w:tcBorders>
              <w:bottom w:val="nil"/>
            </w:tcBorders>
            <w:shd w:val="clear" w:color="auto" w:fill="auto"/>
          </w:tcPr>
          <w:p w14:paraId="01AC8833"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038392DD"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1DAACBB3"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немеханизированные</w:t>
            </w:r>
          </w:p>
        </w:tc>
        <w:tc>
          <w:tcPr>
            <w:tcW w:w="2433" w:type="dxa"/>
            <w:vMerge/>
            <w:tcBorders>
              <w:top w:val="nil"/>
              <w:bottom w:val="nil"/>
            </w:tcBorders>
          </w:tcPr>
          <w:p w14:paraId="3C554248" w14:textId="77777777" w:rsidR="00BC04DA" w:rsidRPr="002E3BEF" w:rsidRDefault="00BC04DA" w:rsidP="00541371">
            <w:pPr>
              <w:pStyle w:val="12"/>
              <w:keepNext w:val="0"/>
              <w:widowControl w:val="0"/>
              <w:suppressAutoHyphens/>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2DDC9D19"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40 (12,8)</w:t>
            </w:r>
          </w:p>
        </w:tc>
      </w:tr>
      <w:tr w:rsidR="00BC04DA" w:rsidRPr="00726F77" w14:paraId="14285B34" w14:textId="77777777" w:rsidTr="00541371">
        <w:tblPrEx>
          <w:tblBorders>
            <w:bottom w:val="single" w:sz="4" w:space="0" w:color="auto"/>
          </w:tblBorders>
        </w:tblPrEx>
        <w:trPr>
          <w:trHeight w:val="272"/>
          <w:jc w:val="center"/>
        </w:trPr>
        <w:tc>
          <w:tcPr>
            <w:tcW w:w="5642" w:type="dxa"/>
            <w:tcBorders>
              <w:top w:val="nil"/>
              <w:bottom w:val="single" w:sz="4" w:space="0" w:color="auto"/>
            </w:tcBorders>
            <w:shd w:val="clear" w:color="auto" w:fill="auto"/>
          </w:tcPr>
          <w:p w14:paraId="69A5E666"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механизированные</w:t>
            </w:r>
          </w:p>
        </w:tc>
        <w:tc>
          <w:tcPr>
            <w:tcW w:w="2433" w:type="dxa"/>
            <w:vMerge/>
            <w:tcBorders>
              <w:top w:val="nil"/>
              <w:bottom w:val="single" w:sz="4" w:space="0" w:color="auto"/>
            </w:tcBorders>
          </w:tcPr>
          <w:p w14:paraId="1C84C726" w14:textId="77777777" w:rsidR="00BC04DA" w:rsidRPr="002E3BEF" w:rsidRDefault="00BC04DA" w:rsidP="00541371">
            <w:pPr>
              <w:pStyle w:val="12"/>
              <w:keepNext w:val="0"/>
              <w:widowControl w:val="0"/>
              <w:suppressAutoHyphens/>
              <w:spacing w:before="0" w:after="0"/>
              <w:jc w:val="center"/>
              <w:rPr>
                <w:rFonts w:ascii="Times New Roman" w:hAnsi="Times New Roman"/>
                <w:b w:val="0"/>
                <w:kern w:val="0"/>
                <w:sz w:val="24"/>
                <w:szCs w:val="24"/>
              </w:rPr>
            </w:pPr>
          </w:p>
        </w:tc>
        <w:tc>
          <w:tcPr>
            <w:tcW w:w="1820" w:type="dxa"/>
            <w:tcBorders>
              <w:top w:val="nil"/>
              <w:bottom w:val="single" w:sz="4" w:space="0" w:color="auto"/>
            </w:tcBorders>
            <w:shd w:val="clear" w:color="auto" w:fill="auto"/>
          </w:tcPr>
          <w:p w14:paraId="2CD8CC7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75 (21,3)</w:t>
            </w:r>
          </w:p>
        </w:tc>
      </w:tr>
      <w:tr w:rsidR="00BC04DA" w:rsidRPr="00726F77" w14:paraId="728E4C7B"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6B3FA44B"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Производственные цехи:</w:t>
            </w:r>
          </w:p>
        </w:tc>
        <w:tc>
          <w:tcPr>
            <w:tcW w:w="2433" w:type="dxa"/>
            <w:vMerge w:val="restart"/>
            <w:tcBorders>
              <w:bottom w:val="nil"/>
            </w:tcBorders>
          </w:tcPr>
          <w:p w14:paraId="038EB940" w14:textId="77777777" w:rsidR="00BC04DA" w:rsidRPr="002E3BEF" w:rsidRDefault="00BC04DA" w:rsidP="00541371">
            <w:pPr>
              <w:pStyle w:val="12"/>
              <w:keepNext w:val="0"/>
              <w:widowControl w:val="0"/>
              <w:suppressAutoHyphens/>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 работающий в смену</w:t>
            </w:r>
          </w:p>
        </w:tc>
        <w:tc>
          <w:tcPr>
            <w:tcW w:w="1820" w:type="dxa"/>
            <w:tcBorders>
              <w:bottom w:val="nil"/>
            </w:tcBorders>
            <w:shd w:val="clear" w:color="auto" w:fill="auto"/>
          </w:tcPr>
          <w:p w14:paraId="15658439"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26C9E47B"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5818F95A"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 xml:space="preserve">обычные </w:t>
            </w:r>
          </w:p>
        </w:tc>
        <w:tc>
          <w:tcPr>
            <w:tcW w:w="2433" w:type="dxa"/>
            <w:vMerge/>
            <w:tcBorders>
              <w:top w:val="nil"/>
              <w:bottom w:val="nil"/>
            </w:tcBorders>
          </w:tcPr>
          <w:p w14:paraId="5122D679" w14:textId="77777777" w:rsidR="00BC04DA" w:rsidRPr="002E3BEF" w:rsidRDefault="00BC04DA" w:rsidP="00541371">
            <w:pPr>
              <w:pStyle w:val="12"/>
              <w:keepNext w:val="0"/>
              <w:widowControl w:val="0"/>
              <w:suppressAutoHyphens/>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408AC58F"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25 (9,4)</w:t>
            </w:r>
          </w:p>
        </w:tc>
      </w:tr>
      <w:tr w:rsidR="00BC04DA" w:rsidRPr="00726F77" w14:paraId="799ACF2C" w14:textId="77777777" w:rsidTr="00541371">
        <w:tblPrEx>
          <w:tblBorders>
            <w:bottom w:val="single" w:sz="4" w:space="0" w:color="auto"/>
          </w:tblBorders>
        </w:tblPrEx>
        <w:trPr>
          <w:trHeight w:val="272"/>
          <w:jc w:val="center"/>
        </w:trPr>
        <w:tc>
          <w:tcPr>
            <w:tcW w:w="5642" w:type="dxa"/>
            <w:tcBorders>
              <w:top w:val="nil"/>
            </w:tcBorders>
            <w:shd w:val="clear" w:color="auto" w:fill="auto"/>
          </w:tcPr>
          <w:p w14:paraId="2A4EFAE2"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с тепловыделениями свыше 84 кДж на 1 м</w:t>
            </w:r>
            <w:r w:rsidRPr="002E3BEF">
              <w:rPr>
                <w:rFonts w:ascii="Times New Roman" w:hAnsi="Times New Roman"/>
                <w:b w:val="0"/>
                <w:kern w:val="0"/>
                <w:sz w:val="24"/>
                <w:szCs w:val="24"/>
                <w:vertAlign w:val="superscript"/>
              </w:rPr>
              <w:t>3</w:t>
            </w:r>
            <w:r w:rsidRPr="002E3BEF">
              <w:rPr>
                <w:rFonts w:ascii="Times New Roman" w:hAnsi="Times New Roman"/>
                <w:b w:val="0"/>
                <w:kern w:val="0"/>
                <w:sz w:val="24"/>
                <w:szCs w:val="24"/>
              </w:rPr>
              <w:t>/ч</w:t>
            </w:r>
          </w:p>
        </w:tc>
        <w:tc>
          <w:tcPr>
            <w:tcW w:w="2433" w:type="dxa"/>
            <w:vMerge/>
            <w:tcBorders>
              <w:top w:val="nil"/>
            </w:tcBorders>
          </w:tcPr>
          <w:p w14:paraId="32FB6C6C" w14:textId="77777777" w:rsidR="00BC04DA" w:rsidRPr="002E3BEF" w:rsidRDefault="00BC04DA" w:rsidP="00541371">
            <w:pPr>
              <w:pStyle w:val="12"/>
              <w:keepNext w:val="0"/>
              <w:widowControl w:val="0"/>
              <w:suppressAutoHyphens/>
              <w:spacing w:before="0" w:after="0"/>
              <w:jc w:val="center"/>
              <w:rPr>
                <w:rFonts w:ascii="Times New Roman" w:hAnsi="Times New Roman"/>
                <w:b w:val="0"/>
                <w:kern w:val="0"/>
                <w:sz w:val="24"/>
                <w:szCs w:val="24"/>
              </w:rPr>
            </w:pPr>
          </w:p>
        </w:tc>
        <w:tc>
          <w:tcPr>
            <w:tcW w:w="1820" w:type="dxa"/>
            <w:tcBorders>
              <w:top w:val="nil"/>
            </w:tcBorders>
            <w:shd w:val="clear" w:color="auto" w:fill="auto"/>
          </w:tcPr>
          <w:p w14:paraId="727B272D"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45 (20,4)</w:t>
            </w:r>
          </w:p>
        </w:tc>
      </w:tr>
      <w:tr w:rsidR="00BC04DA" w:rsidRPr="00726F77" w14:paraId="404F4E05" w14:textId="77777777" w:rsidTr="00541371">
        <w:tblPrEx>
          <w:tblBorders>
            <w:bottom w:val="single" w:sz="4" w:space="0" w:color="auto"/>
          </w:tblBorders>
        </w:tblPrEx>
        <w:trPr>
          <w:trHeight w:val="533"/>
          <w:jc w:val="center"/>
        </w:trPr>
        <w:tc>
          <w:tcPr>
            <w:tcW w:w="5642" w:type="dxa"/>
            <w:tcBorders>
              <w:bottom w:val="single" w:sz="4" w:space="0" w:color="auto"/>
            </w:tcBorders>
            <w:shd w:val="clear" w:color="auto" w:fill="auto"/>
            <w:vAlign w:val="center"/>
          </w:tcPr>
          <w:p w14:paraId="430AC57E" w14:textId="77777777" w:rsidR="00BC04DA" w:rsidRPr="002E3BEF" w:rsidRDefault="00BC04DA" w:rsidP="00541371">
            <w:pPr>
              <w:pStyle w:val="12"/>
              <w:keepNext w:val="0"/>
              <w:widowControl w:val="0"/>
              <w:suppressAutoHyphens/>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Душевые в бытовых помещениях промышленных предприятий</w:t>
            </w:r>
          </w:p>
        </w:tc>
        <w:tc>
          <w:tcPr>
            <w:tcW w:w="2433" w:type="dxa"/>
            <w:tcBorders>
              <w:bottom w:val="single" w:sz="4" w:space="0" w:color="auto"/>
            </w:tcBorders>
          </w:tcPr>
          <w:p w14:paraId="0F474C04" w14:textId="77777777" w:rsidR="00BC04DA" w:rsidRPr="002E3BEF" w:rsidRDefault="00BC04DA" w:rsidP="00541371">
            <w:pPr>
              <w:pStyle w:val="12"/>
              <w:keepNext w:val="0"/>
              <w:widowControl w:val="0"/>
              <w:suppressAutoHyphens/>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 xml:space="preserve">1 душевая сетка в смену </w:t>
            </w:r>
          </w:p>
        </w:tc>
        <w:tc>
          <w:tcPr>
            <w:tcW w:w="1820" w:type="dxa"/>
            <w:tcBorders>
              <w:bottom w:val="single" w:sz="4" w:space="0" w:color="auto"/>
            </w:tcBorders>
            <w:shd w:val="clear" w:color="auto" w:fill="auto"/>
            <w:vAlign w:val="center"/>
          </w:tcPr>
          <w:p w14:paraId="3D3BF5BE"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500 (229,5)</w:t>
            </w:r>
          </w:p>
        </w:tc>
      </w:tr>
      <w:tr w:rsidR="00BC04DA" w:rsidRPr="00726F77" w14:paraId="28F41258" w14:textId="77777777" w:rsidTr="00541371">
        <w:tblPrEx>
          <w:tblBorders>
            <w:bottom w:val="single" w:sz="4" w:space="0" w:color="auto"/>
          </w:tblBorders>
        </w:tblPrEx>
        <w:trPr>
          <w:trHeight w:val="272"/>
          <w:jc w:val="center"/>
        </w:trPr>
        <w:tc>
          <w:tcPr>
            <w:tcW w:w="5642" w:type="dxa"/>
            <w:tcBorders>
              <w:bottom w:val="nil"/>
            </w:tcBorders>
            <w:shd w:val="clear" w:color="auto" w:fill="auto"/>
          </w:tcPr>
          <w:p w14:paraId="3D70E10B"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t xml:space="preserve">Расход воды на поливку: </w:t>
            </w:r>
          </w:p>
        </w:tc>
        <w:tc>
          <w:tcPr>
            <w:tcW w:w="2433" w:type="dxa"/>
            <w:vMerge w:val="restart"/>
            <w:tcBorders>
              <w:bottom w:val="nil"/>
            </w:tcBorders>
          </w:tcPr>
          <w:p w14:paraId="2E764AE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vertAlign w:val="superscript"/>
              </w:rPr>
            </w:pPr>
            <w:smartTag w:uri="urn:schemas-microsoft-com:office:smarttags" w:element="metricconverter">
              <w:smartTagPr>
                <w:attr w:name="ProductID" w:val="1 м2"/>
              </w:smartTagPr>
              <w:r w:rsidRPr="002E3BEF">
                <w:rPr>
                  <w:rFonts w:ascii="Times New Roman" w:hAnsi="Times New Roman"/>
                  <w:b w:val="0"/>
                  <w:kern w:val="0"/>
                  <w:sz w:val="24"/>
                  <w:szCs w:val="24"/>
                </w:rPr>
                <w:t>1 м</w:t>
              </w:r>
              <w:r w:rsidRPr="002E3BEF">
                <w:rPr>
                  <w:rFonts w:ascii="Times New Roman" w:hAnsi="Times New Roman"/>
                  <w:b w:val="0"/>
                  <w:kern w:val="0"/>
                  <w:sz w:val="24"/>
                  <w:szCs w:val="24"/>
                  <w:vertAlign w:val="superscript"/>
                </w:rPr>
                <w:t>2</w:t>
              </w:r>
            </w:smartTag>
          </w:p>
        </w:tc>
        <w:tc>
          <w:tcPr>
            <w:tcW w:w="1820" w:type="dxa"/>
            <w:tcBorders>
              <w:bottom w:val="nil"/>
            </w:tcBorders>
            <w:shd w:val="clear" w:color="auto" w:fill="auto"/>
          </w:tcPr>
          <w:p w14:paraId="0B25171B"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r>
      <w:tr w:rsidR="00BC04DA" w:rsidRPr="00726F77" w14:paraId="4D37F62E"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367081E7"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травяного покрова</w:t>
            </w:r>
          </w:p>
        </w:tc>
        <w:tc>
          <w:tcPr>
            <w:tcW w:w="2433" w:type="dxa"/>
            <w:vMerge/>
            <w:tcBorders>
              <w:top w:val="nil"/>
              <w:bottom w:val="nil"/>
            </w:tcBorders>
          </w:tcPr>
          <w:p w14:paraId="15343CC8"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100C9189"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w:t>
            </w:r>
          </w:p>
        </w:tc>
      </w:tr>
      <w:tr w:rsidR="00BC04DA" w:rsidRPr="00726F77" w14:paraId="09A99DA4"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76EC3280"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футбольного поля</w:t>
            </w:r>
          </w:p>
        </w:tc>
        <w:tc>
          <w:tcPr>
            <w:tcW w:w="2433" w:type="dxa"/>
            <w:vMerge/>
            <w:tcBorders>
              <w:top w:val="nil"/>
              <w:bottom w:val="nil"/>
            </w:tcBorders>
          </w:tcPr>
          <w:p w14:paraId="5E5A5900"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tcPr>
          <w:p w14:paraId="4B15429F"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0,5</w:t>
            </w:r>
          </w:p>
        </w:tc>
      </w:tr>
      <w:tr w:rsidR="00BC04DA" w:rsidRPr="00726F77" w14:paraId="04F5356D"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4B1141D1"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kern w:val="0"/>
                <w:sz w:val="24"/>
                <w:szCs w:val="24"/>
              </w:rPr>
              <w:br w:type="page"/>
            </w:r>
            <w:r w:rsidRPr="002E3BEF">
              <w:rPr>
                <w:rFonts w:ascii="Times New Roman" w:hAnsi="Times New Roman"/>
                <w:kern w:val="0"/>
                <w:sz w:val="24"/>
                <w:szCs w:val="24"/>
              </w:rPr>
              <w:br w:type="page"/>
            </w:r>
            <w:r w:rsidRPr="002E3BEF">
              <w:rPr>
                <w:rFonts w:ascii="Times New Roman" w:hAnsi="Times New Roman"/>
                <w:b w:val="0"/>
                <w:kern w:val="0"/>
                <w:sz w:val="24"/>
                <w:szCs w:val="24"/>
              </w:rPr>
              <w:t>остальных спортивных сооружений</w:t>
            </w:r>
          </w:p>
        </w:tc>
        <w:tc>
          <w:tcPr>
            <w:tcW w:w="2433" w:type="dxa"/>
            <w:vMerge w:val="restart"/>
            <w:tcBorders>
              <w:top w:val="nil"/>
              <w:bottom w:val="nil"/>
            </w:tcBorders>
          </w:tcPr>
          <w:p w14:paraId="7016D35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vAlign w:val="center"/>
          </w:tcPr>
          <w:p w14:paraId="36B626A4"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1,5</w:t>
            </w:r>
          </w:p>
        </w:tc>
      </w:tr>
      <w:tr w:rsidR="00BC04DA" w:rsidRPr="00726F77" w14:paraId="700E9088" w14:textId="77777777" w:rsidTr="00541371">
        <w:tblPrEx>
          <w:tblBorders>
            <w:bottom w:val="single" w:sz="4" w:space="0" w:color="auto"/>
          </w:tblBorders>
        </w:tblPrEx>
        <w:trPr>
          <w:trHeight w:val="272"/>
          <w:jc w:val="center"/>
        </w:trPr>
        <w:tc>
          <w:tcPr>
            <w:tcW w:w="5642" w:type="dxa"/>
            <w:tcBorders>
              <w:top w:val="nil"/>
              <w:bottom w:val="nil"/>
            </w:tcBorders>
            <w:shd w:val="clear" w:color="auto" w:fill="auto"/>
          </w:tcPr>
          <w:p w14:paraId="4E0F53E3" w14:textId="77777777" w:rsidR="00BC04DA" w:rsidRPr="002E3BEF" w:rsidRDefault="00BC04DA" w:rsidP="00541371">
            <w:pPr>
              <w:pStyle w:val="12"/>
              <w:keepNext w:val="0"/>
              <w:widowControl w:val="0"/>
              <w:suppressAutoHyphens/>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усовершенствованных покрытий, тротуаров, площадей, заводских проездов</w:t>
            </w:r>
          </w:p>
        </w:tc>
        <w:tc>
          <w:tcPr>
            <w:tcW w:w="2433" w:type="dxa"/>
            <w:vMerge/>
            <w:tcBorders>
              <w:top w:val="nil"/>
              <w:bottom w:val="nil"/>
            </w:tcBorders>
          </w:tcPr>
          <w:p w14:paraId="3D121BA2"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bottom w:val="nil"/>
            </w:tcBorders>
            <w:shd w:val="clear" w:color="auto" w:fill="auto"/>
            <w:vAlign w:val="center"/>
          </w:tcPr>
          <w:p w14:paraId="7ABAEC77"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0,4-0,5</w:t>
            </w:r>
          </w:p>
        </w:tc>
      </w:tr>
      <w:tr w:rsidR="00BC04DA" w:rsidRPr="00726F77" w14:paraId="682834DA" w14:textId="77777777" w:rsidTr="00541371">
        <w:tblPrEx>
          <w:tblBorders>
            <w:bottom w:val="single" w:sz="4" w:space="0" w:color="auto"/>
          </w:tblBorders>
        </w:tblPrEx>
        <w:trPr>
          <w:trHeight w:val="272"/>
          <w:jc w:val="center"/>
        </w:trPr>
        <w:tc>
          <w:tcPr>
            <w:tcW w:w="5642" w:type="dxa"/>
            <w:tcBorders>
              <w:top w:val="nil"/>
            </w:tcBorders>
            <w:shd w:val="clear" w:color="auto" w:fill="auto"/>
          </w:tcPr>
          <w:p w14:paraId="79CBA29F" w14:textId="77777777" w:rsidR="00BC04DA" w:rsidRPr="002E3BEF" w:rsidRDefault="00BC04DA" w:rsidP="00541371">
            <w:pPr>
              <w:pStyle w:val="12"/>
              <w:keepNext w:val="0"/>
              <w:widowControl w:val="0"/>
              <w:spacing w:before="0" w:after="0"/>
              <w:ind w:left="170"/>
              <w:jc w:val="both"/>
              <w:rPr>
                <w:rFonts w:ascii="Times New Roman" w:hAnsi="Times New Roman"/>
                <w:b w:val="0"/>
                <w:kern w:val="0"/>
                <w:sz w:val="24"/>
                <w:szCs w:val="24"/>
              </w:rPr>
            </w:pPr>
            <w:r w:rsidRPr="002E3BEF">
              <w:rPr>
                <w:rFonts w:ascii="Times New Roman" w:hAnsi="Times New Roman"/>
                <w:b w:val="0"/>
                <w:kern w:val="0"/>
                <w:sz w:val="24"/>
                <w:szCs w:val="24"/>
              </w:rPr>
              <w:t>зеленых насаждений, газонов и цветников</w:t>
            </w:r>
          </w:p>
        </w:tc>
        <w:tc>
          <w:tcPr>
            <w:tcW w:w="2433" w:type="dxa"/>
            <w:vMerge/>
            <w:tcBorders>
              <w:top w:val="nil"/>
            </w:tcBorders>
          </w:tcPr>
          <w:p w14:paraId="142A9949"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p>
        </w:tc>
        <w:tc>
          <w:tcPr>
            <w:tcW w:w="1820" w:type="dxa"/>
            <w:tcBorders>
              <w:top w:val="nil"/>
            </w:tcBorders>
            <w:shd w:val="clear" w:color="auto" w:fill="auto"/>
            <w:vAlign w:val="center"/>
          </w:tcPr>
          <w:p w14:paraId="4147522C"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3-6</w:t>
            </w:r>
          </w:p>
        </w:tc>
      </w:tr>
      <w:tr w:rsidR="00BC04DA" w:rsidRPr="00726F77" w14:paraId="1CB0CDA5" w14:textId="77777777" w:rsidTr="00541371">
        <w:tblPrEx>
          <w:tblBorders>
            <w:bottom w:val="single" w:sz="4" w:space="0" w:color="auto"/>
          </w:tblBorders>
        </w:tblPrEx>
        <w:trPr>
          <w:trHeight w:val="272"/>
          <w:jc w:val="center"/>
        </w:trPr>
        <w:tc>
          <w:tcPr>
            <w:tcW w:w="5642" w:type="dxa"/>
            <w:shd w:val="clear" w:color="auto" w:fill="auto"/>
          </w:tcPr>
          <w:p w14:paraId="69808B59" w14:textId="77777777" w:rsidR="00BC04DA" w:rsidRPr="002E3BEF" w:rsidRDefault="00BC04DA" w:rsidP="00541371">
            <w:pPr>
              <w:pStyle w:val="12"/>
              <w:keepNext w:val="0"/>
              <w:widowControl w:val="0"/>
              <w:spacing w:before="0" w:after="0"/>
              <w:jc w:val="both"/>
              <w:rPr>
                <w:rFonts w:ascii="Times New Roman" w:hAnsi="Times New Roman"/>
                <w:b w:val="0"/>
                <w:kern w:val="0"/>
                <w:sz w:val="24"/>
                <w:szCs w:val="24"/>
              </w:rPr>
            </w:pPr>
            <w:r w:rsidRPr="002E3BEF">
              <w:rPr>
                <w:rFonts w:ascii="Times New Roman" w:hAnsi="Times New Roman"/>
                <w:b w:val="0"/>
                <w:kern w:val="0"/>
                <w:sz w:val="24"/>
                <w:szCs w:val="24"/>
              </w:rPr>
              <w:lastRenderedPageBreak/>
              <w:t>Заливка поверхности катка</w:t>
            </w:r>
          </w:p>
        </w:tc>
        <w:tc>
          <w:tcPr>
            <w:tcW w:w="2433" w:type="dxa"/>
          </w:tcPr>
          <w:p w14:paraId="036ED4B7"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smartTag w:uri="urn:schemas-microsoft-com:office:smarttags" w:element="metricconverter">
              <w:smartTagPr>
                <w:attr w:name="ProductID" w:val="1 м2"/>
              </w:smartTagPr>
              <w:r w:rsidRPr="002E3BEF">
                <w:rPr>
                  <w:rFonts w:ascii="Times New Roman" w:hAnsi="Times New Roman"/>
                  <w:b w:val="0"/>
                  <w:kern w:val="0"/>
                  <w:sz w:val="24"/>
                  <w:szCs w:val="24"/>
                </w:rPr>
                <w:t>1 м</w:t>
              </w:r>
              <w:r w:rsidRPr="002E3BEF">
                <w:rPr>
                  <w:rFonts w:ascii="Times New Roman" w:hAnsi="Times New Roman"/>
                  <w:b w:val="0"/>
                  <w:kern w:val="0"/>
                  <w:sz w:val="24"/>
                  <w:szCs w:val="24"/>
                  <w:vertAlign w:val="superscript"/>
                </w:rPr>
                <w:t>2</w:t>
              </w:r>
            </w:smartTag>
          </w:p>
        </w:tc>
        <w:tc>
          <w:tcPr>
            <w:tcW w:w="1820" w:type="dxa"/>
            <w:shd w:val="clear" w:color="auto" w:fill="auto"/>
            <w:vAlign w:val="center"/>
          </w:tcPr>
          <w:p w14:paraId="4DE31BDD" w14:textId="77777777" w:rsidR="00BC04DA" w:rsidRPr="002E3BEF" w:rsidRDefault="00BC04DA" w:rsidP="00541371">
            <w:pPr>
              <w:pStyle w:val="12"/>
              <w:keepNext w:val="0"/>
              <w:widowControl w:val="0"/>
              <w:spacing w:before="0" w:after="0"/>
              <w:jc w:val="center"/>
              <w:rPr>
                <w:rFonts w:ascii="Times New Roman" w:hAnsi="Times New Roman"/>
                <w:b w:val="0"/>
                <w:kern w:val="0"/>
                <w:sz w:val="24"/>
                <w:szCs w:val="24"/>
              </w:rPr>
            </w:pPr>
            <w:r w:rsidRPr="002E3BEF">
              <w:rPr>
                <w:rFonts w:ascii="Times New Roman" w:hAnsi="Times New Roman"/>
                <w:b w:val="0"/>
                <w:kern w:val="0"/>
                <w:sz w:val="24"/>
                <w:szCs w:val="24"/>
              </w:rPr>
              <w:t>0,5</w:t>
            </w:r>
          </w:p>
        </w:tc>
      </w:tr>
    </w:tbl>
    <w:p w14:paraId="45CDFD0C" w14:textId="6E8D15C9" w:rsidR="00BC04DA" w:rsidRPr="00723077" w:rsidRDefault="00BC04DA" w:rsidP="00723077">
      <w:pPr>
        <w:ind w:firstLine="567"/>
        <w:jc w:val="both"/>
        <w:rPr>
          <w:b/>
        </w:rPr>
      </w:pPr>
      <w:r w:rsidRPr="00723077">
        <w:rPr>
          <w:spacing w:val="-2"/>
        </w:rPr>
        <w:t>* Расчетные (удельные) средние за год суточные расходы воды (л/</w:t>
      </w:r>
      <w:proofErr w:type="spellStart"/>
      <w:proofErr w:type="gramStart"/>
      <w:r w:rsidRPr="00723077">
        <w:rPr>
          <w:spacing w:val="-2"/>
        </w:rPr>
        <w:t>сут</w:t>
      </w:r>
      <w:proofErr w:type="spellEnd"/>
      <w:r w:rsidRPr="00723077">
        <w:rPr>
          <w:spacing w:val="-2"/>
        </w:rPr>
        <w:t>./</w:t>
      </w:r>
      <w:proofErr w:type="gramEnd"/>
      <w:r w:rsidRPr="00723077">
        <w:rPr>
          <w:spacing w:val="-2"/>
        </w:rPr>
        <w:t>единицу измерения) всего,</w:t>
      </w:r>
      <w:r w:rsidRPr="00723077">
        <w:t xml:space="preserve"> в скобках – в том числе горячей.</w:t>
      </w:r>
    </w:p>
    <w:p w14:paraId="0A71817D" w14:textId="77777777" w:rsidR="00BC04DA" w:rsidRPr="00723077" w:rsidRDefault="00BC04DA" w:rsidP="00723077">
      <w:pPr>
        <w:ind w:firstLine="567"/>
        <w:jc w:val="both"/>
        <w:rPr>
          <w:b/>
        </w:rPr>
      </w:pPr>
      <w:r w:rsidRPr="00723077">
        <w:t>Примечания:</w:t>
      </w:r>
    </w:p>
    <w:p w14:paraId="3F8160DE" w14:textId="77777777" w:rsidR="00BC04DA" w:rsidRPr="00723077" w:rsidRDefault="00BC04DA" w:rsidP="00723077">
      <w:pPr>
        <w:ind w:firstLine="567"/>
        <w:jc w:val="both"/>
        <w:rPr>
          <w:b/>
        </w:rPr>
      </w:pPr>
      <w:r w:rsidRPr="00723077">
        <w:rPr>
          <w:spacing w:val="-2"/>
        </w:rPr>
        <w:t>1.</w:t>
      </w:r>
      <w:r w:rsidRPr="00723077">
        <w:t xml:space="preserve"> Нормы расхода воды, утвержденные органами государственной власти, органами местного самоуправления являются приоритетными по отношению к нормам расхода, приведенным в таблице. </w:t>
      </w:r>
    </w:p>
    <w:p w14:paraId="616DF0EC" w14:textId="77777777" w:rsidR="00BC04DA" w:rsidRPr="00723077" w:rsidRDefault="00BC04DA" w:rsidP="00723077">
      <w:pPr>
        <w:ind w:firstLine="567"/>
        <w:jc w:val="both"/>
        <w:rPr>
          <w:b/>
        </w:rPr>
      </w:pPr>
      <w:r w:rsidRPr="00723077">
        <w:t xml:space="preserve">2.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w:t>
      </w:r>
      <w:r w:rsidRPr="00723077">
        <w:rPr>
          <w:spacing w:val="-2"/>
        </w:rPr>
        <w:t>предприятиях общественного питания, а также на водолечебные процедуры в водолечебницах и приготов</w:t>
      </w:r>
      <w:r w:rsidRPr="00723077">
        <w:t>ление пищи, входящих в состав больниц, санаториев и поликлиник, следует учитывать дополнительно.</w:t>
      </w:r>
    </w:p>
    <w:p w14:paraId="51C08A7D" w14:textId="77777777" w:rsidR="00BC04DA" w:rsidRPr="00723077" w:rsidRDefault="00BC04DA" w:rsidP="00723077">
      <w:pPr>
        <w:ind w:firstLine="567"/>
        <w:jc w:val="both"/>
        <w:rPr>
          <w:b/>
        </w:rPr>
      </w:pPr>
      <w:r w:rsidRPr="00723077">
        <w:t>3. 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14:paraId="628DC7CE" w14:textId="75AD4633" w:rsidR="00BC04DA" w:rsidRPr="00723077" w:rsidRDefault="00BC04DA" w:rsidP="00723077">
      <w:pPr>
        <w:ind w:firstLine="567"/>
        <w:jc w:val="both"/>
        <w:rPr>
          <w:b/>
        </w:rPr>
      </w:pPr>
      <w:r w:rsidRPr="00723077">
        <w:t>4.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14:paraId="74372757" w14:textId="53B89972" w:rsidR="00BC04DA" w:rsidRPr="00723077" w:rsidRDefault="00BC04DA" w:rsidP="00723077">
      <w:pPr>
        <w:ind w:firstLine="567"/>
        <w:jc w:val="both"/>
        <w:rPr>
          <w:b/>
        </w:rPr>
      </w:pPr>
      <w:r w:rsidRPr="00723077">
        <w:t xml:space="preserve">5. Для </w:t>
      </w:r>
      <w:proofErr w:type="spellStart"/>
      <w:r w:rsidRPr="00723077">
        <w:t>водопотребителей</w:t>
      </w:r>
      <w:proofErr w:type="spellEnd"/>
      <w:r w:rsidRPr="00723077">
        <w:t xml:space="preserve"> общественных зданий, сооружений и помещений, не указанных в таблице, нормы расхода воды следует принимать в соответствии с СП 30.13330.2016.</w:t>
      </w:r>
    </w:p>
    <w:p w14:paraId="5CBD0CCF" w14:textId="77777777" w:rsidR="00BC04DA" w:rsidRPr="00723077" w:rsidRDefault="00BC04DA" w:rsidP="00723077">
      <w:pPr>
        <w:ind w:firstLine="567"/>
        <w:jc w:val="both"/>
        <w:rPr>
          <w:b/>
          <w:sz w:val="28"/>
          <w:szCs w:val="28"/>
        </w:rPr>
      </w:pPr>
      <w:r w:rsidRPr="00723077">
        <w:rPr>
          <w:sz w:val="28"/>
          <w:szCs w:val="28"/>
        </w:rPr>
        <w:t>2.4.3. В целом годовой расход воды в городском округе рекомендуется определять по таблице 15.</w:t>
      </w:r>
    </w:p>
    <w:p w14:paraId="5776485C" w14:textId="77777777" w:rsidR="00BC04DA" w:rsidRPr="00723077" w:rsidRDefault="00BC04DA" w:rsidP="00BC04DA">
      <w:pPr>
        <w:ind w:firstLine="709"/>
        <w:jc w:val="right"/>
        <w:rPr>
          <w:b/>
          <w:bCs/>
          <w:sz w:val="28"/>
          <w:szCs w:val="28"/>
        </w:rPr>
      </w:pPr>
      <w:r w:rsidRPr="00723077">
        <w:rPr>
          <w:sz w:val="28"/>
          <w:szCs w:val="28"/>
        </w:rPr>
        <w:t>Таблица 15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7"/>
        <w:gridCol w:w="5783"/>
      </w:tblGrid>
      <w:tr w:rsidR="00BC04DA" w:rsidRPr="00726F77" w14:paraId="7E8C1934" w14:textId="77777777" w:rsidTr="00541371">
        <w:trPr>
          <w:trHeight w:val="340"/>
          <w:jc w:val="center"/>
        </w:trPr>
        <w:tc>
          <w:tcPr>
            <w:tcW w:w="4167" w:type="dxa"/>
            <w:shd w:val="clear" w:color="auto" w:fill="auto"/>
            <w:vAlign w:val="center"/>
          </w:tcPr>
          <w:p w14:paraId="6FC2E855" w14:textId="77777777" w:rsidR="00BC04DA" w:rsidRPr="00723077" w:rsidRDefault="00BC04DA" w:rsidP="00541371">
            <w:pPr>
              <w:jc w:val="center"/>
              <w:rPr>
                <w:b/>
                <w:bCs/>
              </w:rPr>
            </w:pPr>
            <w:r w:rsidRPr="00723077">
              <w:t>Наименование показателей</w:t>
            </w:r>
          </w:p>
        </w:tc>
        <w:tc>
          <w:tcPr>
            <w:tcW w:w="5783" w:type="dxa"/>
            <w:shd w:val="clear" w:color="auto" w:fill="auto"/>
            <w:vAlign w:val="center"/>
          </w:tcPr>
          <w:p w14:paraId="2357E8D6" w14:textId="77777777" w:rsidR="00BC04DA" w:rsidRPr="00723077" w:rsidRDefault="00BC04DA" w:rsidP="00541371">
            <w:pPr>
              <w:suppressAutoHyphens/>
              <w:ind w:left="-57" w:right="-57"/>
              <w:jc w:val="center"/>
              <w:rPr>
                <w:b/>
                <w:bCs/>
              </w:rPr>
            </w:pPr>
            <w:r w:rsidRPr="00723077">
              <w:t>Значение показателей</w:t>
            </w:r>
          </w:p>
        </w:tc>
      </w:tr>
      <w:tr w:rsidR="00BC04DA" w:rsidRPr="00726F77" w14:paraId="4E1D1DE1" w14:textId="77777777" w:rsidTr="00541371">
        <w:tblPrEx>
          <w:tblBorders>
            <w:bottom w:val="single" w:sz="4" w:space="0" w:color="auto"/>
          </w:tblBorders>
        </w:tblPrEx>
        <w:trPr>
          <w:trHeight w:val="794"/>
          <w:jc w:val="center"/>
        </w:trPr>
        <w:tc>
          <w:tcPr>
            <w:tcW w:w="4167" w:type="dxa"/>
            <w:shd w:val="clear" w:color="auto" w:fill="auto"/>
            <w:vAlign w:val="center"/>
          </w:tcPr>
          <w:p w14:paraId="5FAFDA52" w14:textId="77777777" w:rsidR="00BC04DA" w:rsidRPr="00723077" w:rsidRDefault="00BC04DA" w:rsidP="00541371">
            <w:pPr>
              <w:suppressAutoHyphens/>
              <w:rPr>
                <w:b/>
                <w:bCs/>
              </w:rPr>
            </w:pPr>
            <w:r w:rsidRPr="00723077">
              <w:t>Годовой расход воды на хозяйственно-питьевые нужды населения и бытовые нужды в общественных зданиях</w:t>
            </w:r>
          </w:p>
        </w:tc>
        <w:tc>
          <w:tcPr>
            <w:tcW w:w="5783" w:type="dxa"/>
            <w:shd w:val="clear" w:color="auto" w:fill="auto"/>
          </w:tcPr>
          <w:p w14:paraId="7857747F" w14:textId="77777777" w:rsidR="00BC04DA" w:rsidRPr="00723077" w:rsidRDefault="00BC04DA" w:rsidP="00541371">
            <w:pPr>
              <w:ind w:left="142" w:hanging="142"/>
              <w:rPr>
                <w:b/>
                <w:bCs/>
              </w:rPr>
            </w:pPr>
            <w:r w:rsidRPr="00723077">
              <w:t xml:space="preserve">По таблицам 13 и 14 настоящих нормативов </w:t>
            </w:r>
          </w:p>
        </w:tc>
      </w:tr>
      <w:tr w:rsidR="00BC04DA" w:rsidRPr="00726F77" w14:paraId="271C6DF3" w14:textId="77777777" w:rsidTr="00541371">
        <w:tblPrEx>
          <w:tblBorders>
            <w:bottom w:val="single" w:sz="4" w:space="0" w:color="auto"/>
          </w:tblBorders>
        </w:tblPrEx>
        <w:trPr>
          <w:trHeight w:val="1049"/>
          <w:jc w:val="center"/>
        </w:trPr>
        <w:tc>
          <w:tcPr>
            <w:tcW w:w="4167" w:type="dxa"/>
            <w:shd w:val="clear" w:color="auto" w:fill="auto"/>
          </w:tcPr>
          <w:p w14:paraId="4E101063" w14:textId="77777777" w:rsidR="00BC04DA" w:rsidRPr="00723077" w:rsidRDefault="00BC04DA" w:rsidP="00541371">
            <w:pPr>
              <w:suppressAutoHyphens/>
              <w:rPr>
                <w:b/>
                <w:bCs/>
              </w:rPr>
            </w:pPr>
            <w:r w:rsidRPr="00723077">
              <w:t>Расход воды на производственно-технические и хозяйственно-бытовые цели промышленных предприятий</w:t>
            </w:r>
          </w:p>
        </w:tc>
        <w:tc>
          <w:tcPr>
            <w:tcW w:w="5783" w:type="dxa"/>
            <w:shd w:val="clear" w:color="auto" w:fill="auto"/>
            <w:vAlign w:val="center"/>
          </w:tcPr>
          <w:p w14:paraId="59518306" w14:textId="77777777" w:rsidR="00BC04DA" w:rsidRPr="00723077" w:rsidRDefault="00BC04DA" w:rsidP="00541371">
            <w:pPr>
              <w:rPr>
                <w:b/>
                <w:bCs/>
              </w:rPr>
            </w:pPr>
            <w:r w:rsidRPr="00723077">
              <w:t>Следует определять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tc>
      </w:tr>
      <w:tr w:rsidR="00BC04DA" w:rsidRPr="00726F77" w14:paraId="240DB4BF" w14:textId="77777777" w:rsidTr="00541371">
        <w:tblPrEx>
          <w:tblBorders>
            <w:bottom w:val="single" w:sz="4" w:space="0" w:color="auto"/>
          </w:tblBorders>
        </w:tblPrEx>
        <w:trPr>
          <w:trHeight w:val="794"/>
          <w:jc w:val="center"/>
        </w:trPr>
        <w:tc>
          <w:tcPr>
            <w:tcW w:w="4167" w:type="dxa"/>
            <w:shd w:val="clear" w:color="auto" w:fill="auto"/>
          </w:tcPr>
          <w:p w14:paraId="08B2C4EB" w14:textId="77777777" w:rsidR="00BC04DA" w:rsidRPr="00723077" w:rsidRDefault="00BC04DA" w:rsidP="00541371">
            <w:pPr>
              <w:ind w:right="-46"/>
              <w:rPr>
                <w:b/>
                <w:bCs/>
              </w:rPr>
            </w:pPr>
            <w:r w:rsidRPr="00723077">
              <w:rPr>
                <w:spacing w:val="-2"/>
              </w:rPr>
              <w:t>Расходы воды на нужды промыш</w:t>
            </w:r>
            <w:r w:rsidRPr="00723077">
              <w:t>ленности, обеспечивающей население городского округа продуктами, и неучтенные расходы</w:t>
            </w:r>
          </w:p>
        </w:tc>
        <w:tc>
          <w:tcPr>
            <w:tcW w:w="5783" w:type="dxa"/>
            <w:shd w:val="clear" w:color="auto" w:fill="auto"/>
            <w:vAlign w:val="center"/>
          </w:tcPr>
          <w:p w14:paraId="4D392358" w14:textId="77777777" w:rsidR="00BC04DA" w:rsidRPr="00723077" w:rsidRDefault="00BC04DA" w:rsidP="00541371">
            <w:pPr>
              <w:rPr>
                <w:b/>
                <w:bCs/>
              </w:rPr>
            </w:pPr>
            <w:r w:rsidRPr="00723077">
              <w:rPr>
                <w:spacing w:val="-3"/>
              </w:rPr>
              <w:t>Допускается принимать дополнительно, при соответству</w:t>
            </w:r>
            <w:r w:rsidRPr="00723077">
              <w:t xml:space="preserve">ющем обосновании, в размере 10-20 </w:t>
            </w:r>
            <w:r w:rsidRPr="00723077">
              <w:sym w:font="Symbol" w:char="F025"/>
            </w:r>
            <w:r w:rsidRPr="00723077">
              <w:t xml:space="preserve"> суммарного расхода воды на хозяйственно-питьевые нужды городского округа</w:t>
            </w:r>
          </w:p>
        </w:tc>
      </w:tr>
      <w:tr w:rsidR="00BC04DA" w:rsidRPr="00726F77" w14:paraId="54B246FF" w14:textId="77777777" w:rsidTr="00541371">
        <w:tblPrEx>
          <w:tblBorders>
            <w:bottom w:val="single" w:sz="4" w:space="0" w:color="auto"/>
          </w:tblBorders>
        </w:tblPrEx>
        <w:trPr>
          <w:trHeight w:val="284"/>
          <w:jc w:val="center"/>
        </w:trPr>
        <w:tc>
          <w:tcPr>
            <w:tcW w:w="4167" w:type="dxa"/>
            <w:shd w:val="clear" w:color="auto" w:fill="auto"/>
            <w:vAlign w:val="center"/>
          </w:tcPr>
          <w:p w14:paraId="3CDBCBB1" w14:textId="77777777" w:rsidR="00BC04DA" w:rsidRPr="00723077" w:rsidRDefault="00BC04DA" w:rsidP="00541371">
            <w:pPr>
              <w:rPr>
                <w:b/>
                <w:bCs/>
              </w:rPr>
            </w:pPr>
            <w:r w:rsidRPr="00723077">
              <w:t xml:space="preserve">Расходы воды на поливку территории </w:t>
            </w:r>
          </w:p>
        </w:tc>
        <w:tc>
          <w:tcPr>
            <w:tcW w:w="5783" w:type="dxa"/>
            <w:shd w:val="clear" w:color="auto" w:fill="auto"/>
            <w:vAlign w:val="center"/>
          </w:tcPr>
          <w:p w14:paraId="57222A01" w14:textId="77777777" w:rsidR="00BC04DA" w:rsidRPr="00723077" w:rsidRDefault="00BC04DA" w:rsidP="00541371">
            <w:pPr>
              <w:ind w:left="142" w:hanging="142"/>
              <w:rPr>
                <w:b/>
                <w:bCs/>
              </w:rPr>
            </w:pPr>
            <w:r w:rsidRPr="00723077">
              <w:t>50-90 л/</w:t>
            </w:r>
            <w:proofErr w:type="spellStart"/>
            <w:r w:rsidRPr="00723077">
              <w:t>сут</w:t>
            </w:r>
            <w:proofErr w:type="spellEnd"/>
            <w:r w:rsidRPr="00723077">
              <w:t xml:space="preserve"> на 1 жителя</w:t>
            </w:r>
          </w:p>
        </w:tc>
      </w:tr>
    </w:tbl>
    <w:p w14:paraId="565A8E49" w14:textId="77777777" w:rsidR="00BC04DA" w:rsidRPr="00726F77" w:rsidRDefault="00BC04DA" w:rsidP="00BC04DA">
      <w:pPr>
        <w:ind w:firstLine="720"/>
        <w:rPr>
          <w:b/>
        </w:rPr>
      </w:pPr>
    </w:p>
    <w:p w14:paraId="6B1164B4" w14:textId="77777777" w:rsidR="00BC04DA" w:rsidRPr="00723077" w:rsidRDefault="00BC04DA" w:rsidP="00BC04DA">
      <w:pPr>
        <w:pStyle w:val="ConsNormal"/>
        <w:suppressAutoHyphens/>
        <w:ind w:right="0" w:firstLine="567"/>
        <w:jc w:val="both"/>
        <w:rPr>
          <w:rFonts w:ascii="Times New Roman" w:hAnsi="Times New Roman" w:cs="Times New Roman"/>
          <w:b/>
          <w:bCs/>
          <w:sz w:val="28"/>
          <w:szCs w:val="28"/>
        </w:rPr>
      </w:pPr>
      <w:r w:rsidRPr="00723077">
        <w:rPr>
          <w:rFonts w:ascii="Times New Roman" w:hAnsi="Times New Roman" w:cs="Times New Roman"/>
          <w:b/>
          <w:bCs/>
          <w:sz w:val="28"/>
          <w:szCs w:val="28"/>
        </w:rPr>
        <w:t>2.5.</w:t>
      </w:r>
      <w:r w:rsidRPr="00723077">
        <w:rPr>
          <w:rFonts w:ascii="Times New Roman" w:hAnsi="Times New Roman" w:cs="Times New Roman"/>
          <w:b/>
          <w:sz w:val="28"/>
          <w:szCs w:val="28"/>
        </w:rPr>
        <w:t> </w:t>
      </w:r>
      <w:r w:rsidRPr="00723077">
        <w:rPr>
          <w:rFonts w:ascii="Times New Roman" w:hAnsi="Times New Roman" w:cs="Times New Roman"/>
          <w:b/>
          <w:bCs/>
          <w:sz w:val="28"/>
          <w:szCs w:val="28"/>
        </w:rPr>
        <w:t>Объекты водоотведения</w:t>
      </w:r>
    </w:p>
    <w:p w14:paraId="15513399" w14:textId="77777777" w:rsidR="00BC04DA" w:rsidRPr="00726F77" w:rsidRDefault="00BC04DA" w:rsidP="00BC04DA">
      <w:pPr>
        <w:ind w:firstLine="567"/>
        <w:rPr>
          <w:b/>
          <w:spacing w:val="-2"/>
        </w:rPr>
      </w:pPr>
    </w:p>
    <w:p w14:paraId="67351EC4" w14:textId="77777777" w:rsidR="00BC04DA" w:rsidRPr="00723077" w:rsidRDefault="00BC04DA" w:rsidP="00723077">
      <w:pPr>
        <w:ind w:firstLine="567"/>
        <w:jc w:val="both"/>
        <w:rPr>
          <w:b/>
          <w:sz w:val="28"/>
          <w:szCs w:val="28"/>
        </w:rPr>
      </w:pPr>
      <w:r w:rsidRPr="00723077">
        <w:rPr>
          <w:spacing w:val="-2"/>
          <w:sz w:val="28"/>
          <w:szCs w:val="28"/>
        </w:rPr>
        <w:t xml:space="preserve">2.5.1. Расчетные показатели минимально допустимого уровня обеспеченности городского </w:t>
      </w:r>
      <w:r w:rsidRPr="00723077">
        <w:rPr>
          <w:sz w:val="28"/>
          <w:szCs w:val="28"/>
        </w:rPr>
        <w:t>округа объектами водоотведения (канализации) и максимально допустимого уровня территориальной доступности таких объектов для населения городского округа приведены в таблице 16.</w:t>
      </w:r>
    </w:p>
    <w:p w14:paraId="6139C935" w14:textId="77777777" w:rsidR="00BC04DA" w:rsidRPr="00723077" w:rsidRDefault="00BC04DA" w:rsidP="00BC04DA">
      <w:pPr>
        <w:ind w:firstLine="709"/>
        <w:jc w:val="right"/>
        <w:rPr>
          <w:b/>
          <w:bCs/>
          <w:sz w:val="28"/>
          <w:szCs w:val="28"/>
        </w:rPr>
      </w:pPr>
      <w:r w:rsidRPr="00723077">
        <w:rPr>
          <w:sz w:val="28"/>
          <w:szCs w:val="28"/>
        </w:rPr>
        <w:t>Таблица 16</w:t>
      </w:r>
    </w:p>
    <w:tbl>
      <w:tblPr>
        <w:tblW w:w="974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082"/>
        <w:gridCol w:w="2632"/>
        <w:gridCol w:w="2332"/>
      </w:tblGrid>
      <w:tr w:rsidR="00BC04DA" w:rsidRPr="00726F77" w14:paraId="53EB51B9" w14:textId="77777777" w:rsidTr="00723077">
        <w:trPr>
          <w:trHeight w:val="340"/>
          <w:jc w:val="center"/>
        </w:trPr>
        <w:tc>
          <w:tcPr>
            <w:tcW w:w="1696" w:type="dxa"/>
            <w:vMerge w:val="restart"/>
            <w:vAlign w:val="center"/>
          </w:tcPr>
          <w:p w14:paraId="00E8E2D4" w14:textId="77777777" w:rsidR="00BC04DA" w:rsidRPr="00723077" w:rsidRDefault="00BC04DA" w:rsidP="00541371">
            <w:pPr>
              <w:ind w:left="-57" w:right="-57"/>
              <w:jc w:val="center"/>
              <w:rPr>
                <w:b/>
                <w:bCs/>
                <w:spacing w:val="-2"/>
              </w:rPr>
            </w:pPr>
            <w:r w:rsidRPr="00723077">
              <w:rPr>
                <w:spacing w:val="-2"/>
              </w:rPr>
              <w:t xml:space="preserve">Наименование </w:t>
            </w:r>
          </w:p>
          <w:p w14:paraId="01529A10" w14:textId="77777777" w:rsidR="00BC04DA" w:rsidRPr="00723077" w:rsidRDefault="00BC04DA" w:rsidP="00541371">
            <w:pPr>
              <w:ind w:left="-57" w:right="-57"/>
              <w:jc w:val="center"/>
              <w:rPr>
                <w:b/>
                <w:bCs/>
              </w:rPr>
            </w:pPr>
            <w:r w:rsidRPr="00723077">
              <w:t>объектов</w:t>
            </w:r>
          </w:p>
        </w:tc>
        <w:tc>
          <w:tcPr>
            <w:tcW w:w="3082" w:type="dxa"/>
            <w:vMerge w:val="restart"/>
            <w:vAlign w:val="center"/>
          </w:tcPr>
          <w:p w14:paraId="58ED1062" w14:textId="77777777" w:rsidR="00BC04DA" w:rsidRPr="00723077" w:rsidRDefault="00BC04DA" w:rsidP="00541371">
            <w:pPr>
              <w:suppressAutoHyphens/>
              <w:ind w:left="-57" w:right="-57"/>
              <w:jc w:val="center"/>
              <w:rPr>
                <w:b/>
                <w:bCs/>
              </w:rPr>
            </w:pPr>
            <w:r w:rsidRPr="00723077">
              <w:t>Степень благоустройства застройки</w:t>
            </w:r>
          </w:p>
        </w:tc>
        <w:tc>
          <w:tcPr>
            <w:tcW w:w="4964" w:type="dxa"/>
            <w:gridSpan w:val="2"/>
            <w:vAlign w:val="center"/>
          </w:tcPr>
          <w:p w14:paraId="199A6A43" w14:textId="77777777" w:rsidR="00BC04DA" w:rsidRPr="00723077" w:rsidRDefault="00BC04DA" w:rsidP="00541371">
            <w:pPr>
              <w:ind w:left="-113" w:right="-113"/>
              <w:jc w:val="center"/>
              <w:rPr>
                <w:b/>
                <w:bCs/>
              </w:rPr>
            </w:pPr>
            <w:r w:rsidRPr="00723077">
              <w:t>Расчетные показатели</w:t>
            </w:r>
          </w:p>
        </w:tc>
      </w:tr>
      <w:tr w:rsidR="00BC04DA" w:rsidRPr="00726F77" w14:paraId="5989FC22" w14:textId="77777777" w:rsidTr="00723077">
        <w:trPr>
          <w:trHeight w:val="822"/>
          <w:jc w:val="center"/>
        </w:trPr>
        <w:tc>
          <w:tcPr>
            <w:tcW w:w="1696" w:type="dxa"/>
            <w:vMerge/>
            <w:vAlign w:val="center"/>
          </w:tcPr>
          <w:p w14:paraId="05AB07B1" w14:textId="77777777" w:rsidR="00BC04DA" w:rsidRPr="00723077" w:rsidRDefault="00BC04DA" w:rsidP="00541371">
            <w:pPr>
              <w:ind w:left="-57" w:right="-57"/>
              <w:jc w:val="center"/>
              <w:rPr>
                <w:b/>
                <w:bCs/>
              </w:rPr>
            </w:pPr>
          </w:p>
        </w:tc>
        <w:tc>
          <w:tcPr>
            <w:tcW w:w="3082" w:type="dxa"/>
            <w:vMerge/>
            <w:vAlign w:val="center"/>
          </w:tcPr>
          <w:p w14:paraId="0D52D0D8" w14:textId="77777777" w:rsidR="00BC04DA" w:rsidRPr="00723077" w:rsidRDefault="00BC04DA" w:rsidP="00541371">
            <w:pPr>
              <w:ind w:left="-57" w:right="-57"/>
              <w:jc w:val="center"/>
              <w:rPr>
                <w:b/>
                <w:bCs/>
              </w:rPr>
            </w:pPr>
          </w:p>
        </w:tc>
        <w:tc>
          <w:tcPr>
            <w:tcW w:w="2632" w:type="dxa"/>
            <w:vAlign w:val="center"/>
          </w:tcPr>
          <w:p w14:paraId="3D22A325" w14:textId="77777777" w:rsidR="00BC04DA" w:rsidRPr="00723077" w:rsidRDefault="00BC04DA" w:rsidP="00541371">
            <w:pPr>
              <w:ind w:left="-57" w:right="-57"/>
              <w:jc w:val="center"/>
              <w:rPr>
                <w:b/>
                <w:bCs/>
              </w:rPr>
            </w:pPr>
            <w:r w:rsidRPr="00723077">
              <w:rPr>
                <w:spacing w:val="-2"/>
              </w:rPr>
              <w:t>минимально допустимого</w:t>
            </w:r>
            <w:r w:rsidRPr="00723077">
              <w:t xml:space="preserve"> уровня обеспеченности *, л/</w:t>
            </w:r>
            <w:proofErr w:type="spellStart"/>
            <w:r w:rsidRPr="00723077">
              <w:t>сут</w:t>
            </w:r>
            <w:proofErr w:type="spellEnd"/>
            <w:r w:rsidRPr="00723077">
              <w:t>. на 1 чел.</w:t>
            </w:r>
          </w:p>
        </w:tc>
        <w:tc>
          <w:tcPr>
            <w:tcW w:w="2332" w:type="dxa"/>
            <w:shd w:val="clear" w:color="auto" w:fill="auto"/>
            <w:vAlign w:val="center"/>
          </w:tcPr>
          <w:p w14:paraId="74D99084" w14:textId="77777777" w:rsidR="00BC04DA" w:rsidRPr="00723077" w:rsidRDefault="00BC04DA" w:rsidP="00541371">
            <w:pPr>
              <w:ind w:left="-57" w:right="-57"/>
              <w:jc w:val="center"/>
              <w:rPr>
                <w:b/>
                <w:bCs/>
              </w:rPr>
            </w:pPr>
            <w:r w:rsidRPr="00723077">
              <w:rPr>
                <w:spacing w:val="-2"/>
              </w:rPr>
              <w:t>максимально допустимого</w:t>
            </w:r>
            <w:r w:rsidRPr="00723077">
              <w:t xml:space="preserve"> уровня территориальной доступности</w:t>
            </w:r>
          </w:p>
        </w:tc>
      </w:tr>
      <w:tr w:rsidR="00BC04DA" w:rsidRPr="00726F77" w14:paraId="6D6A8775" w14:textId="77777777" w:rsidTr="00723077">
        <w:tblPrEx>
          <w:tblBorders>
            <w:bottom w:val="single" w:sz="4" w:space="0" w:color="auto"/>
          </w:tblBorders>
        </w:tblPrEx>
        <w:trPr>
          <w:trHeight w:val="2107"/>
          <w:jc w:val="center"/>
        </w:trPr>
        <w:tc>
          <w:tcPr>
            <w:tcW w:w="1696" w:type="dxa"/>
            <w:vMerge w:val="restart"/>
            <w:tcBorders>
              <w:top w:val="single" w:sz="4" w:space="0" w:color="auto"/>
              <w:left w:val="single" w:sz="4" w:space="0" w:color="auto"/>
              <w:right w:val="single" w:sz="4" w:space="0" w:color="auto"/>
            </w:tcBorders>
          </w:tcPr>
          <w:p w14:paraId="1D9A78A6" w14:textId="77777777" w:rsidR="00BC04DA" w:rsidRPr="00723077" w:rsidRDefault="00BC04DA" w:rsidP="00541371">
            <w:pPr>
              <w:ind w:right="-57"/>
              <w:rPr>
                <w:b/>
                <w:spacing w:val="-2"/>
              </w:rPr>
            </w:pPr>
            <w:r w:rsidRPr="00723077">
              <w:lastRenderedPageBreak/>
              <w:t xml:space="preserve">Объекты </w:t>
            </w:r>
          </w:p>
          <w:p w14:paraId="4A13390B" w14:textId="77777777" w:rsidR="00BC04DA" w:rsidRPr="00723077" w:rsidRDefault="00BC04DA" w:rsidP="00541371">
            <w:pPr>
              <w:ind w:right="-57"/>
              <w:rPr>
                <w:b/>
                <w:spacing w:val="-2"/>
              </w:rPr>
            </w:pPr>
            <w:r w:rsidRPr="00723077">
              <w:rPr>
                <w:spacing w:val="-2"/>
              </w:rPr>
              <w:t xml:space="preserve">водоотведения </w:t>
            </w:r>
          </w:p>
          <w:p w14:paraId="5E803270" w14:textId="77777777" w:rsidR="00BC04DA" w:rsidRPr="00723077" w:rsidRDefault="00BC04DA" w:rsidP="00541371">
            <w:pPr>
              <w:ind w:right="-57"/>
              <w:rPr>
                <w:b/>
              </w:rPr>
            </w:pPr>
            <w:r w:rsidRPr="00723077">
              <w:rPr>
                <w:spacing w:val="-2"/>
              </w:rPr>
              <w:t>(канализации)</w:t>
            </w:r>
          </w:p>
        </w:tc>
        <w:tc>
          <w:tcPr>
            <w:tcW w:w="3082" w:type="dxa"/>
            <w:tcBorders>
              <w:top w:val="single" w:sz="4" w:space="0" w:color="auto"/>
              <w:left w:val="single" w:sz="4" w:space="0" w:color="auto"/>
              <w:right w:val="single" w:sz="4" w:space="0" w:color="auto"/>
            </w:tcBorders>
            <w:shd w:val="clear" w:color="auto" w:fill="auto"/>
            <w:vAlign w:val="center"/>
          </w:tcPr>
          <w:p w14:paraId="771BCB8D" w14:textId="77777777" w:rsidR="00BC04DA" w:rsidRPr="00723077" w:rsidRDefault="00BC04DA" w:rsidP="00541371">
            <w:pPr>
              <w:suppressAutoHyphens/>
              <w:ind w:right="-57"/>
              <w:rPr>
                <w:b/>
              </w:rPr>
            </w:pPr>
            <w:r w:rsidRPr="00723077">
              <w:t>Застройка зданиями, оборудованными внутренним водопроводом и канализацией:</w:t>
            </w:r>
          </w:p>
          <w:p w14:paraId="005CCA66" w14:textId="77777777" w:rsidR="00BC04DA" w:rsidRPr="00723077" w:rsidRDefault="00BC04DA" w:rsidP="00541371">
            <w:pPr>
              <w:ind w:left="170" w:right="-57"/>
              <w:rPr>
                <w:b/>
              </w:rPr>
            </w:pPr>
            <w:r w:rsidRPr="00723077">
              <w:t>без ванн</w:t>
            </w:r>
          </w:p>
          <w:p w14:paraId="02CD6D5F" w14:textId="77777777" w:rsidR="00BC04DA" w:rsidRPr="00723077" w:rsidRDefault="00BC04DA" w:rsidP="00541371">
            <w:pPr>
              <w:suppressAutoHyphens/>
              <w:ind w:left="170" w:right="-57"/>
              <w:rPr>
                <w:b/>
              </w:rPr>
            </w:pPr>
            <w:r w:rsidRPr="00723077">
              <w:rPr>
                <w:spacing w:val="-2"/>
              </w:rPr>
              <w:t>с ванными и местными водонагревателями</w:t>
            </w:r>
          </w:p>
          <w:p w14:paraId="1DE97F7A" w14:textId="77777777" w:rsidR="00BC04DA" w:rsidRPr="00723077" w:rsidRDefault="00BC04DA" w:rsidP="00541371">
            <w:pPr>
              <w:suppressAutoHyphens/>
              <w:ind w:left="170" w:right="-57"/>
              <w:rPr>
                <w:b/>
              </w:rPr>
            </w:pPr>
            <w:r w:rsidRPr="00723077">
              <w:rPr>
                <w:spacing w:val="-2"/>
              </w:rPr>
              <w:t>с централизованным горячим</w:t>
            </w:r>
            <w:r w:rsidRPr="00723077">
              <w:t xml:space="preserve"> водоснабжением</w:t>
            </w:r>
          </w:p>
        </w:tc>
        <w:tc>
          <w:tcPr>
            <w:tcW w:w="2632" w:type="dxa"/>
            <w:tcBorders>
              <w:top w:val="single" w:sz="4" w:space="0" w:color="auto"/>
              <w:left w:val="single" w:sz="4" w:space="0" w:color="auto"/>
              <w:right w:val="single" w:sz="4" w:space="0" w:color="auto"/>
            </w:tcBorders>
            <w:vAlign w:val="center"/>
          </w:tcPr>
          <w:p w14:paraId="21CC2262" w14:textId="77777777" w:rsidR="00BC04DA" w:rsidRPr="00723077" w:rsidRDefault="00BC04DA" w:rsidP="00541371">
            <w:pPr>
              <w:jc w:val="center"/>
              <w:rPr>
                <w:b/>
              </w:rPr>
            </w:pPr>
          </w:p>
          <w:p w14:paraId="2F4FD099" w14:textId="77777777" w:rsidR="00BC04DA" w:rsidRPr="00723077" w:rsidRDefault="00BC04DA" w:rsidP="00541371">
            <w:pPr>
              <w:jc w:val="center"/>
              <w:rPr>
                <w:b/>
              </w:rPr>
            </w:pPr>
          </w:p>
          <w:p w14:paraId="24024840" w14:textId="77777777" w:rsidR="00BC04DA" w:rsidRPr="00723077" w:rsidRDefault="00BC04DA" w:rsidP="00541371">
            <w:pPr>
              <w:jc w:val="center"/>
              <w:rPr>
                <w:b/>
              </w:rPr>
            </w:pPr>
          </w:p>
          <w:p w14:paraId="069A8619" w14:textId="77777777" w:rsidR="00BC04DA" w:rsidRPr="00723077" w:rsidRDefault="00BC04DA" w:rsidP="00541371">
            <w:pPr>
              <w:jc w:val="center"/>
              <w:rPr>
                <w:b/>
              </w:rPr>
            </w:pPr>
            <w:r w:rsidRPr="00723077">
              <w:t>125</w:t>
            </w:r>
          </w:p>
          <w:p w14:paraId="711729CF" w14:textId="77777777" w:rsidR="00BC04DA" w:rsidRPr="00723077" w:rsidRDefault="00BC04DA" w:rsidP="00541371">
            <w:pPr>
              <w:jc w:val="center"/>
              <w:rPr>
                <w:b/>
              </w:rPr>
            </w:pPr>
            <w:r w:rsidRPr="00723077">
              <w:t>160</w:t>
            </w:r>
          </w:p>
          <w:p w14:paraId="20ABDFA7" w14:textId="77777777" w:rsidR="00BC04DA" w:rsidRPr="00723077" w:rsidRDefault="00BC04DA" w:rsidP="00541371">
            <w:pPr>
              <w:jc w:val="center"/>
              <w:rPr>
                <w:b/>
              </w:rPr>
            </w:pPr>
          </w:p>
          <w:p w14:paraId="7CAFC5AF" w14:textId="249BB4D6" w:rsidR="00BC04DA" w:rsidRPr="00723077" w:rsidRDefault="00BC04DA" w:rsidP="00AD7CA2">
            <w:pPr>
              <w:jc w:val="center"/>
              <w:rPr>
                <w:b/>
              </w:rPr>
            </w:pPr>
            <w:r w:rsidRPr="00723077">
              <w:t>220</w:t>
            </w:r>
          </w:p>
        </w:tc>
        <w:tc>
          <w:tcPr>
            <w:tcW w:w="2332" w:type="dxa"/>
            <w:tcBorders>
              <w:top w:val="single" w:sz="4" w:space="0" w:color="auto"/>
              <w:left w:val="single" w:sz="4" w:space="0" w:color="auto"/>
              <w:right w:val="single" w:sz="4" w:space="0" w:color="auto"/>
            </w:tcBorders>
            <w:vAlign w:val="center"/>
          </w:tcPr>
          <w:p w14:paraId="7E3FB75E" w14:textId="77777777" w:rsidR="00BC04DA" w:rsidRPr="00723077" w:rsidRDefault="00BC04DA" w:rsidP="00541371">
            <w:pPr>
              <w:suppressAutoHyphens/>
              <w:jc w:val="center"/>
              <w:rPr>
                <w:b/>
              </w:rPr>
            </w:pPr>
            <w:r w:rsidRPr="00723077">
              <w:t>не нормируется</w:t>
            </w:r>
          </w:p>
        </w:tc>
      </w:tr>
      <w:tr w:rsidR="00BC04DA" w:rsidRPr="00726F77" w14:paraId="46214552" w14:textId="77777777" w:rsidTr="00723077">
        <w:tblPrEx>
          <w:tblBorders>
            <w:bottom w:val="single" w:sz="4" w:space="0" w:color="auto"/>
          </w:tblBorders>
        </w:tblPrEx>
        <w:trPr>
          <w:trHeight w:val="533"/>
          <w:jc w:val="center"/>
        </w:trPr>
        <w:tc>
          <w:tcPr>
            <w:tcW w:w="1696" w:type="dxa"/>
            <w:vMerge/>
            <w:tcBorders>
              <w:left w:val="single" w:sz="4" w:space="0" w:color="auto"/>
              <w:right w:val="single" w:sz="4" w:space="0" w:color="auto"/>
            </w:tcBorders>
          </w:tcPr>
          <w:p w14:paraId="2ADB8C84" w14:textId="77777777" w:rsidR="00BC04DA" w:rsidRPr="00723077" w:rsidRDefault="00BC04DA" w:rsidP="00541371">
            <w:pPr>
              <w:rPr>
                <w:b/>
              </w:rPr>
            </w:pPr>
          </w:p>
        </w:tc>
        <w:tc>
          <w:tcPr>
            <w:tcW w:w="3082" w:type="dxa"/>
            <w:tcBorders>
              <w:left w:val="single" w:sz="4" w:space="0" w:color="auto"/>
              <w:right w:val="single" w:sz="4" w:space="0" w:color="auto"/>
            </w:tcBorders>
            <w:shd w:val="clear" w:color="auto" w:fill="auto"/>
            <w:vAlign w:val="center"/>
          </w:tcPr>
          <w:p w14:paraId="43AA64EB" w14:textId="77777777" w:rsidR="00BC04DA" w:rsidRPr="00723077" w:rsidRDefault="00BC04DA" w:rsidP="00541371">
            <w:pPr>
              <w:suppressAutoHyphens/>
              <w:ind w:right="-57"/>
              <w:rPr>
                <w:b/>
              </w:rPr>
            </w:pPr>
            <w:r w:rsidRPr="00723077">
              <w:t xml:space="preserve">Застройка зданиями, не </w:t>
            </w:r>
            <w:r w:rsidRPr="00723077">
              <w:rPr>
                <w:spacing w:val="-2"/>
              </w:rPr>
              <w:t>оборудованными канализацией</w:t>
            </w:r>
          </w:p>
        </w:tc>
        <w:tc>
          <w:tcPr>
            <w:tcW w:w="2632" w:type="dxa"/>
            <w:tcBorders>
              <w:top w:val="single" w:sz="4" w:space="0" w:color="auto"/>
              <w:left w:val="single" w:sz="4" w:space="0" w:color="auto"/>
              <w:bottom w:val="single" w:sz="4" w:space="0" w:color="auto"/>
              <w:right w:val="single" w:sz="4" w:space="0" w:color="auto"/>
            </w:tcBorders>
            <w:vAlign w:val="center"/>
          </w:tcPr>
          <w:p w14:paraId="7AEE515A" w14:textId="77777777" w:rsidR="00BC04DA" w:rsidRPr="00723077" w:rsidRDefault="00BC04DA" w:rsidP="00541371">
            <w:pPr>
              <w:jc w:val="center"/>
              <w:rPr>
                <w:b/>
              </w:rPr>
            </w:pPr>
            <w:r w:rsidRPr="00723077">
              <w:t>25</w:t>
            </w:r>
          </w:p>
        </w:tc>
        <w:tc>
          <w:tcPr>
            <w:tcW w:w="2332" w:type="dxa"/>
            <w:tcBorders>
              <w:left w:val="single" w:sz="4" w:space="0" w:color="auto"/>
              <w:right w:val="single" w:sz="4" w:space="0" w:color="auto"/>
            </w:tcBorders>
            <w:vAlign w:val="center"/>
          </w:tcPr>
          <w:p w14:paraId="23B3DC90" w14:textId="77777777" w:rsidR="00BC04DA" w:rsidRPr="00723077" w:rsidRDefault="00BC04DA" w:rsidP="00541371">
            <w:pPr>
              <w:suppressAutoHyphens/>
              <w:jc w:val="center"/>
              <w:rPr>
                <w:b/>
              </w:rPr>
            </w:pPr>
            <w:smartTag w:uri="urn:schemas-microsoft-com:office:smarttags" w:element="metricconverter">
              <w:smartTagPr>
                <w:attr w:name="ProductID" w:val="50 м"/>
              </w:smartTagPr>
              <w:r w:rsidRPr="00723077">
                <w:t>50 м</w:t>
              </w:r>
            </w:smartTag>
          </w:p>
        </w:tc>
      </w:tr>
    </w:tbl>
    <w:p w14:paraId="056D3FCC" w14:textId="77777777" w:rsidR="00BC04DA" w:rsidRPr="00723077" w:rsidRDefault="00BC04DA" w:rsidP="00BC04DA">
      <w:pPr>
        <w:ind w:firstLine="567"/>
        <w:rPr>
          <w:b/>
        </w:rPr>
      </w:pPr>
      <w:r w:rsidRPr="00723077">
        <w:t>* Удельное среднесуточное (за год) водоотведение на одного человека.</w:t>
      </w:r>
    </w:p>
    <w:p w14:paraId="50885DFE" w14:textId="77777777" w:rsidR="00BC04DA" w:rsidRPr="00723077" w:rsidRDefault="00BC04DA" w:rsidP="00723077">
      <w:pPr>
        <w:ind w:firstLine="567"/>
        <w:jc w:val="both"/>
        <w:rPr>
          <w:b/>
          <w:sz w:val="28"/>
          <w:szCs w:val="28"/>
        </w:rPr>
      </w:pPr>
      <w:r w:rsidRPr="00723077">
        <w:rPr>
          <w:sz w:val="28"/>
          <w:szCs w:val="28"/>
        </w:rPr>
        <w:t>2.5.2. В целом расчетный среднесуточный расход сточных вод в городском округе следует определять как сумму расходов, приведенных в таблице 17.</w:t>
      </w:r>
    </w:p>
    <w:p w14:paraId="56E6671E" w14:textId="77777777" w:rsidR="00BC04DA" w:rsidRPr="00A06122" w:rsidRDefault="00BC04DA" w:rsidP="00BC04DA">
      <w:pPr>
        <w:ind w:firstLine="709"/>
        <w:jc w:val="right"/>
        <w:rPr>
          <w:b/>
          <w:bCs/>
          <w:sz w:val="28"/>
          <w:szCs w:val="28"/>
        </w:rPr>
      </w:pPr>
      <w:r w:rsidRPr="00A06122">
        <w:rPr>
          <w:sz w:val="28"/>
          <w:szCs w:val="28"/>
        </w:rPr>
        <w:t>Таблица 17</w:t>
      </w:r>
    </w:p>
    <w:tbl>
      <w:tblPr>
        <w:tblW w:w="991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5254"/>
      </w:tblGrid>
      <w:tr w:rsidR="00BC04DA" w:rsidRPr="00726F77" w14:paraId="48C2D328" w14:textId="77777777" w:rsidTr="00541371">
        <w:trPr>
          <w:trHeight w:val="340"/>
          <w:jc w:val="center"/>
        </w:trPr>
        <w:tc>
          <w:tcPr>
            <w:tcW w:w="4658" w:type="dxa"/>
            <w:shd w:val="clear" w:color="auto" w:fill="auto"/>
            <w:vAlign w:val="center"/>
          </w:tcPr>
          <w:p w14:paraId="600EDB1D" w14:textId="77777777" w:rsidR="00BC04DA" w:rsidRPr="00AD7CA2" w:rsidRDefault="00BC04DA" w:rsidP="00541371">
            <w:pPr>
              <w:jc w:val="center"/>
              <w:rPr>
                <w:b/>
                <w:bCs/>
              </w:rPr>
            </w:pPr>
            <w:r w:rsidRPr="00AD7CA2">
              <w:t>Наименование показателей</w:t>
            </w:r>
          </w:p>
        </w:tc>
        <w:tc>
          <w:tcPr>
            <w:tcW w:w="5254" w:type="dxa"/>
            <w:shd w:val="clear" w:color="auto" w:fill="auto"/>
            <w:vAlign w:val="center"/>
          </w:tcPr>
          <w:p w14:paraId="34F8D2FC" w14:textId="77777777" w:rsidR="00BC04DA" w:rsidRPr="00AD7CA2" w:rsidRDefault="00BC04DA" w:rsidP="00541371">
            <w:pPr>
              <w:suppressAutoHyphens/>
              <w:ind w:left="-57" w:right="-57"/>
              <w:jc w:val="center"/>
              <w:rPr>
                <w:b/>
                <w:bCs/>
              </w:rPr>
            </w:pPr>
            <w:r w:rsidRPr="00AD7CA2">
              <w:t>Значение показателей</w:t>
            </w:r>
          </w:p>
        </w:tc>
      </w:tr>
      <w:tr w:rsidR="00BC04DA" w:rsidRPr="00726F77" w14:paraId="66DD81DC" w14:textId="77777777" w:rsidTr="00541371">
        <w:tblPrEx>
          <w:tblBorders>
            <w:bottom w:val="single" w:sz="4" w:space="0" w:color="auto"/>
          </w:tblBorders>
        </w:tblPrEx>
        <w:trPr>
          <w:jc w:val="center"/>
        </w:trPr>
        <w:tc>
          <w:tcPr>
            <w:tcW w:w="4658" w:type="dxa"/>
            <w:shd w:val="clear" w:color="auto" w:fill="auto"/>
          </w:tcPr>
          <w:p w14:paraId="752B758D" w14:textId="77777777" w:rsidR="00BC04DA" w:rsidRPr="00AD7CA2" w:rsidRDefault="00BC04DA" w:rsidP="00541371">
            <w:pPr>
              <w:suppressAutoHyphens/>
              <w:rPr>
                <w:b/>
                <w:bCs/>
              </w:rPr>
            </w:pPr>
            <w:r w:rsidRPr="00AD7CA2">
              <w:t>Расчетное удельное среднесуточное (за год) водоотведение бытовых сточных вод от жилых зданий</w:t>
            </w:r>
          </w:p>
        </w:tc>
        <w:tc>
          <w:tcPr>
            <w:tcW w:w="5254" w:type="dxa"/>
            <w:shd w:val="clear" w:color="auto" w:fill="auto"/>
          </w:tcPr>
          <w:p w14:paraId="1F49A221" w14:textId="77777777" w:rsidR="00BC04DA" w:rsidRPr="00AD7CA2" w:rsidRDefault="00BC04DA" w:rsidP="00541371">
            <w:pPr>
              <w:rPr>
                <w:b/>
                <w:bCs/>
              </w:rPr>
            </w:pPr>
            <w:r w:rsidRPr="00AD7CA2">
              <w:t>Следует принимать равным удельному среднесуточному водопотреблению без учета расхода воды на полив территории и зеленых насаждений (по таблице 16 настоящих нормативов).</w:t>
            </w:r>
          </w:p>
        </w:tc>
      </w:tr>
      <w:tr w:rsidR="00BC04DA" w:rsidRPr="00726F77" w14:paraId="70B4B769" w14:textId="77777777" w:rsidTr="00541371">
        <w:tblPrEx>
          <w:tblBorders>
            <w:bottom w:val="single" w:sz="4" w:space="0" w:color="auto"/>
          </w:tblBorders>
        </w:tblPrEx>
        <w:trPr>
          <w:jc w:val="center"/>
        </w:trPr>
        <w:tc>
          <w:tcPr>
            <w:tcW w:w="4658" w:type="dxa"/>
            <w:shd w:val="clear" w:color="auto" w:fill="auto"/>
          </w:tcPr>
          <w:p w14:paraId="5ACBC5C3" w14:textId="77777777" w:rsidR="00BC04DA" w:rsidRPr="00AD7CA2" w:rsidRDefault="00BC04DA" w:rsidP="00541371">
            <w:pPr>
              <w:rPr>
                <w:b/>
                <w:bCs/>
              </w:rPr>
            </w:pPr>
            <w:r w:rsidRPr="00AD7CA2">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w:t>
            </w:r>
          </w:p>
        </w:tc>
        <w:tc>
          <w:tcPr>
            <w:tcW w:w="5254" w:type="dxa"/>
            <w:shd w:val="clear" w:color="auto" w:fill="auto"/>
          </w:tcPr>
          <w:p w14:paraId="566EB8CF" w14:textId="77777777" w:rsidR="00BC04DA" w:rsidRPr="00AD7CA2" w:rsidRDefault="00BC04DA" w:rsidP="00541371">
            <w:pPr>
              <w:rPr>
                <w:b/>
                <w:bCs/>
              </w:rPr>
            </w:pPr>
            <w:r w:rsidRPr="00AD7CA2">
              <w:t xml:space="preserve">Следует принимать равным расчетным показателям </w:t>
            </w:r>
            <w:r w:rsidRPr="00AD7CA2">
              <w:rPr>
                <w:spacing w:val="-2"/>
              </w:rPr>
              <w:t>водопотребления, приведенным в таблице 14 насто</w:t>
            </w:r>
            <w:r w:rsidRPr="00AD7CA2">
              <w:t>ящих нормативов.</w:t>
            </w:r>
          </w:p>
        </w:tc>
      </w:tr>
      <w:tr w:rsidR="00BC04DA" w:rsidRPr="00726F77" w14:paraId="1E730FAF" w14:textId="77777777" w:rsidTr="00541371">
        <w:tblPrEx>
          <w:tblBorders>
            <w:bottom w:val="single" w:sz="4" w:space="0" w:color="auto"/>
          </w:tblBorders>
        </w:tblPrEx>
        <w:trPr>
          <w:jc w:val="center"/>
        </w:trPr>
        <w:tc>
          <w:tcPr>
            <w:tcW w:w="4658" w:type="dxa"/>
            <w:shd w:val="clear" w:color="auto" w:fill="auto"/>
          </w:tcPr>
          <w:p w14:paraId="5FED2BA8" w14:textId="77777777" w:rsidR="00BC04DA" w:rsidRPr="00AD7CA2" w:rsidRDefault="00BC04DA" w:rsidP="00541371">
            <w:pPr>
              <w:suppressAutoHyphens/>
              <w:ind w:right="-57"/>
              <w:rPr>
                <w:b/>
                <w:bCs/>
              </w:rPr>
            </w:pPr>
            <w:r w:rsidRPr="00AD7CA2">
              <w:t>Количество сточных вод промышленных предприятий</w:t>
            </w:r>
            <w:r w:rsidRPr="00AD7CA2">
              <w:rPr>
                <w:rStyle w:val="apple-converted-space"/>
              </w:rPr>
              <w:t xml:space="preserve"> </w:t>
            </w:r>
            <w:r w:rsidRPr="00AD7CA2">
              <w:t xml:space="preserve">и коэффициенты неравномерности их притока </w:t>
            </w:r>
          </w:p>
        </w:tc>
        <w:tc>
          <w:tcPr>
            <w:tcW w:w="5254" w:type="dxa"/>
            <w:shd w:val="clear" w:color="auto" w:fill="auto"/>
          </w:tcPr>
          <w:p w14:paraId="28B0B741" w14:textId="77777777" w:rsidR="00BC04DA" w:rsidRPr="00AD7CA2" w:rsidRDefault="00BC04DA" w:rsidP="00541371">
            <w:pPr>
              <w:rPr>
                <w:b/>
                <w:bCs/>
              </w:rPr>
            </w:pPr>
            <w:r w:rsidRPr="00AD7CA2">
              <w:t>Следует определять по технологическим данным с анализом водохозяйственного баланса в части возможного водооборота и повторного использования сточных вод, при отсутствии данных – по укрупненным нормам расхода воды на единицу продукции или сырья, либо по данным аналогичных предприятий.</w:t>
            </w:r>
          </w:p>
        </w:tc>
      </w:tr>
      <w:tr w:rsidR="00BC04DA" w:rsidRPr="00726F77" w14:paraId="006BA05E" w14:textId="77777777" w:rsidTr="00541371">
        <w:tblPrEx>
          <w:tblBorders>
            <w:bottom w:val="single" w:sz="4" w:space="0" w:color="auto"/>
          </w:tblBorders>
        </w:tblPrEx>
        <w:trPr>
          <w:jc w:val="center"/>
        </w:trPr>
        <w:tc>
          <w:tcPr>
            <w:tcW w:w="4658" w:type="dxa"/>
            <w:shd w:val="clear" w:color="auto" w:fill="auto"/>
          </w:tcPr>
          <w:p w14:paraId="3F2D6299" w14:textId="77777777" w:rsidR="00BC04DA" w:rsidRPr="00AD7CA2" w:rsidRDefault="00BC04DA" w:rsidP="00541371">
            <w:pPr>
              <w:suppressAutoHyphens/>
              <w:rPr>
                <w:b/>
                <w:bCs/>
              </w:rPr>
            </w:pPr>
            <w:r w:rsidRPr="00AD7CA2">
              <w:t xml:space="preserve">Удельное водоотведение в </w:t>
            </w:r>
            <w:proofErr w:type="spellStart"/>
            <w:r w:rsidRPr="00AD7CA2">
              <w:t>неканализованных</w:t>
            </w:r>
            <w:proofErr w:type="spellEnd"/>
            <w:r w:rsidRPr="00AD7CA2">
              <w:t xml:space="preserve"> районах</w:t>
            </w:r>
          </w:p>
        </w:tc>
        <w:tc>
          <w:tcPr>
            <w:tcW w:w="5254" w:type="dxa"/>
            <w:shd w:val="clear" w:color="auto" w:fill="auto"/>
          </w:tcPr>
          <w:p w14:paraId="4B2C5FFF" w14:textId="77777777" w:rsidR="00BC04DA" w:rsidRPr="00AD7CA2" w:rsidRDefault="00BC04DA" w:rsidP="00541371">
            <w:pPr>
              <w:ind w:left="142" w:hanging="142"/>
              <w:rPr>
                <w:b/>
                <w:bCs/>
              </w:rPr>
            </w:pPr>
            <w:r w:rsidRPr="00AD7CA2">
              <w:t>По таблице 16 настоящих нормативов.</w:t>
            </w:r>
          </w:p>
        </w:tc>
      </w:tr>
    </w:tbl>
    <w:p w14:paraId="3BF3EAC0" w14:textId="77777777" w:rsidR="00BC04DA" w:rsidRPr="00AD7CA2" w:rsidRDefault="00BC04DA" w:rsidP="00AD7CA2">
      <w:pPr>
        <w:ind w:firstLine="567"/>
        <w:jc w:val="both"/>
        <w:rPr>
          <w:b/>
        </w:rPr>
      </w:pPr>
      <w:r w:rsidRPr="00AD7CA2">
        <w:t xml:space="preserve">Примечания: </w:t>
      </w:r>
    </w:p>
    <w:p w14:paraId="17818EDC" w14:textId="77777777" w:rsidR="00BC04DA" w:rsidRPr="00AD7CA2" w:rsidRDefault="00BC04DA" w:rsidP="00AD7CA2">
      <w:pPr>
        <w:ind w:firstLine="567"/>
        <w:jc w:val="both"/>
        <w:rPr>
          <w:b/>
        </w:rPr>
      </w:pPr>
      <w:r w:rsidRPr="00AD7CA2">
        <w:t>1. Количество сточных вод от промышленных предприятий, обслуживающих население, допускается принимать дополнительно в размере 6-12 % суммарного среднесуточного водоотведения (при соответствующем обосновании).</w:t>
      </w:r>
    </w:p>
    <w:p w14:paraId="60525B52" w14:textId="77777777" w:rsidR="00BC04DA" w:rsidRPr="00AD7CA2" w:rsidRDefault="00BC04DA" w:rsidP="00AD7CA2">
      <w:pPr>
        <w:ind w:firstLine="567"/>
        <w:jc w:val="both"/>
        <w:rPr>
          <w:b/>
        </w:rPr>
      </w:pPr>
      <w:r w:rsidRPr="00AD7CA2">
        <w:rPr>
          <w:spacing w:val="-2"/>
        </w:rPr>
        <w:t xml:space="preserve">2. Неучтенные расходы сточных вод допускается принимать дополнительно в размере 4-8 % </w:t>
      </w:r>
      <w:r w:rsidRPr="00AD7CA2">
        <w:t>суммарного среднесуточного водоотведения (при соответствующем обосновании).</w:t>
      </w:r>
    </w:p>
    <w:p w14:paraId="52864AFB" w14:textId="77777777" w:rsidR="00BC04DA" w:rsidRPr="00726F77" w:rsidRDefault="00BC04DA" w:rsidP="00BC04DA">
      <w:pPr>
        <w:ind w:firstLine="709"/>
        <w:rPr>
          <w:b/>
          <w:sz w:val="22"/>
          <w:szCs w:val="22"/>
        </w:rPr>
      </w:pPr>
    </w:p>
    <w:p w14:paraId="04F75222" w14:textId="77777777" w:rsidR="00BC04DA" w:rsidRPr="00AD7CA2" w:rsidRDefault="00BC04DA" w:rsidP="00BC04DA">
      <w:pPr>
        <w:pStyle w:val="ConsNormal"/>
        <w:suppressAutoHyphens/>
        <w:ind w:right="0" w:firstLine="567"/>
        <w:jc w:val="both"/>
        <w:rPr>
          <w:rFonts w:ascii="Times New Roman" w:hAnsi="Times New Roman" w:cs="Times New Roman"/>
          <w:b/>
          <w:bCs/>
          <w:sz w:val="28"/>
          <w:szCs w:val="28"/>
        </w:rPr>
      </w:pPr>
      <w:r w:rsidRPr="00AD7CA2">
        <w:rPr>
          <w:rFonts w:ascii="Times New Roman" w:hAnsi="Times New Roman" w:cs="Times New Roman"/>
          <w:b/>
          <w:bCs/>
          <w:sz w:val="28"/>
          <w:szCs w:val="28"/>
        </w:rPr>
        <w:t>2.6. Объекты снабжения населения топливом</w:t>
      </w:r>
    </w:p>
    <w:p w14:paraId="1F1698C0" w14:textId="77777777" w:rsidR="00BC04DA" w:rsidRPr="00726F77" w:rsidRDefault="00BC04DA" w:rsidP="00BC04DA">
      <w:pPr>
        <w:pStyle w:val="ConsNormal"/>
        <w:suppressAutoHyphens/>
        <w:ind w:right="0" w:firstLine="567"/>
        <w:jc w:val="both"/>
        <w:rPr>
          <w:rFonts w:ascii="Times New Roman" w:hAnsi="Times New Roman" w:cs="Times New Roman"/>
          <w:bCs/>
          <w:sz w:val="24"/>
          <w:szCs w:val="24"/>
        </w:rPr>
      </w:pPr>
    </w:p>
    <w:p w14:paraId="40EED2A5" w14:textId="77777777" w:rsidR="00BC04DA" w:rsidRPr="00AD7CA2" w:rsidRDefault="00BC04DA" w:rsidP="00AD7CA2">
      <w:pPr>
        <w:ind w:firstLine="567"/>
        <w:jc w:val="both"/>
        <w:rPr>
          <w:b/>
          <w:bCs/>
          <w:sz w:val="28"/>
          <w:szCs w:val="28"/>
        </w:rPr>
      </w:pPr>
      <w:r w:rsidRPr="00AD7CA2">
        <w:rPr>
          <w:sz w:val="28"/>
          <w:szCs w:val="28"/>
        </w:rPr>
        <w:t>2.6.1.</w:t>
      </w:r>
      <w:r w:rsidRPr="00AD7CA2">
        <w:rPr>
          <w:spacing w:val="-2"/>
          <w:sz w:val="28"/>
          <w:szCs w:val="28"/>
        </w:rPr>
        <w:t xml:space="preserve"> Расчетные показатели минимально допустимого уровня обеспеченности городского </w:t>
      </w:r>
      <w:r w:rsidRPr="00AD7CA2">
        <w:rPr>
          <w:sz w:val="28"/>
          <w:szCs w:val="28"/>
        </w:rPr>
        <w:t>округа объектами, необходимыми для организации снабжения населения топливом, и максимально допустимого уровня территориальной доступности таких объектов для населения городского округа приведены в таблице 18.</w:t>
      </w:r>
    </w:p>
    <w:p w14:paraId="050800A7" w14:textId="77777777" w:rsidR="00BC04DA" w:rsidRPr="00AD7CA2" w:rsidRDefault="00BC04DA" w:rsidP="00BC04DA">
      <w:pPr>
        <w:ind w:firstLine="567"/>
        <w:jc w:val="right"/>
        <w:rPr>
          <w:b/>
          <w:bCs/>
          <w:sz w:val="28"/>
          <w:szCs w:val="28"/>
        </w:rPr>
      </w:pPr>
      <w:r w:rsidRPr="00AD7CA2">
        <w:rPr>
          <w:sz w:val="28"/>
          <w:szCs w:val="28"/>
        </w:rPr>
        <w:t>Таблица 18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445"/>
        <w:gridCol w:w="2614"/>
        <w:gridCol w:w="2658"/>
      </w:tblGrid>
      <w:tr w:rsidR="00BC04DA" w:rsidRPr="00AD7CA2" w14:paraId="0284E0DF" w14:textId="77777777" w:rsidTr="00541371">
        <w:trPr>
          <w:trHeight w:val="340"/>
          <w:jc w:val="center"/>
        </w:trPr>
        <w:tc>
          <w:tcPr>
            <w:tcW w:w="2153" w:type="dxa"/>
            <w:vMerge w:val="restart"/>
            <w:vAlign w:val="center"/>
          </w:tcPr>
          <w:p w14:paraId="1F0DBC2B" w14:textId="77777777" w:rsidR="00BC04DA" w:rsidRPr="00AD7CA2" w:rsidRDefault="00BC04DA" w:rsidP="00AD7CA2">
            <w:pPr>
              <w:ind w:left="29" w:right="-57"/>
              <w:jc w:val="center"/>
              <w:rPr>
                <w:b/>
                <w:bCs/>
                <w:spacing w:val="-2"/>
              </w:rPr>
            </w:pPr>
            <w:r w:rsidRPr="00AD7CA2">
              <w:rPr>
                <w:spacing w:val="-2"/>
              </w:rPr>
              <w:t xml:space="preserve">Наименование </w:t>
            </w:r>
          </w:p>
          <w:p w14:paraId="6CF88B9E" w14:textId="77777777" w:rsidR="00BC04DA" w:rsidRPr="00AD7CA2" w:rsidRDefault="00BC04DA" w:rsidP="00AD7CA2">
            <w:pPr>
              <w:ind w:left="29" w:right="-57"/>
              <w:jc w:val="center"/>
              <w:rPr>
                <w:b/>
                <w:bCs/>
              </w:rPr>
            </w:pPr>
            <w:r w:rsidRPr="00AD7CA2">
              <w:lastRenderedPageBreak/>
              <w:t>объектов</w:t>
            </w:r>
          </w:p>
        </w:tc>
        <w:tc>
          <w:tcPr>
            <w:tcW w:w="2445" w:type="dxa"/>
            <w:vMerge w:val="restart"/>
            <w:vAlign w:val="center"/>
          </w:tcPr>
          <w:p w14:paraId="16112FFA" w14:textId="77777777" w:rsidR="00BC04DA" w:rsidRPr="00AD7CA2" w:rsidRDefault="00BC04DA" w:rsidP="00AD7CA2">
            <w:pPr>
              <w:suppressAutoHyphens/>
              <w:ind w:left="2" w:right="-57"/>
              <w:jc w:val="center"/>
              <w:rPr>
                <w:b/>
                <w:bCs/>
              </w:rPr>
            </w:pPr>
            <w:r w:rsidRPr="00AD7CA2">
              <w:lastRenderedPageBreak/>
              <w:t>Виды топлива</w:t>
            </w:r>
          </w:p>
        </w:tc>
        <w:tc>
          <w:tcPr>
            <w:tcW w:w="5272" w:type="dxa"/>
            <w:gridSpan w:val="2"/>
            <w:vAlign w:val="center"/>
          </w:tcPr>
          <w:p w14:paraId="2C6A3BCD" w14:textId="77777777" w:rsidR="00BC04DA" w:rsidRPr="00AD7CA2" w:rsidRDefault="00BC04DA" w:rsidP="00541371">
            <w:pPr>
              <w:ind w:left="-113" w:right="-113" w:firstLine="567"/>
              <w:jc w:val="center"/>
              <w:rPr>
                <w:b/>
                <w:bCs/>
              </w:rPr>
            </w:pPr>
            <w:r w:rsidRPr="00AD7CA2">
              <w:t>Расчетные показатели</w:t>
            </w:r>
          </w:p>
        </w:tc>
      </w:tr>
      <w:tr w:rsidR="00BC04DA" w:rsidRPr="00AD7CA2" w14:paraId="30DC546E" w14:textId="77777777" w:rsidTr="00541371">
        <w:trPr>
          <w:trHeight w:val="822"/>
          <w:jc w:val="center"/>
        </w:trPr>
        <w:tc>
          <w:tcPr>
            <w:tcW w:w="2153" w:type="dxa"/>
            <w:vMerge/>
            <w:vAlign w:val="center"/>
          </w:tcPr>
          <w:p w14:paraId="3EB383BC" w14:textId="77777777" w:rsidR="00BC04DA" w:rsidRPr="00AD7CA2" w:rsidRDefault="00BC04DA" w:rsidP="00541371">
            <w:pPr>
              <w:ind w:left="-57" w:right="-57" w:firstLine="567"/>
              <w:jc w:val="center"/>
              <w:rPr>
                <w:b/>
                <w:bCs/>
              </w:rPr>
            </w:pPr>
          </w:p>
        </w:tc>
        <w:tc>
          <w:tcPr>
            <w:tcW w:w="2445" w:type="dxa"/>
            <w:vMerge/>
            <w:vAlign w:val="center"/>
          </w:tcPr>
          <w:p w14:paraId="07D18A09" w14:textId="77777777" w:rsidR="00BC04DA" w:rsidRPr="00AD7CA2" w:rsidRDefault="00BC04DA" w:rsidP="00541371">
            <w:pPr>
              <w:ind w:left="-57" w:right="-57" w:firstLine="567"/>
              <w:jc w:val="center"/>
              <w:rPr>
                <w:b/>
                <w:bCs/>
              </w:rPr>
            </w:pPr>
          </w:p>
        </w:tc>
        <w:tc>
          <w:tcPr>
            <w:tcW w:w="2614" w:type="dxa"/>
            <w:vAlign w:val="center"/>
          </w:tcPr>
          <w:p w14:paraId="0CA9315F" w14:textId="36CFE5D6" w:rsidR="00BC04DA" w:rsidRPr="00AD7CA2" w:rsidRDefault="00BC04DA" w:rsidP="00AD7CA2">
            <w:pPr>
              <w:suppressAutoHyphens/>
              <w:jc w:val="center"/>
              <w:rPr>
                <w:b/>
                <w:bCs/>
                <w:spacing w:val="-2"/>
              </w:rPr>
            </w:pPr>
            <w:r w:rsidRPr="00AD7CA2">
              <w:rPr>
                <w:spacing w:val="-2"/>
              </w:rPr>
              <w:t>минимально</w:t>
            </w:r>
          </w:p>
          <w:p w14:paraId="51D7C288" w14:textId="60B1239F" w:rsidR="00BC04DA" w:rsidRPr="00AD7CA2" w:rsidRDefault="00BC04DA" w:rsidP="00AD7CA2">
            <w:pPr>
              <w:suppressAutoHyphens/>
              <w:jc w:val="center"/>
              <w:rPr>
                <w:b/>
                <w:bCs/>
              </w:rPr>
            </w:pPr>
            <w:r w:rsidRPr="00AD7CA2">
              <w:rPr>
                <w:spacing w:val="-2"/>
              </w:rPr>
              <w:t>допустимого</w:t>
            </w:r>
            <w:r w:rsidRPr="00AD7CA2">
              <w:t xml:space="preserve"> уровня обеспеченности</w:t>
            </w:r>
          </w:p>
        </w:tc>
        <w:tc>
          <w:tcPr>
            <w:tcW w:w="2658" w:type="dxa"/>
            <w:shd w:val="clear" w:color="auto" w:fill="auto"/>
            <w:vAlign w:val="center"/>
          </w:tcPr>
          <w:p w14:paraId="5D4EBE03" w14:textId="77777777" w:rsidR="00BC04DA" w:rsidRPr="00AD7CA2" w:rsidRDefault="00BC04DA" w:rsidP="00AD7CA2">
            <w:pPr>
              <w:ind w:left="-57" w:right="-57" w:hanging="38"/>
              <w:jc w:val="center"/>
              <w:rPr>
                <w:b/>
                <w:bCs/>
              </w:rPr>
            </w:pPr>
            <w:r w:rsidRPr="00AD7CA2">
              <w:rPr>
                <w:spacing w:val="-2"/>
              </w:rPr>
              <w:t>максимально допустимого</w:t>
            </w:r>
            <w:r w:rsidRPr="00AD7CA2">
              <w:t xml:space="preserve"> уровня территориальной доступности</w:t>
            </w:r>
          </w:p>
        </w:tc>
      </w:tr>
      <w:tr w:rsidR="00BC04DA" w:rsidRPr="00AD7CA2" w14:paraId="59FCBD78" w14:textId="77777777" w:rsidTr="00541371">
        <w:tblPrEx>
          <w:tblBorders>
            <w:bottom w:val="single" w:sz="4" w:space="0" w:color="auto"/>
          </w:tblBorders>
        </w:tblPrEx>
        <w:trPr>
          <w:trHeight w:val="533"/>
          <w:jc w:val="center"/>
        </w:trPr>
        <w:tc>
          <w:tcPr>
            <w:tcW w:w="2153" w:type="dxa"/>
            <w:vMerge w:val="restart"/>
            <w:tcBorders>
              <w:top w:val="single" w:sz="4" w:space="0" w:color="auto"/>
              <w:left w:val="single" w:sz="4" w:space="0" w:color="auto"/>
              <w:right w:val="single" w:sz="4" w:space="0" w:color="auto"/>
            </w:tcBorders>
          </w:tcPr>
          <w:p w14:paraId="0F9FC38D" w14:textId="77777777" w:rsidR="00BC04DA" w:rsidRPr="00AD7CA2" w:rsidRDefault="00BC04DA" w:rsidP="00541371">
            <w:pPr>
              <w:suppressAutoHyphens/>
              <w:ind w:right="-113"/>
              <w:rPr>
                <w:b/>
              </w:rPr>
            </w:pPr>
            <w:r w:rsidRPr="00AD7CA2">
              <w:t xml:space="preserve">Объекты </w:t>
            </w:r>
            <w:r w:rsidRPr="00AD7CA2">
              <w:rPr>
                <w:spacing w:val="-2"/>
              </w:rPr>
              <w:t>снабжения населения топливом</w:t>
            </w:r>
          </w:p>
        </w:tc>
        <w:tc>
          <w:tcPr>
            <w:tcW w:w="2445" w:type="dxa"/>
            <w:tcBorders>
              <w:top w:val="single" w:sz="4" w:space="0" w:color="auto"/>
              <w:left w:val="single" w:sz="4" w:space="0" w:color="auto"/>
              <w:right w:val="single" w:sz="4" w:space="0" w:color="auto"/>
            </w:tcBorders>
            <w:shd w:val="clear" w:color="auto" w:fill="auto"/>
          </w:tcPr>
          <w:p w14:paraId="7F1DA58D" w14:textId="77777777" w:rsidR="00BC04DA" w:rsidRPr="00AD7CA2" w:rsidRDefault="00BC04DA" w:rsidP="00541371">
            <w:pPr>
              <w:suppressAutoHyphens/>
              <w:ind w:right="-57"/>
              <w:rPr>
                <w:b/>
              </w:rPr>
            </w:pPr>
            <w:r w:rsidRPr="00AD7CA2">
              <w:t>угольный и торфяной брикет</w:t>
            </w:r>
          </w:p>
        </w:tc>
        <w:tc>
          <w:tcPr>
            <w:tcW w:w="2614" w:type="dxa"/>
            <w:tcBorders>
              <w:top w:val="single" w:sz="4" w:space="0" w:color="auto"/>
              <w:left w:val="single" w:sz="4" w:space="0" w:color="auto"/>
              <w:bottom w:val="single" w:sz="4" w:space="0" w:color="auto"/>
              <w:right w:val="single" w:sz="4" w:space="0" w:color="auto"/>
            </w:tcBorders>
            <w:vAlign w:val="center"/>
          </w:tcPr>
          <w:p w14:paraId="2F650E4E" w14:textId="77777777" w:rsidR="00BC04DA" w:rsidRPr="00AD7CA2" w:rsidRDefault="00BC04DA" w:rsidP="00541371">
            <w:pPr>
              <w:suppressAutoHyphens/>
              <w:jc w:val="center"/>
              <w:rPr>
                <w:b/>
              </w:rPr>
            </w:pPr>
            <w:smartTag w:uri="urn:schemas-microsoft-com:office:smarttags" w:element="metricconverter">
              <w:smartTagPr>
                <w:attr w:name="ProductID" w:val="100 кг"/>
              </w:smartTagPr>
              <w:r w:rsidRPr="00AD7CA2">
                <w:t>100 кг</w:t>
              </w:r>
            </w:smartTag>
            <w:r w:rsidRPr="00AD7CA2">
              <w:t xml:space="preserve"> на </w:t>
            </w:r>
            <w:smartTag w:uri="urn:schemas-microsoft-com:office:smarttags" w:element="metricconverter">
              <w:smartTagPr>
                <w:attr w:name="ProductID" w:val="1 м²"/>
              </w:smartTagPr>
              <w:r w:rsidRPr="00AD7CA2">
                <w:t>1 м²</w:t>
              </w:r>
            </w:smartTag>
            <w:r w:rsidRPr="00AD7CA2">
              <w:t xml:space="preserve"> общей отапливаемой площади</w:t>
            </w:r>
          </w:p>
        </w:tc>
        <w:tc>
          <w:tcPr>
            <w:tcW w:w="2658" w:type="dxa"/>
            <w:vMerge w:val="restart"/>
            <w:tcBorders>
              <w:top w:val="single" w:sz="4" w:space="0" w:color="auto"/>
              <w:left w:val="single" w:sz="4" w:space="0" w:color="auto"/>
              <w:right w:val="single" w:sz="4" w:space="0" w:color="auto"/>
            </w:tcBorders>
            <w:vAlign w:val="center"/>
          </w:tcPr>
          <w:p w14:paraId="52E29862" w14:textId="77777777" w:rsidR="00BC04DA" w:rsidRPr="00AD7CA2" w:rsidRDefault="00BC04DA" w:rsidP="00541371">
            <w:pPr>
              <w:suppressAutoHyphens/>
              <w:ind w:firstLine="567"/>
              <w:jc w:val="center"/>
              <w:rPr>
                <w:b/>
              </w:rPr>
            </w:pPr>
            <w:r w:rsidRPr="00AD7CA2">
              <w:t>не нормируется</w:t>
            </w:r>
          </w:p>
        </w:tc>
      </w:tr>
      <w:tr w:rsidR="00BC04DA" w:rsidRPr="00AD7CA2" w14:paraId="790C2C93" w14:textId="77777777" w:rsidTr="00541371">
        <w:tblPrEx>
          <w:tblBorders>
            <w:bottom w:val="single" w:sz="4" w:space="0" w:color="auto"/>
          </w:tblBorders>
        </w:tblPrEx>
        <w:trPr>
          <w:trHeight w:val="533"/>
          <w:jc w:val="center"/>
        </w:trPr>
        <w:tc>
          <w:tcPr>
            <w:tcW w:w="2153" w:type="dxa"/>
            <w:vMerge/>
            <w:tcBorders>
              <w:left w:val="single" w:sz="4" w:space="0" w:color="auto"/>
              <w:right w:val="single" w:sz="4" w:space="0" w:color="auto"/>
            </w:tcBorders>
          </w:tcPr>
          <w:p w14:paraId="4FFD8494" w14:textId="77777777" w:rsidR="00BC04DA" w:rsidRPr="00AD7CA2" w:rsidRDefault="00BC04DA" w:rsidP="00541371">
            <w:pPr>
              <w:ind w:firstLine="567"/>
              <w:rPr>
                <w:b/>
              </w:rPr>
            </w:pPr>
          </w:p>
        </w:tc>
        <w:tc>
          <w:tcPr>
            <w:tcW w:w="2445" w:type="dxa"/>
            <w:tcBorders>
              <w:left w:val="single" w:sz="4" w:space="0" w:color="auto"/>
              <w:right w:val="single" w:sz="4" w:space="0" w:color="auto"/>
            </w:tcBorders>
            <w:shd w:val="clear" w:color="auto" w:fill="auto"/>
          </w:tcPr>
          <w:p w14:paraId="4BD3EF64" w14:textId="77777777" w:rsidR="00BC04DA" w:rsidRPr="00AD7CA2" w:rsidRDefault="00BC04DA" w:rsidP="00541371">
            <w:pPr>
              <w:suppressAutoHyphens/>
              <w:ind w:right="-57"/>
              <w:rPr>
                <w:b/>
              </w:rPr>
            </w:pPr>
            <w:r w:rsidRPr="00AD7CA2">
              <w:t>уголь</w:t>
            </w:r>
          </w:p>
        </w:tc>
        <w:tc>
          <w:tcPr>
            <w:tcW w:w="2614" w:type="dxa"/>
            <w:tcBorders>
              <w:top w:val="single" w:sz="4" w:space="0" w:color="auto"/>
              <w:left w:val="single" w:sz="4" w:space="0" w:color="auto"/>
              <w:bottom w:val="single" w:sz="4" w:space="0" w:color="auto"/>
              <w:right w:val="single" w:sz="4" w:space="0" w:color="auto"/>
            </w:tcBorders>
            <w:vAlign w:val="center"/>
          </w:tcPr>
          <w:p w14:paraId="1C93B010" w14:textId="77777777" w:rsidR="00BC04DA" w:rsidRPr="00AD7CA2" w:rsidRDefault="00BC04DA" w:rsidP="00541371">
            <w:pPr>
              <w:suppressAutoHyphens/>
              <w:jc w:val="center"/>
              <w:rPr>
                <w:b/>
              </w:rPr>
            </w:pPr>
            <w:smartTag w:uri="urn:schemas-microsoft-com:office:smarttags" w:element="metricconverter">
              <w:smartTagPr>
                <w:attr w:name="ProductID" w:val="70 кг"/>
              </w:smartTagPr>
              <w:r w:rsidRPr="00AD7CA2">
                <w:t>70 кг</w:t>
              </w:r>
            </w:smartTag>
            <w:r w:rsidRPr="00AD7CA2">
              <w:t xml:space="preserve"> на </w:t>
            </w:r>
            <w:smartTag w:uri="urn:schemas-microsoft-com:office:smarttags" w:element="metricconverter">
              <w:smartTagPr>
                <w:attr w:name="ProductID" w:val="1 м²"/>
              </w:smartTagPr>
              <w:r w:rsidRPr="00AD7CA2">
                <w:t>1 м²</w:t>
              </w:r>
            </w:smartTag>
            <w:r w:rsidRPr="00AD7CA2">
              <w:t xml:space="preserve"> общей отапливаемой площади</w:t>
            </w:r>
          </w:p>
        </w:tc>
        <w:tc>
          <w:tcPr>
            <w:tcW w:w="2658" w:type="dxa"/>
            <w:vMerge/>
            <w:tcBorders>
              <w:left w:val="single" w:sz="4" w:space="0" w:color="auto"/>
              <w:right w:val="single" w:sz="4" w:space="0" w:color="auto"/>
            </w:tcBorders>
            <w:vAlign w:val="center"/>
          </w:tcPr>
          <w:p w14:paraId="68D61C65" w14:textId="77777777" w:rsidR="00BC04DA" w:rsidRPr="00AD7CA2" w:rsidRDefault="00BC04DA" w:rsidP="00541371">
            <w:pPr>
              <w:suppressAutoHyphens/>
              <w:ind w:firstLine="567"/>
              <w:jc w:val="center"/>
              <w:rPr>
                <w:b/>
              </w:rPr>
            </w:pPr>
          </w:p>
        </w:tc>
      </w:tr>
      <w:tr w:rsidR="00BC04DA" w:rsidRPr="00AD7CA2" w14:paraId="35638EDD" w14:textId="77777777" w:rsidTr="00541371">
        <w:tblPrEx>
          <w:tblBorders>
            <w:bottom w:val="single" w:sz="4" w:space="0" w:color="auto"/>
          </w:tblBorders>
        </w:tblPrEx>
        <w:trPr>
          <w:trHeight w:val="533"/>
          <w:jc w:val="center"/>
        </w:trPr>
        <w:tc>
          <w:tcPr>
            <w:tcW w:w="2153" w:type="dxa"/>
            <w:vMerge/>
            <w:tcBorders>
              <w:left w:val="single" w:sz="4" w:space="0" w:color="auto"/>
              <w:right w:val="single" w:sz="4" w:space="0" w:color="auto"/>
            </w:tcBorders>
          </w:tcPr>
          <w:p w14:paraId="6316F418" w14:textId="77777777" w:rsidR="00BC04DA" w:rsidRPr="00AD7CA2" w:rsidRDefault="00BC04DA" w:rsidP="00541371">
            <w:pPr>
              <w:ind w:firstLine="567"/>
              <w:rPr>
                <w:b/>
              </w:rPr>
            </w:pPr>
          </w:p>
        </w:tc>
        <w:tc>
          <w:tcPr>
            <w:tcW w:w="2445" w:type="dxa"/>
            <w:tcBorders>
              <w:left w:val="single" w:sz="4" w:space="0" w:color="auto"/>
              <w:right w:val="single" w:sz="4" w:space="0" w:color="auto"/>
            </w:tcBorders>
            <w:shd w:val="clear" w:color="auto" w:fill="auto"/>
          </w:tcPr>
          <w:p w14:paraId="029F1DC1" w14:textId="77777777" w:rsidR="00BC04DA" w:rsidRPr="00AD7CA2" w:rsidRDefault="00BC04DA" w:rsidP="00541371">
            <w:pPr>
              <w:suppressAutoHyphens/>
              <w:ind w:right="-57"/>
              <w:rPr>
                <w:b/>
              </w:rPr>
            </w:pPr>
            <w:r w:rsidRPr="00AD7CA2">
              <w:t>дрова</w:t>
            </w:r>
          </w:p>
        </w:tc>
        <w:tc>
          <w:tcPr>
            <w:tcW w:w="2614" w:type="dxa"/>
            <w:tcBorders>
              <w:top w:val="single" w:sz="4" w:space="0" w:color="auto"/>
              <w:left w:val="single" w:sz="4" w:space="0" w:color="auto"/>
              <w:bottom w:val="single" w:sz="4" w:space="0" w:color="auto"/>
              <w:right w:val="single" w:sz="4" w:space="0" w:color="auto"/>
            </w:tcBorders>
            <w:vAlign w:val="center"/>
          </w:tcPr>
          <w:p w14:paraId="2D453135" w14:textId="77777777" w:rsidR="00BC04DA" w:rsidRPr="00AD7CA2" w:rsidRDefault="00BC04DA" w:rsidP="00541371">
            <w:pPr>
              <w:suppressAutoHyphens/>
              <w:jc w:val="center"/>
              <w:rPr>
                <w:b/>
              </w:rPr>
            </w:pPr>
            <w:smartTag w:uri="urn:schemas-microsoft-com:office:smarttags" w:element="metricconverter">
              <w:smartTagPr>
                <w:attr w:name="ProductID" w:val="0,28 м3"/>
              </w:smartTagPr>
              <w:r w:rsidRPr="00AD7CA2">
                <w:t>0,28 м</w:t>
              </w:r>
              <w:r w:rsidRPr="00AD7CA2">
                <w:rPr>
                  <w:vertAlign w:val="superscript"/>
                </w:rPr>
                <w:t>3</w:t>
              </w:r>
            </w:smartTag>
            <w:r w:rsidRPr="00AD7CA2">
              <w:t xml:space="preserve"> на </w:t>
            </w:r>
            <w:smartTag w:uri="urn:schemas-microsoft-com:office:smarttags" w:element="metricconverter">
              <w:smartTagPr>
                <w:attr w:name="ProductID" w:val="1 м²"/>
              </w:smartTagPr>
              <w:r w:rsidRPr="00AD7CA2">
                <w:t>1 м²</w:t>
              </w:r>
            </w:smartTag>
            <w:r w:rsidRPr="00AD7CA2">
              <w:t xml:space="preserve"> общей отапливаемой площади</w:t>
            </w:r>
          </w:p>
        </w:tc>
        <w:tc>
          <w:tcPr>
            <w:tcW w:w="2658" w:type="dxa"/>
            <w:vMerge/>
            <w:tcBorders>
              <w:left w:val="single" w:sz="4" w:space="0" w:color="auto"/>
              <w:right w:val="single" w:sz="4" w:space="0" w:color="auto"/>
            </w:tcBorders>
            <w:vAlign w:val="center"/>
          </w:tcPr>
          <w:p w14:paraId="527D8BA8" w14:textId="77777777" w:rsidR="00BC04DA" w:rsidRPr="00AD7CA2" w:rsidRDefault="00BC04DA" w:rsidP="00541371">
            <w:pPr>
              <w:suppressAutoHyphens/>
              <w:ind w:firstLine="567"/>
              <w:jc w:val="center"/>
              <w:rPr>
                <w:b/>
              </w:rPr>
            </w:pPr>
          </w:p>
        </w:tc>
      </w:tr>
    </w:tbl>
    <w:p w14:paraId="476C7E2A" w14:textId="77777777" w:rsidR="00BC04DA" w:rsidRPr="00AD7CA2" w:rsidRDefault="00BC04DA" w:rsidP="00BC04DA">
      <w:pPr>
        <w:pStyle w:val="ConsNormal"/>
        <w:suppressAutoHyphens/>
        <w:ind w:right="0"/>
        <w:jc w:val="both"/>
        <w:rPr>
          <w:rFonts w:ascii="Times New Roman" w:hAnsi="Times New Roman" w:cs="Times New Roman"/>
          <w:bCs/>
          <w:sz w:val="24"/>
          <w:szCs w:val="24"/>
        </w:rPr>
      </w:pPr>
    </w:p>
    <w:p w14:paraId="2830EED8" w14:textId="77777777" w:rsidR="00BC04DA" w:rsidRPr="00DC3DAE" w:rsidRDefault="00BC04DA" w:rsidP="00BC04DA">
      <w:pPr>
        <w:pStyle w:val="ConsNormal"/>
        <w:suppressAutoHyphens/>
        <w:ind w:right="0" w:firstLine="567"/>
        <w:jc w:val="both"/>
        <w:rPr>
          <w:rFonts w:ascii="Times New Roman" w:hAnsi="Times New Roman" w:cs="Times New Roman"/>
          <w:b/>
          <w:bCs/>
          <w:sz w:val="28"/>
          <w:szCs w:val="28"/>
        </w:rPr>
      </w:pPr>
      <w:r w:rsidRPr="00DC3DAE">
        <w:rPr>
          <w:rFonts w:ascii="Times New Roman" w:hAnsi="Times New Roman" w:cs="Times New Roman"/>
          <w:b/>
          <w:bCs/>
          <w:sz w:val="28"/>
          <w:szCs w:val="28"/>
        </w:rPr>
        <w:t>2.7.</w:t>
      </w:r>
      <w:r w:rsidRPr="00DC3DAE">
        <w:rPr>
          <w:rFonts w:ascii="Times New Roman" w:hAnsi="Times New Roman" w:cs="Times New Roman"/>
          <w:b/>
          <w:sz w:val="28"/>
          <w:szCs w:val="28"/>
        </w:rPr>
        <w:t> </w:t>
      </w:r>
      <w:r w:rsidRPr="00DC3DAE">
        <w:rPr>
          <w:rFonts w:ascii="Times New Roman" w:hAnsi="Times New Roman" w:cs="Times New Roman"/>
          <w:b/>
          <w:bCs/>
          <w:sz w:val="28"/>
          <w:szCs w:val="28"/>
        </w:rPr>
        <w:t>Автомобильные дороги местного значения</w:t>
      </w:r>
    </w:p>
    <w:p w14:paraId="7847A949" w14:textId="77777777" w:rsidR="00BC04DA" w:rsidRPr="00726F77" w:rsidRDefault="00BC04DA" w:rsidP="00BC04DA">
      <w:pPr>
        <w:ind w:firstLine="567"/>
        <w:rPr>
          <w:b/>
        </w:rPr>
      </w:pPr>
    </w:p>
    <w:p w14:paraId="70364709" w14:textId="77777777" w:rsidR="00BC04DA" w:rsidRPr="00DC3DAE" w:rsidRDefault="00BC04DA" w:rsidP="00DC3DAE">
      <w:pPr>
        <w:ind w:firstLine="567"/>
        <w:jc w:val="both"/>
        <w:rPr>
          <w:b/>
          <w:sz w:val="28"/>
          <w:szCs w:val="28"/>
        </w:rPr>
      </w:pPr>
      <w:r w:rsidRPr="00DC3DAE">
        <w:rPr>
          <w:sz w:val="28"/>
          <w:szCs w:val="28"/>
        </w:rPr>
        <w:t>2.7.1. Расчетные показатели минимально допустимого уровня обеспеченности автомобильными дорогами местного значения в границах городского округа (плотности улично-дорожной сети) и максимально допустимого уровня территориальной доступности автомобильных дорог местного значения для населения городского округа приведены в таблице 19.</w:t>
      </w:r>
    </w:p>
    <w:p w14:paraId="6D50054D" w14:textId="77777777" w:rsidR="00BC04DA" w:rsidRPr="00726F77" w:rsidRDefault="00BC04DA" w:rsidP="00BC04DA">
      <w:pPr>
        <w:ind w:firstLine="709"/>
        <w:jc w:val="right"/>
        <w:rPr>
          <w:b/>
          <w:spacing w:val="-3"/>
        </w:rPr>
      </w:pPr>
    </w:p>
    <w:p w14:paraId="31E83D81" w14:textId="77777777" w:rsidR="00BC04DA" w:rsidRPr="00726F77" w:rsidRDefault="00BC04DA" w:rsidP="00BC04DA">
      <w:pPr>
        <w:ind w:firstLine="709"/>
        <w:jc w:val="right"/>
        <w:rPr>
          <w:b/>
          <w:spacing w:val="-3"/>
        </w:rPr>
      </w:pPr>
      <w:r w:rsidRPr="00726F77">
        <w:rPr>
          <w:spacing w:val="-3"/>
        </w:rPr>
        <w:t>Таблица 19</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0"/>
        <w:gridCol w:w="2897"/>
        <w:gridCol w:w="2728"/>
      </w:tblGrid>
      <w:tr w:rsidR="00BC04DA" w:rsidRPr="00726F77" w14:paraId="52550384" w14:textId="77777777" w:rsidTr="00541371">
        <w:trPr>
          <w:trHeight w:val="340"/>
          <w:jc w:val="center"/>
        </w:trPr>
        <w:tc>
          <w:tcPr>
            <w:tcW w:w="4290" w:type="dxa"/>
            <w:vMerge w:val="restart"/>
            <w:vAlign w:val="center"/>
          </w:tcPr>
          <w:p w14:paraId="358C524F" w14:textId="77777777" w:rsidR="00BC04DA" w:rsidRPr="00726F77" w:rsidRDefault="00BC04DA" w:rsidP="00541371">
            <w:pPr>
              <w:jc w:val="center"/>
              <w:rPr>
                <w:b/>
                <w:bCs/>
                <w:sz w:val="22"/>
                <w:szCs w:val="22"/>
              </w:rPr>
            </w:pPr>
            <w:r w:rsidRPr="00726F77">
              <w:rPr>
                <w:sz w:val="22"/>
                <w:szCs w:val="22"/>
              </w:rPr>
              <w:t xml:space="preserve">Наименование </w:t>
            </w:r>
          </w:p>
          <w:p w14:paraId="633E6F5F" w14:textId="77777777" w:rsidR="00BC04DA" w:rsidRPr="00726F77" w:rsidRDefault="00BC04DA" w:rsidP="00541371">
            <w:pPr>
              <w:jc w:val="center"/>
              <w:rPr>
                <w:b/>
                <w:bCs/>
              </w:rPr>
            </w:pPr>
            <w:r w:rsidRPr="00726F77">
              <w:rPr>
                <w:sz w:val="22"/>
                <w:szCs w:val="22"/>
              </w:rPr>
              <w:t>объектов</w:t>
            </w:r>
          </w:p>
        </w:tc>
        <w:tc>
          <w:tcPr>
            <w:tcW w:w="5625" w:type="dxa"/>
            <w:gridSpan w:val="2"/>
            <w:vAlign w:val="center"/>
          </w:tcPr>
          <w:p w14:paraId="6D438512" w14:textId="77777777" w:rsidR="00BC04DA" w:rsidRPr="00726F77" w:rsidRDefault="00BC04DA" w:rsidP="00541371">
            <w:pPr>
              <w:jc w:val="center"/>
              <w:rPr>
                <w:b/>
                <w:bCs/>
              </w:rPr>
            </w:pPr>
            <w:r w:rsidRPr="00726F77">
              <w:rPr>
                <w:sz w:val="22"/>
                <w:szCs w:val="22"/>
              </w:rPr>
              <w:t>Расчетные показатели</w:t>
            </w:r>
          </w:p>
        </w:tc>
      </w:tr>
      <w:tr w:rsidR="00BC04DA" w:rsidRPr="00726F77" w14:paraId="74C40B0D" w14:textId="77777777" w:rsidTr="00541371">
        <w:trPr>
          <w:trHeight w:val="822"/>
          <w:jc w:val="center"/>
        </w:trPr>
        <w:tc>
          <w:tcPr>
            <w:tcW w:w="4290" w:type="dxa"/>
            <w:vMerge/>
            <w:vAlign w:val="center"/>
          </w:tcPr>
          <w:p w14:paraId="2274C216" w14:textId="77777777" w:rsidR="00BC04DA" w:rsidRPr="00726F77" w:rsidRDefault="00BC04DA" w:rsidP="00541371">
            <w:pPr>
              <w:jc w:val="center"/>
              <w:rPr>
                <w:b/>
                <w:bCs/>
              </w:rPr>
            </w:pPr>
          </w:p>
        </w:tc>
        <w:tc>
          <w:tcPr>
            <w:tcW w:w="2897" w:type="dxa"/>
            <w:vAlign w:val="center"/>
          </w:tcPr>
          <w:p w14:paraId="74468561" w14:textId="77777777" w:rsidR="00BC04DA" w:rsidRPr="00726F77" w:rsidRDefault="00BC04DA" w:rsidP="00541371">
            <w:pPr>
              <w:suppressAutoHyphens/>
              <w:jc w:val="center"/>
              <w:rPr>
                <w:b/>
                <w:bCs/>
                <w:sz w:val="22"/>
                <w:szCs w:val="22"/>
              </w:rPr>
            </w:pPr>
            <w:r w:rsidRPr="00726F77">
              <w:rPr>
                <w:sz w:val="22"/>
                <w:szCs w:val="22"/>
              </w:rPr>
              <w:t xml:space="preserve">минимально </w:t>
            </w:r>
          </w:p>
          <w:p w14:paraId="5077CDB4" w14:textId="77777777" w:rsidR="00BC04DA" w:rsidRPr="00726F77" w:rsidRDefault="00BC04DA" w:rsidP="00541371">
            <w:pPr>
              <w:suppressAutoHyphens/>
              <w:jc w:val="center"/>
              <w:rPr>
                <w:b/>
                <w:bCs/>
              </w:rPr>
            </w:pPr>
            <w:r w:rsidRPr="00726F77">
              <w:rPr>
                <w:sz w:val="22"/>
                <w:szCs w:val="22"/>
              </w:rPr>
              <w:t>допустимого уровня обеспеченности</w:t>
            </w:r>
          </w:p>
        </w:tc>
        <w:tc>
          <w:tcPr>
            <w:tcW w:w="2728" w:type="dxa"/>
            <w:vAlign w:val="center"/>
          </w:tcPr>
          <w:p w14:paraId="1F1B48C9" w14:textId="77777777" w:rsidR="00BC04DA" w:rsidRPr="00726F77" w:rsidRDefault="00BC04DA" w:rsidP="00541371">
            <w:pPr>
              <w:suppressAutoHyphens/>
              <w:jc w:val="center"/>
              <w:rPr>
                <w:b/>
                <w:bCs/>
              </w:rPr>
            </w:pPr>
            <w:r w:rsidRPr="00726F77">
              <w:rPr>
                <w:sz w:val="22"/>
                <w:szCs w:val="22"/>
              </w:rPr>
              <w:t xml:space="preserve">максимально допустимого уровня территориальной доступности </w:t>
            </w:r>
          </w:p>
        </w:tc>
      </w:tr>
      <w:tr w:rsidR="00BC04DA" w:rsidRPr="00726F77" w14:paraId="67A6332E" w14:textId="77777777" w:rsidTr="00541371">
        <w:trPr>
          <w:trHeight w:val="539"/>
          <w:jc w:val="center"/>
        </w:trPr>
        <w:tc>
          <w:tcPr>
            <w:tcW w:w="4290" w:type="dxa"/>
            <w:tcBorders>
              <w:bottom w:val="single" w:sz="4" w:space="0" w:color="auto"/>
            </w:tcBorders>
            <w:vAlign w:val="center"/>
          </w:tcPr>
          <w:p w14:paraId="1FE8EF3B" w14:textId="77777777" w:rsidR="00BC04DA" w:rsidRPr="00726F77" w:rsidRDefault="00BC04DA" w:rsidP="00541371">
            <w:pPr>
              <w:suppressAutoHyphens/>
              <w:rPr>
                <w:b/>
                <w:spacing w:val="-2"/>
              </w:rPr>
            </w:pPr>
            <w:r w:rsidRPr="00726F77">
              <w:rPr>
                <w:sz w:val="22"/>
                <w:szCs w:val="22"/>
              </w:rPr>
              <w:t>Автомобильные дороги местного значения (плотность улично-дорожной сети)</w:t>
            </w:r>
          </w:p>
        </w:tc>
        <w:tc>
          <w:tcPr>
            <w:tcW w:w="2897" w:type="dxa"/>
            <w:tcBorders>
              <w:bottom w:val="single" w:sz="4" w:space="0" w:color="auto"/>
            </w:tcBorders>
            <w:vAlign w:val="center"/>
          </w:tcPr>
          <w:p w14:paraId="462E6780" w14:textId="77777777" w:rsidR="00BC04DA" w:rsidRPr="00726F77" w:rsidRDefault="00BC04DA" w:rsidP="00541371">
            <w:pPr>
              <w:suppressAutoHyphens/>
              <w:ind w:right="-57"/>
              <w:jc w:val="center"/>
              <w:rPr>
                <w:b/>
                <w:sz w:val="22"/>
                <w:szCs w:val="22"/>
                <w:vertAlign w:val="superscript"/>
              </w:rPr>
            </w:pPr>
            <w:r w:rsidRPr="00726F77">
              <w:rPr>
                <w:sz w:val="22"/>
                <w:szCs w:val="22"/>
              </w:rPr>
              <w:t>3,5 км/км</w:t>
            </w:r>
            <w:r w:rsidRPr="00726F77">
              <w:rPr>
                <w:sz w:val="22"/>
                <w:szCs w:val="22"/>
                <w:vertAlign w:val="superscript"/>
              </w:rPr>
              <w:t xml:space="preserve">2 </w:t>
            </w:r>
          </w:p>
          <w:p w14:paraId="7D4574C2" w14:textId="77777777" w:rsidR="00BC04DA" w:rsidRPr="00726F77" w:rsidRDefault="00BC04DA" w:rsidP="00541371">
            <w:pPr>
              <w:suppressAutoHyphens/>
              <w:ind w:right="-57"/>
              <w:jc w:val="center"/>
              <w:rPr>
                <w:b/>
                <w:sz w:val="22"/>
                <w:szCs w:val="22"/>
              </w:rPr>
            </w:pPr>
            <w:r w:rsidRPr="00726F77">
              <w:rPr>
                <w:sz w:val="22"/>
                <w:szCs w:val="22"/>
              </w:rPr>
              <w:t>(в среднем по городу)</w:t>
            </w:r>
          </w:p>
        </w:tc>
        <w:tc>
          <w:tcPr>
            <w:tcW w:w="2728" w:type="dxa"/>
            <w:tcBorders>
              <w:bottom w:val="single" w:sz="4" w:space="0" w:color="auto"/>
            </w:tcBorders>
            <w:shd w:val="clear" w:color="auto" w:fill="auto"/>
            <w:vAlign w:val="center"/>
          </w:tcPr>
          <w:p w14:paraId="6C9D3FD1" w14:textId="77777777" w:rsidR="00BC04DA" w:rsidRPr="00726F77" w:rsidRDefault="00BC04DA" w:rsidP="00541371">
            <w:pPr>
              <w:jc w:val="center"/>
              <w:rPr>
                <w:b/>
                <w:sz w:val="22"/>
                <w:szCs w:val="22"/>
              </w:rPr>
            </w:pPr>
            <w:r w:rsidRPr="00726F77">
              <w:rPr>
                <w:sz w:val="22"/>
                <w:szCs w:val="22"/>
              </w:rPr>
              <w:t>не нормируется</w:t>
            </w:r>
          </w:p>
        </w:tc>
      </w:tr>
      <w:tr w:rsidR="00BC04DA" w:rsidRPr="00726F77" w14:paraId="0AEB835D" w14:textId="77777777" w:rsidTr="00541371">
        <w:trPr>
          <w:trHeight w:val="539"/>
          <w:jc w:val="center"/>
        </w:trPr>
        <w:tc>
          <w:tcPr>
            <w:tcW w:w="4290" w:type="dxa"/>
            <w:tcBorders>
              <w:bottom w:val="nil"/>
            </w:tcBorders>
            <w:vAlign w:val="center"/>
          </w:tcPr>
          <w:p w14:paraId="6E064818" w14:textId="77777777" w:rsidR="00BC04DA" w:rsidRPr="00726F77" w:rsidRDefault="00BC04DA" w:rsidP="00541371">
            <w:pPr>
              <w:suppressAutoHyphens/>
              <w:rPr>
                <w:b/>
                <w:sz w:val="22"/>
                <w:szCs w:val="22"/>
              </w:rPr>
            </w:pPr>
            <w:r w:rsidRPr="00726F77">
              <w:rPr>
                <w:sz w:val="22"/>
                <w:szCs w:val="22"/>
              </w:rPr>
              <w:t>Расчетное количество автомобилей (уровень автомобилизации), всего,</w:t>
            </w:r>
          </w:p>
        </w:tc>
        <w:tc>
          <w:tcPr>
            <w:tcW w:w="2897" w:type="dxa"/>
            <w:tcBorders>
              <w:bottom w:val="nil"/>
            </w:tcBorders>
            <w:vAlign w:val="center"/>
          </w:tcPr>
          <w:p w14:paraId="0208BF80" w14:textId="77777777" w:rsidR="00BC04DA" w:rsidRPr="00726F77" w:rsidRDefault="00BC04DA" w:rsidP="00541371">
            <w:pPr>
              <w:suppressAutoHyphens/>
              <w:ind w:right="-57"/>
              <w:jc w:val="center"/>
              <w:rPr>
                <w:b/>
                <w:sz w:val="22"/>
                <w:szCs w:val="22"/>
              </w:rPr>
            </w:pPr>
            <w:r w:rsidRPr="00726F77">
              <w:rPr>
                <w:sz w:val="22"/>
                <w:szCs w:val="22"/>
              </w:rPr>
              <w:t xml:space="preserve">500 автомобилей / </w:t>
            </w:r>
          </w:p>
          <w:p w14:paraId="24A751DE" w14:textId="77777777" w:rsidR="00BC04DA" w:rsidRPr="00726F77" w:rsidRDefault="00BC04DA" w:rsidP="00541371">
            <w:pPr>
              <w:suppressAutoHyphens/>
              <w:ind w:right="-57"/>
              <w:jc w:val="center"/>
              <w:rPr>
                <w:b/>
                <w:sz w:val="22"/>
                <w:szCs w:val="22"/>
              </w:rPr>
            </w:pPr>
            <w:r w:rsidRPr="00726F77">
              <w:rPr>
                <w:sz w:val="22"/>
                <w:szCs w:val="22"/>
              </w:rPr>
              <w:t>1000 чел.</w:t>
            </w:r>
          </w:p>
        </w:tc>
        <w:tc>
          <w:tcPr>
            <w:tcW w:w="2728" w:type="dxa"/>
            <w:vMerge w:val="restart"/>
            <w:shd w:val="clear" w:color="auto" w:fill="auto"/>
            <w:vAlign w:val="center"/>
          </w:tcPr>
          <w:p w14:paraId="41FC6640" w14:textId="77777777" w:rsidR="00BC04DA" w:rsidRPr="00726F77" w:rsidRDefault="00BC04DA" w:rsidP="00541371">
            <w:pPr>
              <w:jc w:val="center"/>
              <w:rPr>
                <w:b/>
                <w:sz w:val="22"/>
                <w:szCs w:val="22"/>
              </w:rPr>
            </w:pPr>
            <w:r w:rsidRPr="00726F77">
              <w:rPr>
                <w:sz w:val="22"/>
                <w:szCs w:val="22"/>
              </w:rPr>
              <w:t>не нормируется</w:t>
            </w:r>
          </w:p>
        </w:tc>
      </w:tr>
      <w:tr w:rsidR="00BC04DA" w:rsidRPr="00726F77" w14:paraId="5AE94582" w14:textId="77777777" w:rsidTr="00541371">
        <w:trPr>
          <w:trHeight w:val="272"/>
          <w:jc w:val="center"/>
        </w:trPr>
        <w:tc>
          <w:tcPr>
            <w:tcW w:w="4290" w:type="dxa"/>
            <w:tcBorders>
              <w:top w:val="nil"/>
            </w:tcBorders>
          </w:tcPr>
          <w:p w14:paraId="081B3FA9" w14:textId="77777777" w:rsidR="00BC04DA" w:rsidRPr="00726F77" w:rsidRDefault="00BC04DA" w:rsidP="00541371">
            <w:pPr>
              <w:suppressAutoHyphens/>
              <w:rPr>
                <w:b/>
                <w:sz w:val="22"/>
                <w:szCs w:val="22"/>
              </w:rPr>
            </w:pPr>
            <w:r w:rsidRPr="00726F77">
              <w:rPr>
                <w:sz w:val="22"/>
                <w:szCs w:val="22"/>
              </w:rPr>
              <w:t>в том числе легковых автомобилей</w:t>
            </w:r>
          </w:p>
        </w:tc>
        <w:tc>
          <w:tcPr>
            <w:tcW w:w="2897" w:type="dxa"/>
            <w:tcBorders>
              <w:top w:val="nil"/>
            </w:tcBorders>
            <w:vAlign w:val="center"/>
          </w:tcPr>
          <w:p w14:paraId="1865E4B4" w14:textId="77777777" w:rsidR="00BC04DA" w:rsidRPr="00726F77" w:rsidRDefault="00BC04DA" w:rsidP="00541371">
            <w:pPr>
              <w:suppressAutoHyphens/>
              <w:ind w:right="-57"/>
              <w:jc w:val="center"/>
              <w:rPr>
                <w:b/>
                <w:sz w:val="22"/>
                <w:szCs w:val="22"/>
              </w:rPr>
            </w:pPr>
            <w:r w:rsidRPr="00726F77">
              <w:rPr>
                <w:sz w:val="22"/>
                <w:szCs w:val="22"/>
              </w:rPr>
              <w:t>415 легковых автомобилей / 1000 чел.</w:t>
            </w:r>
          </w:p>
        </w:tc>
        <w:tc>
          <w:tcPr>
            <w:tcW w:w="2728" w:type="dxa"/>
            <w:vMerge/>
            <w:shd w:val="clear" w:color="auto" w:fill="auto"/>
            <w:vAlign w:val="center"/>
          </w:tcPr>
          <w:p w14:paraId="18038A9C" w14:textId="77777777" w:rsidR="00BC04DA" w:rsidRPr="00726F77" w:rsidRDefault="00BC04DA" w:rsidP="00541371">
            <w:pPr>
              <w:jc w:val="center"/>
              <w:rPr>
                <w:b/>
                <w:sz w:val="22"/>
                <w:szCs w:val="22"/>
              </w:rPr>
            </w:pPr>
          </w:p>
        </w:tc>
      </w:tr>
    </w:tbl>
    <w:p w14:paraId="421C66F7" w14:textId="77777777" w:rsidR="00BC04DA" w:rsidRPr="007949DD" w:rsidRDefault="00BC04DA" w:rsidP="007949DD">
      <w:pPr>
        <w:ind w:firstLine="567"/>
        <w:jc w:val="both"/>
        <w:rPr>
          <w:b/>
          <w:bCs/>
        </w:rPr>
      </w:pPr>
      <w:r w:rsidRPr="007949DD">
        <w:t xml:space="preserve">Примечания: </w:t>
      </w:r>
    </w:p>
    <w:p w14:paraId="56A6EA4B" w14:textId="77777777" w:rsidR="00BC04DA" w:rsidRPr="007949DD" w:rsidRDefault="00BC04DA" w:rsidP="007949DD">
      <w:pPr>
        <w:ind w:firstLine="567"/>
        <w:jc w:val="both"/>
        <w:rPr>
          <w:b/>
          <w:bCs/>
        </w:rPr>
      </w:pPr>
      <w:r w:rsidRPr="007949DD">
        <w:t>1. На расчетный срок показатели плотности улично-дорожной сети с учетом использования внеуличного пространства следует определять по расчету, но не менее установленного в таблице. Плотность транспортных коммуникаций в центральной части города допускается принимать на 20-30 % выше, чем в среднем по городскому округу.</w:t>
      </w:r>
    </w:p>
    <w:p w14:paraId="5C7733E8" w14:textId="77777777" w:rsidR="00BC04DA" w:rsidRPr="007949DD" w:rsidRDefault="00BC04DA" w:rsidP="007949DD">
      <w:pPr>
        <w:ind w:firstLine="567"/>
        <w:jc w:val="both"/>
        <w:rPr>
          <w:b/>
          <w:bCs/>
          <w:spacing w:val="40"/>
        </w:rPr>
      </w:pPr>
      <w:r w:rsidRPr="007949DD">
        <w:t>2. Исходя из уровня автомобилизации, установленного на территории городского округа на расчетный срок, следует определять пропускную способность сети дорог, улиц и транспортных пересечений на перспективу.</w:t>
      </w:r>
    </w:p>
    <w:p w14:paraId="38BE9201" w14:textId="77777777" w:rsidR="00BC04DA" w:rsidRPr="007949DD" w:rsidRDefault="00BC04DA" w:rsidP="007949DD">
      <w:pPr>
        <w:ind w:firstLine="567"/>
        <w:jc w:val="both"/>
        <w:rPr>
          <w:b/>
          <w:bCs/>
          <w:sz w:val="28"/>
          <w:szCs w:val="28"/>
        </w:rPr>
      </w:pPr>
      <w:r w:rsidRPr="007949DD">
        <w:rPr>
          <w:sz w:val="28"/>
          <w:szCs w:val="28"/>
        </w:rPr>
        <w:t>2.7.2. Категории улиц и дорог городского округа следует назначать в соответствии с классификацией, приведенной в таблице 20.</w:t>
      </w:r>
    </w:p>
    <w:p w14:paraId="0B54D1C3" w14:textId="77777777" w:rsidR="00BC04DA" w:rsidRPr="007949DD" w:rsidRDefault="00BC04DA" w:rsidP="00BC04DA">
      <w:pPr>
        <w:ind w:firstLine="709"/>
        <w:jc w:val="right"/>
        <w:rPr>
          <w:b/>
          <w:bCs/>
          <w:sz w:val="28"/>
          <w:szCs w:val="28"/>
        </w:rPr>
      </w:pPr>
      <w:r w:rsidRPr="007949DD">
        <w:rPr>
          <w:sz w:val="28"/>
          <w:szCs w:val="28"/>
        </w:rPr>
        <w:t>Таблица 20</w:t>
      </w:r>
    </w:p>
    <w:tbl>
      <w:tblPr>
        <w:tblW w:w="9894" w:type="dxa"/>
        <w:jc w:val="center"/>
        <w:tblBorders>
          <w:top w:val="single" w:sz="4" w:space="0" w:color="000000"/>
          <w:left w:val="single" w:sz="4" w:space="0" w:color="000000"/>
          <w:right w:val="single" w:sz="4" w:space="0" w:color="000000"/>
          <w:insideH w:val="single" w:sz="6" w:space="0" w:color="000000"/>
          <w:insideV w:val="single" w:sz="4" w:space="0" w:color="000000"/>
        </w:tblBorders>
        <w:tblLayout w:type="fixed"/>
        <w:tblLook w:val="0000" w:firstRow="0" w:lastRow="0" w:firstColumn="0" w:lastColumn="0" w:noHBand="0" w:noVBand="0"/>
      </w:tblPr>
      <w:tblGrid>
        <w:gridCol w:w="2693"/>
        <w:gridCol w:w="7201"/>
      </w:tblGrid>
      <w:tr w:rsidR="00BC04DA" w:rsidRPr="00726F77" w14:paraId="3CD0F4F8" w14:textId="77777777" w:rsidTr="003D03E8">
        <w:trPr>
          <w:trHeight w:val="369"/>
          <w:jc w:val="center"/>
        </w:trPr>
        <w:tc>
          <w:tcPr>
            <w:tcW w:w="2693" w:type="dxa"/>
            <w:shd w:val="clear" w:color="auto" w:fill="auto"/>
            <w:vAlign w:val="center"/>
          </w:tcPr>
          <w:p w14:paraId="4FFFE6E1" w14:textId="77777777" w:rsidR="00BC04DA" w:rsidRPr="007949DD" w:rsidRDefault="00BC04DA" w:rsidP="00541371">
            <w:pPr>
              <w:pStyle w:val="ae"/>
              <w:jc w:val="center"/>
            </w:pPr>
            <w:r w:rsidRPr="007949DD">
              <w:t xml:space="preserve">Категории дорог и улиц </w:t>
            </w:r>
          </w:p>
        </w:tc>
        <w:tc>
          <w:tcPr>
            <w:tcW w:w="7201" w:type="dxa"/>
            <w:shd w:val="clear" w:color="auto" w:fill="auto"/>
            <w:vAlign w:val="center"/>
          </w:tcPr>
          <w:p w14:paraId="274929AF" w14:textId="77777777" w:rsidR="00BC04DA" w:rsidRPr="007949DD" w:rsidRDefault="00BC04DA" w:rsidP="00541371">
            <w:pPr>
              <w:pStyle w:val="ae"/>
              <w:jc w:val="center"/>
            </w:pPr>
            <w:r w:rsidRPr="007949DD">
              <w:t>Основное назначение дорог и улиц</w:t>
            </w:r>
          </w:p>
        </w:tc>
      </w:tr>
      <w:tr w:rsidR="00BC04DA" w:rsidRPr="00726F77" w14:paraId="2BF5B746" w14:textId="77777777" w:rsidTr="003D03E8">
        <w:tblPrEx>
          <w:tblBorders>
            <w:bottom w:val="single" w:sz="4" w:space="0" w:color="000000"/>
            <w:insideH w:val="single" w:sz="4" w:space="0" w:color="000000"/>
          </w:tblBorders>
        </w:tblPrEx>
        <w:trPr>
          <w:trHeight w:val="550"/>
          <w:jc w:val="center"/>
        </w:trPr>
        <w:tc>
          <w:tcPr>
            <w:tcW w:w="2693" w:type="dxa"/>
            <w:tcBorders>
              <w:bottom w:val="nil"/>
            </w:tcBorders>
            <w:shd w:val="clear" w:color="auto" w:fill="auto"/>
            <w:vAlign w:val="center"/>
          </w:tcPr>
          <w:p w14:paraId="5C3B1069" w14:textId="77777777" w:rsidR="00BC04DA" w:rsidRPr="007949DD" w:rsidRDefault="00BC04DA" w:rsidP="00541371">
            <w:pPr>
              <w:pStyle w:val="ae"/>
              <w:suppressAutoHyphens/>
            </w:pPr>
            <w:r w:rsidRPr="007949DD">
              <w:t>Магистральные городские дороги:</w:t>
            </w:r>
          </w:p>
        </w:tc>
        <w:tc>
          <w:tcPr>
            <w:tcW w:w="7201" w:type="dxa"/>
            <w:tcBorders>
              <w:bottom w:val="nil"/>
            </w:tcBorders>
            <w:shd w:val="clear" w:color="auto" w:fill="auto"/>
          </w:tcPr>
          <w:p w14:paraId="60F1812E" w14:textId="77777777" w:rsidR="00BC04DA" w:rsidRPr="007949DD" w:rsidRDefault="00BC04DA" w:rsidP="00541371">
            <w:pPr>
              <w:pStyle w:val="ae"/>
              <w:jc w:val="both"/>
            </w:pPr>
            <w:r w:rsidRPr="007949DD">
              <w:t xml:space="preserve">  </w:t>
            </w:r>
          </w:p>
        </w:tc>
      </w:tr>
      <w:tr w:rsidR="00BC04DA" w:rsidRPr="00726F77" w14:paraId="183E6086" w14:textId="77777777" w:rsidTr="003D03E8">
        <w:tblPrEx>
          <w:tblBorders>
            <w:bottom w:val="single" w:sz="4" w:space="0" w:color="000000"/>
            <w:insideH w:val="single" w:sz="4" w:space="0" w:color="000000"/>
          </w:tblBorders>
        </w:tblPrEx>
        <w:trPr>
          <w:jc w:val="center"/>
        </w:trPr>
        <w:tc>
          <w:tcPr>
            <w:tcW w:w="2693" w:type="dxa"/>
            <w:tcBorders>
              <w:top w:val="nil"/>
              <w:bottom w:val="single" w:sz="4" w:space="0" w:color="000000"/>
            </w:tcBorders>
            <w:shd w:val="clear" w:color="auto" w:fill="auto"/>
          </w:tcPr>
          <w:p w14:paraId="0C84D20C" w14:textId="77777777" w:rsidR="00BC04DA" w:rsidRPr="007949DD" w:rsidRDefault="00BC04DA" w:rsidP="00541371">
            <w:pPr>
              <w:pStyle w:val="ae"/>
              <w:suppressAutoHyphens/>
              <w:ind w:left="170"/>
            </w:pPr>
            <w:r w:rsidRPr="007949DD">
              <w:t xml:space="preserve">2-го класса – </w:t>
            </w:r>
          </w:p>
          <w:p w14:paraId="5E7AD320" w14:textId="77777777" w:rsidR="00BC04DA" w:rsidRPr="007949DD" w:rsidRDefault="00BC04DA" w:rsidP="00541371">
            <w:pPr>
              <w:pStyle w:val="ae"/>
              <w:suppressAutoHyphens/>
              <w:ind w:left="170"/>
            </w:pPr>
            <w:r w:rsidRPr="007949DD">
              <w:t xml:space="preserve">регулируемого движения </w:t>
            </w:r>
          </w:p>
        </w:tc>
        <w:tc>
          <w:tcPr>
            <w:tcW w:w="7201" w:type="dxa"/>
            <w:tcBorders>
              <w:top w:val="nil"/>
              <w:bottom w:val="single" w:sz="4" w:space="0" w:color="000000"/>
            </w:tcBorders>
            <w:shd w:val="clear" w:color="auto" w:fill="auto"/>
          </w:tcPr>
          <w:p w14:paraId="29025861" w14:textId="77777777" w:rsidR="00BC04DA" w:rsidRPr="007949DD" w:rsidRDefault="00BC04DA" w:rsidP="00541371">
            <w:pPr>
              <w:pStyle w:val="FORMATTEXT"/>
              <w:jc w:val="both"/>
            </w:pPr>
            <w:r w:rsidRPr="007949DD">
              <w:t xml:space="preserve">Транспортная связь между районами города, выходы на внешние автомобильные дороги. Проходят вне жилой застройки. </w:t>
            </w:r>
          </w:p>
          <w:p w14:paraId="5A054E57" w14:textId="77777777" w:rsidR="00BC04DA" w:rsidRPr="007949DD" w:rsidRDefault="00BC04DA" w:rsidP="00541371">
            <w:pPr>
              <w:pStyle w:val="FORMATTEXT"/>
              <w:jc w:val="both"/>
            </w:pPr>
            <w:r w:rsidRPr="007949DD">
              <w:t>Движение регулируемое. Пропуск всех видов транспорта.</w:t>
            </w:r>
          </w:p>
          <w:p w14:paraId="189B35ED" w14:textId="77777777" w:rsidR="00BC04DA" w:rsidRPr="007949DD" w:rsidRDefault="00BC04DA" w:rsidP="00541371">
            <w:pPr>
              <w:pStyle w:val="ae"/>
              <w:jc w:val="both"/>
            </w:pPr>
            <w:r w:rsidRPr="007949DD">
              <w:t>Доступ транспортных средств через пересечения и примыкания не чаще, чем через 300-</w:t>
            </w:r>
            <w:smartTag w:uri="urn:schemas-microsoft-com:office:smarttags" w:element="metricconverter">
              <w:smartTagPr>
                <w:attr w:name="ProductID" w:val="400 м"/>
              </w:smartTagPr>
              <w:r w:rsidRPr="007949DD">
                <w:t>400 м</w:t>
              </w:r>
            </w:smartTag>
            <w:r w:rsidRPr="007949DD">
              <w:t xml:space="preserve">. Пересечение с дорогами и улицами всех категорий – в одном или разных уровнях. </w:t>
            </w:r>
          </w:p>
          <w:p w14:paraId="1570822B" w14:textId="77777777" w:rsidR="00BC04DA" w:rsidRPr="007949DD" w:rsidRDefault="00BC04DA" w:rsidP="00541371">
            <w:pPr>
              <w:pStyle w:val="ae"/>
              <w:jc w:val="both"/>
            </w:pPr>
            <w:r w:rsidRPr="007949DD">
              <w:t xml:space="preserve">Пешеходные переходы устраиваются вне проезжей части и в уровне </w:t>
            </w:r>
            <w:r w:rsidRPr="007949DD">
              <w:lastRenderedPageBreak/>
              <w:t>проезжей части.</w:t>
            </w:r>
          </w:p>
        </w:tc>
      </w:tr>
      <w:tr w:rsidR="00BC04DA" w:rsidRPr="00726F77" w14:paraId="55F592F1" w14:textId="77777777" w:rsidTr="003D03E8">
        <w:tblPrEx>
          <w:tblBorders>
            <w:bottom w:val="single" w:sz="4" w:space="0" w:color="000000"/>
            <w:insideH w:val="single" w:sz="4" w:space="0" w:color="000000"/>
          </w:tblBorders>
        </w:tblPrEx>
        <w:trPr>
          <w:trHeight w:val="510"/>
          <w:jc w:val="center"/>
        </w:trPr>
        <w:tc>
          <w:tcPr>
            <w:tcW w:w="2693" w:type="dxa"/>
            <w:tcBorders>
              <w:bottom w:val="nil"/>
            </w:tcBorders>
            <w:shd w:val="clear" w:color="auto" w:fill="auto"/>
            <w:vAlign w:val="center"/>
          </w:tcPr>
          <w:p w14:paraId="2C09B14C" w14:textId="77777777" w:rsidR="00BC04DA" w:rsidRPr="007949DD" w:rsidRDefault="00BC04DA" w:rsidP="00541371">
            <w:pPr>
              <w:pStyle w:val="ae"/>
              <w:suppressAutoHyphens/>
              <w:ind w:right="-57"/>
            </w:pPr>
            <w:r w:rsidRPr="007949DD">
              <w:lastRenderedPageBreak/>
              <w:t>Магистральные улицы общегородского значения:</w:t>
            </w:r>
          </w:p>
        </w:tc>
        <w:tc>
          <w:tcPr>
            <w:tcW w:w="7201" w:type="dxa"/>
            <w:tcBorders>
              <w:bottom w:val="nil"/>
            </w:tcBorders>
            <w:shd w:val="clear" w:color="auto" w:fill="auto"/>
          </w:tcPr>
          <w:p w14:paraId="0AE3886E" w14:textId="77777777" w:rsidR="00BC04DA" w:rsidRPr="007949DD" w:rsidRDefault="00BC04DA" w:rsidP="00541371">
            <w:pPr>
              <w:pStyle w:val="ae"/>
              <w:jc w:val="both"/>
            </w:pPr>
            <w:r w:rsidRPr="007949DD">
              <w:t xml:space="preserve">  </w:t>
            </w:r>
          </w:p>
        </w:tc>
      </w:tr>
      <w:tr w:rsidR="00BC04DA" w:rsidRPr="00726F77" w14:paraId="0E3238AA" w14:textId="77777777" w:rsidTr="003D03E8">
        <w:tblPrEx>
          <w:tblBorders>
            <w:bottom w:val="single" w:sz="4" w:space="0" w:color="000000"/>
            <w:insideH w:val="single" w:sz="4" w:space="0" w:color="000000"/>
          </w:tblBorders>
        </w:tblPrEx>
        <w:trPr>
          <w:trHeight w:val="3795"/>
          <w:jc w:val="center"/>
        </w:trPr>
        <w:tc>
          <w:tcPr>
            <w:tcW w:w="2693" w:type="dxa"/>
            <w:tcBorders>
              <w:top w:val="nil"/>
            </w:tcBorders>
            <w:shd w:val="clear" w:color="auto" w:fill="auto"/>
          </w:tcPr>
          <w:p w14:paraId="4912FD1E" w14:textId="77777777" w:rsidR="00BC04DA" w:rsidRPr="007949DD" w:rsidRDefault="00BC04DA" w:rsidP="00541371">
            <w:pPr>
              <w:pStyle w:val="ae"/>
              <w:suppressAutoHyphens/>
              <w:ind w:left="170"/>
            </w:pPr>
            <w:r w:rsidRPr="007949DD">
              <w:t>2-го класса –</w:t>
            </w:r>
          </w:p>
          <w:p w14:paraId="7885525E" w14:textId="77777777" w:rsidR="00BC04DA" w:rsidRPr="007949DD" w:rsidRDefault="00BC04DA" w:rsidP="00541371">
            <w:pPr>
              <w:pStyle w:val="ae"/>
              <w:suppressAutoHyphens/>
              <w:ind w:left="170"/>
            </w:pPr>
            <w:r w:rsidRPr="007949DD">
              <w:t xml:space="preserve">регулируемого движения </w:t>
            </w:r>
          </w:p>
          <w:p w14:paraId="2DB5E4A0" w14:textId="77777777" w:rsidR="00BC04DA" w:rsidRPr="007949DD" w:rsidRDefault="00BC04DA" w:rsidP="00541371">
            <w:pPr>
              <w:pStyle w:val="ae"/>
              <w:suppressAutoHyphens/>
              <w:ind w:left="170"/>
            </w:pPr>
          </w:p>
          <w:p w14:paraId="361086FF" w14:textId="77777777" w:rsidR="00BC04DA" w:rsidRPr="007949DD" w:rsidRDefault="00BC04DA" w:rsidP="00541371">
            <w:pPr>
              <w:pStyle w:val="ae"/>
              <w:suppressAutoHyphens/>
              <w:ind w:left="170"/>
            </w:pPr>
          </w:p>
          <w:p w14:paraId="3317B94F" w14:textId="77777777" w:rsidR="00BC04DA" w:rsidRPr="007949DD" w:rsidRDefault="00BC04DA" w:rsidP="00541371">
            <w:pPr>
              <w:pStyle w:val="ae"/>
              <w:suppressAutoHyphens/>
              <w:ind w:left="170"/>
            </w:pPr>
          </w:p>
          <w:p w14:paraId="302CC8EB" w14:textId="77777777" w:rsidR="00BC04DA" w:rsidRPr="007949DD" w:rsidRDefault="00BC04DA" w:rsidP="00541371">
            <w:pPr>
              <w:pStyle w:val="ae"/>
              <w:suppressAutoHyphens/>
              <w:ind w:left="170"/>
            </w:pPr>
          </w:p>
          <w:p w14:paraId="4124A235" w14:textId="77777777" w:rsidR="00BC04DA" w:rsidRPr="007949DD" w:rsidRDefault="00BC04DA" w:rsidP="00541371">
            <w:pPr>
              <w:pStyle w:val="ae"/>
              <w:suppressAutoHyphens/>
              <w:ind w:left="170"/>
            </w:pPr>
          </w:p>
          <w:p w14:paraId="356FA5FE" w14:textId="7192B33A" w:rsidR="00BC04DA" w:rsidRDefault="00BC04DA" w:rsidP="00541371">
            <w:pPr>
              <w:pStyle w:val="ae"/>
              <w:suppressAutoHyphens/>
              <w:ind w:left="170"/>
            </w:pPr>
          </w:p>
          <w:p w14:paraId="23F29D3A" w14:textId="77777777" w:rsidR="007949DD" w:rsidRPr="007949DD" w:rsidRDefault="007949DD" w:rsidP="00541371">
            <w:pPr>
              <w:pStyle w:val="ae"/>
              <w:suppressAutoHyphens/>
              <w:ind w:left="170"/>
            </w:pPr>
          </w:p>
          <w:p w14:paraId="173FD9D7" w14:textId="77777777" w:rsidR="00BC04DA" w:rsidRPr="007949DD" w:rsidRDefault="00BC04DA" w:rsidP="00541371">
            <w:pPr>
              <w:pStyle w:val="ae"/>
              <w:suppressAutoHyphens/>
              <w:ind w:left="170"/>
            </w:pPr>
            <w:r w:rsidRPr="007949DD">
              <w:t xml:space="preserve">3-го класса – </w:t>
            </w:r>
          </w:p>
          <w:p w14:paraId="0794DB69" w14:textId="77777777" w:rsidR="00BC04DA" w:rsidRPr="007949DD" w:rsidRDefault="00BC04DA" w:rsidP="00541371">
            <w:pPr>
              <w:pStyle w:val="ae"/>
              <w:suppressAutoHyphens/>
              <w:ind w:left="170"/>
            </w:pPr>
            <w:r w:rsidRPr="007949DD">
              <w:t xml:space="preserve">регулируемого движения </w:t>
            </w:r>
          </w:p>
        </w:tc>
        <w:tc>
          <w:tcPr>
            <w:tcW w:w="7201" w:type="dxa"/>
            <w:tcBorders>
              <w:top w:val="nil"/>
            </w:tcBorders>
            <w:shd w:val="clear" w:color="auto" w:fill="auto"/>
          </w:tcPr>
          <w:p w14:paraId="74B1F780" w14:textId="77777777" w:rsidR="00BC04DA" w:rsidRPr="007949DD" w:rsidRDefault="00BC04DA" w:rsidP="00541371">
            <w:pPr>
              <w:pStyle w:val="FORMATTEXT"/>
              <w:jc w:val="both"/>
            </w:pPr>
            <w:r w:rsidRPr="007949DD">
              <w:t xml:space="preserve">Транспортная связь между жилыми, промышленными районами и центром города, центрами планировочных районов; выходы на внешние    автомобильные дороги. </w:t>
            </w:r>
          </w:p>
          <w:p w14:paraId="6A70D7B8" w14:textId="77777777" w:rsidR="00BC04DA" w:rsidRPr="007949DD" w:rsidRDefault="00BC04DA" w:rsidP="00541371">
            <w:pPr>
              <w:pStyle w:val="FORMATTEXT"/>
              <w:jc w:val="both"/>
            </w:pPr>
            <w:r w:rsidRPr="007949DD">
              <w:t>Транспортно-планировочные оси города, основные элементы функционально-планировочной структуры городского округа.</w:t>
            </w:r>
          </w:p>
          <w:p w14:paraId="06108F2E" w14:textId="77777777" w:rsidR="00BC04DA" w:rsidRPr="007949DD" w:rsidRDefault="00BC04DA" w:rsidP="00541371">
            <w:pPr>
              <w:pStyle w:val="FORMATTEXT"/>
              <w:jc w:val="both"/>
            </w:pPr>
            <w:r w:rsidRPr="007949DD">
              <w:t xml:space="preserve">Движение регулируемое. Пропуск всех видов транспорта. Пересечение с дорогами и улицами других категорий – в одном или разных уровнях. </w:t>
            </w:r>
          </w:p>
          <w:p w14:paraId="44518950" w14:textId="77777777" w:rsidR="00BC04DA" w:rsidRPr="007949DD" w:rsidRDefault="00BC04DA" w:rsidP="00541371">
            <w:pPr>
              <w:pStyle w:val="ae"/>
              <w:jc w:val="both"/>
            </w:pPr>
            <w:r w:rsidRPr="007949DD">
              <w:t>Пешеходные переходы устраиваются вне проезжей части и в уровне проезжей части со светофорным регулированием.</w:t>
            </w:r>
          </w:p>
          <w:p w14:paraId="070DA559" w14:textId="77777777" w:rsidR="00BC04DA" w:rsidRPr="007949DD" w:rsidRDefault="00BC04DA" w:rsidP="00541371">
            <w:pPr>
              <w:pStyle w:val="FORMATTEXT"/>
              <w:jc w:val="both"/>
            </w:pPr>
            <w:r w:rsidRPr="007949DD">
              <w:t xml:space="preserve">Связывают районы города между собой. Движение регулируемое и саморегулируемое. Пропуск всех видов транспорта. </w:t>
            </w:r>
          </w:p>
          <w:p w14:paraId="318CEE4C" w14:textId="77777777" w:rsidR="00BC04DA" w:rsidRPr="007949DD" w:rsidRDefault="00BC04DA" w:rsidP="00541371">
            <w:pPr>
              <w:pStyle w:val="FORMATTEXT"/>
              <w:jc w:val="both"/>
            </w:pPr>
            <w:r w:rsidRPr="007949DD">
              <w:t>Для движения общественного транспорта устраивается выделенная полоса при соответствующем обосновании.</w:t>
            </w:r>
          </w:p>
          <w:p w14:paraId="069E9E79" w14:textId="77777777" w:rsidR="00BC04DA" w:rsidRPr="007949DD" w:rsidRDefault="00BC04DA" w:rsidP="00541371">
            <w:pPr>
              <w:pStyle w:val="ae"/>
              <w:jc w:val="both"/>
            </w:pPr>
            <w:r w:rsidRPr="007949DD">
              <w:t>Пешеходные переходы устраиваются в уровне проезжей части и вне проезжей части.</w:t>
            </w:r>
          </w:p>
        </w:tc>
      </w:tr>
      <w:tr w:rsidR="00BC04DA" w:rsidRPr="00726F77" w14:paraId="032CD33B" w14:textId="77777777" w:rsidTr="003D03E8">
        <w:tblPrEx>
          <w:tblBorders>
            <w:bottom w:val="single" w:sz="4" w:space="0" w:color="000000"/>
            <w:insideH w:val="single" w:sz="4" w:space="0" w:color="000000"/>
          </w:tblBorders>
        </w:tblPrEx>
        <w:trPr>
          <w:jc w:val="center"/>
        </w:trPr>
        <w:tc>
          <w:tcPr>
            <w:tcW w:w="2693" w:type="dxa"/>
            <w:tcBorders>
              <w:bottom w:val="single" w:sz="4" w:space="0" w:color="000000"/>
            </w:tcBorders>
            <w:shd w:val="clear" w:color="auto" w:fill="auto"/>
          </w:tcPr>
          <w:p w14:paraId="37B487C8" w14:textId="77777777" w:rsidR="00BC04DA" w:rsidRPr="007949DD" w:rsidRDefault="00BC04DA" w:rsidP="00541371">
            <w:pPr>
              <w:pStyle w:val="ae"/>
              <w:suppressAutoHyphens/>
            </w:pPr>
            <w:r w:rsidRPr="007949DD">
              <w:t xml:space="preserve">Магистральные улицы районного значения </w:t>
            </w:r>
          </w:p>
        </w:tc>
        <w:tc>
          <w:tcPr>
            <w:tcW w:w="7201" w:type="dxa"/>
            <w:tcBorders>
              <w:bottom w:val="single" w:sz="4" w:space="0" w:color="000000"/>
            </w:tcBorders>
            <w:shd w:val="clear" w:color="auto" w:fill="auto"/>
          </w:tcPr>
          <w:p w14:paraId="23C9DC13" w14:textId="77777777" w:rsidR="00BC04DA" w:rsidRPr="007949DD" w:rsidRDefault="00BC04DA" w:rsidP="00541371">
            <w:pPr>
              <w:pStyle w:val="FORMATTEXT"/>
              <w:jc w:val="both"/>
            </w:pPr>
            <w:r w:rsidRPr="007949DD">
              <w:t>Транспортная и пешеходная связи в пределах жилых районов, выходы на другие магистральные улицы. Обеспечивают выход на улицы и дороги межрайонного и общегородского значения.</w:t>
            </w:r>
          </w:p>
          <w:p w14:paraId="120C8545" w14:textId="77777777" w:rsidR="00BC04DA" w:rsidRPr="007949DD" w:rsidRDefault="00BC04DA" w:rsidP="00541371">
            <w:pPr>
              <w:pStyle w:val="FORMATTEXT"/>
              <w:jc w:val="both"/>
            </w:pPr>
            <w:r w:rsidRPr="007949DD">
              <w:t xml:space="preserve">Движение регулируемое и саморегулируемое. Пропуск всех видов транспорта. Пересечение с дорогами и улицами в одном уровне. </w:t>
            </w:r>
          </w:p>
          <w:p w14:paraId="05615CAC" w14:textId="77777777" w:rsidR="00BC04DA" w:rsidRPr="007949DD" w:rsidRDefault="00BC04DA" w:rsidP="00541371">
            <w:pPr>
              <w:pStyle w:val="ae"/>
              <w:jc w:val="both"/>
            </w:pPr>
            <w:r w:rsidRPr="007949DD">
              <w:t>Пешеходные переходы устраиваются вне проезжей части и в уровне проезжей части.</w:t>
            </w:r>
          </w:p>
        </w:tc>
      </w:tr>
      <w:tr w:rsidR="00BC04DA" w:rsidRPr="00726F77" w14:paraId="52F1ADB7" w14:textId="77777777" w:rsidTr="003D03E8">
        <w:tblPrEx>
          <w:tblBorders>
            <w:bottom w:val="single" w:sz="4" w:space="0" w:color="000000"/>
            <w:insideH w:val="single" w:sz="4" w:space="0" w:color="000000"/>
          </w:tblBorders>
        </w:tblPrEx>
        <w:trPr>
          <w:trHeight w:val="510"/>
          <w:jc w:val="center"/>
        </w:trPr>
        <w:tc>
          <w:tcPr>
            <w:tcW w:w="2693" w:type="dxa"/>
            <w:tcBorders>
              <w:bottom w:val="nil"/>
            </w:tcBorders>
            <w:shd w:val="clear" w:color="auto" w:fill="auto"/>
            <w:vAlign w:val="center"/>
          </w:tcPr>
          <w:p w14:paraId="69B0405E" w14:textId="77777777" w:rsidR="00BC04DA" w:rsidRPr="007949DD" w:rsidRDefault="00BC04DA" w:rsidP="00541371">
            <w:pPr>
              <w:pStyle w:val="ae"/>
              <w:suppressAutoHyphens/>
            </w:pPr>
            <w:r w:rsidRPr="007949DD">
              <w:t>Улицы и дороги местного значения:</w:t>
            </w:r>
          </w:p>
        </w:tc>
        <w:tc>
          <w:tcPr>
            <w:tcW w:w="7201" w:type="dxa"/>
            <w:tcBorders>
              <w:bottom w:val="nil"/>
            </w:tcBorders>
            <w:shd w:val="clear" w:color="auto" w:fill="auto"/>
            <w:vAlign w:val="center"/>
          </w:tcPr>
          <w:p w14:paraId="29A2505C" w14:textId="77777777" w:rsidR="00BC04DA" w:rsidRPr="007949DD" w:rsidRDefault="00BC04DA" w:rsidP="00541371">
            <w:pPr>
              <w:pStyle w:val="ae"/>
              <w:jc w:val="both"/>
            </w:pPr>
            <w:r w:rsidRPr="007949DD">
              <w:t xml:space="preserve">  </w:t>
            </w:r>
          </w:p>
        </w:tc>
      </w:tr>
      <w:tr w:rsidR="00BC04DA" w:rsidRPr="00726F77" w14:paraId="1B45A20B" w14:textId="77777777" w:rsidTr="003D03E8">
        <w:tblPrEx>
          <w:tblBorders>
            <w:bottom w:val="single" w:sz="4" w:space="0" w:color="000000"/>
            <w:insideH w:val="single" w:sz="4" w:space="0" w:color="000000"/>
          </w:tblBorders>
        </w:tblPrEx>
        <w:trPr>
          <w:trHeight w:val="3083"/>
          <w:jc w:val="center"/>
        </w:trPr>
        <w:tc>
          <w:tcPr>
            <w:tcW w:w="2693" w:type="dxa"/>
            <w:tcBorders>
              <w:top w:val="nil"/>
            </w:tcBorders>
            <w:shd w:val="clear" w:color="auto" w:fill="auto"/>
          </w:tcPr>
          <w:p w14:paraId="1CA22C96" w14:textId="77777777" w:rsidR="00BC04DA" w:rsidRPr="007949DD" w:rsidRDefault="00BC04DA" w:rsidP="00541371">
            <w:pPr>
              <w:pStyle w:val="ae"/>
              <w:suppressAutoHyphens/>
              <w:ind w:left="170"/>
            </w:pPr>
            <w:r w:rsidRPr="007949DD">
              <w:t>улицы в зонах жилой застройки</w:t>
            </w:r>
          </w:p>
          <w:p w14:paraId="14952793" w14:textId="77777777" w:rsidR="00BC04DA" w:rsidRPr="007949DD" w:rsidRDefault="00BC04DA" w:rsidP="00541371">
            <w:pPr>
              <w:pStyle w:val="ae"/>
              <w:suppressAutoHyphens/>
              <w:ind w:left="170"/>
            </w:pPr>
          </w:p>
          <w:p w14:paraId="391BE4E8" w14:textId="2D8675F1" w:rsidR="00BC04DA" w:rsidRDefault="00BC04DA" w:rsidP="00541371">
            <w:pPr>
              <w:pStyle w:val="ae"/>
              <w:suppressAutoHyphens/>
              <w:ind w:left="170"/>
            </w:pPr>
          </w:p>
          <w:p w14:paraId="1A67570D" w14:textId="77777777" w:rsidR="007949DD" w:rsidRPr="007949DD" w:rsidRDefault="007949DD" w:rsidP="00541371">
            <w:pPr>
              <w:pStyle w:val="ae"/>
              <w:suppressAutoHyphens/>
              <w:ind w:left="170"/>
            </w:pPr>
          </w:p>
          <w:p w14:paraId="7E295C16" w14:textId="77777777" w:rsidR="00BC04DA" w:rsidRPr="007949DD" w:rsidRDefault="00BC04DA" w:rsidP="00541371">
            <w:pPr>
              <w:pStyle w:val="ae"/>
              <w:suppressAutoHyphens/>
              <w:ind w:left="170"/>
            </w:pPr>
            <w:r w:rsidRPr="007949DD">
              <w:t xml:space="preserve">улицы в общественно-деловых и торговых зонах </w:t>
            </w:r>
          </w:p>
          <w:p w14:paraId="13BEC6F5" w14:textId="09833F8E" w:rsidR="00BC04DA" w:rsidRDefault="00BC04DA" w:rsidP="00541371">
            <w:pPr>
              <w:pStyle w:val="ae"/>
              <w:suppressAutoHyphens/>
              <w:ind w:left="170"/>
            </w:pPr>
          </w:p>
          <w:p w14:paraId="0B29D60C" w14:textId="77777777" w:rsidR="007949DD" w:rsidRPr="007949DD" w:rsidRDefault="007949DD" w:rsidP="00541371">
            <w:pPr>
              <w:pStyle w:val="ae"/>
              <w:suppressAutoHyphens/>
              <w:ind w:left="170"/>
            </w:pPr>
          </w:p>
          <w:p w14:paraId="18E36E5D" w14:textId="77777777" w:rsidR="00BC04DA" w:rsidRPr="007949DD" w:rsidRDefault="00BC04DA" w:rsidP="00541371">
            <w:pPr>
              <w:pStyle w:val="ae"/>
              <w:suppressAutoHyphens/>
              <w:ind w:left="170"/>
            </w:pPr>
            <w:r w:rsidRPr="007949DD">
              <w:t xml:space="preserve">улицы и дороги в производственных зонах </w:t>
            </w:r>
          </w:p>
        </w:tc>
        <w:tc>
          <w:tcPr>
            <w:tcW w:w="7201" w:type="dxa"/>
            <w:tcBorders>
              <w:top w:val="nil"/>
            </w:tcBorders>
            <w:shd w:val="clear" w:color="auto" w:fill="auto"/>
          </w:tcPr>
          <w:p w14:paraId="680D9297" w14:textId="77777777" w:rsidR="00BC04DA" w:rsidRPr="007949DD" w:rsidRDefault="00BC04DA" w:rsidP="00541371">
            <w:pPr>
              <w:pStyle w:val="FORMATTEXT"/>
              <w:jc w:val="both"/>
            </w:pPr>
            <w:r w:rsidRPr="007949DD">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14:paraId="6BBD9C85" w14:textId="77777777" w:rsidR="00BC04DA" w:rsidRPr="007949DD" w:rsidRDefault="00BC04DA" w:rsidP="00541371">
            <w:pPr>
              <w:pStyle w:val="ae"/>
              <w:jc w:val="both"/>
              <w:rPr>
                <w:spacing w:val="-2"/>
              </w:rPr>
            </w:pPr>
            <w:r w:rsidRPr="007949DD">
              <w:rPr>
                <w:spacing w:val="-2"/>
              </w:rPr>
              <w:t>Обеспечивают непосредственный доступ к зданиям и земельным участкам.</w:t>
            </w:r>
          </w:p>
          <w:p w14:paraId="642A8935" w14:textId="77777777" w:rsidR="00BC04DA" w:rsidRPr="007949DD" w:rsidRDefault="00BC04DA" w:rsidP="00541371">
            <w:pPr>
              <w:pStyle w:val="FORMATTEXT"/>
              <w:jc w:val="both"/>
              <w:rPr>
                <w:spacing w:val="-2"/>
              </w:rPr>
            </w:pPr>
            <w:r w:rsidRPr="007949DD">
              <w:rPr>
                <w:spacing w:val="-2"/>
              </w:rPr>
              <w:t>Транспортные и пешеходные связи внутри зон и районов для обеспечения</w:t>
            </w:r>
            <w:r w:rsidRPr="007949DD">
              <w:t xml:space="preserve"> доступа к торговым, офисным и административным зданиям, объектам </w:t>
            </w:r>
            <w:r w:rsidRPr="007949DD">
              <w:rPr>
                <w:spacing w:val="-2"/>
              </w:rPr>
              <w:t>сервисного обслуживания населения, образовательным организациям и др.</w:t>
            </w:r>
          </w:p>
          <w:p w14:paraId="4EDEAFDD" w14:textId="77777777" w:rsidR="00BC04DA" w:rsidRPr="007949DD" w:rsidRDefault="00BC04DA" w:rsidP="00541371">
            <w:pPr>
              <w:pStyle w:val="ae"/>
              <w:jc w:val="both"/>
            </w:pPr>
            <w:r w:rsidRPr="007949DD">
              <w:t>Пешеходные переходы устраиваются в уровне проезжей части.</w:t>
            </w:r>
          </w:p>
          <w:p w14:paraId="500D838E" w14:textId="77777777" w:rsidR="00BC04DA" w:rsidRPr="007949DD" w:rsidRDefault="00BC04DA" w:rsidP="00541371">
            <w:pPr>
              <w:pStyle w:val="ae"/>
              <w:jc w:val="both"/>
            </w:pPr>
            <w:r w:rsidRPr="007949DD">
              <w:t xml:space="preserve">Транспортные и пешеходные связи внутри промышленных, коммунально-складских зон, обеспечение доступа к зданиям и земельным участкам этих зон. </w:t>
            </w:r>
          </w:p>
          <w:p w14:paraId="317CC95C" w14:textId="77777777" w:rsidR="00BC04DA" w:rsidRPr="007949DD" w:rsidRDefault="00BC04DA" w:rsidP="00541371">
            <w:pPr>
              <w:pStyle w:val="ae"/>
              <w:jc w:val="both"/>
              <w:rPr>
                <w:spacing w:val="-2"/>
              </w:rPr>
            </w:pPr>
            <w:r w:rsidRPr="007949DD">
              <w:t>Пешеходные переходы устраиваются в уровне проезжей части.</w:t>
            </w:r>
          </w:p>
        </w:tc>
      </w:tr>
      <w:tr w:rsidR="00BC04DA" w:rsidRPr="00726F77" w14:paraId="556B99F8" w14:textId="77777777" w:rsidTr="003D03E8">
        <w:tblPrEx>
          <w:tblBorders>
            <w:bottom w:val="single" w:sz="4" w:space="0" w:color="000000"/>
            <w:insideH w:val="single" w:sz="4" w:space="0" w:color="000000"/>
          </w:tblBorders>
        </w:tblPrEx>
        <w:trPr>
          <w:jc w:val="center"/>
        </w:trPr>
        <w:tc>
          <w:tcPr>
            <w:tcW w:w="2693" w:type="dxa"/>
            <w:shd w:val="clear" w:color="auto" w:fill="auto"/>
          </w:tcPr>
          <w:p w14:paraId="59664EBF" w14:textId="77777777" w:rsidR="00BC04DA" w:rsidRPr="007949DD" w:rsidRDefault="00BC04DA" w:rsidP="00541371">
            <w:pPr>
              <w:pStyle w:val="ae"/>
              <w:suppressAutoHyphens/>
            </w:pPr>
            <w:r w:rsidRPr="007949DD">
              <w:t xml:space="preserve">Пешеходные улицы и площади </w:t>
            </w:r>
          </w:p>
        </w:tc>
        <w:tc>
          <w:tcPr>
            <w:tcW w:w="7201" w:type="dxa"/>
            <w:shd w:val="clear" w:color="auto" w:fill="auto"/>
          </w:tcPr>
          <w:p w14:paraId="44E7CB8E" w14:textId="77777777" w:rsidR="00BC04DA" w:rsidRPr="007949DD" w:rsidRDefault="00BC04DA" w:rsidP="00541371">
            <w:pPr>
              <w:pStyle w:val="FORMATTEXT"/>
              <w:jc w:val="both"/>
            </w:pPr>
            <w:r w:rsidRPr="007949DD">
              <w:t xml:space="preserve">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w:t>
            </w:r>
          </w:p>
          <w:p w14:paraId="0B78DC15" w14:textId="77777777" w:rsidR="00BC04DA" w:rsidRPr="007949DD" w:rsidRDefault="00BC04DA" w:rsidP="00541371">
            <w:pPr>
              <w:pStyle w:val="FORMATTEXT"/>
              <w:jc w:val="both"/>
            </w:pPr>
            <w:r w:rsidRPr="007949DD">
              <w:t xml:space="preserve">Пешеходные связи объектов массового посещения и концентрации пешеходов. </w:t>
            </w:r>
          </w:p>
          <w:p w14:paraId="369FCEC5" w14:textId="77777777" w:rsidR="00BC04DA" w:rsidRPr="007949DD" w:rsidRDefault="00BC04DA" w:rsidP="00541371">
            <w:pPr>
              <w:pStyle w:val="FORMATTEXT"/>
              <w:jc w:val="both"/>
            </w:pPr>
            <w:r w:rsidRPr="007949DD">
              <w:t>Движение всех видов транспорта исключено.</w:t>
            </w:r>
          </w:p>
          <w:p w14:paraId="2BCC3DCD" w14:textId="77777777" w:rsidR="00BC04DA" w:rsidRPr="007949DD" w:rsidRDefault="00BC04DA" w:rsidP="00541371">
            <w:pPr>
              <w:pStyle w:val="ae"/>
              <w:jc w:val="both"/>
            </w:pPr>
            <w:r w:rsidRPr="007949DD">
              <w:t>Обеспечивается возможность проезда специального транспорта.</w:t>
            </w:r>
          </w:p>
        </w:tc>
      </w:tr>
      <w:tr w:rsidR="00BC04DA" w:rsidRPr="00726F77" w14:paraId="12E6F9EF" w14:textId="77777777" w:rsidTr="003D03E8">
        <w:tblPrEx>
          <w:tblBorders>
            <w:bottom w:val="single" w:sz="4" w:space="0" w:color="000000"/>
            <w:insideH w:val="single" w:sz="4" w:space="0" w:color="000000"/>
          </w:tblBorders>
        </w:tblPrEx>
        <w:trPr>
          <w:trHeight w:val="737"/>
          <w:jc w:val="center"/>
        </w:trPr>
        <w:tc>
          <w:tcPr>
            <w:tcW w:w="2693" w:type="dxa"/>
            <w:shd w:val="clear" w:color="auto" w:fill="auto"/>
          </w:tcPr>
          <w:p w14:paraId="1BFE9749" w14:textId="77777777" w:rsidR="00BC04DA" w:rsidRPr="007949DD" w:rsidRDefault="00BC04DA" w:rsidP="00541371">
            <w:pPr>
              <w:pStyle w:val="ae"/>
              <w:suppressAutoHyphens/>
              <w:jc w:val="both"/>
            </w:pPr>
            <w:r w:rsidRPr="007949DD">
              <w:t>Парковые дороги</w:t>
            </w:r>
          </w:p>
        </w:tc>
        <w:tc>
          <w:tcPr>
            <w:tcW w:w="7201" w:type="dxa"/>
            <w:shd w:val="clear" w:color="auto" w:fill="auto"/>
            <w:vAlign w:val="center"/>
          </w:tcPr>
          <w:p w14:paraId="10FE9D58" w14:textId="77777777" w:rsidR="00BC04DA" w:rsidRPr="007949DD" w:rsidRDefault="00BC04DA" w:rsidP="00541371">
            <w:pPr>
              <w:pStyle w:val="FORMATTEXT"/>
              <w:jc w:val="both"/>
            </w:pPr>
            <w:r w:rsidRPr="007949DD">
              <w:t>Дороги предназначены для обслуживания посетителей и территории    парка, проезда экологически чистого транспорта, велосипедов, а также спецтранспорта.</w:t>
            </w:r>
          </w:p>
        </w:tc>
      </w:tr>
      <w:tr w:rsidR="00BC04DA" w:rsidRPr="00726F77" w14:paraId="29074E54" w14:textId="77777777" w:rsidTr="003D03E8">
        <w:tblPrEx>
          <w:tblBorders>
            <w:bottom w:val="single" w:sz="4" w:space="0" w:color="000000"/>
            <w:insideH w:val="single" w:sz="4" w:space="0" w:color="000000"/>
          </w:tblBorders>
        </w:tblPrEx>
        <w:trPr>
          <w:trHeight w:val="737"/>
          <w:jc w:val="center"/>
        </w:trPr>
        <w:tc>
          <w:tcPr>
            <w:tcW w:w="2693" w:type="dxa"/>
            <w:shd w:val="clear" w:color="auto" w:fill="auto"/>
          </w:tcPr>
          <w:p w14:paraId="420F0BCF" w14:textId="77777777" w:rsidR="00BC04DA" w:rsidRPr="007949DD" w:rsidRDefault="00BC04DA" w:rsidP="00541371">
            <w:pPr>
              <w:pStyle w:val="ae"/>
              <w:suppressAutoHyphens/>
              <w:jc w:val="both"/>
            </w:pPr>
            <w:r w:rsidRPr="007949DD">
              <w:lastRenderedPageBreak/>
              <w:t>Проезды</w:t>
            </w:r>
          </w:p>
        </w:tc>
        <w:tc>
          <w:tcPr>
            <w:tcW w:w="7201" w:type="dxa"/>
            <w:shd w:val="clear" w:color="auto" w:fill="auto"/>
            <w:vAlign w:val="center"/>
          </w:tcPr>
          <w:p w14:paraId="5644D0B3" w14:textId="77777777" w:rsidR="00BC04DA" w:rsidRPr="007949DD" w:rsidRDefault="00BC04DA" w:rsidP="00541371">
            <w:pPr>
              <w:pStyle w:val="FORMATTEXT"/>
              <w:jc w:val="both"/>
            </w:pPr>
            <w:r w:rsidRPr="007949DD">
              <w:t>Подъезд транспортных средств к жилым и общественным зданиям, учреждениям, предприятиям и другим объектам городской застройки внутри микрорайонов (кварталов).</w:t>
            </w:r>
          </w:p>
        </w:tc>
      </w:tr>
      <w:tr w:rsidR="00BC04DA" w:rsidRPr="00726F77" w14:paraId="5E4DDB2E" w14:textId="77777777" w:rsidTr="003D03E8">
        <w:tblPrEx>
          <w:tblBorders>
            <w:bottom w:val="single" w:sz="4" w:space="0" w:color="000000"/>
            <w:insideH w:val="single" w:sz="4" w:space="0" w:color="000000"/>
          </w:tblBorders>
        </w:tblPrEx>
        <w:trPr>
          <w:trHeight w:val="340"/>
          <w:jc w:val="center"/>
        </w:trPr>
        <w:tc>
          <w:tcPr>
            <w:tcW w:w="2693" w:type="dxa"/>
            <w:tcBorders>
              <w:bottom w:val="nil"/>
            </w:tcBorders>
            <w:shd w:val="clear" w:color="auto" w:fill="auto"/>
            <w:vAlign w:val="center"/>
          </w:tcPr>
          <w:p w14:paraId="1854A431" w14:textId="77777777" w:rsidR="00BC04DA" w:rsidRPr="007949DD" w:rsidRDefault="00BC04DA" w:rsidP="00541371">
            <w:pPr>
              <w:pStyle w:val="ae"/>
              <w:suppressAutoHyphens/>
            </w:pPr>
            <w:r w:rsidRPr="007949DD">
              <w:t>Велосипедные дорожки:</w:t>
            </w:r>
          </w:p>
        </w:tc>
        <w:tc>
          <w:tcPr>
            <w:tcW w:w="7201" w:type="dxa"/>
            <w:tcBorders>
              <w:bottom w:val="nil"/>
            </w:tcBorders>
            <w:shd w:val="clear" w:color="auto" w:fill="auto"/>
          </w:tcPr>
          <w:p w14:paraId="022B9DB5" w14:textId="77777777" w:rsidR="00BC04DA" w:rsidRPr="007949DD" w:rsidRDefault="00BC04DA" w:rsidP="00541371">
            <w:pPr>
              <w:pStyle w:val="FORMATTEXT"/>
              <w:jc w:val="both"/>
            </w:pPr>
          </w:p>
        </w:tc>
      </w:tr>
      <w:tr w:rsidR="00BC04DA" w:rsidRPr="00726F77" w14:paraId="515CDE88" w14:textId="77777777" w:rsidTr="003D03E8">
        <w:tblPrEx>
          <w:tblBorders>
            <w:bottom w:val="single" w:sz="4" w:space="0" w:color="000000"/>
            <w:insideH w:val="single" w:sz="4" w:space="0" w:color="000000"/>
          </w:tblBorders>
        </w:tblPrEx>
        <w:trPr>
          <w:trHeight w:val="1508"/>
          <w:jc w:val="center"/>
        </w:trPr>
        <w:tc>
          <w:tcPr>
            <w:tcW w:w="2693" w:type="dxa"/>
            <w:tcBorders>
              <w:top w:val="nil"/>
            </w:tcBorders>
            <w:shd w:val="clear" w:color="auto" w:fill="auto"/>
          </w:tcPr>
          <w:p w14:paraId="6BDE56EA" w14:textId="77777777" w:rsidR="00BC04DA" w:rsidRPr="007949DD" w:rsidRDefault="00BC04DA" w:rsidP="00541371">
            <w:pPr>
              <w:pStyle w:val="ae"/>
              <w:suppressAutoHyphens/>
              <w:ind w:left="170"/>
            </w:pPr>
            <w:r w:rsidRPr="007949DD">
              <w:t>в составе поперечного профиля улично-дорожной сети</w:t>
            </w:r>
          </w:p>
          <w:p w14:paraId="4BB952BB" w14:textId="77777777" w:rsidR="00BC04DA" w:rsidRPr="007949DD" w:rsidRDefault="00BC04DA" w:rsidP="00541371">
            <w:pPr>
              <w:pStyle w:val="ae"/>
              <w:suppressAutoHyphens/>
              <w:ind w:left="170"/>
            </w:pPr>
          </w:p>
          <w:p w14:paraId="1FA7B65D" w14:textId="77777777" w:rsidR="00BC04DA" w:rsidRPr="007949DD" w:rsidRDefault="00BC04DA" w:rsidP="00541371">
            <w:pPr>
              <w:pStyle w:val="ae"/>
              <w:suppressAutoHyphens/>
              <w:ind w:left="170"/>
            </w:pPr>
            <w:r w:rsidRPr="007949DD">
              <w:t>на рекреационных территориях, в жилых зонах и т.п.</w:t>
            </w:r>
          </w:p>
        </w:tc>
        <w:tc>
          <w:tcPr>
            <w:tcW w:w="7201" w:type="dxa"/>
            <w:tcBorders>
              <w:top w:val="nil"/>
            </w:tcBorders>
            <w:shd w:val="clear" w:color="auto" w:fill="auto"/>
          </w:tcPr>
          <w:p w14:paraId="000BCCE1" w14:textId="77777777" w:rsidR="00BC04DA" w:rsidRPr="007949DD" w:rsidRDefault="00BC04DA" w:rsidP="00541371">
            <w:pPr>
              <w:pStyle w:val="FORMATTEXT"/>
              <w:jc w:val="both"/>
            </w:pPr>
            <w:r w:rsidRPr="007949DD">
              <w:t>Специально выделенная полоса, предназначенная для движения велосипедного транспорта. Могут устраиваться на магистральных улицах общегородского значения 2-го и 3-го классов районного значения и жилых улицах.</w:t>
            </w:r>
          </w:p>
          <w:p w14:paraId="5FBF84F7" w14:textId="77777777" w:rsidR="00BC04DA" w:rsidRPr="007949DD" w:rsidRDefault="00BC04DA" w:rsidP="00541371">
            <w:pPr>
              <w:pStyle w:val="FORMATTEXT"/>
              <w:jc w:val="both"/>
            </w:pPr>
            <w:r w:rsidRPr="007949DD">
              <w:t>Специально выделенная полоса для проезда на велосипедах.</w:t>
            </w:r>
          </w:p>
        </w:tc>
      </w:tr>
    </w:tbl>
    <w:p w14:paraId="72D1F6F9" w14:textId="77777777" w:rsidR="00BC04DA" w:rsidRPr="007949DD" w:rsidRDefault="00BC04DA" w:rsidP="007949DD">
      <w:pPr>
        <w:pStyle w:val="FORMATTEXT"/>
        <w:ind w:firstLine="567"/>
        <w:jc w:val="both"/>
      </w:pPr>
      <w:r w:rsidRPr="007949DD">
        <w:t>Примечания:</w:t>
      </w:r>
    </w:p>
    <w:p w14:paraId="7BFC9A0D" w14:textId="77777777" w:rsidR="00BC04DA" w:rsidRPr="007949DD" w:rsidRDefault="00BC04DA" w:rsidP="007949DD">
      <w:pPr>
        <w:pStyle w:val="FORMATTEXT"/>
        <w:ind w:firstLine="567"/>
        <w:jc w:val="both"/>
      </w:pPr>
      <w:r w:rsidRPr="007949DD">
        <w:t>1.</w:t>
      </w:r>
      <w:r w:rsidRPr="007949DD">
        <w:rPr>
          <w:b/>
        </w:rPr>
        <w:t> </w:t>
      </w:r>
      <w:r w:rsidRPr="007949DD">
        <w:t>В составе улично-дорожной сети выделяются главные улицы, являющиеся основой архитектурно-планировочного построения общегородского центра.</w:t>
      </w:r>
    </w:p>
    <w:p w14:paraId="24AEDEA2" w14:textId="77777777" w:rsidR="00BC04DA" w:rsidRPr="007949DD" w:rsidRDefault="00BC04DA" w:rsidP="007949DD">
      <w:pPr>
        <w:pStyle w:val="FORMATTEXT"/>
        <w:ind w:firstLine="567"/>
        <w:jc w:val="both"/>
      </w:pPr>
      <w:r w:rsidRPr="007949DD">
        <w:t>2.</w:t>
      </w:r>
      <w:r w:rsidRPr="007949DD">
        <w:rPr>
          <w:b/>
        </w:rPr>
        <w:t> </w:t>
      </w:r>
      <w:r w:rsidRPr="007949DD">
        <w:t>Указанные категории улиц и дорог могут дополняться или применяться их неполный состав.</w:t>
      </w:r>
    </w:p>
    <w:p w14:paraId="639FB4B5" w14:textId="77777777" w:rsidR="00BC04DA" w:rsidRPr="007949DD" w:rsidRDefault="00BC04DA" w:rsidP="007949DD">
      <w:pPr>
        <w:pStyle w:val="FORMATTEXT"/>
        <w:ind w:firstLine="567"/>
        <w:jc w:val="both"/>
      </w:pPr>
      <w:r w:rsidRPr="007949DD">
        <w:t>3.</w:t>
      </w:r>
      <w:r w:rsidRPr="007949DD">
        <w:rPr>
          <w:b/>
        </w:rPr>
        <w:t> </w:t>
      </w:r>
      <w:r w:rsidRPr="007949DD">
        <w:t>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00E46504" w14:textId="77777777" w:rsidR="00BC04DA" w:rsidRPr="007949DD" w:rsidRDefault="00BC04DA" w:rsidP="007949DD">
      <w:pPr>
        <w:ind w:firstLine="567"/>
        <w:jc w:val="both"/>
        <w:rPr>
          <w:b/>
        </w:rPr>
      </w:pPr>
      <w:r w:rsidRPr="007949DD">
        <w:t>4.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13DE3466" w14:textId="77777777" w:rsidR="00BC04DA" w:rsidRPr="003D03E8" w:rsidRDefault="00BC04DA" w:rsidP="003D03E8">
      <w:pPr>
        <w:ind w:firstLine="567"/>
        <w:jc w:val="both"/>
        <w:rPr>
          <w:b/>
          <w:bCs/>
          <w:sz w:val="28"/>
          <w:szCs w:val="28"/>
        </w:rPr>
      </w:pPr>
      <w:r w:rsidRPr="003D03E8">
        <w:rPr>
          <w:sz w:val="28"/>
          <w:szCs w:val="28"/>
        </w:rPr>
        <w:t>2.7.3. Расчетные показатели для проектирования сети улиц и дорог городского округа приведены в таблице 21.</w:t>
      </w:r>
    </w:p>
    <w:p w14:paraId="0D57F58A" w14:textId="77777777" w:rsidR="00BC04DA" w:rsidRPr="003D03E8" w:rsidRDefault="00BC04DA" w:rsidP="00BC04DA">
      <w:pPr>
        <w:ind w:firstLine="709"/>
        <w:jc w:val="right"/>
        <w:rPr>
          <w:b/>
          <w:bCs/>
          <w:sz w:val="28"/>
          <w:szCs w:val="28"/>
        </w:rPr>
      </w:pPr>
      <w:r w:rsidRPr="003D03E8">
        <w:rPr>
          <w:sz w:val="28"/>
          <w:szCs w:val="28"/>
        </w:rPr>
        <w:t>Таблица 21</w:t>
      </w:r>
    </w:p>
    <w:tbl>
      <w:tblPr>
        <w:tblW w:w="9888"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7"/>
        <w:gridCol w:w="1116"/>
        <w:gridCol w:w="1089"/>
        <w:gridCol w:w="1034"/>
        <w:gridCol w:w="1319"/>
        <w:gridCol w:w="975"/>
        <w:gridCol w:w="1359"/>
        <w:gridCol w:w="1069"/>
      </w:tblGrid>
      <w:tr w:rsidR="00BC04DA" w:rsidRPr="003D03E8" w14:paraId="4F84D2B1" w14:textId="77777777" w:rsidTr="008460B1">
        <w:trPr>
          <w:trHeight w:val="340"/>
          <w:jc w:val="center"/>
        </w:trPr>
        <w:tc>
          <w:tcPr>
            <w:tcW w:w="1927" w:type="dxa"/>
            <w:vMerge w:val="restart"/>
            <w:shd w:val="clear" w:color="auto" w:fill="auto"/>
            <w:vAlign w:val="center"/>
          </w:tcPr>
          <w:p w14:paraId="027363BD" w14:textId="77777777" w:rsidR="00BC04DA" w:rsidRPr="003D03E8" w:rsidRDefault="00BC04DA" w:rsidP="00541371">
            <w:pPr>
              <w:pStyle w:val="ae"/>
              <w:suppressAutoHyphens/>
              <w:jc w:val="center"/>
            </w:pPr>
            <w:r w:rsidRPr="003D03E8">
              <w:t xml:space="preserve">Категория </w:t>
            </w:r>
          </w:p>
          <w:p w14:paraId="1FC5EA68" w14:textId="77777777" w:rsidR="00BC04DA" w:rsidRPr="003D03E8" w:rsidRDefault="00BC04DA" w:rsidP="00541371">
            <w:pPr>
              <w:pStyle w:val="ae"/>
              <w:suppressAutoHyphens/>
              <w:jc w:val="center"/>
            </w:pPr>
            <w:r w:rsidRPr="003D03E8">
              <w:t>дорог и улиц</w:t>
            </w:r>
          </w:p>
        </w:tc>
        <w:tc>
          <w:tcPr>
            <w:tcW w:w="7961" w:type="dxa"/>
            <w:gridSpan w:val="7"/>
            <w:shd w:val="clear" w:color="auto" w:fill="auto"/>
            <w:vAlign w:val="center"/>
          </w:tcPr>
          <w:p w14:paraId="06BE59B9" w14:textId="77777777" w:rsidR="00BC04DA" w:rsidRPr="003D03E8" w:rsidRDefault="00BC04DA" w:rsidP="00541371">
            <w:pPr>
              <w:pStyle w:val="FORMATTEXT"/>
              <w:suppressAutoHyphens/>
              <w:ind w:left="-57" w:right="-57"/>
              <w:jc w:val="center"/>
            </w:pPr>
            <w:r w:rsidRPr="003D03E8">
              <w:t>Расчетные показатели</w:t>
            </w:r>
          </w:p>
        </w:tc>
      </w:tr>
      <w:tr w:rsidR="00BC04DA" w:rsidRPr="003D03E8" w14:paraId="48A07A3F" w14:textId="77777777" w:rsidTr="008460B1">
        <w:trPr>
          <w:trHeight w:val="1588"/>
          <w:jc w:val="center"/>
        </w:trPr>
        <w:tc>
          <w:tcPr>
            <w:tcW w:w="1927" w:type="dxa"/>
            <w:vMerge/>
            <w:shd w:val="clear" w:color="auto" w:fill="auto"/>
            <w:vAlign w:val="center"/>
          </w:tcPr>
          <w:p w14:paraId="3593AAE4" w14:textId="77777777" w:rsidR="00BC04DA" w:rsidRPr="003D03E8" w:rsidRDefault="00BC04DA" w:rsidP="00541371">
            <w:pPr>
              <w:pStyle w:val="ae"/>
              <w:suppressAutoHyphens/>
              <w:jc w:val="center"/>
              <w:rPr>
                <w:b/>
              </w:rPr>
            </w:pPr>
          </w:p>
        </w:tc>
        <w:tc>
          <w:tcPr>
            <w:tcW w:w="1116" w:type="dxa"/>
            <w:shd w:val="clear" w:color="auto" w:fill="auto"/>
            <w:vAlign w:val="center"/>
          </w:tcPr>
          <w:p w14:paraId="7D0FB774" w14:textId="77777777" w:rsidR="00BC04DA" w:rsidRPr="003D03E8" w:rsidRDefault="00BC04DA" w:rsidP="00541371">
            <w:pPr>
              <w:pStyle w:val="ae"/>
              <w:suppressAutoHyphens/>
              <w:ind w:left="-57" w:right="-57"/>
              <w:jc w:val="center"/>
            </w:pPr>
            <w:r w:rsidRPr="003D03E8">
              <w:rPr>
                <w:spacing w:val="-2"/>
              </w:rPr>
              <w:t>расчетная</w:t>
            </w:r>
            <w:r w:rsidRPr="003D03E8">
              <w:t xml:space="preserve"> скорость </w:t>
            </w:r>
            <w:r w:rsidRPr="003D03E8">
              <w:rPr>
                <w:spacing w:val="-2"/>
              </w:rPr>
              <w:t>движения,</w:t>
            </w:r>
            <w:r w:rsidRPr="003D03E8">
              <w:t xml:space="preserve"> </w:t>
            </w:r>
          </w:p>
          <w:p w14:paraId="5EFDDA0B" w14:textId="77777777" w:rsidR="00BC04DA" w:rsidRPr="003D03E8" w:rsidRDefault="00BC04DA" w:rsidP="00541371">
            <w:pPr>
              <w:pStyle w:val="ae"/>
              <w:suppressAutoHyphens/>
              <w:ind w:left="-57" w:right="-57"/>
              <w:jc w:val="center"/>
            </w:pPr>
            <w:r w:rsidRPr="003D03E8">
              <w:t>км/ч</w:t>
            </w:r>
          </w:p>
        </w:tc>
        <w:tc>
          <w:tcPr>
            <w:tcW w:w="1089" w:type="dxa"/>
            <w:shd w:val="clear" w:color="auto" w:fill="auto"/>
            <w:vAlign w:val="center"/>
          </w:tcPr>
          <w:p w14:paraId="4BA2D068" w14:textId="77777777" w:rsidR="00BC04DA" w:rsidRPr="003D03E8" w:rsidRDefault="00BC04DA" w:rsidP="00541371">
            <w:pPr>
              <w:pStyle w:val="ae"/>
              <w:suppressAutoHyphens/>
              <w:ind w:left="-57" w:right="-57"/>
              <w:jc w:val="center"/>
            </w:pPr>
            <w:r w:rsidRPr="003D03E8">
              <w:t xml:space="preserve">ширина полосы движения, </w:t>
            </w:r>
          </w:p>
          <w:p w14:paraId="4021FBA6" w14:textId="77777777" w:rsidR="00BC04DA" w:rsidRPr="003D03E8" w:rsidRDefault="00BC04DA" w:rsidP="00541371">
            <w:pPr>
              <w:pStyle w:val="ae"/>
              <w:suppressAutoHyphens/>
              <w:ind w:left="-57" w:right="-57"/>
              <w:jc w:val="center"/>
            </w:pPr>
            <w:r w:rsidRPr="003D03E8">
              <w:t>м</w:t>
            </w:r>
          </w:p>
        </w:tc>
        <w:tc>
          <w:tcPr>
            <w:tcW w:w="1034" w:type="dxa"/>
            <w:shd w:val="clear" w:color="auto" w:fill="auto"/>
            <w:vAlign w:val="center"/>
          </w:tcPr>
          <w:p w14:paraId="72BFEF49" w14:textId="77777777" w:rsidR="00BC04DA" w:rsidRPr="003D03E8" w:rsidRDefault="00BC04DA" w:rsidP="00541371">
            <w:pPr>
              <w:pStyle w:val="ae"/>
              <w:suppressAutoHyphens/>
              <w:ind w:left="-57" w:right="-57"/>
              <w:jc w:val="center"/>
            </w:pPr>
            <w:r w:rsidRPr="003D03E8">
              <w:t xml:space="preserve">число полос </w:t>
            </w:r>
            <w:r w:rsidRPr="003D03E8">
              <w:rPr>
                <w:spacing w:val="-2"/>
              </w:rPr>
              <w:t>движения</w:t>
            </w:r>
            <w:r w:rsidRPr="003D03E8">
              <w:t xml:space="preserve"> *</w:t>
            </w:r>
          </w:p>
        </w:tc>
        <w:tc>
          <w:tcPr>
            <w:tcW w:w="1319" w:type="dxa"/>
            <w:shd w:val="clear" w:color="auto" w:fill="auto"/>
            <w:vAlign w:val="center"/>
          </w:tcPr>
          <w:p w14:paraId="484BB782" w14:textId="77777777" w:rsidR="00BC04DA" w:rsidRPr="003D03E8" w:rsidRDefault="00BC04DA" w:rsidP="00541371">
            <w:pPr>
              <w:pStyle w:val="ae"/>
              <w:suppressAutoHyphens/>
              <w:ind w:left="-57" w:right="-57"/>
              <w:jc w:val="center"/>
            </w:pPr>
            <w:r w:rsidRPr="003D03E8">
              <w:t>радиус кривых в плане с виражом / без виража, м, не менее</w:t>
            </w:r>
          </w:p>
        </w:tc>
        <w:tc>
          <w:tcPr>
            <w:tcW w:w="975" w:type="dxa"/>
            <w:shd w:val="clear" w:color="auto" w:fill="auto"/>
            <w:vAlign w:val="center"/>
          </w:tcPr>
          <w:p w14:paraId="1BCBD6F6" w14:textId="77777777" w:rsidR="00BC04DA" w:rsidRPr="003D03E8" w:rsidRDefault="00BC04DA" w:rsidP="00541371">
            <w:pPr>
              <w:pStyle w:val="FORMATTEXT"/>
              <w:suppressAutoHyphens/>
              <w:ind w:left="-57" w:right="-57"/>
              <w:jc w:val="center"/>
            </w:pPr>
            <w:proofErr w:type="spellStart"/>
            <w:r w:rsidRPr="003D03E8">
              <w:t>продоль</w:t>
            </w:r>
            <w:proofErr w:type="spellEnd"/>
            <w:r w:rsidRPr="003D03E8">
              <w:t>-</w:t>
            </w:r>
          </w:p>
          <w:p w14:paraId="760261F2" w14:textId="77777777" w:rsidR="00BC04DA" w:rsidRPr="003D03E8" w:rsidRDefault="00BC04DA" w:rsidP="00541371">
            <w:pPr>
              <w:pStyle w:val="ae"/>
              <w:suppressAutoHyphens/>
              <w:ind w:left="-57" w:right="-57"/>
              <w:jc w:val="center"/>
            </w:pPr>
            <w:proofErr w:type="spellStart"/>
            <w:r w:rsidRPr="003D03E8">
              <w:t>ный</w:t>
            </w:r>
            <w:proofErr w:type="spellEnd"/>
            <w:r w:rsidRPr="003D03E8">
              <w:t xml:space="preserve"> уклон, ‰, </w:t>
            </w:r>
          </w:p>
          <w:p w14:paraId="54748529" w14:textId="77777777" w:rsidR="00BC04DA" w:rsidRPr="003D03E8" w:rsidRDefault="00BC04DA" w:rsidP="00541371">
            <w:pPr>
              <w:pStyle w:val="ae"/>
              <w:suppressAutoHyphens/>
              <w:ind w:left="-57" w:right="-57"/>
              <w:jc w:val="center"/>
            </w:pPr>
            <w:r w:rsidRPr="003D03E8">
              <w:t>не более</w:t>
            </w:r>
          </w:p>
        </w:tc>
        <w:tc>
          <w:tcPr>
            <w:tcW w:w="1359" w:type="dxa"/>
            <w:shd w:val="clear" w:color="auto" w:fill="auto"/>
            <w:vAlign w:val="center"/>
          </w:tcPr>
          <w:p w14:paraId="152566AA" w14:textId="77777777" w:rsidR="00BC04DA" w:rsidRPr="003D03E8" w:rsidRDefault="00BC04DA" w:rsidP="00541371">
            <w:pPr>
              <w:pStyle w:val="ae"/>
              <w:suppressAutoHyphens/>
              <w:ind w:left="-85" w:right="-85"/>
              <w:jc w:val="center"/>
            </w:pPr>
            <w:r w:rsidRPr="003D03E8">
              <w:t xml:space="preserve">радиус </w:t>
            </w:r>
            <w:r w:rsidRPr="003D03E8">
              <w:rPr>
                <w:spacing w:val="-2"/>
              </w:rPr>
              <w:t>вертикальной</w:t>
            </w:r>
            <w:r w:rsidRPr="003D03E8">
              <w:t xml:space="preserve"> выпуклой / вогнутой кривой, м, </w:t>
            </w:r>
          </w:p>
          <w:p w14:paraId="56E04965" w14:textId="77777777" w:rsidR="00BC04DA" w:rsidRPr="003D03E8" w:rsidRDefault="00BC04DA" w:rsidP="00541371">
            <w:pPr>
              <w:pStyle w:val="ae"/>
              <w:suppressAutoHyphens/>
              <w:ind w:left="-57" w:right="-57"/>
              <w:jc w:val="center"/>
            </w:pPr>
            <w:r w:rsidRPr="003D03E8">
              <w:t>не менее</w:t>
            </w:r>
          </w:p>
        </w:tc>
        <w:tc>
          <w:tcPr>
            <w:tcW w:w="1069" w:type="dxa"/>
            <w:shd w:val="clear" w:color="auto" w:fill="auto"/>
            <w:vAlign w:val="center"/>
          </w:tcPr>
          <w:p w14:paraId="756C8606" w14:textId="77777777" w:rsidR="00BC04DA" w:rsidRPr="003D03E8" w:rsidRDefault="00BC04DA" w:rsidP="00541371">
            <w:pPr>
              <w:pStyle w:val="FORMATTEXT"/>
              <w:suppressAutoHyphens/>
              <w:ind w:left="-57" w:right="-57"/>
              <w:jc w:val="center"/>
            </w:pPr>
            <w:r w:rsidRPr="003D03E8">
              <w:t xml:space="preserve">ширина </w:t>
            </w:r>
            <w:proofErr w:type="gramStart"/>
            <w:r w:rsidRPr="003D03E8">
              <w:t>пешеход-ной</w:t>
            </w:r>
            <w:proofErr w:type="gramEnd"/>
            <w:r w:rsidRPr="003D03E8">
              <w:t xml:space="preserve"> части тротуара, м, </w:t>
            </w:r>
          </w:p>
          <w:p w14:paraId="5F5E8851" w14:textId="77777777" w:rsidR="00BC04DA" w:rsidRPr="003D03E8" w:rsidRDefault="00BC04DA" w:rsidP="00541371">
            <w:pPr>
              <w:pStyle w:val="ae"/>
              <w:suppressAutoHyphens/>
              <w:ind w:left="-57" w:right="-57"/>
              <w:jc w:val="center"/>
            </w:pPr>
            <w:r w:rsidRPr="003D03E8">
              <w:t>не менее</w:t>
            </w:r>
          </w:p>
        </w:tc>
      </w:tr>
      <w:tr w:rsidR="00BC04DA" w:rsidRPr="003D03E8" w14:paraId="04D34568" w14:textId="77777777" w:rsidTr="008460B1">
        <w:trPr>
          <w:trHeight w:val="159"/>
          <w:tblHeader/>
          <w:jc w:val="center"/>
        </w:trPr>
        <w:tc>
          <w:tcPr>
            <w:tcW w:w="1927" w:type="dxa"/>
            <w:shd w:val="clear" w:color="auto" w:fill="auto"/>
            <w:vAlign w:val="center"/>
          </w:tcPr>
          <w:p w14:paraId="454714A6" w14:textId="77777777" w:rsidR="00BC04DA" w:rsidRPr="003D03E8" w:rsidRDefault="00BC04DA" w:rsidP="00541371">
            <w:pPr>
              <w:pStyle w:val="ae"/>
              <w:suppressAutoHyphens/>
              <w:jc w:val="center"/>
            </w:pPr>
            <w:r w:rsidRPr="003D03E8">
              <w:t>1</w:t>
            </w:r>
          </w:p>
        </w:tc>
        <w:tc>
          <w:tcPr>
            <w:tcW w:w="1116" w:type="dxa"/>
            <w:shd w:val="clear" w:color="auto" w:fill="auto"/>
            <w:vAlign w:val="center"/>
          </w:tcPr>
          <w:p w14:paraId="52F00EB4" w14:textId="77777777" w:rsidR="00BC04DA" w:rsidRPr="003D03E8" w:rsidRDefault="00BC04DA" w:rsidP="00541371">
            <w:pPr>
              <w:pStyle w:val="ae"/>
              <w:suppressAutoHyphens/>
              <w:ind w:left="-57" w:right="-57"/>
              <w:jc w:val="center"/>
              <w:rPr>
                <w:spacing w:val="-2"/>
              </w:rPr>
            </w:pPr>
            <w:r w:rsidRPr="003D03E8">
              <w:rPr>
                <w:spacing w:val="-2"/>
              </w:rPr>
              <w:t>2</w:t>
            </w:r>
          </w:p>
        </w:tc>
        <w:tc>
          <w:tcPr>
            <w:tcW w:w="1089" w:type="dxa"/>
            <w:shd w:val="clear" w:color="auto" w:fill="auto"/>
            <w:vAlign w:val="center"/>
          </w:tcPr>
          <w:p w14:paraId="5E70E688" w14:textId="77777777" w:rsidR="00BC04DA" w:rsidRPr="003D03E8" w:rsidRDefault="00BC04DA" w:rsidP="00541371">
            <w:pPr>
              <w:pStyle w:val="ae"/>
              <w:suppressAutoHyphens/>
              <w:ind w:left="-57" w:right="-57"/>
              <w:jc w:val="center"/>
            </w:pPr>
            <w:r w:rsidRPr="003D03E8">
              <w:t>3</w:t>
            </w:r>
          </w:p>
        </w:tc>
        <w:tc>
          <w:tcPr>
            <w:tcW w:w="1034" w:type="dxa"/>
            <w:shd w:val="clear" w:color="auto" w:fill="auto"/>
            <w:vAlign w:val="center"/>
          </w:tcPr>
          <w:p w14:paraId="2C48D2C3" w14:textId="77777777" w:rsidR="00BC04DA" w:rsidRPr="003D03E8" w:rsidRDefault="00BC04DA" w:rsidP="00541371">
            <w:pPr>
              <w:pStyle w:val="ae"/>
              <w:suppressAutoHyphens/>
              <w:ind w:left="-57" w:right="-57"/>
              <w:jc w:val="center"/>
            </w:pPr>
            <w:r w:rsidRPr="003D03E8">
              <w:t>4</w:t>
            </w:r>
          </w:p>
        </w:tc>
        <w:tc>
          <w:tcPr>
            <w:tcW w:w="1319" w:type="dxa"/>
            <w:shd w:val="clear" w:color="auto" w:fill="auto"/>
            <w:vAlign w:val="center"/>
          </w:tcPr>
          <w:p w14:paraId="00CA5723" w14:textId="77777777" w:rsidR="00BC04DA" w:rsidRPr="003D03E8" w:rsidRDefault="00BC04DA" w:rsidP="00541371">
            <w:pPr>
              <w:pStyle w:val="ae"/>
              <w:suppressAutoHyphens/>
              <w:ind w:left="-57" w:right="-57"/>
              <w:jc w:val="center"/>
            </w:pPr>
            <w:r w:rsidRPr="003D03E8">
              <w:t>5</w:t>
            </w:r>
          </w:p>
        </w:tc>
        <w:tc>
          <w:tcPr>
            <w:tcW w:w="975" w:type="dxa"/>
            <w:shd w:val="clear" w:color="auto" w:fill="auto"/>
            <w:vAlign w:val="center"/>
          </w:tcPr>
          <w:p w14:paraId="6D7D9A73" w14:textId="77777777" w:rsidR="00BC04DA" w:rsidRPr="003D03E8" w:rsidRDefault="00BC04DA" w:rsidP="00541371">
            <w:pPr>
              <w:pStyle w:val="FORMATTEXT"/>
              <w:suppressAutoHyphens/>
              <w:ind w:left="-57" w:right="-57"/>
              <w:jc w:val="center"/>
            </w:pPr>
            <w:r w:rsidRPr="003D03E8">
              <w:t>6</w:t>
            </w:r>
          </w:p>
        </w:tc>
        <w:tc>
          <w:tcPr>
            <w:tcW w:w="1359" w:type="dxa"/>
            <w:shd w:val="clear" w:color="auto" w:fill="auto"/>
            <w:vAlign w:val="center"/>
          </w:tcPr>
          <w:p w14:paraId="069B2B96" w14:textId="77777777" w:rsidR="00BC04DA" w:rsidRPr="003D03E8" w:rsidRDefault="00BC04DA" w:rsidP="00541371">
            <w:pPr>
              <w:pStyle w:val="ae"/>
              <w:suppressAutoHyphens/>
              <w:ind w:left="-85" w:right="-85"/>
              <w:jc w:val="center"/>
            </w:pPr>
            <w:r w:rsidRPr="003D03E8">
              <w:t>7</w:t>
            </w:r>
          </w:p>
        </w:tc>
        <w:tc>
          <w:tcPr>
            <w:tcW w:w="1069" w:type="dxa"/>
            <w:shd w:val="clear" w:color="auto" w:fill="auto"/>
            <w:vAlign w:val="center"/>
          </w:tcPr>
          <w:p w14:paraId="09E3D79D" w14:textId="77777777" w:rsidR="00BC04DA" w:rsidRPr="003D03E8" w:rsidRDefault="00BC04DA" w:rsidP="00541371">
            <w:pPr>
              <w:pStyle w:val="FORMATTEXT"/>
              <w:suppressAutoHyphens/>
              <w:ind w:left="-57" w:right="-57"/>
              <w:jc w:val="center"/>
            </w:pPr>
            <w:r w:rsidRPr="003D03E8">
              <w:t>8</w:t>
            </w:r>
          </w:p>
        </w:tc>
      </w:tr>
      <w:tr w:rsidR="00BC04DA" w:rsidRPr="003D03E8" w14:paraId="647E793C" w14:textId="77777777" w:rsidTr="008460B1">
        <w:tblPrEx>
          <w:tblBorders>
            <w:bottom w:val="single" w:sz="4" w:space="0" w:color="000000"/>
          </w:tblBorders>
        </w:tblPrEx>
        <w:trPr>
          <w:trHeight w:val="340"/>
          <w:jc w:val="center"/>
        </w:trPr>
        <w:tc>
          <w:tcPr>
            <w:tcW w:w="9888" w:type="dxa"/>
            <w:gridSpan w:val="8"/>
            <w:shd w:val="clear" w:color="auto" w:fill="auto"/>
            <w:vAlign w:val="center"/>
          </w:tcPr>
          <w:p w14:paraId="381A5011" w14:textId="77777777" w:rsidR="00BC04DA" w:rsidRPr="003D03E8" w:rsidRDefault="00BC04DA" w:rsidP="00541371">
            <w:pPr>
              <w:pStyle w:val="ae"/>
              <w:suppressAutoHyphens/>
            </w:pPr>
            <w:r w:rsidRPr="003D03E8">
              <w:t>Магистральные городские дороги:</w:t>
            </w:r>
          </w:p>
        </w:tc>
      </w:tr>
      <w:tr w:rsidR="00BC04DA" w:rsidRPr="003D03E8" w14:paraId="5507AD12" w14:textId="77777777" w:rsidTr="008460B1">
        <w:tblPrEx>
          <w:tblBorders>
            <w:bottom w:val="single" w:sz="4" w:space="0" w:color="000000"/>
          </w:tblBorders>
        </w:tblPrEx>
        <w:trPr>
          <w:trHeight w:val="272"/>
          <w:jc w:val="center"/>
        </w:trPr>
        <w:tc>
          <w:tcPr>
            <w:tcW w:w="1927" w:type="dxa"/>
            <w:vMerge w:val="restart"/>
            <w:shd w:val="clear" w:color="auto" w:fill="auto"/>
          </w:tcPr>
          <w:p w14:paraId="62FDE390" w14:textId="77777777" w:rsidR="00BC04DA" w:rsidRPr="003D03E8" w:rsidRDefault="00BC04DA" w:rsidP="00541371">
            <w:pPr>
              <w:pStyle w:val="ae"/>
              <w:suppressAutoHyphens/>
            </w:pPr>
            <w:r w:rsidRPr="003D03E8">
              <w:t>2-го класса</w:t>
            </w:r>
          </w:p>
        </w:tc>
        <w:tc>
          <w:tcPr>
            <w:tcW w:w="1116" w:type="dxa"/>
            <w:shd w:val="clear" w:color="auto" w:fill="auto"/>
            <w:vAlign w:val="center"/>
          </w:tcPr>
          <w:p w14:paraId="410FF350" w14:textId="77777777" w:rsidR="00BC04DA" w:rsidRPr="003D03E8" w:rsidRDefault="00BC04DA" w:rsidP="00541371">
            <w:pPr>
              <w:pStyle w:val="ae"/>
              <w:jc w:val="center"/>
            </w:pPr>
            <w:r w:rsidRPr="003D03E8">
              <w:t>90</w:t>
            </w:r>
          </w:p>
        </w:tc>
        <w:tc>
          <w:tcPr>
            <w:tcW w:w="1089" w:type="dxa"/>
            <w:shd w:val="clear" w:color="auto" w:fill="auto"/>
            <w:vAlign w:val="center"/>
          </w:tcPr>
          <w:p w14:paraId="1BF62266" w14:textId="77777777" w:rsidR="00BC04DA" w:rsidRPr="003D03E8" w:rsidRDefault="00BC04DA" w:rsidP="00541371">
            <w:pPr>
              <w:pStyle w:val="ae"/>
              <w:ind w:left="-57" w:right="-57"/>
              <w:jc w:val="center"/>
            </w:pPr>
            <w:r w:rsidRPr="003D03E8">
              <w:t>3,50-3,75</w:t>
            </w:r>
          </w:p>
        </w:tc>
        <w:tc>
          <w:tcPr>
            <w:tcW w:w="1034" w:type="dxa"/>
            <w:vMerge w:val="restart"/>
            <w:shd w:val="clear" w:color="auto" w:fill="auto"/>
            <w:vAlign w:val="center"/>
          </w:tcPr>
          <w:p w14:paraId="4C9270D4" w14:textId="77777777" w:rsidR="00BC04DA" w:rsidRPr="003D03E8" w:rsidRDefault="00BC04DA" w:rsidP="00541371">
            <w:pPr>
              <w:pStyle w:val="ae"/>
              <w:jc w:val="center"/>
            </w:pPr>
            <w:r w:rsidRPr="003D03E8">
              <w:t>4-8</w:t>
            </w:r>
          </w:p>
        </w:tc>
        <w:tc>
          <w:tcPr>
            <w:tcW w:w="1319" w:type="dxa"/>
            <w:shd w:val="clear" w:color="auto" w:fill="auto"/>
            <w:vAlign w:val="center"/>
          </w:tcPr>
          <w:p w14:paraId="28FF63B0" w14:textId="77777777" w:rsidR="00BC04DA" w:rsidRPr="003D03E8" w:rsidRDefault="00BC04DA" w:rsidP="00541371">
            <w:pPr>
              <w:pStyle w:val="ae"/>
              <w:jc w:val="center"/>
            </w:pPr>
            <w:r w:rsidRPr="003D03E8">
              <w:t>430 / 580</w:t>
            </w:r>
          </w:p>
        </w:tc>
        <w:tc>
          <w:tcPr>
            <w:tcW w:w="975" w:type="dxa"/>
            <w:shd w:val="clear" w:color="auto" w:fill="auto"/>
            <w:vAlign w:val="center"/>
          </w:tcPr>
          <w:p w14:paraId="68A01547" w14:textId="77777777" w:rsidR="00BC04DA" w:rsidRPr="003D03E8" w:rsidRDefault="00BC04DA" w:rsidP="00541371">
            <w:pPr>
              <w:pStyle w:val="ae"/>
              <w:jc w:val="center"/>
            </w:pPr>
            <w:r w:rsidRPr="003D03E8">
              <w:t>55</w:t>
            </w:r>
          </w:p>
        </w:tc>
        <w:tc>
          <w:tcPr>
            <w:tcW w:w="1359" w:type="dxa"/>
            <w:shd w:val="clear" w:color="auto" w:fill="auto"/>
            <w:vAlign w:val="center"/>
          </w:tcPr>
          <w:p w14:paraId="605D236D" w14:textId="77777777" w:rsidR="00BC04DA" w:rsidRPr="003D03E8" w:rsidRDefault="00BC04DA" w:rsidP="00541371">
            <w:pPr>
              <w:pStyle w:val="ae"/>
              <w:jc w:val="center"/>
            </w:pPr>
            <w:r w:rsidRPr="003D03E8">
              <w:t>5700 / 1300</w:t>
            </w:r>
          </w:p>
        </w:tc>
        <w:tc>
          <w:tcPr>
            <w:tcW w:w="1069" w:type="dxa"/>
            <w:vMerge w:val="restart"/>
            <w:shd w:val="clear" w:color="auto" w:fill="auto"/>
            <w:vAlign w:val="center"/>
          </w:tcPr>
          <w:p w14:paraId="7024F63E" w14:textId="77777777" w:rsidR="00BC04DA" w:rsidRPr="003D03E8" w:rsidRDefault="00BC04DA" w:rsidP="00541371">
            <w:pPr>
              <w:pStyle w:val="ae"/>
              <w:jc w:val="center"/>
            </w:pPr>
            <w:r w:rsidRPr="003D03E8">
              <w:t>-</w:t>
            </w:r>
          </w:p>
        </w:tc>
      </w:tr>
      <w:tr w:rsidR="00BC04DA" w:rsidRPr="003D03E8" w14:paraId="39F30F9B" w14:textId="77777777" w:rsidTr="008460B1">
        <w:tblPrEx>
          <w:tblBorders>
            <w:bottom w:val="single" w:sz="4" w:space="0" w:color="000000"/>
          </w:tblBorders>
        </w:tblPrEx>
        <w:trPr>
          <w:trHeight w:val="272"/>
          <w:jc w:val="center"/>
        </w:trPr>
        <w:tc>
          <w:tcPr>
            <w:tcW w:w="1927" w:type="dxa"/>
            <w:vMerge/>
            <w:shd w:val="clear" w:color="auto" w:fill="auto"/>
          </w:tcPr>
          <w:p w14:paraId="228771D1" w14:textId="77777777" w:rsidR="00BC04DA" w:rsidRPr="003D03E8" w:rsidRDefault="00BC04DA" w:rsidP="00541371">
            <w:pPr>
              <w:pStyle w:val="ae"/>
              <w:suppressAutoHyphens/>
              <w:ind w:firstLine="220"/>
            </w:pPr>
          </w:p>
        </w:tc>
        <w:tc>
          <w:tcPr>
            <w:tcW w:w="1116" w:type="dxa"/>
            <w:shd w:val="clear" w:color="auto" w:fill="auto"/>
            <w:vAlign w:val="center"/>
          </w:tcPr>
          <w:p w14:paraId="41263671" w14:textId="77777777" w:rsidR="00BC04DA" w:rsidRPr="003D03E8" w:rsidRDefault="00BC04DA" w:rsidP="00541371">
            <w:pPr>
              <w:pStyle w:val="ae"/>
              <w:jc w:val="center"/>
            </w:pPr>
            <w:r w:rsidRPr="003D03E8">
              <w:t>80</w:t>
            </w:r>
          </w:p>
        </w:tc>
        <w:tc>
          <w:tcPr>
            <w:tcW w:w="1089" w:type="dxa"/>
            <w:vMerge w:val="restart"/>
            <w:shd w:val="clear" w:color="auto" w:fill="auto"/>
            <w:vAlign w:val="center"/>
          </w:tcPr>
          <w:p w14:paraId="72036CE2" w14:textId="77777777" w:rsidR="00BC04DA" w:rsidRPr="003D03E8" w:rsidRDefault="00BC04DA" w:rsidP="00541371">
            <w:pPr>
              <w:pStyle w:val="ae"/>
              <w:ind w:left="-57" w:right="-57"/>
              <w:jc w:val="center"/>
            </w:pPr>
            <w:r w:rsidRPr="003D03E8">
              <w:t>3,25-3,75</w:t>
            </w:r>
          </w:p>
        </w:tc>
        <w:tc>
          <w:tcPr>
            <w:tcW w:w="1034" w:type="dxa"/>
            <w:vMerge/>
            <w:shd w:val="clear" w:color="auto" w:fill="auto"/>
            <w:vAlign w:val="center"/>
          </w:tcPr>
          <w:p w14:paraId="08750028" w14:textId="77777777" w:rsidR="00BC04DA" w:rsidRPr="003D03E8" w:rsidRDefault="00BC04DA" w:rsidP="00541371">
            <w:pPr>
              <w:pStyle w:val="ae"/>
              <w:ind w:firstLine="220"/>
              <w:jc w:val="center"/>
            </w:pPr>
          </w:p>
        </w:tc>
        <w:tc>
          <w:tcPr>
            <w:tcW w:w="1319" w:type="dxa"/>
            <w:shd w:val="clear" w:color="auto" w:fill="auto"/>
            <w:vAlign w:val="center"/>
          </w:tcPr>
          <w:p w14:paraId="0B93C14C" w14:textId="77777777" w:rsidR="00BC04DA" w:rsidRPr="003D03E8" w:rsidRDefault="00BC04DA" w:rsidP="00541371">
            <w:pPr>
              <w:pStyle w:val="ae"/>
              <w:jc w:val="center"/>
            </w:pPr>
            <w:r w:rsidRPr="003D03E8">
              <w:t>310 / 420</w:t>
            </w:r>
          </w:p>
        </w:tc>
        <w:tc>
          <w:tcPr>
            <w:tcW w:w="975" w:type="dxa"/>
            <w:shd w:val="clear" w:color="auto" w:fill="auto"/>
            <w:vAlign w:val="center"/>
          </w:tcPr>
          <w:p w14:paraId="3E6B2E04" w14:textId="77777777" w:rsidR="00BC04DA" w:rsidRPr="003D03E8" w:rsidRDefault="00BC04DA" w:rsidP="00541371">
            <w:pPr>
              <w:pStyle w:val="ae"/>
              <w:jc w:val="center"/>
            </w:pPr>
            <w:r w:rsidRPr="003D03E8">
              <w:t>60</w:t>
            </w:r>
          </w:p>
        </w:tc>
        <w:tc>
          <w:tcPr>
            <w:tcW w:w="1359" w:type="dxa"/>
            <w:shd w:val="clear" w:color="auto" w:fill="auto"/>
            <w:vAlign w:val="center"/>
          </w:tcPr>
          <w:p w14:paraId="30D12C24" w14:textId="77777777" w:rsidR="00BC04DA" w:rsidRPr="003D03E8" w:rsidRDefault="00BC04DA" w:rsidP="00541371">
            <w:pPr>
              <w:pStyle w:val="ae"/>
              <w:jc w:val="center"/>
            </w:pPr>
            <w:r w:rsidRPr="003D03E8">
              <w:t>3900 / 1000</w:t>
            </w:r>
          </w:p>
        </w:tc>
        <w:tc>
          <w:tcPr>
            <w:tcW w:w="1069" w:type="dxa"/>
            <w:vMerge/>
            <w:shd w:val="clear" w:color="auto" w:fill="auto"/>
          </w:tcPr>
          <w:p w14:paraId="63972F00" w14:textId="77777777" w:rsidR="00BC04DA" w:rsidRPr="003D03E8" w:rsidRDefault="00BC04DA" w:rsidP="00541371">
            <w:pPr>
              <w:pStyle w:val="ae"/>
              <w:ind w:firstLine="220"/>
              <w:jc w:val="both"/>
            </w:pPr>
          </w:p>
        </w:tc>
      </w:tr>
      <w:tr w:rsidR="00BC04DA" w:rsidRPr="003D03E8" w14:paraId="623B3E52" w14:textId="77777777" w:rsidTr="008460B1">
        <w:tblPrEx>
          <w:tblBorders>
            <w:bottom w:val="single" w:sz="4" w:space="0" w:color="000000"/>
          </w:tblBorders>
        </w:tblPrEx>
        <w:trPr>
          <w:trHeight w:val="272"/>
          <w:jc w:val="center"/>
        </w:trPr>
        <w:tc>
          <w:tcPr>
            <w:tcW w:w="1927" w:type="dxa"/>
            <w:vMerge/>
            <w:shd w:val="clear" w:color="auto" w:fill="auto"/>
          </w:tcPr>
          <w:p w14:paraId="3CAA89C5" w14:textId="77777777" w:rsidR="00BC04DA" w:rsidRPr="003D03E8" w:rsidRDefault="00BC04DA" w:rsidP="00541371">
            <w:pPr>
              <w:pStyle w:val="ae"/>
              <w:suppressAutoHyphens/>
            </w:pPr>
          </w:p>
        </w:tc>
        <w:tc>
          <w:tcPr>
            <w:tcW w:w="1116" w:type="dxa"/>
            <w:shd w:val="clear" w:color="auto" w:fill="auto"/>
            <w:vAlign w:val="center"/>
          </w:tcPr>
          <w:p w14:paraId="757429F2" w14:textId="77777777" w:rsidR="00BC04DA" w:rsidRPr="003D03E8" w:rsidRDefault="00BC04DA" w:rsidP="00541371">
            <w:pPr>
              <w:pStyle w:val="ae"/>
              <w:jc w:val="center"/>
            </w:pPr>
            <w:r w:rsidRPr="003D03E8">
              <w:t>70</w:t>
            </w:r>
          </w:p>
        </w:tc>
        <w:tc>
          <w:tcPr>
            <w:tcW w:w="1089" w:type="dxa"/>
            <w:vMerge/>
            <w:shd w:val="clear" w:color="auto" w:fill="auto"/>
            <w:vAlign w:val="center"/>
          </w:tcPr>
          <w:p w14:paraId="047A31E3" w14:textId="77777777" w:rsidR="00BC04DA" w:rsidRPr="003D03E8" w:rsidRDefault="00BC04DA" w:rsidP="00541371">
            <w:pPr>
              <w:pStyle w:val="ae"/>
              <w:jc w:val="center"/>
            </w:pPr>
          </w:p>
        </w:tc>
        <w:tc>
          <w:tcPr>
            <w:tcW w:w="1034" w:type="dxa"/>
            <w:vMerge/>
            <w:shd w:val="clear" w:color="auto" w:fill="auto"/>
            <w:vAlign w:val="center"/>
          </w:tcPr>
          <w:p w14:paraId="5ED88670" w14:textId="77777777" w:rsidR="00BC04DA" w:rsidRPr="003D03E8" w:rsidRDefault="00BC04DA" w:rsidP="00541371">
            <w:pPr>
              <w:pStyle w:val="ae"/>
              <w:jc w:val="center"/>
            </w:pPr>
          </w:p>
        </w:tc>
        <w:tc>
          <w:tcPr>
            <w:tcW w:w="1319" w:type="dxa"/>
            <w:shd w:val="clear" w:color="auto" w:fill="auto"/>
            <w:vAlign w:val="center"/>
          </w:tcPr>
          <w:p w14:paraId="33AA60A3" w14:textId="77777777" w:rsidR="00BC04DA" w:rsidRPr="003D03E8" w:rsidRDefault="00BC04DA" w:rsidP="00541371">
            <w:pPr>
              <w:pStyle w:val="ae"/>
              <w:jc w:val="center"/>
            </w:pPr>
            <w:r w:rsidRPr="003D03E8">
              <w:t>230 / 310</w:t>
            </w:r>
          </w:p>
        </w:tc>
        <w:tc>
          <w:tcPr>
            <w:tcW w:w="975" w:type="dxa"/>
            <w:shd w:val="clear" w:color="auto" w:fill="auto"/>
            <w:vAlign w:val="center"/>
          </w:tcPr>
          <w:p w14:paraId="2A4A20E9" w14:textId="77777777" w:rsidR="00BC04DA" w:rsidRPr="003D03E8" w:rsidRDefault="00BC04DA" w:rsidP="00541371">
            <w:pPr>
              <w:pStyle w:val="ae"/>
              <w:jc w:val="center"/>
            </w:pPr>
            <w:r w:rsidRPr="003D03E8">
              <w:t>65</w:t>
            </w:r>
          </w:p>
        </w:tc>
        <w:tc>
          <w:tcPr>
            <w:tcW w:w="1359" w:type="dxa"/>
            <w:shd w:val="clear" w:color="auto" w:fill="auto"/>
            <w:vAlign w:val="center"/>
          </w:tcPr>
          <w:p w14:paraId="78DD605C" w14:textId="77777777" w:rsidR="00BC04DA" w:rsidRPr="003D03E8" w:rsidRDefault="00BC04DA" w:rsidP="00541371">
            <w:pPr>
              <w:pStyle w:val="ae"/>
              <w:jc w:val="center"/>
            </w:pPr>
            <w:r w:rsidRPr="003D03E8">
              <w:t>2600 / 800</w:t>
            </w:r>
          </w:p>
        </w:tc>
        <w:tc>
          <w:tcPr>
            <w:tcW w:w="1069" w:type="dxa"/>
            <w:vMerge/>
            <w:shd w:val="clear" w:color="auto" w:fill="auto"/>
          </w:tcPr>
          <w:p w14:paraId="5FC6A1D4" w14:textId="77777777" w:rsidR="00BC04DA" w:rsidRPr="003D03E8" w:rsidRDefault="00BC04DA" w:rsidP="00541371">
            <w:pPr>
              <w:pStyle w:val="ae"/>
              <w:jc w:val="both"/>
            </w:pPr>
          </w:p>
        </w:tc>
      </w:tr>
      <w:tr w:rsidR="00BC04DA" w:rsidRPr="003D03E8" w14:paraId="4FB96087" w14:textId="77777777" w:rsidTr="008460B1">
        <w:tblPrEx>
          <w:tblBorders>
            <w:bottom w:val="single" w:sz="4" w:space="0" w:color="000000"/>
          </w:tblBorders>
        </w:tblPrEx>
        <w:trPr>
          <w:trHeight w:val="340"/>
          <w:jc w:val="center"/>
        </w:trPr>
        <w:tc>
          <w:tcPr>
            <w:tcW w:w="9888" w:type="dxa"/>
            <w:gridSpan w:val="8"/>
            <w:shd w:val="clear" w:color="auto" w:fill="auto"/>
            <w:vAlign w:val="center"/>
          </w:tcPr>
          <w:p w14:paraId="15D2B6BE" w14:textId="77777777" w:rsidR="00BC04DA" w:rsidRPr="003D03E8" w:rsidRDefault="00BC04DA" w:rsidP="00541371">
            <w:pPr>
              <w:pStyle w:val="ae"/>
              <w:suppressAutoHyphens/>
            </w:pPr>
            <w:r w:rsidRPr="003D03E8">
              <w:t>Магистральные улицы общегородского значения:</w:t>
            </w:r>
          </w:p>
        </w:tc>
      </w:tr>
      <w:tr w:rsidR="00BC04DA" w:rsidRPr="003D03E8" w14:paraId="792B6EE7" w14:textId="77777777" w:rsidTr="008460B1">
        <w:tblPrEx>
          <w:tblBorders>
            <w:bottom w:val="single" w:sz="4" w:space="0" w:color="000000"/>
          </w:tblBorders>
        </w:tblPrEx>
        <w:trPr>
          <w:trHeight w:val="272"/>
          <w:jc w:val="center"/>
        </w:trPr>
        <w:tc>
          <w:tcPr>
            <w:tcW w:w="1927" w:type="dxa"/>
            <w:vMerge w:val="restart"/>
            <w:shd w:val="clear" w:color="auto" w:fill="auto"/>
          </w:tcPr>
          <w:p w14:paraId="15B8FC27" w14:textId="77777777" w:rsidR="00BC04DA" w:rsidRPr="003D03E8" w:rsidRDefault="00BC04DA" w:rsidP="00541371">
            <w:pPr>
              <w:pStyle w:val="ae"/>
              <w:suppressAutoHyphens/>
            </w:pPr>
            <w:r w:rsidRPr="003D03E8">
              <w:t xml:space="preserve">2-го класса </w:t>
            </w:r>
          </w:p>
        </w:tc>
        <w:tc>
          <w:tcPr>
            <w:tcW w:w="1116" w:type="dxa"/>
            <w:shd w:val="clear" w:color="auto" w:fill="auto"/>
            <w:vAlign w:val="center"/>
          </w:tcPr>
          <w:p w14:paraId="74AE273A" w14:textId="77777777" w:rsidR="00BC04DA" w:rsidRPr="003D03E8" w:rsidRDefault="00BC04DA" w:rsidP="00541371">
            <w:pPr>
              <w:pStyle w:val="ae"/>
              <w:jc w:val="center"/>
            </w:pPr>
            <w:r w:rsidRPr="003D03E8">
              <w:t>80</w:t>
            </w:r>
          </w:p>
        </w:tc>
        <w:tc>
          <w:tcPr>
            <w:tcW w:w="1089" w:type="dxa"/>
            <w:vMerge w:val="restart"/>
            <w:shd w:val="clear" w:color="auto" w:fill="auto"/>
            <w:vAlign w:val="center"/>
          </w:tcPr>
          <w:p w14:paraId="5823CBB6" w14:textId="77777777" w:rsidR="00BC04DA" w:rsidRPr="003D03E8" w:rsidRDefault="00BC04DA" w:rsidP="00541371">
            <w:pPr>
              <w:pStyle w:val="ae"/>
              <w:ind w:left="-57" w:right="-57"/>
              <w:jc w:val="center"/>
            </w:pPr>
            <w:r w:rsidRPr="003D03E8">
              <w:t>3,25-3,75</w:t>
            </w:r>
          </w:p>
        </w:tc>
        <w:tc>
          <w:tcPr>
            <w:tcW w:w="1034" w:type="dxa"/>
            <w:vMerge w:val="restart"/>
            <w:shd w:val="clear" w:color="auto" w:fill="auto"/>
            <w:vAlign w:val="center"/>
          </w:tcPr>
          <w:p w14:paraId="704AF7D4" w14:textId="77777777" w:rsidR="00BC04DA" w:rsidRPr="003D03E8" w:rsidRDefault="00BC04DA" w:rsidP="00541371">
            <w:pPr>
              <w:pStyle w:val="ae"/>
              <w:jc w:val="center"/>
            </w:pPr>
            <w:r w:rsidRPr="003D03E8">
              <w:t>4-10</w:t>
            </w:r>
          </w:p>
        </w:tc>
        <w:tc>
          <w:tcPr>
            <w:tcW w:w="1319" w:type="dxa"/>
            <w:shd w:val="clear" w:color="auto" w:fill="auto"/>
            <w:vAlign w:val="center"/>
          </w:tcPr>
          <w:p w14:paraId="071283BE" w14:textId="77777777" w:rsidR="00BC04DA" w:rsidRPr="003D03E8" w:rsidRDefault="00BC04DA" w:rsidP="00541371">
            <w:pPr>
              <w:pStyle w:val="ae"/>
              <w:jc w:val="center"/>
            </w:pPr>
            <w:r w:rsidRPr="003D03E8">
              <w:t>310 / 420</w:t>
            </w:r>
          </w:p>
        </w:tc>
        <w:tc>
          <w:tcPr>
            <w:tcW w:w="975" w:type="dxa"/>
            <w:shd w:val="clear" w:color="auto" w:fill="auto"/>
            <w:vAlign w:val="center"/>
          </w:tcPr>
          <w:p w14:paraId="6C54D016" w14:textId="77777777" w:rsidR="00BC04DA" w:rsidRPr="003D03E8" w:rsidRDefault="00BC04DA" w:rsidP="00541371">
            <w:pPr>
              <w:pStyle w:val="ae"/>
              <w:jc w:val="center"/>
            </w:pPr>
            <w:r w:rsidRPr="003D03E8">
              <w:t>60</w:t>
            </w:r>
          </w:p>
        </w:tc>
        <w:tc>
          <w:tcPr>
            <w:tcW w:w="1359" w:type="dxa"/>
            <w:shd w:val="clear" w:color="auto" w:fill="auto"/>
            <w:vAlign w:val="center"/>
          </w:tcPr>
          <w:p w14:paraId="0CBFC173" w14:textId="77777777" w:rsidR="00BC04DA" w:rsidRPr="003D03E8" w:rsidRDefault="00BC04DA" w:rsidP="00541371">
            <w:pPr>
              <w:pStyle w:val="ae"/>
              <w:jc w:val="center"/>
            </w:pPr>
            <w:r w:rsidRPr="003D03E8">
              <w:t>3900 / 1000</w:t>
            </w:r>
          </w:p>
        </w:tc>
        <w:tc>
          <w:tcPr>
            <w:tcW w:w="1069" w:type="dxa"/>
            <w:vMerge w:val="restart"/>
            <w:shd w:val="clear" w:color="auto" w:fill="auto"/>
            <w:vAlign w:val="center"/>
          </w:tcPr>
          <w:p w14:paraId="336D0A28" w14:textId="77777777" w:rsidR="00BC04DA" w:rsidRPr="003D03E8" w:rsidRDefault="00BC04DA" w:rsidP="00541371">
            <w:pPr>
              <w:pStyle w:val="ae"/>
              <w:jc w:val="center"/>
            </w:pPr>
            <w:r w:rsidRPr="003D03E8">
              <w:t>3,0</w:t>
            </w:r>
          </w:p>
        </w:tc>
      </w:tr>
      <w:tr w:rsidR="00BC04DA" w:rsidRPr="003D03E8" w14:paraId="2DFF9BCC" w14:textId="77777777" w:rsidTr="008460B1">
        <w:tblPrEx>
          <w:tblBorders>
            <w:bottom w:val="single" w:sz="4" w:space="0" w:color="000000"/>
          </w:tblBorders>
        </w:tblPrEx>
        <w:trPr>
          <w:trHeight w:val="272"/>
          <w:jc w:val="center"/>
        </w:trPr>
        <w:tc>
          <w:tcPr>
            <w:tcW w:w="1927" w:type="dxa"/>
            <w:vMerge/>
            <w:shd w:val="clear" w:color="auto" w:fill="auto"/>
          </w:tcPr>
          <w:p w14:paraId="124A93F9" w14:textId="77777777" w:rsidR="00BC04DA" w:rsidRPr="003D03E8" w:rsidRDefault="00BC04DA" w:rsidP="00541371">
            <w:pPr>
              <w:pStyle w:val="ae"/>
              <w:suppressAutoHyphens/>
              <w:ind w:left="170"/>
            </w:pPr>
          </w:p>
        </w:tc>
        <w:tc>
          <w:tcPr>
            <w:tcW w:w="1116" w:type="dxa"/>
            <w:shd w:val="clear" w:color="auto" w:fill="auto"/>
            <w:vAlign w:val="center"/>
          </w:tcPr>
          <w:p w14:paraId="521B7B44" w14:textId="77777777" w:rsidR="00BC04DA" w:rsidRPr="003D03E8" w:rsidRDefault="00BC04DA" w:rsidP="00541371">
            <w:pPr>
              <w:pStyle w:val="ae"/>
              <w:jc w:val="center"/>
            </w:pPr>
            <w:r w:rsidRPr="003D03E8">
              <w:t>70</w:t>
            </w:r>
          </w:p>
        </w:tc>
        <w:tc>
          <w:tcPr>
            <w:tcW w:w="1089" w:type="dxa"/>
            <w:vMerge/>
            <w:shd w:val="clear" w:color="auto" w:fill="auto"/>
            <w:vAlign w:val="center"/>
          </w:tcPr>
          <w:p w14:paraId="0354C84F" w14:textId="77777777" w:rsidR="00BC04DA" w:rsidRPr="003D03E8" w:rsidRDefault="00BC04DA" w:rsidP="00541371">
            <w:pPr>
              <w:pStyle w:val="ae"/>
              <w:ind w:left="-57" w:right="-57" w:firstLine="220"/>
              <w:jc w:val="center"/>
            </w:pPr>
          </w:p>
        </w:tc>
        <w:tc>
          <w:tcPr>
            <w:tcW w:w="1034" w:type="dxa"/>
            <w:vMerge/>
            <w:shd w:val="clear" w:color="auto" w:fill="auto"/>
            <w:vAlign w:val="center"/>
          </w:tcPr>
          <w:p w14:paraId="669521B0" w14:textId="77777777" w:rsidR="00BC04DA" w:rsidRPr="003D03E8" w:rsidRDefault="00BC04DA" w:rsidP="00541371">
            <w:pPr>
              <w:pStyle w:val="ae"/>
              <w:ind w:firstLine="220"/>
              <w:jc w:val="center"/>
            </w:pPr>
          </w:p>
        </w:tc>
        <w:tc>
          <w:tcPr>
            <w:tcW w:w="1319" w:type="dxa"/>
            <w:shd w:val="clear" w:color="auto" w:fill="auto"/>
            <w:vAlign w:val="center"/>
          </w:tcPr>
          <w:p w14:paraId="023A567A" w14:textId="77777777" w:rsidR="00BC04DA" w:rsidRPr="003D03E8" w:rsidRDefault="00BC04DA" w:rsidP="00541371">
            <w:pPr>
              <w:pStyle w:val="ae"/>
              <w:jc w:val="center"/>
            </w:pPr>
            <w:r w:rsidRPr="003D03E8">
              <w:t>230 / 310</w:t>
            </w:r>
          </w:p>
        </w:tc>
        <w:tc>
          <w:tcPr>
            <w:tcW w:w="975" w:type="dxa"/>
            <w:shd w:val="clear" w:color="auto" w:fill="auto"/>
            <w:vAlign w:val="center"/>
          </w:tcPr>
          <w:p w14:paraId="13144244" w14:textId="77777777" w:rsidR="00BC04DA" w:rsidRPr="003D03E8" w:rsidRDefault="00BC04DA" w:rsidP="00541371">
            <w:pPr>
              <w:pStyle w:val="ae"/>
              <w:jc w:val="center"/>
            </w:pPr>
            <w:r w:rsidRPr="003D03E8">
              <w:t>65</w:t>
            </w:r>
          </w:p>
        </w:tc>
        <w:tc>
          <w:tcPr>
            <w:tcW w:w="1359" w:type="dxa"/>
            <w:shd w:val="clear" w:color="auto" w:fill="auto"/>
            <w:vAlign w:val="center"/>
          </w:tcPr>
          <w:p w14:paraId="0B3EEA2C" w14:textId="77777777" w:rsidR="00BC04DA" w:rsidRPr="003D03E8" w:rsidRDefault="00BC04DA" w:rsidP="00541371">
            <w:pPr>
              <w:pStyle w:val="ae"/>
              <w:jc w:val="center"/>
            </w:pPr>
            <w:r w:rsidRPr="003D03E8">
              <w:t>2600 / 800</w:t>
            </w:r>
          </w:p>
        </w:tc>
        <w:tc>
          <w:tcPr>
            <w:tcW w:w="1069" w:type="dxa"/>
            <w:vMerge/>
            <w:shd w:val="clear" w:color="auto" w:fill="auto"/>
            <w:vAlign w:val="center"/>
          </w:tcPr>
          <w:p w14:paraId="07AA5EB3" w14:textId="77777777" w:rsidR="00BC04DA" w:rsidRPr="003D03E8" w:rsidRDefault="00BC04DA" w:rsidP="00541371">
            <w:pPr>
              <w:pStyle w:val="ae"/>
              <w:ind w:firstLine="220"/>
              <w:jc w:val="center"/>
            </w:pPr>
          </w:p>
        </w:tc>
      </w:tr>
      <w:tr w:rsidR="00BC04DA" w:rsidRPr="003D03E8" w14:paraId="393609A6" w14:textId="77777777" w:rsidTr="008460B1">
        <w:tblPrEx>
          <w:tblBorders>
            <w:bottom w:val="single" w:sz="4" w:space="0" w:color="000000"/>
          </w:tblBorders>
        </w:tblPrEx>
        <w:trPr>
          <w:trHeight w:val="272"/>
          <w:jc w:val="center"/>
        </w:trPr>
        <w:tc>
          <w:tcPr>
            <w:tcW w:w="1927" w:type="dxa"/>
            <w:vMerge/>
            <w:shd w:val="clear" w:color="auto" w:fill="auto"/>
          </w:tcPr>
          <w:p w14:paraId="42089F60" w14:textId="77777777" w:rsidR="00BC04DA" w:rsidRPr="003D03E8" w:rsidRDefault="00BC04DA" w:rsidP="00541371">
            <w:pPr>
              <w:pStyle w:val="ae"/>
              <w:suppressAutoHyphens/>
              <w:ind w:left="170"/>
            </w:pPr>
          </w:p>
        </w:tc>
        <w:tc>
          <w:tcPr>
            <w:tcW w:w="1116" w:type="dxa"/>
            <w:shd w:val="clear" w:color="auto" w:fill="auto"/>
            <w:vAlign w:val="center"/>
          </w:tcPr>
          <w:p w14:paraId="5FD6FD8A" w14:textId="77777777" w:rsidR="00BC04DA" w:rsidRPr="003D03E8" w:rsidRDefault="00BC04DA" w:rsidP="00541371">
            <w:pPr>
              <w:pStyle w:val="ae"/>
              <w:jc w:val="center"/>
            </w:pPr>
            <w:r w:rsidRPr="003D03E8">
              <w:t>60</w:t>
            </w:r>
          </w:p>
        </w:tc>
        <w:tc>
          <w:tcPr>
            <w:tcW w:w="1089" w:type="dxa"/>
            <w:vMerge/>
            <w:shd w:val="clear" w:color="auto" w:fill="auto"/>
            <w:vAlign w:val="center"/>
          </w:tcPr>
          <w:p w14:paraId="55C984E7" w14:textId="77777777" w:rsidR="00BC04DA" w:rsidRPr="003D03E8" w:rsidRDefault="00BC04DA" w:rsidP="00541371">
            <w:pPr>
              <w:pStyle w:val="ae"/>
              <w:ind w:left="-57" w:right="-57"/>
              <w:jc w:val="center"/>
            </w:pPr>
          </w:p>
        </w:tc>
        <w:tc>
          <w:tcPr>
            <w:tcW w:w="1034" w:type="dxa"/>
            <w:vMerge/>
            <w:shd w:val="clear" w:color="auto" w:fill="auto"/>
            <w:vAlign w:val="center"/>
          </w:tcPr>
          <w:p w14:paraId="2EFC6FBB" w14:textId="77777777" w:rsidR="00BC04DA" w:rsidRPr="003D03E8" w:rsidRDefault="00BC04DA" w:rsidP="00541371">
            <w:pPr>
              <w:pStyle w:val="ae"/>
              <w:jc w:val="center"/>
            </w:pPr>
          </w:p>
        </w:tc>
        <w:tc>
          <w:tcPr>
            <w:tcW w:w="1319" w:type="dxa"/>
            <w:shd w:val="clear" w:color="auto" w:fill="auto"/>
            <w:vAlign w:val="center"/>
          </w:tcPr>
          <w:p w14:paraId="25571C4C" w14:textId="77777777" w:rsidR="00BC04DA" w:rsidRPr="003D03E8" w:rsidRDefault="00BC04DA" w:rsidP="00541371">
            <w:pPr>
              <w:pStyle w:val="ae"/>
              <w:jc w:val="center"/>
            </w:pPr>
            <w:r w:rsidRPr="003D03E8">
              <w:t>170 / 220</w:t>
            </w:r>
          </w:p>
        </w:tc>
        <w:tc>
          <w:tcPr>
            <w:tcW w:w="975" w:type="dxa"/>
            <w:shd w:val="clear" w:color="auto" w:fill="auto"/>
            <w:vAlign w:val="center"/>
          </w:tcPr>
          <w:p w14:paraId="19E54E67" w14:textId="77777777" w:rsidR="00BC04DA" w:rsidRPr="003D03E8" w:rsidRDefault="00BC04DA" w:rsidP="00541371">
            <w:pPr>
              <w:pStyle w:val="ae"/>
              <w:jc w:val="center"/>
            </w:pPr>
            <w:r w:rsidRPr="003D03E8">
              <w:t>70</w:t>
            </w:r>
          </w:p>
        </w:tc>
        <w:tc>
          <w:tcPr>
            <w:tcW w:w="1359" w:type="dxa"/>
            <w:shd w:val="clear" w:color="auto" w:fill="auto"/>
            <w:vAlign w:val="center"/>
          </w:tcPr>
          <w:p w14:paraId="0CFD8124" w14:textId="77777777" w:rsidR="00BC04DA" w:rsidRPr="003D03E8" w:rsidRDefault="00BC04DA" w:rsidP="00541371">
            <w:pPr>
              <w:pStyle w:val="ae"/>
              <w:jc w:val="center"/>
            </w:pPr>
            <w:r w:rsidRPr="003D03E8">
              <w:t>1700 / 600</w:t>
            </w:r>
          </w:p>
        </w:tc>
        <w:tc>
          <w:tcPr>
            <w:tcW w:w="1069" w:type="dxa"/>
            <w:vMerge/>
            <w:shd w:val="clear" w:color="auto" w:fill="auto"/>
            <w:vAlign w:val="center"/>
          </w:tcPr>
          <w:p w14:paraId="744FECA2" w14:textId="77777777" w:rsidR="00BC04DA" w:rsidRPr="003D03E8" w:rsidRDefault="00BC04DA" w:rsidP="00541371">
            <w:pPr>
              <w:pStyle w:val="ae"/>
              <w:jc w:val="center"/>
            </w:pPr>
          </w:p>
        </w:tc>
      </w:tr>
      <w:tr w:rsidR="00BC04DA" w:rsidRPr="003D03E8" w14:paraId="25563205" w14:textId="77777777" w:rsidTr="008460B1">
        <w:tblPrEx>
          <w:tblBorders>
            <w:bottom w:val="single" w:sz="4" w:space="0" w:color="000000"/>
          </w:tblBorders>
        </w:tblPrEx>
        <w:trPr>
          <w:trHeight w:val="272"/>
          <w:jc w:val="center"/>
        </w:trPr>
        <w:tc>
          <w:tcPr>
            <w:tcW w:w="1927" w:type="dxa"/>
            <w:vMerge w:val="restart"/>
            <w:shd w:val="clear" w:color="auto" w:fill="auto"/>
          </w:tcPr>
          <w:p w14:paraId="691CF673" w14:textId="77777777" w:rsidR="00BC04DA" w:rsidRPr="003D03E8" w:rsidRDefault="00BC04DA" w:rsidP="00541371">
            <w:pPr>
              <w:pStyle w:val="ae"/>
              <w:suppressAutoHyphens/>
            </w:pPr>
            <w:r w:rsidRPr="003D03E8">
              <w:t>3-го класса</w:t>
            </w:r>
          </w:p>
        </w:tc>
        <w:tc>
          <w:tcPr>
            <w:tcW w:w="1116" w:type="dxa"/>
            <w:shd w:val="clear" w:color="auto" w:fill="auto"/>
            <w:vAlign w:val="center"/>
          </w:tcPr>
          <w:p w14:paraId="17278F1E" w14:textId="77777777" w:rsidR="00BC04DA" w:rsidRPr="003D03E8" w:rsidRDefault="00BC04DA" w:rsidP="00541371">
            <w:pPr>
              <w:pStyle w:val="ae"/>
              <w:jc w:val="center"/>
            </w:pPr>
            <w:r w:rsidRPr="003D03E8">
              <w:t>70</w:t>
            </w:r>
          </w:p>
        </w:tc>
        <w:tc>
          <w:tcPr>
            <w:tcW w:w="1089" w:type="dxa"/>
            <w:vMerge w:val="restart"/>
            <w:shd w:val="clear" w:color="auto" w:fill="auto"/>
            <w:vAlign w:val="center"/>
          </w:tcPr>
          <w:p w14:paraId="63AA369B" w14:textId="77777777" w:rsidR="00BC04DA" w:rsidRPr="003D03E8" w:rsidRDefault="00BC04DA" w:rsidP="00541371">
            <w:pPr>
              <w:pStyle w:val="ae"/>
              <w:ind w:left="-57" w:right="-57"/>
              <w:jc w:val="center"/>
            </w:pPr>
            <w:r w:rsidRPr="003D03E8">
              <w:t>3,25-3,75</w:t>
            </w:r>
          </w:p>
        </w:tc>
        <w:tc>
          <w:tcPr>
            <w:tcW w:w="1034" w:type="dxa"/>
            <w:vMerge w:val="restart"/>
            <w:shd w:val="clear" w:color="auto" w:fill="auto"/>
            <w:vAlign w:val="center"/>
          </w:tcPr>
          <w:p w14:paraId="13FDC7CE" w14:textId="77777777" w:rsidR="00BC04DA" w:rsidRPr="003D03E8" w:rsidRDefault="00BC04DA" w:rsidP="00541371">
            <w:pPr>
              <w:pStyle w:val="ae"/>
              <w:jc w:val="center"/>
            </w:pPr>
            <w:r w:rsidRPr="003D03E8">
              <w:t>4-6</w:t>
            </w:r>
          </w:p>
        </w:tc>
        <w:tc>
          <w:tcPr>
            <w:tcW w:w="1319" w:type="dxa"/>
            <w:shd w:val="clear" w:color="auto" w:fill="auto"/>
            <w:vAlign w:val="center"/>
          </w:tcPr>
          <w:p w14:paraId="09E6E81B" w14:textId="77777777" w:rsidR="00BC04DA" w:rsidRPr="003D03E8" w:rsidRDefault="00BC04DA" w:rsidP="00541371">
            <w:pPr>
              <w:pStyle w:val="ae"/>
              <w:jc w:val="center"/>
            </w:pPr>
            <w:r w:rsidRPr="003D03E8">
              <w:t>230 / 310</w:t>
            </w:r>
          </w:p>
        </w:tc>
        <w:tc>
          <w:tcPr>
            <w:tcW w:w="975" w:type="dxa"/>
            <w:shd w:val="clear" w:color="auto" w:fill="auto"/>
            <w:vAlign w:val="center"/>
          </w:tcPr>
          <w:p w14:paraId="7A63051C" w14:textId="77777777" w:rsidR="00BC04DA" w:rsidRPr="003D03E8" w:rsidRDefault="00BC04DA" w:rsidP="00541371">
            <w:pPr>
              <w:pStyle w:val="ae"/>
              <w:jc w:val="center"/>
            </w:pPr>
            <w:r w:rsidRPr="003D03E8">
              <w:t>65</w:t>
            </w:r>
          </w:p>
        </w:tc>
        <w:tc>
          <w:tcPr>
            <w:tcW w:w="1359" w:type="dxa"/>
            <w:shd w:val="clear" w:color="auto" w:fill="auto"/>
            <w:vAlign w:val="center"/>
          </w:tcPr>
          <w:p w14:paraId="43C7F0F1" w14:textId="77777777" w:rsidR="00BC04DA" w:rsidRPr="003D03E8" w:rsidRDefault="00BC04DA" w:rsidP="00541371">
            <w:pPr>
              <w:pStyle w:val="ae"/>
              <w:jc w:val="center"/>
            </w:pPr>
            <w:r w:rsidRPr="003D03E8">
              <w:t>2600 / 800</w:t>
            </w:r>
          </w:p>
        </w:tc>
        <w:tc>
          <w:tcPr>
            <w:tcW w:w="1069" w:type="dxa"/>
            <w:vMerge w:val="restart"/>
            <w:shd w:val="clear" w:color="auto" w:fill="auto"/>
            <w:vAlign w:val="center"/>
          </w:tcPr>
          <w:p w14:paraId="68732B6F" w14:textId="77777777" w:rsidR="00BC04DA" w:rsidRPr="003D03E8" w:rsidRDefault="00BC04DA" w:rsidP="00541371">
            <w:pPr>
              <w:pStyle w:val="ae"/>
              <w:jc w:val="center"/>
            </w:pPr>
            <w:r w:rsidRPr="003D03E8">
              <w:t>3,0</w:t>
            </w:r>
          </w:p>
        </w:tc>
      </w:tr>
      <w:tr w:rsidR="00BC04DA" w:rsidRPr="003D03E8" w14:paraId="1CA0A57F" w14:textId="77777777" w:rsidTr="008460B1">
        <w:tblPrEx>
          <w:tblBorders>
            <w:bottom w:val="single" w:sz="4" w:space="0" w:color="000000"/>
          </w:tblBorders>
        </w:tblPrEx>
        <w:trPr>
          <w:trHeight w:val="272"/>
          <w:jc w:val="center"/>
        </w:trPr>
        <w:tc>
          <w:tcPr>
            <w:tcW w:w="1927" w:type="dxa"/>
            <w:vMerge/>
            <w:shd w:val="clear" w:color="auto" w:fill="auto"/>
          </w:tcPr>
          <w:p w14:paraId="76C9A47B" w14:textId="77777777" w:rsidR="00BC04DA" w:rsidRPr="003D03E8" w:rsidRDefault="00BC04DA" w:rsidP="00541371">
            <w:pPr>
              <w:pStyle w:val="ae"/>
              <w:suppressAutoHyphens/>
              <w:ind w:firstLine="220"/>
            </w:pPr>
          </w:p>
        </w:tc>
        <w:tc>
          <w:tcPr>
            <w:tcW w:w="1116" w:type="dxa"/>
            <w:shd w:val="clear" w:color="auto" w:fill="auto"/>
            <w:vAlign w:val="center"/>
          </w:tcPr>
          <w:p w14:paraId="30B80B81" w14:textId="77777777" w:rsidR="00BC04DA" w:rsidRPr="003D03E8" w:rsidRDefault="00BC04DA" w:rsidP="00541371">
            <w:pPr>
              <w:pStyle w:val="ae"/>
              <w:jc w:val="center"/>
            </w:pPr>
            <w:r w:rsidRPr="003D03E8">
              <w:t>60</w:t>
            </w:r>
          </w:p>
        </w:tc>
        <w:tc>
          <w:tcPr>
            <w:tcW w:w="1089" w:type="dxa"/>
            <w:vMerge/>
            <w:shd w:val="clear" w:color="auto" w:fill="auto"/>
            <w:vAlign w:val="center"/>
          </w:tcPr>
          <w:p w14:paraId="1F9E216B" w14:textId="77777777" w:rsidR="00BC04DA" w:rsidRPr="003D03E8" w:rsidRDefault="00BC04DA" w:rsidP="00541371">
            <w:pPr>
              <w:pStyle w:val="ae"/>
              <w:ind w:left="-57" w:right="-57" w:firstLine="220"/>
              <w:jc w:val="center"/>
            </w:pPr>
          </w:p>
        </w:tc>
        <w:tc>
          <w:tcPr>
            <w:tcW w:w="1034" w:type="dxa"/>
            <w:vMerge/>
            <w:shd w:val="clear" w:color="auto" w:fill="auto"/>
            <w:vAlign w:val="center"/>
          </w:tcPr>
          <w:p w14:paraId="1074B946" w14:textId="77777777" w:rsidR="00BC04DA" w:rsidRPr="003D03E8" w:rsidRDefault="00BC04DA" w:rsidP="00541371">
            <w:pPr>
              <w:pStyle w:val="ae"/>
              <w:ind w:firstLine="220"/>
              <w:jc w:val="center"/>
            </w:pPr>
          </w:p>
        </w:tc>
        <w:tc>
          <w:tcPr>
            <w:tcW w:w="1319" w:type="dxa"/>
            <w:shd w:val="clear" w:color="auto" w:fill="auto"/>
            <w:vAlign w:val="center"/>
          </w:tcPr>
          <w:p w14:paraId="68F47D22" w14:textId="77777777" w:rsidR="00BC04DA" w:rsidRPr="003D03E8" w:rsidRDefault="00BC04DA" w:rsidP="00541371">
            <w:pPr>
              <w:pStyle w:val="ae"/>
              <w:jc w:val="center"/>
            </w:pPr>
            <w:r w:rsidRPr="003D03E8">
              <w:t>170 / 220</w:t>
            </w:r>
          </w:p>
        </w:tc>
        <w:tc>
          <w:tcPr>
            <w:tcW w:w="975" w:type="dxa"/>
            <w:shd w:val="clear" w:color="auto" w:fill="auto"/>
            <w:vAlign w:val="center"/>
          </w:tcPr>
          <w:p w14:paraId="06715EDE" w14:textId="77777777" w:rsidR="00BC04DA" w:rsidRPr="003D03E8" w:rsidRDefault="00BC04DA" w:rsidP="00541371">
            <w:pPr>
              <w:pStyle w:val="ae"/>
              <w:jc w:val="center"/>
            </w:pPr>
            <w:r w:rsidRPr="003D03E8">
              <w:t>70</w:t>
            </w:r>
          </w:p>
        </w:tc>
        <w:tc>
          <w:tcPr>
            <w:tcW w:w="1359" w:type="dxa"/>
            <w:shd w:val="clear" w:color="auto" w:fill="auto"/>
            <w:vAlign w:val="center"/>
          </w:tcPr>
          <w:p w14:paraId="46511223" w14:textId="77777777" w:rsidR="00BC04DA" w:rsidRPr="003D03E8" w:rsidRDefault="00BC04DA" w:rsidP="00541371">
            <w:pPr>
              <w:pStyle w:val="ae"/>
              <w:jc w:val="center"/>
            </w:pPr>
            <w:r w:rsidRPr="003D03E8">
              <w:t>1700 / 600</w:t>
            </w:r>
          </w:p>
        </w:tc>
        <w:tc>
          <w:tcPr>
            <w:tcW w:w="1069" w:type="dxa"/>
            <w:vMerge/>
            <w:shd w:val="clear" w:color="auto" w:fill="auto"/>
            <w:vAlign w:val="center"/>
          </w:tcPr>
          <w:p w14:paraId="2F3197FE" w14:textId="77777777" w:rsidR="00BC04DA" w:rsidRPr="003D03E8" w:rsidRDefault="00BC04DA" w:rsidP="00541371">
            <w:pPr>
              <w:pStyle w:val="ae"/>
              <w:ind w:firstLine="220"/>
              <w:jc w:val="center"/>
            </w:pPr>
          </w:p>
        </w:tc>
      </w:tr>
      <w:tr w:rsidR="00BC04DA" w:rsidRPr="003D03E8" w14:paraId="329A251B" w14:textId="77777777" w:rsidTr="008460B1">
        <w:tblPrEx>
          <w:tblBorders>
            <w:bottom w:val="single" w:sz="4" w:space="0" w:color="000000"/>
          </w:tblBorders>
        </w:tblPrEx>
        <w:trPr>
          <w:trHeight w:val="272"/>
          <w:jc w:val="center"/>
        </w:trPr>
        <w:tc>
          <w:tcPr>
            <w:tcW w:w="1927" w:type="dxa"/>
            <w:vMerge/>
            <w:shd w:val="clear" w:color="auto" w:fill="auto"/>
          </w:tcPr>
          <w:p w14:paraId="59F9B1C8" w14:textId="77777777" w:rsidR="00BC04DA" w:rsidRPr="003D03E8" w:rsidRDefault="00BC04DA" w:rsidP="00541371">
            <w:pPr>
              <w:pStyle w:val="ae"/>
              <w:suppressAutoHyphens/>
            </w:pPr>
          </w:p>
        </w:tc>
        <w:tc>
          <w:tcPr>
            <w:tcW w:w="1116" w:type="dxa"/>
            <w:shd w:val="clear" w:color="auto" w:fill="auto"/>
            <w:vAlign w:val="center"/>
          </w:tcPr>
          <w:p w14:paraId="5B262BC8" w14:textId="77777777" w:rsidR="00BC04DA" w:rsidRPr="003D03E8" w:rsidRDefault="00BC04DA" w:rsidP="00541371">
            <w:pPr>
              <w:pStyle w:val="ae"/>
              <w:jc w:val="center"/>
            </w:pPr>
            <w:r w:rsidRPr="003D03E8">
              <w:t>50</w:t>
            </w:r>
          </w:p>
        </w:tc>
        <w:tc>
          <w:tcPr>
            <w:tcW w:w="1089" w:type="dxa"/>
            <w:vMerge/>
            <w:shd w:val="clear" w:color="auto" w:fill="auto"/>
            <w:vAlign w:val="center"/>
          </w:tcPr>
          <w:p w14:paraId="626A8799" w14:textId="77777777" w:rsidR="00BC04DA" w:rsidRPr="003D03E8" w:rsidRDefault="00BC04DA" w:rsidP="00541371">
            <w:pPr>
              <w:pStyle w:val="ae"/>
              <w:ind w:left="-57" w:right="-57"/>
              <w:jc w:val="center"/>
            </w:pPr>
          </w:p>
        </w:tc>
        <w:tc>
          <w:tcPr>
            <w:tcW w:w="1034" w:type="dxa"/>
            <w:vMerge/>
            <w:shd w:val="clear" w:color="auto" w:fill="auto"/>
            <w:vAlign w:val="center"/>
          </w:tcPr>
          <w:p w14:paraId="2BE0E0A9" w14:textId="77777777" w:rsidR="00BC04DA" w:rsidRPr="003D03E8" w:rsidRDefault="00BC04DA" w:rsidP="00541371">
            <w:pPr>
              <w:pStyle w:val="ae"/>
              <w:jc w:val="center"/>
            </w:pPr>
          </w:p>
        </w:tc>
        <w:tc>
          <w:tcPr>
            <w:tcW w:w="1319" w:type="dxa"/>
            <w:shd w:val="clear" w:color="auto" w:fill="auto"/>
            <w:vAlign w:val="center"/>
          </w:tcPr>
          <w:p w14:paraId="6D177255" w14:textId="77777777" w:rsidR="00BC04DA" w:rsidRPr="003D03E8" w:rsidRDefault="00BC04DA" w:rsidP="00541371">
            <w:pPr>
              <w:pStyle w:val="ae"/>
              <w:jc w:val="center"/>
            </w:pPr>
            <w:r w:rsidRPr="003D03E8">
              <w:t>110 / 140</w:t>
            </w:r>
          </w:p>
        </w:tc>
        <w:tc>
          <w:tcPr>
            <w:tcW w:w="975" w:type="dxa"/>
            <w:shd w:val="clear" w:color="auto" w:fill="auto"/>
            <w:vAlign w:val="center"/>
          </w:tcPr>
          <w:p w14:paraId="378A16E6" w14:textId="77777777" w:rsidR="00BC04DA" w:rsidRPr="003D03E8" w:rsidRDefault="00BC04DA" w:rsidP="00541371">
            <w:pPr>
              <w:pStyle w:val="ae"/>
              <w:jc w:val="center"/>
            </w:pPr>
            <w:r w:rsidRPr="003D03E8">
              <w:t>70</w:t>
            </w:r>
          </w:p>
        </w:tc>
        <w:tc>
          <w:tcPr>
            <w:tcW w:w="1359" w:type="dxa"/>
            <w:shd w:val="clear" w:color="auto" w:fill="auto"/>
            <w:vAlign w:val="center"/>
          </w:tcPr>
          <w:p w14:paraId="479D3E4F" w14:textId="77777777" w:rsidR="00BC04DA" w:rsidRPr="003D03E8" w:rsidRDefault="00BC04DA" w:rsidP="00541371">
            <w:pPr>
              <w:pStyle w:val="ae"/>
              <w:jc w:val="center"/>
            </w:pPr>
            <w:r w:rsidRPr="003D03E8">
              <w:t>1000 / 400</w:t>
            </w:r>
          </w:p>
        </w:tc>
        <w:tc>
          <w:tcPr>
            <w:tcW w:w="1069" w:type="dxa"/>
            <w:vMerge/>
            <w:shd w:val="clear" w:color="auto" w:fill="auto"/>
            <w:vAlign w:val="center"/>
          </w:tcPr>
          <w:p w14:paraId="766C44D9" w14:textId="77777777" w:rsidR="00BC04DA" w:rsidRPr="003D03E8" w:rsidRDefault="00BC04DA" w:rsidP="00541371">
            <w:pPr>
              <w:pStyle w:val="ae"/>
              <w:jc w:val="center"/>
            </w:pPr>
          </w:p>
        </w:tc>
      </w:tr>
      <w:tr w:rsidR="00BC04DA" w:rsidRPr="003D03E8" w14:paraId="0666F56A" w14:textId="77777777" w:rsidTr="008460B1">
        <w:tblPrEx>
          <w:tblBorders>
            <w:bottom w:val="single" w:sz="4" w:space="0" w:color="000000"/>
          </w:tblBorders>
        </w:tblPrEx>
        <w:trPr>
          <w:trHeight w:val="272"/>
          <w:jc w:val="center"/>
        </w:trPr>
        <w:tc>
          <w:tcPr>
            <w:tcW w:w="1927" w:type="dxa"/>
            <w:vMerge w:val="restart"/>
            <w:shd w:val="clear" w:color="auto" w:fill="auto"/>
          </w:tcPr>
          <w:p w14:paraId="5E8E426A" w14:textId="77777777" w:rsidR="00BC04DA" w:rsidRPr="003D03E8" w:rsidRDefault="00BC04DA" w:rsidP="00541371">
            <w:pPr>
              <w:pStyle w:val="ae"/>
              <w:suppressAutoHyphens/>
            </w:pPr>
            <w:r w:rsidRPr="003D03E8">
              <w:t xml:space="preserve">Магистральные </w:t>
            </w:r>
            <w:r w:rsidRPr="003D03E8">
              <w:rPr>
                <w:spacing w:val="-2"/>
              </w:rPr>
              <w:t>улицы районного</w:t>
            </w:r>
            <w:r w:rsidRPr="003D03E8">
              <w:t xml:space="preserve"> значения </w:t>
            </w:r>
          </w:p>
        </w:tc>
        <w:tc>
          <w:tcPr>
            <w:tcW w:w="1116" w:type="dxa"/>
            <w:shd w:val="clear" w:color="auto" w:fill="auto"/>
            <w:vAlign w:val="center"/>
          </w:tcPr>
          <w:p w14:paraId="1296D2E6" w14:textId="77777777" w:rsidR="00BC04DA" w:rsidRPr="003D03E8" w:rsidRDefault="00BC04DA" w:rsidP="00541371">
            <w:pPr>
              <w:pStyle w:val="ae"/>
              <w:jc w:val="center"/>
            </w:pPr>
            <w:r w:rsidRPr="003D03E8">
              <w:t>70</w:t>
            </w:r>
          </w:p>
        </w:tc>
        <w:tc>
          <w:tcPr>
            <w:tcW w:w="1089" w:type="dxa"/>
            <w:vMerge w:val="restart"/>
            <w:shd w:val="clear" w:color="auto" w:fill="auto"/>
            <w:vAlign w:val="center"/>
          </w:tcPr>
          <w:p w14:paraId="3F2574BB" w14:textId="77777777" w:rsidR="00BC04DA" w:rsidRPr="003D03E8" w:rsidRDefault="00BC04DA" w:rsidP="00541371">
            <w:pPr>
              <w:pStyle w:val="ae"/>
              <w:ind w:left="-57" w:right="-57"/>
              <w:jc w:val="center"/>
            </w:pPr>
            <w:r w:rsidRPr="003D03E8">
              <w:t>3,25-3,75</w:t>
            </w:r>
          </w:p>
        </w:tc>
        <w:tc>
          <w:tcPr>
            <w:tcW w:w="1034" w:type="dxa"/>
            <w:vMerge w:val="restart"/>
            <w:shd w:val="clear" w:color="auto" w:fill="auto"/>
            <w:vAlign w:val="center"/>
          </w:tcPr>
          <w:p w14:paraId="1AFC0619" w14:textId="77777777" w:rsidR="00BC04DA" w:rsidRPr="003D03E8" w:rsidRDefault="00BC04DA" w:rsidP="00541371">
            <w:pPr>
              <w:pStyle w:val="ae"/>
              <w:jc w:val="center"/>
            </w:pPr>
            <w:r w:rsidRPr="003D03E8">
              <w:t>2-4</w:t>
            </w:r>
          </w:p>
        </w:tc>
        <w:tc>
          <w:tcPr>
            <w:tcW w:w="1319" w:type="dxa"/>
            <w:shd w:val="clear" w:color="auto" w:fill="auto"/>
            <w:vAlign w:val="center"/>
          </w:tcPr>
          <w:p w14:paraId="5182B097" w14:textId="77777777" w:rsidR="00BC04DA" w:rsidRPr="003D03E8" w:rsidRDefault="00BC04DA" w:rsidP="00541371">
            <w:pPr>
              <w:pStyle w:val="ae"/>
              <w:jc w:val="center"/>
            </w:pPr>
            <w:r w:rsidRPr="003D03E8">
              <w:t>230 / 310</w:t>
            </w:r>
          </w:p>
        </w:tc>
        <w:tc>
          <w:tcPr>
            <w:tcW w:w="975" w:type="dxa"/>
            <w:shd w:val="clear" w:color="auto" w:fill="auto"/>
            <w:vAlign w:val="center"/>
          </w:tcPr>
          <w:p w14:paraId="1DBD83F3" w14:textId="77777777" w:rsidR="00BC04DA" w:rsidRPr="003D03E8" w:rsidRDefault="00BC04DA" w:rsidP="00541371">
            <w:pPr>
              <w:pStyle w:val="ae"/>
              <w:jc w:val="center"/>
            </w:pPr>
            <w:r w:rsidRPr="003D03E8">
              <w:t>60</w:t>
            </w:r>
          </w:p>
        </w:tc>
        <w:tc>
          <w:tcPr>
            <w:tcW w:w="1359" w:type="dxa"/>
            <w:shd w:val="clear" w:color="auto" w:fill="auto"/>
            <w:vAlign w:val="center"/>
          </w:tcPr>
          <w:p w14:paraId="0A7BB4C2" w14:textId="77777777" w:rsidR="00BC04DA" w:rsidRPr="003D03E8" w:rsidRDefault="00BC04DA" w:rsidP="00541371">
            <w:pPr>
              <w:pStyle w:val="ae"/>
              <w:jc w:val="center"/>
            </w:pPr>
            <w:r w:rsidRPr="003D03E8">
              <w:t>2600 / 800</w:t>
            </w:r>
          </w:p>
        </w:tc>
        <w:tc>
          <w:tcPr>
            <w:tcW w:w="1069" w:type="dxa"/>
            <w:vMerge w:val="restart"/>
            <w:shd w:val="clear" w:color="auto" w:fill="auto"/>
            <w:vAlign w:val="center"/>
          </w:tcPr>
          <w:p w14:paraId="46D221C9" w14:textId="77777777" w:rsidR="00BC04DA" w:rsidRPr="003D03E8" w:rsidRDefault="00BC04DA" w:rsidP="00541371">
            <w:pPr>
              <w:pStyle w:val="ae"/>
              <w:jc w:val="center"/>
            </w:pPr>
            <w:r w:rsidRPr="003D03E8">
              <w:t>2,25</w:t>
            </w:r>
          </w:p>
        </w:tc>
      </w:tr>
      <w:tr w:rsidR="00BC04DA" w:rsidRPr="003D03E8" w14:paraId="0AAC3640" w14:textId="77777777" w:rsidTr="008460B1">
        <w:tblPrEx>
          <w:tblBorders>
            <w:bottom w:val="single" w:sz="4" w:space="0" w:color="000000"/>
          </w:tblBorders>
        </w:tblPrEx>
        <w:trPr>
          <w:trHeight w:val="272"/>
          <w:jc w:val="center"/>
        </w:trPr>
        <w:tc>
          <w:tcPr>
            <w:tcW w:w="1927" w:type="dxa"/>
            <w:vMerge/>
            <w:shd w:val="clear" w:color="auto" w:fill="auto"/>
          </w:tcPr>
          <w:p w14:paraId="36E18B5F" w14:textId="77777777" w:rsidR="00BC04DA" w:rsidRPr="003D03E8" w:rsidRDefault="00BC04DA" w:rsidP="00541371">
            <w:pPr>
              <w:pStyle w:val="ae"/>
              <w:suppressAutoHyphens/>
            </w:pPr>
          </w:p>
        </w:tc>
        <w:tc>
          <w:tcPr>
            <w:tcW w:w="1116" w:type="dxa"/>
            <w:shd w:val="clear" w:color="auto" w:fill="auto"/>
            <w:vAlign w:val="center"/>
          </w:tcPr>
          <w:p w14:paraId="05AC8745" w14:textId="77777777" w:rsidR="00BC04DA" w:rsidRPr="003D03E8" w:rsidRDefault="00BC04DA" w:rsidP="00541371">
            <w:pPr>
              <w:pStyle w:val="ae"/>
              <w:jc w:val="center"/>
            </w:pPr>
            <w:r w:rsidRPr="003D03E8">
              <w:t>60</w:t>
            </w:r>
          </w:p>
        </w:tc>
        <w:tc>
          <w:tcPr>
            <w:tcW w:w="1089" w:type="dxa"/>
            <w:vMerge/>
            <w:shd w:val="clear" w:color="auto" w:fill="auto"/>
            <w:vAlign w:val="center"/>
          </w:tcPr>
          <w:p w14:paraId="46CE07AE" w14:textId="77777777" w:rsidR="00BC04DA" w:rsidRPr="003D03E8" w:rsidRDefault="00BC04DA" w:rsidP="00541371">
            <w:pPr>
              <w:pStyle w:val="ae"/>
              <w:ind w:left="-57" w:right="-57" w:firstLine="220"/>
              <w:jc w:val="center"/>
            </w:pPr>
          </w:p>
        </w:tc>
        <w:tc>
          <w:tcPr>
            <w:tcW w:w="1034" w:type="dxa"/>
            <w:vMerge/>
            <w:shd w:val="clear" w:color="auto" w:fill="auto"/>
            <w:vAlign w:val="center"/>
          </w:tcPr>
          <w:p w14:paraId="69097F17" w14:textId="77777777" w:rsidR="00BC04DA" w:rsidRPr="003D03E8" w:rsidRDefault="00BC04DA" w:rsidP="00541371">
            <w:pPr>
              <w:pStyle w:val="ae"/>
              <w:ind w:firstLine="220"/>
              <w:jc w:val="center"/>
            </w:pPr>
          </w:p>
        </w:tc>
        <w:tc>
          <w:tcPr>
            <w:tcW w:w="1319" w:type="dxa"/>
            <w:shd w:val="clear" w:color="auto" w:fill="auto"/>
            <w:vAlign w:val="center"/>
          </w:tcPr>
          <w:p w14:paraId="2C5D903D" w14:textId="77777777" w:rsidR="00BC04DA" w:rsidRPr="003D03E8" w:rsidRDefault="00BC04DA" w:rsidP="00541371">
            <w:pPr>
              <w:pStyle w:val="ae"/>
              <w:jc w:val="center"/>
            </w:pPr>
            <w:r w:rsidRPr="003D03E8">
              <w:t>170 / 220</w:t>
            </w:r>
          </w:p>
        </w:tc>
        <w:tc>
          <w:tcPr>
            <w:tcW w:w="975" w:type="dxa"/>
            <w:shd w:val="clear" w:color="auto" w:fill="auto"/>
            <w:vAlign w:val="center"/>
          </w:tcPr>
          <w:p w14:paraId="1C7349CE" w14:textId="77777777" w:rsidR="00BC04DA" w:rsidRPr="003D03E8" w:rsidRDefault="00BC04DA" w:rsidP="00541371">
            <w:pPr>
              <w:pStyle w:val="ae"/>
              <w:jc w:val="center"/>
            </w:pPr>
            <w:r w:rsidRPr="003D03E8">
              <w:t>70</w:t>
            </w:r>
          </w:p>
        </w:tc>
        <w:tc>
          <w:tcPr>
            <w:tcW w:w="1359" w:type="dxa"/>
            <w:shd w:val="clear" w:color="auto" w:fill="auto"/>
            <w:vAlign w:val="center"/>
          </w:tcPr>
          <w:p w14:paraId="0DE32EEB" w14:textId="77777777" w:rsidR="00BC04DA" w:rsidRPr="003D03E8" w:rsidRDefault="00BC04DA" w:rsidP="00541371">
            <w:pPr>
              <w:pStyle w:val="ae"/>
              <w:jc w:val="center"/>
            </w:pPr>
            <w:r w:rsidRPr="003D03E8">
              <w:t>1700 / 600</w:t>
            </w:r>
          </w:p>
        </w:tc>
        <w:tc>
          <w:tcPr>
            <w:tcW w:w="1069" w:type="dxa"/>
            <w:vMerge/>
            <w:shd w:val="clear" w:color="auto" w:fill="auto"/>
          </w:tcPr>
          <w:p w14:paraId="5F8BA0FF" w14:textId="77777777" w:rsidR="00BC04DA" w:rsidRPr="003D03E8" w:rsidRDefault="00BC04DA" w:rsidP="00541371">
            <w:pPr>
              <w:pStyle w:val="ae"/>
              <w:ind w:firstLine="220"/>
              <w:jc w:val="both"/>
            </w:pPr>
          </w:p>
        </w:tc>
      </w:tr>
      <w:tr w:rsidR="00BC04DA" w:rsidRPr="003D03E8" w14:paraId="04D4F0DB" w14:textId="77777777" w:rsidTr="008460B1">
        <w:tblPrEx>
          <w:tblBorders>
            <w:bottom w:val="single" w:sz="4" w:space="0" w:color="000000"/>
          </w:tblBorders>
        </w:tblPrEx>
        <w:trPr>
          <w:trHeight w:val="272"/>
          <w:jc w:val="center"/>
        </w:trPr>
        <w:tc>
          <w:tcPr>
            <w:tcW w:w="1927" w:type="dxa"/>
            <w:vMerge/>
            <w:shd w:val="clear" w:color="auto" w:fill="auto"/>
          </w:tcPr>
          <w:p w14:paraId="0BA9E00A" w14:textId="77777777" w:rsidR="00BC04DA" w:rsidRPr="003D03E8" w:rsidRDefault="00BC04DA" w:rsidP="00541371">
            <w:pPr>
              <w:pStyle w:val="ae"/>
              <w:suppressAutoHyphens/>
            </w:pPr>
          </w:p>
        </w:tc>
        <w:tc>
          <w:tcPr>
            <w:tcW w:w="1116" w:type="dxa"/>
            <w:shd w:val="clear" w:color="auto" w:fill="auto"/>
            <w:vAlign w:val="center"/>
          </w:tcPr>
          <w:p w14:paraId="0F04883F" w14:textId="77777777" w:rsidR="00BC04DA" w:rsidRPr="003D03E8" w:rsidRDefault="00BC04DA" w:rsidP="00541371">
            <w:pPr>
              <w:pStyle w:val="ae"/>
              <w:jc w:val="center"/>
            </w:pPr>
            <w:r w:rsidRPr="003D03E8">
              <w:t>50</w:t>
            </w:r>
          </w:p>
        </w:tc>
        <w:tc>
          <w:tcPr>
            <w:tcW w:w="1089" w:type="dxa"/>
            <w:vMerge/>
            <w:shd w:val="clear" w:color="auto" w:fill="auto"/>
            <w:vAlign w:val="center"/>
          </w:tcPr>
          <w:p w14:paraId="3BEB9D99" w14:textId="77777777" w:rsidR="00BC04DA" w:rsidRPr="003D03E8" w:rsidRDefault="00BC04DA" w:rsidP="00541371">
            <w:pPr>
              <w:pStyle w:val="ae"/>
              <w:ind w:left="-57" w:right="-57"/>
              <w:jc w:val="center"/>
            </w:pPr>
          </w:p>
        </w:tc>
        <w:tc>
          <w:tcPr>
            <w:tcW w:w="1034" w:type="dxa"/>
            <w:vMerge/>
            <w:shd w:val="clear" w:color="auto" w:fill="auto"/>
            <w:vAlign w:val="center"/>
          </w:tcPr>
          <w:p w14:paraId="5909BFB6" w14:textId="77777777" w:rsidR="00BC04DA" w:rsidRPr="003D03E8" w:rsidRDefault="00BC04DA" w:rsidP="00541371">
            <w:pPr>
              <w:pStyle w:val="ae"/>
              <w:jc w:val="center"/>
            </w:pPr>
          </w:p>
        </w:tc>
        <w:tc>
          <w:tcPr>
            <w:tcW w:w="1319" w:type="dxa"/>
            <w:shd w:val="clear" w:color="auto" w:fill="auto"/>
            <w:vAlign w:val="center"/>
          </w:tcPr>
          <w:p w14:paraId="660C8DBE" w14:textId="77777777" w:rsidR="00BC04DA" w:rsidRPr="003D03E8" w:rsidRDefault="00BC04DA" w:rsidP="00541371">
            <w:pPr>
              <w:pStyle w:val="ae"/>
              <w:jc w:val="center"/>
            </w:pPr>
            <w:r w:rsidRPr="003D03E8">
              <w:t>110 / 140</w:t>
            </w:r>
          </w:p>
        </w:tc>
        <w:tc>
          <w:tcPr>
            <w:tcW w:w="975" w:type="dxa"/>
            <w:shd w:val="clear" w:color="auto" w:fill="auto"/>
            <w:vAlign w:val="center"/>
          </w:tcPr>
          <w:p w14:paraId="0AA6B00E" w14:textId="77777777" w:rsidR="00BC04DA" w:rsidRPr="003D03E8" w:rsidRDefault="00BC04DA" w:rsidP="00541371">
            <w:pPr>
              <w:pStyle w:val="ae"/>
              <w:jc w:val="center"/>
            </w:pPr>
            <w:r w:rsidRPr="003D03E8">
              <w:t>70</w:t>
            </w:r>
          </w:p>
        </w:tc>
        <w:tc>
          <w:tcPr>
            <w:tcW w:w="1359" w:type="dxa"/>
            <w:shd w:val="clear" w:color="auto" w:fill="auto"/>
            <w:vAlign w:val="center"/>
          </w:tcPr>
          <w:p w14:paraId="37BCD07E" w14:textId="77777777" w:rsidR="00BC04DA" w:rsidRPr="003D03E8" w:rsidRDefault="00BC04DA" w:rsidP="00541371">
            <w:pPr>
              <w:pStyle w:val="ae"/>
              <w:jc w:val="center"/>
            </w:pPr>
            <w:r w:rsidRPr="003D03E8">
              <w:t>1000 / 400</w:t>
            </w:r>
          </w:p>
        </w:tc>
        <w:tc>
          <w:tcPr>
            <w:tcW w:w="1069" w:type="dxa"/>
            <w:vMerge/>
            <w:shd w:val="clear" w:color="auto" w:fill="auto"/>
          </w:tcPr>
          <w:p w14:paraId="61974F95" w14:textId="77777777" w:rsidR="00BC04DA" w:rsidRPr="003D03E8" w:rsidRDefault="00BC04DA" w:rsidP="00541371">
            <w:pPr>
              <w:pStyle w:val="ae"/>
              <w:jc w:val="both"/>
            </w:pPr>
          </w:p>
        </w:tc>
      </w:tr>
      <w:tr w:rsidR="00BC04DA" w:rsidRPr="003D03E8" w14:paraId="4E67F86A" w14:textId="77777777" w:rsidTr="008460B1">
        <w:tblPrEx>
          <w:tblBorders>
            <w:bottom w:val="single" w:sz="4" w:space="0" w:color="000000"/>
          </w:tblBorders>
        </w:tblPrEx>
        <w:trPr>
          <w:trHeight w:val="340"/>
          <w:jc w:val="center"/>
        </w:trPr>
        <w:tc>
          <w:tcPr>
            <w:tcW w:w="9888" w:type="dxa"/>
            <w:gridSpan w:val="8"/>
            <w:shd w:val="clear" w:color="auto" w:fill="auto"/>
            <w:vAlign w:val="center"/>
          </w:tcPr>
          <w:p w14:paraId="7828C058" w14:textId="77777777" w:rsidR="00BC04DA" w:rsidRPr="003D03E8" w:rsidRDefault="00BC04DA" w:rsidP="00541371">
            <w:pPr>
              <w:pStyle w:val="ae"/>
              <w:suppressAutoHyphens/>
            </w:pPr>
            <w:r w:rsidRPr="003D03E8">
              <w:t>Улицы и дороги местного значения:</w:t>
            </w:r>
          </w:p>
        </w:tc>
      </w:tr>
      <w:tr w:rsidR="00BC04DA" w:rsidRPr="003D03E8" w14:paraId="7A6D2AFD" w14:textId="77777777" w:rsidTr="008460B1">
        <w:tblPrEx>
          <w:tblBorders>
            <w:bottom w:val="single" w:sz="4" w:space="0" w:color="000000"/>
          </w:tblBorders>
        </w:tblPrEx>
        <w:trPr>
          <w:trHeight w:val="272"/>
          <w:jc w:val="center"/>
        </w:trPr>
        <w:tc>
          <w:tcPr>
            <w:tcW w:w="1927" w:type="dxa"/>
            <w:vMerge w:val="restart"/>
            <w:shd w:val="clear" w:color="auto" w:fill="auto"/>
          </w:tcPr>
          <w:p w14:paraId="05B1CB82" w14:textId="77777777" w:rsidR="00BC04DA" w:rsidRPr="003D03E8" w:rsidRDefault="00BC04DA" w:rsidP="00541371">
            <w:pPr>
              <w:pStyle w:val="ae"/>
              <w:suppressAutoHyphens/>
            </w:pPr>
            <w:r w:rsidRPr="003D03E8">
              <w:t xml:space="preserve">улицы в зонах </w:t>
            </w:r>
            <w:r w:rsidRPr="003D03E8">
              <w:lastRenderedPageBreak/>
              <w:t xml:space="preserve">жилой застройки </w:t>
            </w:r>
          </w:p>
        </w:tc>
        <w:tc>
          <w:tcPr>
            <w:tcW w:w="1116" w:type="dxa"/>
            <w:shd w:val="clear" w:color="auto" w:fill="auto"/>
            <w:vAlign w:val="center"/>
          </w:tcPr>
          <w:p w14:paraId="10D8FB44" w14:textId="77777777" w:rsidR="00BC04DA" w:rsidRPr="003D03E8" w:rsidRDefault="00BC04DA" w:rsidP="00541371">
            <w:pPr>
              <w:pStyle w:val="ae"/>
              <w:jc w:val="center"/>
            </w:pPr>
            <w:r w:rsidRPr="003D03E8">
              <w:lastRenderedPageBreak/>
              <w:t>50</w:t>
            </w:r>
          </w:p>
        </w:tc>
        <w:tc>
          <w:tcPr>
            <w:tcW w:w="1089" w:type="dxa"/>
            <w:vMerge w:val="restart"/>
            <w:shd w:val="clear" w:color="auto" w:fill="auto"/>
            <w:vAlign w:val="center"/>
          </w:tcPr>
          <w:p w14:paraId="6F2C2CA7" w14:textId="77777777" w:rsidR="00BC04DA" w:rsidRPr="003D03E8" w:rsidRDefault="00BC04DA" w:rsidP="00541371">
            <w:pPr>
              <w:pStyle w:val="ae"/>
              <w:ind w:left="-57" w:right="-57"/>
              <w:jc w:val="center"/>
            </w:pPr>
            <w:r w:rsidRPr="003D03E8">
              <w:t>3,0-3,5</w:t>
            </w:r>
          </w:p>
        </w:tc>
        <w:tc>
          <w:tcPr>
            <w:tcW w:w="1034" w:type="dxa"/>
            <w:vMerge w:val="restart"/>
            <w:shd w:val="clear" w:color="auto" w:fill="auto"/>
            <w:vAlign w:val="center"/>
          </w:tcPr>
          <w:p w14:paraId="0CB9F16A" w14:textId="77777777" w:rsidR="00BC04DA" w:rsidRPr="003D03E8" w:rsidRDefault="00BC04DA" w:rsidP="00541371">
            <w:pPr>
              <w:pStyle w:val="ae"/>
              <w:jc w:val="center"/>
            </w:pPr>
            <w:r w:rsidRPr="003D03E8">
              <w:t>2-4</w:t>
            </w:r>
          </w:p>
        </w:tc>
        <w:tc>
          <w:tcPr>
            <w:tcW w:w="1319" w:type="dxa"/>
            <w:shd w:val="clear" w:color="auto" w:fill="auto"/>
            <w:vAlign w:val="center"/>
          </w:tcPr>
          <w:p w14:paraId="546F34F7" w14:textId="77777777" w:rsidR="00BC04DA" w:rsidRPr="003D03E8" w:rsidRDefault="00BC04DA" w:rsidP="00541371">
            <w:pPr>
              <w:pStyle w:val="ae"/>
              <w:jc w:val="center"/>
            </w:pPr>
            <w:r w:rsidRPr="003D03E8">
              <w:t>110 / 140</w:t>
            </w:r>
          </w:p>
        </w:tc>
        <w:tc>
          <w:tcPr>
            <w:tcW w:w="975" w:type="dxa"/>
            <w:shd w:val="clear" w:color="auto" w:fill="auto"/>
            <w:vAlign w:val="center"/>
          </w:tcPr>
          <w:p w14:paraId="494FD02E" w14:textId="77777777" w:rsidR="00BC04DA" w:rsidRPr="003D03E8" w:rsidRDefault="00BC04DA" w:rsidP="00541371">
            <w:pPr>
              <w:pStyle w:val="ae"/>
              <w:jc w:val="center"/>
            </w:pPr>
            <w:r w:rsidRPr="003D03E8">
              <w:t>80</w:t>
            </w:r>
          </w:p>
        </w:tc>
        <w:tc>
          <w:tcPr>
            <w:tcW w:w="1359" w:type="dxa"/>
            <w:shd w:val="clear" w:color="auto" w:fill="auto"/>
            <w:vAlign w:val="center"/>
          </w:tcPr>
          <w:p w14:paraId="15F2567F" w14:textId="77777777" w:rsidR="00BC04DA" w:rsidRPr="003D03E8" w:rsidRDefault="00BC04DA" w:rsidP="00541371">
            <w:pPr>
              <w:pStyle w:val="ae"/>
              <w:jc w:val="center"/>
            </w:pPr>
            <w:r w:rsidRPr="003D03E8">
              <w:t>1000 / 400</w:t>
            </w:r>
          </w:p>
        </w:tc>
        <w:tc>
          <w:tcPr>
            <w:tcW w:w="1069" w:type="dxa"/>
            <w:vMerge w:val="restart"/>
            <w:shd w:val="clear" w:color="auto" w:fill="auto"/>
            <w:vAlign w:val="center"/>
          </w:tcPr>
          <w:p w14:paraId="0CECFB30" w14:textId="77777777" w:rsidR="00BC04DA" w:rsidRPr="003D03E8" w:rsidRDefault="00BC04DA" w:rsidP="00541371">
            <w:pPr>
              <w:pStyle w:val="ae"/>
              <w:jc w:val="center"/>
            </w:pPr>
            <w:r w:rsidRPr="003D03E8">
              <w:t>2,0</w:t>
            </w:r>
          </w:p>
        </w:tc>
      </w:tr>
      <w:tr w:rsidR="00BC04DA" w:rsidRPr="003D03E8" w14:paraId="58535A35" w14:textId="77777777" w:rsidTr="008460B1">
        <w:tblPrEx>
          <w:tblBorders>
            <w:bottom w:val="single" w:sz="4" w:space="0" w:color="000000"/>
          </w:tblBorders>
        </w:tblPrEx>
        <w:trPr>
          <w:trHeight w:val="272"/>
          <w:jc w:val="center"/>
        </w:trPr>
        <w:tc>
          <w:tcPr>
            <w:tcW w:w="1927" w:type="dxa"/>
            <w:vMerge/>
            <w:shd w:val="clear" w:color="auto" w:fill="auto"/>
          </w:tcPr>
          <w:p w14:paraId="491721D9" w14:textId="77777777" w:rsidR="00BC04DA" w:rsidRPr="003D03E8" w:rsidRDefault="00BC04DA" w:rsidP="00541371">
            <w:pPr>
              <w:pStyle w:val="ae"/>
              <w:suppressAutoHyphens/>
              <w:ind w:left="170"/>
            </w:pPr>
          </w:p>
        </w:tc>
        <w:tc>
          <w:tcPr>
            <w:tcW w:w="1116" w:type="dxa"/>
            <w:shd w:val="clear" w:color="auto" w:fill="auto"/>
            <w:vAlign w:val="center"/>
          </w:tcPr>
          <w:p w14:paraId="177A5814" w14:textId="77777777" w:rsidR="00BC04DA" w:rsidRPr="003D03E8" w:rsidRDefault="00BC04DA" w:rsidP="00541371">
            <w:pPr>
              <w:pStyle w:val="ae"/>
              <w:jc w:val="center"/>
            </w:pPr>
            <w:r w:rsidRPr="003D03E8">
              <w:t>40</w:t>
            </w:r>
          </w:p>
        </w:tc>
        <w:tc>
          <w:tcPr>
            <w:tcW w:w="1089" w:type="dxa"/>
            <w:vMerge/>
            <w:shd w:val="clear" w:color="auto" w:fill="auto"/>
            <w:vAlign w:val="center"/>
          </w:tcPr>
          <w:p w14:paraId="4B91AD5D" w14:textId="77777777" w:rsidR="00BC04DA" w:rsidRPr="003D03E8" w:rsidRDefault="00BC04DA" w:rsidP="00541371">
            <w:pPr>
              <w:pStyle w:val="ae"/>
              <w:ind w:left="-57" w:right="-57" w:firstLine="220"/>
              <w:jc w:val="center"/>
            </w:pPr>
          </w:p>
        </w:tc>
        <w:tc>
          <w:tcPr>
            <w:tcW w:w="1034" w:type="dxa"/>
            <w:vMerge/>
            <w:shd w:val="clear" w:color="auto" w:fill="auto"/>
            <w:vAlign w:val="center"/>
          </w:tcPr>
          <w:p w14:paraId="2EB4A82C" w14:textId="77777777" w:rsidR="00BC04DA" w:rsidRPr="003D03E8" w:rsidRDefault="00BC04DA" w:rsidP="00541371">
            <w:pPr>
              <w:pStyle w:val="ae"/>
              <w:ind w:firstLine="220"/>
              <w:jc w:val="center"/>
            </w:pPr>
          </w:p>
        </w:tc>
        <w:tc>
          <w:tcPr>
            <w:tcW w:w="1319" w:type="dxa"/>
            <w:shd w:val="clear" w:color="auto" w:fill="auto"/>
            <w:vAlign w:val="center"/>
          </w:tcPr>
          <w:p w14:paraId="63A45C3A" w14:textId="77777777" w:rsidR="00BC04DA" w:rsidRPr="003D03E8" w:rsidRDefault="00BC04DA" w:rsidP="00541371">
            <w:pPr>
              <w:pStyle w:val="ae"/>
              <w:jc w:val="center"/>
            </w:pPr>
            <w:r w:rsidRPr="003D03E8">
              <w:t>70 / 80</w:t>
            </w:r>
          </w:p>
        </w:tc>
        <w:tc>
          <w:tcPr>
            <w:tcW w:w="975" w:type="dxa"/>
            <w:shd w:val="clear" w:color="auto" w:fill="auto"/>
            <w:vAlign w:val="center"/>
          </w:tcPr>
          <w:p w14:paraId="3372F869" w14:textId="77777777" w:rsidR="00BC04DA" w:rsidRPr="003D03E8" w:rsidRDefault="00BC04DA" w:rsidP="00541371">
            <w:pPr>
              <w:pStyle w:val="ae"/>
              <w:jc w:val="center"/>
            </w:pPr>
            <w:r w:rsidRPr="003D03E8">
              <w:t>80</w:t>
            </w:r>
          </w:p>
        </w:tc>
        <w:tc>
          <w:tcPr>
            <w:tcW w:w="1359" w:type="dxa"/>
            <w:shd w:val="clear" w:color="auto" w:fill="auto"/>
            <w:vAlign w:val="center"/>
          </w:tcPr>
          <w:p w14:paraId="5CB097BA" w14:textId="77777777" w:rsidR="00BC04DA" w:rsidRPr="003D03E8" w:rsidRDefault="00BC04DA" w:rsidP="00541371">
            <w:pPr>
              <w:pStyle w:val="ae"/>
              <w:jc w:val="center"/>
            </w:pPr>
            <w:r w:rsidRPr="003D03E8">
              <w:t>600 / 250</w:t>
            </w:r>
          </w:p>
        </w:tc>
        <w:tc>
          <w:tcPr>
            <w:tcW w:w="1069" w:type="dxa"/>
            <w:vMerge/>
            <w:shd w:val="clear" w:color="auto" w:fill="auto"/>
            <w:vAlign w:val="center"/>
          </w:tcPr>
          <w:p w14:paraId="7DB9B4A0" w14:textId="77777777" w:rsidR="00BC04DA" w:rsidRPr="003D03E8" w:rsidRDefault="00BC04DA" w:rsidP="00541371">
            <w:pPr>
              <w:pStyle w:val="ae"/>
              <w:ind w:firstLine="220"/>
              <w:jc w:val="center"/>
            </w:pPr>
          </w:p>
        </w:tc>
      </w:tr>
      <w:tr w:rsidR="00BC04DA" w:rsidRPr="003D03E8" w14:paraId="1B38558C" w14:textId="77777777" w:rsidTr="008460B1">
        <w:tblPrEx>
          <w:tblBorders>
            <w:bottom w:val="single" w:sz="4" w:space="0" w:color="000000"/>
          </w:tblBorders>
        </w:tblPrEx>
        <w:trPr>
          <w:trHeight w:val="272"/>
          <w:jc w:val="center"/>
        </w:trPr>
        <w:tc>
          <w:tcPr>
            <w:tcW w:w="1927" w:type="dxa"/>
            <w:vMerge/>
            <w:shd w:val="clear" w:color="auto" w:fill="auto"/>
          </w:tcPr>
          <w:p w14:paraId="10B8754E" w14:textId="77777777" w:rsidR="00BC04DA" w:rsidRPr="003D03E8" w:rsidRDefault="00BC04DA" w:rsidP="00541371">
            <w:pPr>
              <w:pStyle w:val="ae"/>
              <w:suppressAutoHyphens/>
              <w:ind w:left="170"/>
            </w:pPr>
          </w:p>
        </w:tc>
        <w:tc>
          <w:tcPr>
            <w:tcW w:w="1116" w:type="dxa"/>
            <w:shd w:val="clear" w:color="auto" w:fill="auto"/>
            <w:vAlign w:val="center"/>
          </w:tcPr>
          <w:p w14:paraId="0F78E0D8" w14:textId="77777777" w:rsidR="00BC04DA" w:rsidRPr="003D03E8" w:rsidRDefault="00BC04DA" w:rsidP="00541371">
            <w:pPr>
              <w:pStyle w:val="ae"/>
              <w:jc w:val="center"/>
            </w:pPr>
            <w:r w:rsidRPr="003D03E8">
              <w:t>30</w:t>
            </w:r>
          </w:p>
        </w:tc>
        <w:tc>
          <w:tcPr>
            <w:tcW w:w="1089" w:type="dxa"/>
            <w:vMerge/>
            <w:shd w:val="clear" w:color="auto" w:fill="auto"/>
            <w:vAlign w:val="center"/>
          </w:tcPr>
          <w:p w14:paraId="2B567817" w14:textId="77777777" w:rsidR="00BC04DA" w:rsidRPr="003D03E8" w:rsidRDefault="00BC04DA" w:rsidP="00541371">
            <w:pPr>
              <w:pStyle w:val="ae"/>
              <w:ind w:left="-57" w:right="-57"/>
              <w:jc w:val="center"/>
            </w:pPr>
          </w:p>
        </w:tc>
        <w:tc>
          <w:tcPr>
            <w:tcW w:w="1034" w:type="dxa"/>
            <w:vMerge/>
            <w:shd w:val="clear" w:color="auto" w:fill="auto"/>
            <w:vAlign w:val="center"/>
          </w:tcPr>
          <w:p w14:paraId="2F49D7FC" w14:textId="77777777" w:rsidR="00BC04DA" w:rsidRPr="003D03E8" w:rsidRDefault="00BC04DA" w:rsidP="00541371">
            <w:pPr>
              <w:pStyle w:val="ae"/>
              <w:jc w:val="center"/>
            </w:pPr>
          </w:p>
        </w:tc>
        <w:tc>
          <w:tcPr>
            <w:tcW w:w="1319" w:type="dxa"/>
            <w:shd w:val="clear" w:color="auto" w:fill="auto"/>
            <w:vAlign w:val="center"/>
          </w:tcPr>
          <w:p w14:paraId="3EEF98EB" w14:textId="77777777" w:rsidR="00BC04DA" w:rsidRPr="003D03E8" w:rsidRDefault="00BC04DA" w:rsidP="00541371">
            <w:pPr>
              <w:pStyle w:val="ae"/>
              <w:jc w:val="center"/>
            </w:pPr>
            <w:r w:rsidRPr="003D03E8">
              <w:t>40 / 40</w:t>
            </w:r>
          </w:p>
        </w:tc>
        <w:tc>
          <w:tcPr>
            <w:tcW w:w="975" w:type="dxa"/>
            <w:shd w:val="clear" w:color="auto" w:fill="auto"/>
            <w:vAlign w:val="center"/>
          </w:tcPr>
          <w:p w14:paraId="08CA35F5" w14:textId="77777777" w:rsidR="00BC04DA" w:rsidRPr="003D03E8" w:rsidRDefault="00BC04DA" w:rsidP="00541371">
            <w:pPr>
              <w:pStyle w:val="ae"/>
              <w:jc w:val="center"/>
            </w:pPr>
            <w:r w:rsidRPr="003D03E8">
              <w:t>80</w:t>
            </w:r>
          </w:p>
        </w:tc>
        <w:tc>
          <w:tcPr>
            <w:tcW w:w="1359" w:type="dxa"/>
            <w:shd w:val="clear" w:color="auto" w:fill="auto"/>
            <w:vAlign w:val="center"/>
          </w:tcPr>
          <w:p w14:paraId="5084AF86" w14:textId="77777777" w:rsidR="00BC04DA" w:rsidRPr="003D03E8" w:rsidRDefault="00BC04DA" w:rsidP="00541371">
            <w:pPr>
              <w:pStyle w:val="ae"/>
              <w:jc w:val="center"/>
            </w:pPr>
            <w:r w:rsidRPr="003D03E8">
              <w:t>600 / 200</w:t>
            </w:r>
          </w:p>
        </w:tc>
        <w:tc>
          <w:tcPr>
            <w:tcW w:w="1069" w:type="dxa"/>
            <w:vMerge/>
            <w:shd w:val="clear" w:color="auto" w:fill="auto"/>
            <w:vAlign w:val="center"/>
          </w:tcPr>
          <w:p w14:paraId="0D4E9860" w14:textId="77777777" w:rsidR="00BC04DA" w:rsidRPr="003D03E8" w:rsidRDefault="00BC04DA" w:rsidP="00541371">
            <w:pPr>
              <w:pStyle w:val="ae"/>
              <w:jc w:val="center"/>
            </w:pPr>
          </w:p>
        </w:tc>
      </w:tr>
      <w:tr w:rsidR="00BC04DA" w:rsidRPr="003D03E8" w14:paraId="04ECB444" w14:textId="77777777" w:rsidTr="008460B1">
        <w:tblPrEx>
          <w:tblBorders>
            <w:bottom w:val="single" w:sz="4" w:space="0" w:color="000000"/>
          </w:tblBorders>
        </w:tblPrEx>
        <w:trPr>
          <w:trHeight w:val="272"/>
          <w:jc w:val="center"/>
        </w:trPr>
        <w:tc>
          <w:tcPr>
            <w:tcW w:w="1927" w:type="dxa"/>
            <w:vMerge w:val="restart"/>
            <w:shd w:val="clear" w:color="auto" w:fill="auto"/>
            <w:vAlign w:val="center"/>
          </w:tcPr>
          <w:p w14:paraId="5B3697F3" w14:textId="77777777" w:rsidR="00BC04DA" w:rsidRPr="003D03E8" w:rsidRDefault="00BC04DA" w:rsidP="00541371">
            <w:pPr>
              <w:pStyle w:val="ae"/>
              <w:suppressAutoHyphens/>
            </w:pPr>
            <w:r w:rsidRPr="003D03E8">
              <w:t xml:space="preserve">улицы в </w:t>
            </w:r>
            <w:proofErr w:type="spellStart"/>
            <w:r w:rsidRPr="003D03E8">
              <w:t>общест</w:t>
            </w:r>
            <w:proofErr w:type="spellEnd"/>
            <w:r w:rsidRPr="003D03E8">
              <w:t xml:space="preserve">-венно-деловых и торговых зонах </w:t>
            </w:r>
          </w:p>
        </w:tc>
        <w:tc>
          <w:tcPr>
            <w:tcW w:w="1116" w:type="dxa"/>
            <w:shd w:val="clear" w:color="auto" w:fill="auto"/>
            <w:vAlign w:val="center"/>
          </w:tcPr>
          <w:p w14:paraId="5870390A" w14:textId="77777777" w:rsidR="00BC04DA" w:rsidRPr="003D03E8" w:rsidRDefault="00BC04DA" w:rsidP="00541371">
            <w:pPr>
              <w:pStyle w:val="ae"/>
              <w:jc w:val="center"/>
            </w:pPr>
            <w:r w:rsidRPr="003D03E8">
              <w:t>50</w:t>
            </w:r>
          </w:p>
        </w:tc>
        <w:tc>
          <w:tcPr>
            <w:tcW w:w="1089" w:type="dxa"/>
            <w:vMerge w:val="restart"/>
            <w:shd w:val="clear" w:color="auto" w:fill="auto"/>
            <w:vAlign w:val="center"/>
          </w:tcPr>
          <w:p w14:paraId="644926D2" w14:textId="77777777" w:rsidR="00BC04DA" w:rsidRPr="003D03E8" w:rsidRDefault="00BC04DA" w:rsidP="00541371">
            <w:pPr>
              <w:pStyle w:val="ae"/>
              <w:ind w:left="-57" w:right="-57"/>
              <w:jc w:val="center"/>
            </w:pPr>
            <w:r w:rsidRPr="003D03E8">
              <w:t>3,0-3,5</w:t>
            </w:r>
          </w:p>
        </w:tc>
        <w:tc>
          <w:tcPr>
            <w:tcW w:w="1034" w:type="dxa"/>
            <w:vMerge w:val="restart"/>
            <w:shd w:val="clear" w:color="auto" w:fill="auto"/>
            <w:vAlign w:val="center"/>
          </w:tcPr>
          <w:p w14:paraId="65633F99" w14:textId="77777777" w:rsidR="00BC04DA" w:rsidRPr="003D03E8" w:rsidRDefault="00BC04DA" w:rsidP="00541371">
            <w:pPr>
              <w:pStyle w:val="ae"/>
              <w:jc w:val="center"/>
            </w:pPr>
            <w:r w:rsidRPr="003D03E8">
              <w:t>2-4</w:t>
            </w:r>
          </w:p>
        </w:tc>
        <w:tc>
          <w:tcPr>
            <w:tcW w:w="1319" w:type="dxa"/>
            <w:shd w:val="clear" w:color="auto" w:fill="auto"/>
            <w:vAlign w:val="center"/>
          </w:tcPr>
          <w:p w14:paraId="2B8BAD58" w14:textId="77777777" w:rsidR="00BC04DA" w:rsidRPr="003D03E8" w:rsidRDefault="00BC04DA" w:rsidP="00541371">
            <w:pPr>
              <w:pStyle w:val="ae"/>
              <w:jc w:val="center"/>
            </w:pPr>
            <w:r w:rsidRPr="003D03E8">
              <w:t>110 / 140</w:t>
            </w:r>
          </w:p>
        </w:tc>
        <w:tc>
          <w:tcPr>
            <w:tcW w:w="975" w:type="dxa"/>
            <w:shd w:val="clear" w:color="auto" w:fill="auto"/>
            <w:vAlign w:val="center"/>
          </w:tcPr>
          <w:p w14:paraId="2885DDDD" w14:textId="77777777" w:rsidR="00BC04DA" w:rsidRPr="003D03E8" w:rsidRDefault="00BC04DA" w:rsidP="00541371">
            <w:pPr>
              <w:pStyle w:val="ae"/>
              <w:jc w:val="center"/>
            </w:pPr>
            <w:r w:rsidRPr="003D03E8">
              <w:t>80</w:t>
            </w:r>
          </w:p>
        </w:tc>
        <w:tc>
          <w:tcPr>
            <w:tcW w:w="1359" w:type="dxa"/>
            <w:shd w:val="clear" w:color="auto" w:fill="auto"/>
            <w:vAlign w:val="center"/>
          </w:tcPr>
          <w:p w14:paraId="329D3968" w14:textId="77777777" w:rsidR="00BC04DA" w:rsidRPr="003D03E8" w:rsidRDefault="00BC04DA" w:rsidP="00541371">
            <w:pPr>
              <w:pStyle w:val="ae"/>
              <w:jc w:val="center"/>
            </w:pPr>
            <w:r w:rsidRPr="003D03E8">
              <w:t>1000 / 400</w:t>
            </w:r>
          </w:p>
        </w:tc>
        <w:tc>
          <w:tcPr>
            <w:tcW w:w="1069" w:type="dxa"/>
            <w:vMerge w:val="restart"/>
            <w:shd w:val="clear" w:color="auto" w:fill="auto"/>
            <w:vAlign w:val="center"/>
          </w:tcPr>
          <w:p w14:paraId="54B0279E" w14:textId="77777777" w:rsidR="00BC04DA" w:rsidRPr="003D03E8" w:rsidRDefault="00BC04DA" w:rsidP="00541371">
            <w:pPr>
              <w:pStyle w:val="ae"/>
              <w:jc w:val="center"/>
            </w:pPr>
            <w:r w:rsidRPr="003D03E8">
              <w:t>2,0</w:t>
            </w:r>
          </w:p>
        </w:tc>
      </w:tr>
      <w:tr w:rsidR="00BC04DA" w:rsidRPr="003D03E8" w14:paraId="6054D409" w14:textId="77777777" w:rsidTr="008460B1">
        <w:tblPrEx>
          <w:tblBorders>
            <w:bottom w:val="single" w:sz="4" w:space="0" w:color="000000"/>
          </w:tblBorders>
        </w:tblPrEx>
        <w:trPr>
          <w:trHeight w:val="272"/>
          <w:jc w:val="center"/>
        </w:trPr>
        <w:tc>
          <w:tcPr>
            <w:tcW w:w="1927" w:type="dxa"/>
            <w:vMerge/>
            <w:shd w:val="clear" w:color="auto" w:fill="auto"/>
            <w:vAlign w:val="center"/>
          </w:tcPr>
          <w:p w14:paraId="07CC3C58" w14:textId="77777777" w:rsidR="00BC04DA" w:rsidRPr="003D03E8" w:rsidRDefault="00BC04DA" w:rsidP="00541371">
            <w:pPr>
              <w:pStyle w:val="ae"/>
              <w:suppressAutoHyphens/>
              <w:ind w:left="170"/>
            </w:pPr>
          </w:p>
        </w:tc>
        <w:tc>
          <w:tcPr>
            <w:tcW w:w="1116" w:type="dxa"/>
            <w:shd w:val="clear" w:color="auto" w:fill="auto"/>
            <w:vAlign w:val="center"/>
          </w:tcPr>
          <w:p w14:paraId="4133B2D1" w14:textId="77777777" w:rsidR="00BC04DA" w:rsidRPr="003D03E8" w:rsidRDefault="00BC04DA" w:rsidP="00541371">
            <w:pPr>
              <w:pStyle w:val="ae"/>
              <w:jc w:val="center"/>
            </w:pPr>
            <w:r w:rsidRPr="003D03E8">
              <w:t>40</w:t>
            </w:r>
          </w:p>
        </w:tc>
        <w:tc>
          <w:tcPr>
            <w:tcW w:w="1089" w:type="dxa"/>
            <w:vMerge/>
            <w:shd w:val="clear" w:color="auto" w:fill="auto"/>
            <w:vAlign w:val="center"/>
          </w:tcPr>
          <w:p w14:paraId="775FD443" w14:textId="77777777" w:rsidR="00BC04DA" w:rsidRPr="003D03E8" w:rsidRDefault="00BC04DA" w:rsidP="00541371">
            <w:pPr>
              <w:pStyle w:val="ae"/>
              <w:ind w:left="-57" w:right="-57" w:firstLine="220"/>
              <w:jc w:val="center"/>
            </w:pPr>
          </w:p>
        </w:tc>
        <w:tc>
          <w:tcPr>
            <w:tcW w:w="1034" w:type="dxa"/>
            <w:vMerge/>
            <w:shd w:val="clear" w:color="auto" w:fill="auto"/>
            <w:vAlign w:val="center"/>
          </w:tcPr>
          <w:p w14:paraId="325F1476" w14:textId="77777777" w:rsidR="00BC04DA" w:rsidRPr="003D03E8" w:rsidRDefault="00BC04DA" w:rsidP="00541371">
            <w:pPr>
              <w:pStyle w:val="ae"/>
              <w:ind w:firstLine="220"/>
              <w:jc w:val="center"/>
            </w:pPr>
          </w:p>
        </w:tc>
        <w:tc>
          <w:tcPr>
            <w:tcW w:w="1319" w:type="dxa"/>
            <w:shd w:val="clear" w:color="auto" w:fill="auto"/>
            <w:vAlign w:val="center"/>
          </w:tcPr>
          <w:p w14:paraId="04A0D21B" w14:textId="77777777" w:rsidR="00BC04DA" w:rsidRPr="003D03E8" w:rsidRDefault="00BC04DA" w:rsidP="00541371">
            <w:pPr>
              <w:pStyle w:val="ae"/>
              <w:jc w:val="center"/>
            </w:pPr>
            <w:r w:rsidRPr="003D03E8">
              <w:t>70 / 80</w:t>
            </w:r>
          </w:p>
        </w:tc>
        <w:tc>
          <w:tcPr>
            <w:tcW w:w="975" w:type="dxa"/>
            <w:shd w:val="clear" w:color="auto" w:fill="auto"/>
            <w:vAlign w:val="center"/>
          </w:tcPr>
          <w:p w14:paraId="28A9041E" w14:textId="77777777" w:rsidR="00BC04DA" w:rsidRPr="003D03E8" w:rsidRDefault="00BC04DA" w:rsidP="00541371">
            <w:pPr>
              <w:pStyle w:val="ae"/>
              <w:jc w:val="center"/>
            </w:pPr>
            <w:r w:rsidRPr="003D03E8">
              <w:t>80</w:t>
            </w:r>
          </w:p>
        </w:tc>
        <w:tc>
          <w:tcPr>
            <w:tcW w:w="1359" w:type="dxa"/>
            <w:shd w:val="clear" w:color="auto" w:fill="auto"/>
            <w:vAlign w:val="center"/>
          </w:tcPr>
          <w:p w14:paraId="770FB01D" w14:textId="77777777" w:rsidR="00BC04DA" w:rsidRPr="003D03E8" w:rsidRDefault="00BC04DA" w:rsidP="00541371">
            <w:pPr>
              <w:pStyle w:val="ae"/>
              <w:jc w:val="center"/>
            </w:pPr>
            <w:r w:rsidRPr="003D03E8">
              <w:t>600 / 250</w:t>
            </w:r>
          </w:p>
        </w:tc>
        <w:tc>
          <w:tcPr>
            <w:tcW w:w="1069" w:type="dxa"/>
            <w:vMerge/>
            <w:shd w:val="clear" w:color="auto" w:fill="auto"/>
            <w:vAlign w:val="center"/>
          </w:tcPr>
          <w:p w14:paraId="2FE431BC" w14:textId="77777777" w:rsidR="00BC04DA" w:rsidRPr="003D03E8" w:rsidRDefault="00BC04DA" w:rsidP="00541371">
            <w:pPr>
              <w:pStyle w:val="ae"/>
              <w:ind w:firstLine="220"/>
              <w:jc w:val="center"/>
            </w:pPr>
          </w:p>
        </w:tc>
      </w:tr>
      <w:tr w:rsidR="00BC04DA" w:rsidRPr="003D03E8" w14:paraId="018D6AE1" w14:textId="77777777" w:rsidTr="008460B1">
        <w:tblPrEx>
          <w:tblBorders>
            <w:bottom w:val="single" w:sz="4" w:space="0" w:color="000000"/>
          </w:tblBorders>
        </w:tblPrEx>
        <w:trPr>
          <w:trHeight w:val="272"/>
          <w:jc w:val="center"/>
        </w:trPr>
        <w:tc>
          <w:tcPr>
            <w:tcW w:w="1927" w:type="dxa"/>
            <w:vMerge/>
            <w:shd w:val="clear" w:color="auto" w:fill="auto"/>
            <w:vAlign w:val="center"/>
          </w:tcPr>
          <w:p w14:paraId="315735D6" w14:textId="77777777" w:rsidR="00BC04DA" w:rsidRPr="003D03E8" w:rsidRDefault="00BC04DA" w:rsidP="00541371">
            <w:pPr>
              <w:pStyle w:val="ae"/>
              <w:suppressAutoHyphens/>
              <w:ind w:left="170"/>
            </w:pPr>
          </w:p>
        </w:tc>
        <w:tc>
          <w:tcPr>
            <w:tcW w:w="1116" w:type="dxa"/>
            <w:shd w:val="clear" w:color="auto" w:fill="auto"/>
            <w:vAlign w:val="center"/>
          </w:tcPr>
          <w:p w14:paraId="79B9210A" w14:textId="77777777" w:rsidR="00BC04DA" w:rsidRPr="003D03E8" w:rsidRDefault="00BC04DA" w:rsidP="00541371">
            <w:pPr>
              <w:pStyle w:val="ae"/>
              <w:jc w:val="center"/>
            </w:pPr>
            <w:r w:rsidRPr="003D03E8">
              <w:t>30</w:t>
            </w:r>
          </w:p>
        </w:tc>
        <w:tc>
          <w:tcPr>
            <w:tcW w:w="1089" w:type="dxa"/>
            <w:vMerge/>
            <w:shd w:val="clear" w:color="auto" w:fill="auto"/>
            <w:vAlign w:val="center"/>
          </w:tcPr>
          <w:p w14:paraId="4E3575B7" w14:textId="77777777" w:rsidR="00BC04DA" w:rsidRPr="003D03E8" w:rsidRDefault="00BC04DA" w:rsidP="00541371">
            <w:pPr>
              <w:pStyle w:val="ae"/>
              <w:ind w:left="-57" w:right="-57"/>
              <w:jc w:val="center"/>
            </w:pPr>
          </w:p>
        </w:tc>
        <w:tc>
          <w:tcPr>
            <w:tcW w:w="1034" w:type="dxa"/>
            <w:vMerge/>
            <w:shd w:val="clear" w:color="auto" w:fill="auto"/>
            <w:vAlign w:val="center"/>
          </w:tcPr>
          <w:p w14:paraId="73F1DBB2" w14:textId="77777777" w:rsidR="00BC04DA" w:rsidRPr="003D03E8" w:rsidRDefault="00BC04DA" w:rsidP="00541371">
            <w:pPr>
              <w:pStyle w:val="ae"/>
              <w:jc w:val="center"/>
            </w:pPr>
          </w:p>
        </w:tc>
        <w:tc>
          <w:tcPr>
            <w:tcW w:w="1319" w:type="dxa"/>
            <w:shd w:val="clear" w:color="auto" w:fill="auto"/>
            <w:vAlign w:val="center"/>
          </w:tcPr>
          <w:p w14:paraId="20864349" w14:textId="77777777" w:rsidR="00BC04DA" w:rsidRPr="003D03E8" w:rsidRDefault="00BC04DA" w:rsidP="00541371">
            <w:pPr>
              <w:pStyle w:val="ae"/>
              <w:jc w:val="center"/>
            </w:pPr>
            <w:r w:rsidRPr="003D03E8">
              <w:t>40 / 40</w:t>
            </w:r>
          </w:p>
        </w:tc>
        <w:tc>
          <w:tcPr>
            <w:tcW w:w="975" w:type="dxa"/>
            <w:shd w:val="clear" w:color="auto" w:fill="auto"/>
            <w:vAlign w:val="center"/>
          </w:tcPr>
          <w:p w14:paraId="59D018AA" w14:textId="77777777" w:rsidR="00BC04DA" w:rsidRPr="003D03E8" w:rsidRDefault="00BC04DA" w:rsidP="00541371">
            <w:pPr>
              <w:pStyle w:val="ae"/>
              <w:jc w:val="center"/>
            </w:pPr>
            <w:r w:rsidRPr="003D03E8">
              <w:t>80</w:t>
            </w:r>
          </w:p>
        </w:tc>
        <w:tc>
          <w:tcPr>
            <w:tcW w:w="1359" w:type="dxa"/>
            <w:shd w:val="clear" w:color="auto" w:fill="auto"/>
            <w:vAlign w:val="center"/>
          </w:tcPr>
          <w:p w14:paraId="1F4F2719" w14:textId="77777777" w:rsidR="00BC04DA" w:rsidRPr="003D03E8" w:rsidRDefault="00BC04DA" w:rsidP="00541371">
            <w:pPr>
              <w:pStyle w:val="ae"/>
              <w:jc w:val="center"/>
            </w:pPr>
            <w:r w:rsidRPr="003D03E8">
              <w:t>600 / 200</w:t>
            </w:r>
          </w:p>
        </w:tc>
        <w:tc>
          <w:tcPr>
            <w:tcW w:w="1069" w:type="dxa"/>
            <w:vMerge/>
            <w:shd w:val="clear" w:color="auto" w:fill="auto"/>
            <w:vAlign w:val="center"/>
          </w:tcPr>
          <w:p w14:paraId="3A9BAECB" w14:textId="77777777" w:rsidR="00BC04DA" w:rsidRPr="003D03E8" w:rsidRDefault="00BC04DA" w:rsidP="00541371">
            <w:pPr>
              <w:pStyle w:val="ae"/>
              <w:jc w:val="center"/>
            </w:pPr>
          </w:p>
        </w:tc>
      </w:tr>
      <w:tr w:rsidR="00BC04DA" w:rsidRPr="003D03E8" w14:paraId="6B51424B" w14:textId="77777777" w:rsidTr="008460B1">
        <w:tblPrEx>
          <w:tblBorders>
            <w:bottom w:val="single" w:sz="4" w:space="0" w:color="000000"/>
          </w:tblBorders>
        </w:tblPrEx>
        <w:trPr>
          <w:jc w:val="center"/>
        </w:trPr>
        <w:tc>
          <w:tcPr>
            <w:tcW w:w="1927" w:type="dxa"/>
            <w:shd w:val="clear" w:color="auto" w:fill="auto"/>
            <w:vAlign w:val="center"/>
          </w:tcPr>
          <w:p w14:paraId="2949F801" w14:textId="77777777" w:rsidR="00BC04DA" w:rsidRPr="003D03E8" w:rsidRDefault="00BC04DA" w:rsidP="00541371">
            <w:pPr>
              <w:pStyle w:val="ae"/>
              <w:suppressAutoHyphens/>
              <w:ind w:right="-57"/>
            </w:pPr>
            <w:r w:rsidRPr="003D03E8">
              <w:t xml:space="preserve">улицы и дороги в </w:t>
            </w:r>
            <w:r w:rsidRPr="003D03E8">
              <w:rPr>
                <w:spacing w:val="-2"/>
              </w:rPr>
              <w:t>производственных</w:t>
            </w:r>
            <w:r w:rsidRPr="003D03E8">
              <w:t xml:space="preserve"> зонах</w:t>
            </w:r>
          </w:p>
        </w:tc>
        <w:tc>
          <w:tcPr>
            <w:tcW w:w="1116" w:type="dxa"/>
            <w:shd w:val="clear" w:color="auto" w:fill="auto"/>
            <w:vAlign w:val="center"/>
          </w:tcPr>
          <w:p w14:paraId="15BC1609" w14:textId="77777777" w:rsidR="00BC04DA" w:rsidRPr="003D03E8" w:rsidRDefault="00BC04DA" w:rsidP="00541371">
            <w:pPr>
              <w:pStyle w:val="ae"/>
              <w:jc w:val="center"/>
            </w:pPr>
            <w:r w:rsidRPr="003D03E8">
              <w:t>50</w:t>
            </w:r>
          </w:p>
        </w:tc>
        <w:tc>
          <w:tcPr>
            <w:tcW w:w="1089" w:type="dxa"/>
            <w:shd w:val="clear" w:color="auto" w:fill="auto"/>
            <w:vAlign w:val="center"/>
          </w:tcPr>
          <w:p w14:paraId="6BA603D0" w14:textId="77777777" w:rsidR="00BC04DA" w:rsidRPr="003D03E8" w:rsidRDefault="00BC04DA" w:rsidP="00541371">
            <w:pPr>
              <w:pStyle w:val="ae"/>
              <w:ind w:left="-57" w:right="-57"/>
              <w:jc w:val="center"/>
            </w:pPr>
            <w:r w:rsidRPr="003D03E8">
              <w:t>3,5</w:t>
            </w:r>
          </w:p>
        </w:tc>
        <w:tc>
          <w:tcPr>
            <w:tcW w:w="1034" w:type="dxa"/>
            <w:shd w:val="clear" w:color="auto" w:fill="auto"/>
            <w:vAlign w:val="center"/>
          </w:tcPr>
          <w:p w14:paraId="5AED2F05" w14:textId="77777777" w:rsidR="00BC04DA" w:rsidRPr="003D03E8" w:rsidRDefault="00BC04DA" w:rsidP="00541371">
            <w:pPr>
              <w:pStyle w:val="ae"/>
              <w:jc w:val="center"/>
            </w:pPr>
            <w:r w:rsidRPr="003D03E8">
              <w:t>2-4</w:t>
            </w:r>
          </w:p>
        </w:tc>
        <w:tc>
          <w:tcPr>
            <w:tcW w:w="1319" w:type="dxa"/>
            <w:shd w:val="clear" w:color="auto" w:fill="auto"/>
            <w:vAlign w:val="center"/>
          </w:tcPr>
          <w:p w14:paraId="5831BCFD" w14:textId="77777777" w:rsidR="00BC04DA" w:rsidRPr="003D03E8" w:rsidRDefault="00BC04DA" w:rsidP="00541371">
            <w:pPr>
              <w:pStyle w:val="ae"/>
              <w:jc w:val="center"/>
            </w:pPr>
            <w:r w:rsidRPr="003D03E8">
              <w:t>110 / 140</w:t>
            </w:r>
          </w:p>
        </w:tc>
        <w:tc>
          <w:tcPr>
            <w:tcW w:w="975" w:type="dxa"/>
            <w:shd w:val="clear" w:color="auto" w:fill="auto"/>
            <w:vAlign w:val="center"/>
          </w:tcPr>
          <w:p w14:paraId="072C1E84" w14:textId="77777777" w:rsidR="00BC04DA" w:rsidRPr="003D03E8" w:rsidRDefault="00BC04DA" w:rsidP="00541371">
            <w:pPr>
              <w:pStyle w:val="ae"/>
              <w:jc w:val="center"/>
            </w:pPr>
            <w:r w:rsidRPr="003D03E8">
              <w:t>60</w:t>
            </w:r>
          </w:p>
        </w:tc>
        <w:tc>
          <w:tcPr>
            <w:tcW w:w="1359" w:type="dxa"/>
            <w:shd w:val="clear" w:color="auto" w:fill="auto"/>
            <w:vAlign w:val="center"/>
          </w:tcPr>
          <w:p w14:paraId="429B50F2" w14:textId="77777777" w:rsidR="00BC04DA" w:rsidRPr="003D03E8" w:rsidRDefault="00BC04DA" w:rsidP="00541371">
            <w:pPr>
              <w:pStyle w:val="ae"/>
              <w:jc w:val="center"/>
            </w:pPr>
            <w:r w:rsidRPr="003D03E8">
              <w:t>1000 / 400</w:t>
            </w:r>
          </w:p>
        </w:tc>
        <w:tc>
          <w:tcPr>
            <w:tcW w:w="1069" w:type="dxa"/>
            <w:shd w:val="clear" w:color="auto" w:fill="auto"/>
            <w:vAlign w:val="center"/>
          </w:tcPr>
          <w:p w14:paraId="5B7D2715" w14:textId="77777777" w:rsidR="00BC04DA" w:rsidRPr="003D03E8" w:rsidRDefault="00BC04DA" w:rsidP="00541371">
            <w:pPr>
              <w:pStyle w:val="ae"/>
              <w:jc w:val="center"/>
            </w:pPr>
            <w:r w:rsidRPr="003D03E8">
              <w:t>2,0</w:t>
            </w:r>
          </w:p>
        </w:tc>
      </w:tr>
      <w:tr w:rsidR="00BC04DA" w:rsidRPr="003D03E8" w14:paraId="07E90654" w14:textId="77777777" w:rsidTr="008460B1">
        <w:tblPrEx>
          <w:tblBorders>
            <w:bottom w:val="single" w:sz="4" w:space="0" w:color="000000"/>
          </w:tblBorders>
        </w:tblPrEx>
        <w:trPr>
          <w:trHeight w:val="340"/>
          <w:jc w:val="center"/>
        </w:trPr>
        <w:tc>
          <w:tcPr>
            <w:tcW w:w="9888" w:type="dxa"/>
            <w:gridSpan w:val="8"/>
            <w:shd w:val="clear" w:color="auto" w:fill="auto"/>
            <w:vAlign w:val="center"/>
          </w:tcPr>
          <w:p w14:paraId="27692624" w14:textId="77777777" w:rsidR="00BC04DA" w:rsidRPr="003D03E8" w:rsidRDefault="00BC04DA" w:rsidP="00541371">
            <w:pPr>
              <w:pStyle w:val="ae"/>
              <w:suppressAutoHyphens/>
            </w:pPr>
            <w:r w:rsidRPr="003D03E8">
              <w:t>Пешеходные улицы и площади:</w:t>
            </w:r>
          </w:p>
        </w:tc>
      </w:tr>
      <w:tr w:rsidR="00BC04DA" w:rsidRPr="003D03E8" w14:paraId="285FE196" w14:textId="77777777" w:rsidTr="008460B1">
        <w:tblPrEx>
          <w:tblBorders>
            <w:bottom w:val="single" w:sz="4" w:space="0" w:color="000000"/>
          </w:tblBorders>
        </w:tblPrEx>
        <w:trPr>
          <w:trHeight w:val="454"/>
          <w:jc w:val="center"/>
        </w:trPr>
        <w:tc>
          <w:tcPr>
            <w:tcW w:w="1927" w:type="dxa"/>
            <w:shd w:val="clear" w:color="auto" w:fill="auto"/>
          </w:tcPr>
          <w:p w14:paraId="11A4706D" w14:textId="77777777" w:rsidR="00BC04DA" w:rsidRPr="003D03E8" w:rsidRDefault="00BC04DA" w:rsidP="00541371">
            <w:pPr>
              <w:pStyle w:val="ae"/>
              <w:suppressAutoHyphens/>
            </w:pPr>
            <w:r w:rsidRPr="003D03E8">
              <w:t>пешеходные улицы и площади</w:t>
            </w:r>
          </w:p>
        </w:tc>
        <w:tc>
          <w:tcPr>
            <w:tcW w:w="1116" w:type="dxa"/>
            <w:shd w:val="clear" w:color="auto" w:fill="auto"/>
            <w:vAlign w:val="center"/>
          </w:tcPr>
          <w:p w14:paraId="6C79CA01" w14:textId="77777777" w:rsidR="00BC04DA" w:rsidRPr="003D03E8" w:rsidRDefault="00BC04DA" w:rsidP="00541371">
            <w:pPr>
              <w:pStyle w:val="ae"/>
              <w:jc w:val="center"/>
            </w:pPr>
            <w:r w:rsidRPr="003D03E8">
              <w:t>-</w:t>
            </w:r>
          </w:p>
        </w:tc>
        <w:tc>
          <w:tcPr>
            <w:tcW w:w="1089" w:type="dxa"/>
            <w:shd w:val="clear" w:color="auto" w:fill="auto"/>
            <w:vAlign w:val="center"/>
          </w:tcPr>
          <w:p w14:paraId="17478259" w14:textId="77777777" w:rsidR="00BC04DA" w:rsidRPr="003D03E8" w:rsidRDefault="00BC04DA" w:rsidP="00541371">
            <w:pPr>
              <w:pStyle w:val="ae"/>
              <w:suppressAutoHyphens/>
              <w:jc w:val="center"/>
            </w:pPr>
            <w:r w:rsidRPr="003D03E8">
              <w:t>по расчету</w:t>
            </w:r>
          </w:p>
        </w:tc>
        <w:tc>
          <w:tcPr>
            <w:tcW w:w="1034" w:type="dxa"/>
            <w:shd w:val="clear" w:color="auto" w:fill="auto"/>
            <w:vAlign w:val="center"/>
          </w:tcPr>
          <w:p w14:paraId="2D605F15" w14:textId="77777777" w:rsidR="00BC04DA" w:rsidRPr="003D03E8" w:rsidRDefault="00BC04DA" w:rsidP="00541371">
            <w:pPr>
              <w:pStyle w:val="ae"/>
              <w:suppressAutoHyphens/>
              <w:ind w:left="-113" w:right="-113"/>
              <w:jc w:val="center"/>
            </w:pPr>
            <w:r w:rsidRPr="003D03E8">
              <w:t xml:space="preserve">по </w:t>
            </w:r>
            <w:r w:rsidRPr="003D03E8">
              <w:rPr>
                <w:spacing w:val="-2"/>
              </w:rPr>
              <w:t>расчету</w:t>
            </w:r>
          </w:p>
        </w:tc>
        <w:tc>
          <w:tcPr>
            <w:tcW w:w="1319" w:type="dxa"/>
            <w:shd w:val="clear" w:color="auto" w:fill="auto"/>
            <w:vAlign w:val="center"/>
          </w:tcPr>
          <w:p w14:paraId="652C7ECB" w14:textId="77777777" w:rsidR="00BC04DA" w:rsidRPr="003D03E8" w:rsidRDefault="00BC04DA" w:rsidP="00541371">
            <w:pPr>
              <w:pStyle w:val="ae"/>
              <w:jc w:val="center"/>
            </w:pPr>
            <w:r w:rsidRPr="003D03E8">
              <w:t>-</w:t>
            </w:r>
          </w:p>
        </w:tc>
        <w:tc>
          <w:tcPr>
            <w:tcW w:w="975" w:type="dxa"/>
            <w:shd w:val="clear" w:color="auto" w:fill="auto"/>
            <w:vAlign w:val="center"/>
          </w:tcPr>
          <w:p w14:paraId="77092D99" w14:textId="77777777" w:rsidR="00BC04DA" w:rsidRPr="003D03E8" w:rsidRDefault="00BC04DA" w:rsidP="00541371">
            <w:pPr>
              <w:pStyle w:val="ae"/>
              <w:jc w:val="center"/>
            </w:pPr>
            <w:r w:rsidRPr="003D03E8">
              <w:t>50</w:t>
            </w:r>
          </w:p>
        </w:tc>
        <w:tc>
          <w:tcPr>
            <w:tcW w:w="1359" w:type="dxa"/>
            <w:shd w:val="clear" w:color="auto" w:fill="auto"/>
            <w:vAlign w:val="center"/>
          </w:tcPr>
          <w:p w14:paraId="36275073" w14:textId="77777777" w:rsidR="00BC04DA" w:rsidRPr="003D03E8" w:rsidRDefault="00BC04DA" w:rsidP="00541371">
            <w:pPr>
              <w:pStyle w:val="ae"/>
              <w:jc w:val="center"/>
            </w:pPr>
            <w:r w:rsidRPr="003D03E8">
              <w:t>-</w:t>
            </w:r>
          </w:p>
        </w:tc>
        <w:tc>
          <w:tcPr>
            <w:tcW w:w="1069" w:type="dxa"/>
            <w:shd w:val="clear" w:color="auto" w:fill="auto"/>
            <w:vAlign w:val="center"/>
          </w:tcPr>
          <w:p w14:paraId="1D462E03" w14:textId="77777777" w:rsidR="00BC04DA" w:rsidRPr="003D03E8" w:rsidRDefault="00BC04DA" w:rsidP="00541371">
            <w:pPr>
              <w:pStyle w:val="ae"/>
              <w:suppressAutoHyphens/>
              <w:jc w:val="center"/>
            </w:pPr>
            <w:r w:rsidRPr="003D03E8">
              <w:t>по проекту</w:t>
            </w:r>
          </w:p>
        </w:tc>
      </w:tr>
      <w:tr w:rsidR="00BC04DA" w:rsidRPr="003D03E8" w14:paraId="108C7E66" w14:textId="77777777" w:rsidTr="008460B1">
        <w:tblPrEx>
          <w:tblBorders>
            <w:bottom w:val="single" w:sz="4" w:space="0" w:color="000000"/>
          </w:tblBorders>
        </w:tblPrEx>
        <w:trPr>
          <w:trHeight w:val="340"/>
          <w:jc w:val="center"/>
        </w:trPr>
        <w:tc>
          <w:tcPr>
            <w:tcW w:w="9888" w:type="dxa"/>
            <w:gridSpan w:val="8"/>
            <w:shd w:val="clear" w:color="auto" w:fill="auto"/>
            <w:vAlign w:val="center"/>
          </w:tcPr>
          <w:p w14:paraId="015E0FB0" w14:textId="77777777" w:rsidR="00BC04DA" w:rsidRPr="003D03E8" w:rsidRDefault="00BC04DA" w:rsidP="00541371">
            <w:pPr>
              <w:pStyle w:val="ae"/>
              <w:suppressAutoHyphens/>
            </w:pPr>
            <w:r w:rsidRPr="003D03E8">
              <w:t>Парковые дороги:</w:t>
            </w:r>
          </w:p>
        </w:tc>
      </w:tr>
      <w:tr w:rsidR="00BC04DA" w:rsidRPr="003D03E8" w14:paraId="68774F8A" w14:textId="77777777" w:rsidTr="008460B1">
        <w:tblPrEx>
          <w:tblBorders>
            <w:bottom w:val="single" w:sz="4" w:space="0" w:color="000000"/>
          </w:tblBorders>
        </w:tblPrEx>
        <w:trPr>
          <w:trHeight w:val="272"/>
          <w:jc w:val="center"/>
        </w:trPr>
        <w:tc>
          <w:tcPr>
            <w:tcW w:w="1927" w:type="dxa"/>
            <w:shd w:val="clear" w:color="auto" w:fill="auto"/>
          </w:tcPr>
          <w:p w14:paraId="78D9D004" w14:textId="77777777" w:rsidR="00BC04DA" w:rsidRPr="003D03E8" w:rsidRDefault="00BC04DA" w:rsidP="00541371">
            <w:pPr>
              <w:pStyle w:val="ae"/>
              <w:suppressAutoHyphens/>
              <w:jc w:val="both"/>
              <w:rPr>
                <w:spacing w:val="-2"/>
              </w:rPr>
            </w:pPr>
            <w:r w:rsidRPr="003D03E8">
              <w:rPr>
                <w:spacing w:val="-2"/>
              </w:rPr>
              <w:t>парковые дороги</w:t>
            </w:r>
          </w:p>
        </w:tc>
        <w:tc>
          <w:tcPr>
            <w:tcW w:w="1116" w:type="dxa"/>
            <w:shd w:val="clear" w:color="auto" w:fill="auto"/>
            <w:vAlign w:val="center"/>
          </w:tcPr>
          <w:p w14:paraId="570E214D" w14:textId="77777777" w:rsidR="00BC04DA" w:rsidRPr="003D03E8" w:rsidRDefault="00BC04DA" w:rsidP="00541371">
            <w:pPr>
              <w:pStyle w:val="ae"/>
              <w:jc w:val="center"/>
            </w:pPr>
            <w:r w:rsidRPr="003D03E8">
              <w:t>40</w:t>
            </w:r>
          </w:p>
        </w:tc>
        <w:tc>
          <w:tcPr>
            <w:tcW w:w="1089" w:type="dxa"/>
            <w:shd w:val="clear" w:color="auto" w:fill="auto"/>
            <w:vAlign w:val="center"/>
          </w:tcPr>
          <w:p w14:paraId="54206229" w14:textId="77777777" w:rsidR="00BC04DA" w:rsidRPr="003D03E8" w:rsidRDefault="00BC04DA" w:rsidP="00541371">
            <w:pPr>
              <w:pStyle w:val="ae"/>
              <w:suppressAutoHyphens/>
              <w:jc w:val="center"/>
            </w:pPr>
            <w:r w:rsidRPr="003D03E8">
              <w:t>3,0</w:t>
            </w:r>
          </w:p>
        </w:tc>
        <w:tc>
          <w:tcPr>
            <w:tcW w:w="1034" w:type="dxa"/>
            <w:shd w:val="clear" w:color="auto" w:fill="auto"/>
            <w:vAlign w:val="center"/>
          </w:tcPr>
          <w:p w14:paraId="79629AE7" w14:textId="77777777" w:rsidR="00BC04DA" w:rsidRPr="003D03E8" w:rsidRDefault="00BC04DA" w:rsidP="00541371">
            <w:pPr>
              <w:pStyle w:val="ae"/>
              <w:suppressAutoHyphens/>
              <w:jc w:val="center"/>
            </w:pPr>
            <w:r w:rsidRPr="003D03E8">
              <w:t>2</w:t>
            </w:r>
          </w:p>
        </w:tc>
        <w:tc>
          <w:tcPr>
            <w:tcW w:w="1319" w:type="dxa"/>
            <w:shd w:val="clear" w:color="auto" w:fill="auto"/>
            <w:vAlign w:val="center"/>
          </w:tcPr>
          <w:p w14:paraId="56DD9238" w14:textId="77777777" w:rsidR="00BC04DA" w:rsidRPr="003D03E8" w:rsidRDefault="00BC04DA" w:rsidP="00541371">
            <w:pPr>
              <w:pStyle w:val="ae"/>
              <w:jc w:val="center"/>
            </w:pPr>
            <w:r w:rsidRPr="003D03E8">
              <w:t>75</w:t>
            </w:r>
          </w:p>
        </w:tc>
        <w:tc>
          <w:tcPr>
            <w:tcW w:w="975" w:type="dxa"/>
            <w:shd w:val="clear" w:color="auto" w:fill="auto"/>
            <w:vAlign w:val="center"/>
          </w:tcPr>
          <w:p w14:paraId="0D3F4364" w14:textId="77777777" w:rsidR="00BC04DA" w:rsidRPr="003D03E8" w:rsidRDefault="00BC04DA" w:rsidP="00541371">
            <w:pPr>
              <w:pStyle w:val="ae"/>
              <w:jc w:val="center"/>
            </w:pPr>
            <w:r w:rsidRPr="003D03E8">
              <w:t>80</w:t>
            </w:r>
          </w:p>
        </w:tc>
        <w:tc>
          <w:tcPr>
            <w:tcW w:w="1359" w:type="dxa"/>
            <w:shd w:val="clear" w:color="auto" w:fill="auto"/>
            <w:vAlign w:val="center"/>
          </w:tcPr>
          <w:p w14:paraId="4F090D06" w14:textId="77777777" w:rsidR="00BC04DA" w:rsidRPr="003D03E8" w:rsidRDefault="00BC04DA" w:rsidP="00541371">
            <w:pPr>
              <w:pStyle w:val="ae"/>
              <w:jc w:val="center"/>
            </w:pPr>
            <w:r w:rsidRPr="003D03E8">
              <w:t>600 / 250</w:t>
            </w:r>
          </w:p>
        </w:tc>
        <w:tc>
          <w:tcPr>
            <w:tcW w:w="1069" w:type="dxa"/>
            <w:shd w:val="clear" w:color="auto" w:fill="auto"/>
            <w:vAlign w:val="center"/>
          </w:tcPr>
          <w:p w14:paraId="294573C7" w14:textId="77777777" w:rsidR="00BC04DA" w:rsidRPr="003D03E8" w:rsidRDefault="00BC04DA" w:rsidP="00541371">
            <w:pPr>
              <w:pStyle w:val="ae"/>
              <w:suppressAutoHyphens/>
              <w:jc w:val="center"/>
            </w:pPr>
            <w:r w:rsidRPr="003D03E8">
              <w:t>-</w:t>
            </w:r>
          </w:p>
        </w:tc>
      </w:tr>
      <w:tr w:rsidR="00BC04DA" w:rsidRPr="003D03E8" w14:paraId="7F559280" w14:textId="77777777" w:rsidTr="008460B1">
        <w:tblPrEx>
          <w:tblBorders>
            <w:bottom w:val="single" w:sz="4" w:space="0" w:color="000000"/>
          </w:tblBorders>
        </w:tblPrEx>
        <w:trPr>
          <w:trHeight w:val="340"/>
          <w:jc w:val="center"/>
        </w:trPr>
        <w:tc>
          <w:tcPr>
            <w:tcW w:w="9888" w:type="dxa"/>
            <w:gridSpan w:val="8"/>
            <w:shd w:val="clear" w:color="auto" w:fill="auto"/>
            <w:vAlign w:val="center"/>
          </w:tcPr>
          <w:p w14:paraId="44334E74" w14:textId="77777777" w:rsidR="00BC04DA" w:rsidRPr="003D03E8" w:rsidRDefault="00BC04DA" w:rsidP="00541371">
            <w:pPr>
              <w:pStyle w:val="ae"/>
              <w:suppressAutoHyphens/>
            </w:pPr>
            <w:r w:rsidRPr="003D03E8">
              <w:t>Проезды:</w:t>
            </w:r>
          </w:p>
        </w:tc>
      </w:tr>
      <w:tr w:rsidR="00BC04DA" w:rsidRPr="003D03E8" w14:paraId="14AEE87D" w14:textId="77777777" w:rsidTr="008460B1">
        <w:tblPrEx>
          <w:tblBorders>
            <w:bottom w:val="single" w:sz="4" w:space="0" w:color="000000"/>
          </w:tblBorders>
        </w:tblPrEx>
        <w:trPr>
          <w:trHeight w:val="272"/>
          <w:jc w:val="center"/>
        </w:trPr>
        <w:tc>
          <w:tcPr>
            <w:tcW w:w="1927" w:type="dxa"/>
            <w:shd w:val="clear" w:color="auto" w:fill="auto"/>
          </w:tcPr>
          <w:p w14:paraId="10E23AF4" w14:textId="77777777" w:rsidR="00BC04DA" w:rsidRPr="003D03E8" w:rsidRDefault="00BC04DA" w:rsidP="00541371">
            <w:pPr>
              <w:pStyle w:val="ae"/>
              <w:suppressAutoHyphens/>
              <w:jc w:val="both"/>
            </w:pPr>
            <w:r w:rsidRPr="003D03E8">
              <w:t>основные</w:t>
            </w:r>
          </w:p>
        </w:tc>
        <w:tc>
          <w:tcPr>
            <w:tcW w:w="1116" w:type="dxa"/>
            <w:shd w:val="clear" w:color="auto" w:fill="auto"/>
            <w:vAlign w:val="center"/>
          </w:tcPr>
          <w:p w14:paraId="51FC5F42" w14:textId="77777777" w:rsidR="00BC04DA" w:rsidRPr="003D03E8" w:rsidRDefault="00BC04DA" w:rsidP="00541371">
            <w:pPr>
              <w:pStyle w:val="ae"/>
              <w:jc w:val="center"/>
            </w:pPr>
            <w:r w:rsidRPr="003D03E8">
              <w:t>40</w:t>
            </w:r>
          </w:p>
        </w:tc>
        <w:tc>
          <w:tcPr>
            <w:tcW w:w="1089" w:type="dxa"/>
            <w:shd w:val="clear" w:color="auto" w:fill="auto"/>
            <w:vAlign w:val="center"/>
          </w:tcPr>
          <w:p w14:paraId="59DF3ECB" w14:textId="77777777" w:rsidR="00BC04DA" w:rsidRPr="003D03E8" w:rsidRDefault="00BC04DA" w:rsidP="00541371">
            <w:pPr>
              <w:pStyle w:val="ae"/>
              <w:suppressAutoHyphens/>
              <w:jc w:val="center"/>
            </w:pPr>
            <w:r w:rsidRPr="003D03E8">
              <w:t>3,0</w:t>
            </w:r>
          </w:p>
        </w:tc>
        <w:tc>
          <w:tcPr>
            <w:tcW w:w="1034" w:type="dxa"/>
            <w:shd w:val="clear" w:color="auto" w:fill="auto"/>
            <w:vAlign w:val="center"/>
          </w:tcPr>
          <w:p w14:paraId="6478C716" w14:textId="77777777" w:rsidR="00BC04DA" w:rsidRPr="003D03E8" w:rsidRDefault="00BC04DA" w:rsidP="00541371">
            <w:pPr>
              <w:pStyle w:val="ae"/>
              <w:suppressAutoHyphens/>
              <w:jc w:val="center"/>
            </w:pPr>
            <w:r w:rsidRPr="003D03E8">
              <w:t>2</w:t>
            </w:r>
          </w:p>
        </w:tc>
        <w:tc>
          <w:tcPr>
            <w:tcW w:w="1319" w:type="dxa"/>
            <w:shd w:val="clear" w:color="auto" w:fill="auto"/>
            <w:vAlign w:val="center"/>
          </w:tcPr>
          <w:p w14:paraId="087A92ED" w14:textId="77777777" w:rsidR="00BC04DA" w:rsidRPr="003D03E8" w:rsidRDefault="00BC04DA" w:rsidP="00541371">
            <w:pPr>
              <w:pStyle w:val="ae"/>
              <w:jc w:val="center"/>
            </w:pPr>
            <w:r w:rsidRPr="003D03E8">
              <w:t>50</w:t>
            </w:r>
          </w:p>
        </w:tc>
        <w:tc>
          <w:tcPr>
            <w:tcW w:w="975" w:type="dxa"/>
            <w:shd w:val="clear" w:color="auto" w:fill="auto"/>
            <w:vAlign w:val="center"/>
          </w:tcPr>
          <w:p w14:paraId="61635235" w14:textId="77777777" w:rsidR="00BC04DA" w:rsidRPr="003D03E8" w:rsidRDefault="00BC04DA" w:rsidP="00541371">
            <w:pPr>
              <w:pStyle w:val="ae"/>
              <w:jc w:val="center"/>
            </w:pPr>
            <w:r w:rsidRPr="003D03E8">
              <w:t>70</w:t>
            </w:r>
          </w:p>
        </w:tc>
        <w:tc>
          <w:tcPr>
            <w:tcW w:w="1359" w:type="dxa"/>
            <w:shd w:val="clear" w:color="auto" w:fill="auto"/>
            <w:vAlign w:val="center"/>
          </w:tcPr>
          <w:p w14:paraId="3A55995D" w14:textId="77777777" w:rsidR="00BC04DA" w:rsidRPr="003D03E8" w:rsidRDefault="00BC04DA" w:rsidP="00541371">
            <w:pPr>
              <w:pStyle w:val="ae"/>
              <w:jc w:val="center"/>
            </w:pPr>
            <w:r w:rsidRPr="003D03E8">
              <w:t>600 / 250</w:t>
            </w:r>
          </w:p>
        </w:tc>
        <w:tc>
          <w:tcPr>
            <w:tcW w:w="1069" w:type="dxa"/>
            <w:shd w:val="clear" w:color="auto" w:fill="auto"/>
            <w:vAlign w:val="center"/>
          </w:tcPr>
          <w:p w14:paraId="00E96406" w14:textId="77777777" w:rsidR="00BC04DA" w:rsidRPr="003D03E8" w:rsidRDefault="00BC04DA" w:rsidP="00541371">
            <w:pPr>
              <w:pStyle w:val="ae"/>
              <w:suppressAutoHyphens/>
              <w:jc w:val="center"/>
            </w:pPr>
            <w:r w:rsidRPr="003D03E8">
              <w:t>1,0</w:t>
            </w:r>
          </w:p>
        </w:tc>
      </w:tr>
      <w:tr w:rsidR="00BC04DA" w:rsidRPr="003D03E8" w14:paraId="153986A9" w14:textId="77777777" w:rsidTr="008460B1">
        <w:tblPrEx>
          <w:tblBorders>
            <w:bottom w:val="single" w:sz="4" w:space="0" w:color="000000"/>
          </w:tblBorders>
        </w:tblPrEx>
        <w:trPr>
          <w:trHeight w:val="272"/>
          <w:jc w:val="center"/>
        </w:trPr>
        <w:tc>
          <w:tcPr>
            <w:tcW w:w="1927" w:type="dxa"/>
            <w:shd w:val="clear" w:color="auto" w:fill="auto"/>
          </w:tcPr>
          <w:p w14:paraId="1519C0A1" w14:textId="77777777" w:rsidR="00BC04DA" w:rsidRPr="003D03E8" w:rsidRDefault="00BC04DA" w:rsidP="00541371">
            <w:pPr>
              <w:pStyle w:val="ae"/>
              <w:suppressAutoHyphens/>
              <w:jc w:val="both"/>
            </w:pPr>
            <w:r w:rsidRPr="003D03E8">
              <w:t>второстепенные</w:t>
            </w:r>
          </w:p>
        </w:tc>
        <w:tc>
          <w:tcPr>
            <w:tcW w:w="1116" w:type="dxa"/>
            <w:shd w:val="clear" w:color="auto" w:fill="auto"/>
            <w:vAlign w:val="center"/>
          </w:tcPr>
          <w:p w14:paraId="17FFAED4" w14:textId="77777777" w:rsidR="00BC04DA" w:rsidRPr="003D03E8" w:rsidRDefault="00BC04DA" w:rsidP="00541371">
            <w:pPr>
              <w:pStyle w:val="ae"/>
              <w:jc w:val="center"/>
            </w:pPr>
            <w:r w:rsidRPr="003D03E8">
              <w:t>30</w:t>
            </w:r>
          </w:p>
        </w:tc>
        <w:tc>
          <w:tcPr>
            <w:tcW w:w="1089" w:type="dxa"/>
            <w:shd w:val="clear" w:color="auto" w:fill="auto"/>
            <w:vAlign w:val="center"/>
          </w:tcPr>
          <w:p w14:paraId="46E2BE0A" w14:textId="77777777" w:rsidR="00BC04DA" w:rsidRPr="003D03E8" w:rsidRDefault="00BC04DA" w:rsidP="00541371">
            <w:pPr>
              <w:pStyle w:val="ae"/>
              <w:suppressAutoHyphens/>
              <w:jc w:val="center"/>
            </w:pPr>
            <w:r w:rsidRPr="003D03E8">
              <w:t>3,5</w:t>
            </w:r>
          </w:p>
        </w:tc>
        <w:tc>
          <w:tcPr>
            <w:tcW w:w="1034" w:type="dxa"/>
            <w:shd w:val="clear" w:color="auto" w:fill="auto"/>
            <w:vAlign w:val="center"/>
          </w:tcPr>
          <w:p w14:paraId="03A15E9D" w14:textId="77777777" w:rsidR="00BC04DA" w:rsidRPr="003D03E8" w:rsidRDefault="00BC04DA" w:rsidP="00541371">
            <w:pPr>
              <w:pStyle w:val="ae"/>
              <w:suppressAutoHyphens/>
              <w:jc w:val="center"/>
            </w:pPr>
            <w:r w:rsidRPr="003D03E8">
              <w:t>1</w:t>
            </w:r>
          </w:p>
        </w:tc>
        <w:tc>
          <w:tcPr>
            <w:tcW w:w="1319" w:type="dxa"/>
            <w:shd w:val="clear" w:color="auto" w:fill="auto"/>
            <w:vAlign w:val="center"/>
          </w:tcPr>
          <w:p w14:paraId="60B76814" w14:textId="77777777" w:rsidR="00BC04DA" w:rsidRPr="003D03E8" w:rsidRDefault="00BC04DA" w:rsidP="00541371">
            <w:pPr>
              <w:pStyle w:val="ae"/>
              <w:jc w:val="center"/>
            </w:pPr>
            <w:r w:rsidRPr="003D03E8">
              <w:t>25</w:t>
            </w:r>
          </w:p>
        </w:tc>
        <w:tc>
          <w:tcPr>
            <w:tcW w:w="975" w:type="dxa"/>
            <w:shd w:val="clear" w:color="auto" w:fill="auto"/>
            <w:vAlign w:val="center"/>
          </w:tcPr>
          <w:p w14:paraId="7720A632" w14:textId="77777777" w:rsidR="00BC04DA" w:rsidRPr="003D03E8" w:rsidRDefault="00BC04DA" w:rsidP="00541371">
            <w:pPr>
              <w:pStyle w:val="ae"/>
              <w:jc w:val="center"/>
            </w:pPr>
            <w:r w:rsidRPr="003D03E8">
              <w:t>80</w:t>
            </w:r>
          </w:p>
        </w:tc>
        <w:tc>
          <w:tcPr>
            <w:tcW w:w="1359" w:type="dxa"/>
            <w:shd w:val="clear" w:color="auto" w:fill="auto"/>
            <w:vAlign w:val="center"/>
          </w:tcPr>
          <w:p w14:paraId="3A94D1B0" w14:textId="77777777" w:rsidR="00BC04DA" w:rsidRPr="003D03E8" w:rsidRDefault="00BC04DA" w:rsidP="00541371">
            <w:pPr>
              <w:pStyle w:val="ae"/>
              <w:jc w:val="center"/>
            </w:pPr>
            <w:r w:rsidRPr="003D03E8">
              <w:t>600 / 200</w:t>
            </w:r>
          </w:p>
        </w:tc>
        <w:tc>
          <w:tcPr>
            <w:tcW w:w="1069" w:type="dxa"/>
            <w:shd w:val="clear" w:color="auto" w:fill="auto"/>
            <w:vAlign w:val="center"/>
          </w:tcPr>
          <w:p w14:paraId="7A3D1AC9" w14:textId="77777777" w:rsidR="00BC04DA" w:rsidRPr="003D03E8" w:rsidRDefault="00BC04DA" w:rsidP="00541371">
            <w:pPr>
              <w:pStyle w:val="ae"/>
              <w:suppressAutoHyphens/>
              <w:jc w:val="center"/>
            </w:pPr>
            <w:r w:rsidRPr="003D03E8">
              <w:t>0,75</w:t>
            </w:r>
          </w:p>
        </w:tc>
      </w:tr>
      <w:tr w:rsidR="00BC04DA" w:rsidRPr="003D03E8" w14:paraId="3A0314C9" w14:textId="77777777" w:rsidTr="008460B1">
        <w:tblPrEx>
          <w:tblBorders>
            <w:bottom w:val="single" w:sz="4" w:space="0" w:color="000000"/>
          </w:tblBorders>
        </w:tblPrEx>
        <w:trPr>
          <w:trHeight w:val="340"/>
          <w:jc w:val="center"/>
        </w:trPr>
        <w:tc>
          <w:tcPr>
            <w:tcW w:w="9888" w:type="dxa"/>
            <w:gridSpan w:val="8"/>
            <w:shd w:val="clear" w:color="auto" w:fill="auto"/>
            <w:vAlign w:val="center"/>
          </w:tcPr>
          <w:p w14:paraId="5AEFBBC3" w14:textId="77777777" w:rsidR="00BC04DA" w:rsidRPr="003D03E8" w:rsidRDefault="00BC04DA" w:rsidP="00541371">
            <w:pPr>
              <w:pStyle w:val="ae"/>
              <w:suppressAutoHyphens/>
            </w:pPr>
            <w:r w:rsidRPr="003D03E8">
              <w:t>Велосипедные дорожки:</w:t>
            </w:r>
          </w:p>
        </w:tc>
      </w:tr>
      <w:tr w:rsidR="00BC04DA" w:rsidRPr="003D03E8" w14:paraId="158023DF" w14:textId="77777777" w:rsidTr="008460B1">
        <w:tblPrEx>
          <w:tblBorders>
            <w:bottom w:val="single" w:sz="4" w:space="0" w:color="000000"/>
          </w:tblBorders>
        </w:tblPrEx>
        <w:trPr>
          <w:trHeight w:val="501"/>
          <w:jc w:val="center"/>
        </w:trPr>
        <w:tc>
          <w:tcPr>
            <w:tcW w:w="1927" w:type="dxa"/>
            <w:vMerge w:val="restart"/>
            <w:shd w:val="clear" w:color="auto" w:fill="auto"/>
          </w:tcPr>
          <w:p w14:paraId="234140E8" w14:textId="77777777" w:rsidR="00BC04DA" w:rsidRPr="003D03E8" w:rsidRDefault="00BC04DA" w:rsidP="00541371">
            <w:pPr>
              <w:pStyle w:val="ae"/>
              <w:suppressAutoHyphens/>
              <w:ind w:right="-57"/>
            </w:pPr>
            <w:r w:rsidRPr="003D03E8">
              <w:t>в составе поперечного профиля улично-дорожной сети</w:t>
            </w:r>
          </w:p>
        </w:tc>
        <w:tc>
          <w:tcPr>
            <w:tcW w:w="1116" w:type="dxa"/>
            <w:shd w:val="clear" w:color="auto" w:fill="auto"/>
            <w:vAlign w:val="center"/>
          </w:tcPr>
          <w:p w14:paraId="1963CE9D" w14:textId="77777777" w:rsidR="00BC04DA" w:rsidRPr="003D03E8" w:rsidRDefault="00BC04DA" w:rsidP="00541371">
            <w:pPr>
              <w:pStyle w:val="ae"/>
              <w:jc w:val="center"/>
            </w:pPr>
            <w:r w:rsidRPr="003D03E8">
              <w:t>20</w:t>
            </w:r>
          </w:p>
        </w:tc>
        <w:tc>
          <w:tcPr>
            <w:tcW w:w="1089" w:type="dxa"/>
            <w:shd w:val="clear" w:color="auto" w:fill="auto"/>
            <w:vAlign w:val="center"/>
          </w:tcPr>
          <w:p w14:paraId="24FA17B5" w14:textId="77777777" w:rsidR="00BC04DA" w:rsidRPr="003D03E8" w:rsidRDefault="00BC04DA" w:rsidP="00541371">
            <w:pPr>
              <w:pStyle w:val="ae"/>
              <w:suppressAutoHyphens/>
              <w:jc w:val="center"/>
            </w:pPr>
            <w:r w:rsidRPr="003D03E8">
              <w:t>1,5 **</w:t>
            </w:r>
          </w:p>
        </w:tc>
        <w:tc>
          <w:tcPr>
            <w:tcW w:w="1034" w:type="dxa"/>
            <w:shd w:val="clear" w:color="auto" w:fill="auto"/>
            <w:vAlign w:val="center"/>
          </w:tcPr>
          <w:p w14:paraId="296C36D9" w14:textId="77777777" w:rsidR="00BC04DA" w:rsidRPr="003D03E8" w:rsidRDefault="00BC04DA" w:rsidP="00541371">
            <w:pPr>
              <w:pStyle w:val="ae"/>
              <w:suppressAutoHyphens/>
              <w:jc w:val="center"/>
            </w:pPr>
            <w:r w:rsidRPr="003D03E8">
              <w:t>1-2</w:t>
            </w:r>
          </w:p>
        </w:tc>
        <w:tc>
          <w:tcPr>
            <w:tcW w:w="1319" w:type="dxa"/>
            <w:vMerge w:val="restart"/>
            <w:shd w:val="clear" w:color="auto" w:fill="auto"/>
            <w:vAlign w:val="center"/>
          </w:tcPr>
          <w:p w14:paraId="3780F03C" w14:textId="77777777" w:rsidR="00BC04DA" w:rsidRPr="003D03E8" w:rsidRDefault="00BC04DA" w:rsidP="00541371">
            <w:pPr>
              <w:pStyle w:val="ae"/>
              <w:jc w:val="center"/>
            </w:pPr>
            <w:r w:rsidRPr="003D03E8">
              <w:t>25</w:t>
            </w:r>
          </w:p>
        </w:tc>
        <w:tc>
          <w:tcPr>
            <w:tcW w:w="975" w:type="dxa"/>
            <w:vMerge w:val="restart"/>
            <w:shd w:val="clear" w:color="auto" w:fill="auto"/>
            <w:vAlign w:val="center"/>
          </w:tcPr>
          <w:p w14:paraId="688CF99F" w14:textId="77777777" w:rsidR="00BC04DA" w:rsidRPr="003D03E8" w:rsidRDefault="00BC04DA" w:rsidP="00541371">
            <w:pPr>
              <w:pStyle w:val="ae"/>
              <w:jc w:val="center"/>
            </w:pPr>
            <w:r w:rsidRPr="003D03E8">
              <w:t>70</w:t>
            </w:r>
          </w:p>
        </w:tc>
        <w:tc>
          <w:tcPr>
            <w:tcW w:w="1359" w:type="dxa"/>
            <w:vMerge w:val="restart"/>
            <w:shd w:val="clear" w:color="auto" w:fill="auto"/>
            <w:vAlign w:val="center"/>
          </w:tcPr>
          <w:p w14:paraId="03514213" w14:textId="77777777" w:rsidR="00BC04DA" w:rsidRPr="003D03E8" w:rsidRDefault="00BC04DA" w:rsidP="00541371">
            <w:pPr>
              <w:pStyle w:val="ae"/>
              <w:jc w:val="center"/>
            </w:pPr>
            <w:r w:rsidRPr="003D03E8">
              <w:t>-</w:t>
            </w:r>
          </w:p>
        </w:tc>
        <w:tc>
          <w:tcPr>
            <w:tcW w:w="1069" w:type="dxa"/>
            <w:vMerge w:val="restart"/>
            <w:shd w:val="clear" w:color="auto" w:fill="auto"/>
            <w:vAlign w:val="center"/>
          </w:tcPr>
          <w:p w14:paraId="5F60894C" w14:textId="77777777" w:rsidR="00BC04DA" w:rsidRPr="003D03E8" w:rsidRDefault="00BC04DA" w:rsidP="00541371">
            <w:pPr>
              <w:pStyle w:val="ae"/>
              <w:suppressAutoHyphens/>
              <w:jc w:val="center"/>
            </w:pPr>
            <w:r w:rsidRPr="003D03E8">
              <w:t>-</w:t>
            </w:r>
          </w:p>
        </w:tc>
      </w:tr>
      <w:tr w:rsidR="00BC04DA" w:rsidRPr="003D03E8" w14:paraId="30C3026B" w14:textId="77777777" w:rsidTr="008460B1">
        <w:tblPrEx>
          <w:tblBorders>
            <w:bottom w:val="single" w:sz="4" w:space="0" w:color="000000"/>
          </w:tblBorders>
        </w:tblPrEx>
        <w:trPr>
          <w:trHeight w:val="501"/>
          <w:jc w:val="center"/>
        </w:trPr>
        <w:tc>
          <w:tcPr>
            <w:tcW w:w="1927" w:type="dxa"/>
            <w:vMerge/>
            <w:shd w:val="clear" w:color="auto" w:fill="auto"/>
          </w:tcPr>
          <w:p w14:paraId="6FECE4C5" w14:textId="77777777" w:rsidR="00BC04DA" w:rsidRPr="003D03E8" w:rsidRDefault="00BC04DA" w:rsidP="00541371">
            <w:pPr>
              <w:pStyle w:val="ae"/>
              <w:ind w:left="170" w:right="-57"/>
              <w:jc w:val="both"/>
              <w:rPr>
                <w:spacing w:val="-2"/>
              </w:rPr>
            </w:pPr>
          </w:p>
        </w:tc>
        <w:tc>
          <w:tcPr>
            <w:tcW w:w="1116" w:type="dxa"/>
            <w:shd w:val="clear" w:color="auto" w:fill="auto"/>
            <w:vAlign w:val="center"/>
          </w:tcPr>
          <w:p w14:paraId="6E1153B2" w14:textId="77777777" w:rsidR="00BC04DA" w:rsidRPr="003D03E8" w:rsidRDefault="00BC04DA" w:rsidP="00541371">
            <w:pPr>
              <w:pStyle w:val="ae"/>
              <w:jc w:val="center"/>
            </w:pPr>
            <w:r w:rsidRPr="003D03E8">
              <w:t>20</w:t>
            </w:r>
          </w:p>
        </w:tc>
        <w:tc>
          <w:tcPr>
            <w:tcW w:w="1089" w:type="dxa"/>
            <w:shd w:val="clear" w:color="auto" w:fill="auto"/>
            <w:vAlign w:val="center"/>
          </w:tcPr>
          <w:p w14:paraId="29C4D6DD" w14:textId="77777777" w:rsidR="00BC04DA" w:rsidRPr="003D03E8" w:rsidRDefault="00BC04DA" w:rsidP="00541371">
            <w:pPr>
              <w:pStyle w:val="ae"/>
              <w:suppressAutoHyphens/>
              <w:jc w:val="center"/>
            </w:pPr>
            <w:r w:rsidRPr="003D03E8">
              <w:t>1,0 ***</w:t>
            </w:r>
          </w:p>
        </w:tc>
        <w:tc>
          <w:tcPr>
            <w:tcW w:w="1034" w:type="dxa"/>
            <w:shd w:val="clear" w:color="auto" w:fill="auto"/>
            <w:vAlign w:val="center"/>
          </w:tcPr>
          <w:p w14:paraId="7F73B838" w14:textId="77777777" w:rsidR="00BC04DA" w:rsidRPr="003D03E8" w:rsidRDefault="00BC04DA" w:rsidP="00541371">
            <w:pPr>
              <w:pStyle w:val="ae"/>
              <w:suppressAutoHyphens/>
              <w:jc w:val="center"/>
            </w:pPr>
            <w:r w:rsidRPr="003D03E8">
              <w:t>2</w:t>
            </w:r>
          </w:p>
        </w:tc>
        <w:tc>
          <w:tcPr>
            <w:tcW w:w="1319" w:type="dxa"/>
            <w:vMerge/>
            <w:shd w:val="clear" w:color="auto" w:fill="auto"/>
            <w:vAlign w:val="center"/>
          </w:tcPr>
          <w:p w14:paraId="156F37AE" w14:textId="77777777" w:rsidR="00BC04DA" w:rsidRPr="003D03E8" w:rsidRDefault="00BC04DA" w:rsidP="00541371">
            <w:pPr>
              <w:pStyle w:val="ae"/>
              <w:jc w:val="center"/>
            </w:pPr>
          </w:p>
        </w:tc>
        <w:tc>
          <w:tcPr>
            <w:tcW w:w="975" w:type="dxa"/>
            <w:vMerge/>
            <w:shd w:val="clear" w:color="auto" w:fill="auto"/>
            <w:vAlign w:val="center"/>
          </w:tcPr>
          <w:p w14:paraId="66B7C116" w14:textId="77777777" w:rsidR="00BC04DA" w:rsidRPr="003D03E8" w:rsidRDefault="00BC04DA" w:rsidP="00541371">
            <w:pPr>
              <w:pStyle w:val="ae"/>
              <w:jc w:val="center"/>
            </w:pPr>
          </w:p>
        </w:tc>
        <w:tc>
          <w:tcPr>
            <w:tcW w:w="1359" w:type="dxa"/>
            <w:vMerge/>
            <w:shd w:val="clear" w:color="auto" w:fill="auto"/>
            <w:vAlign w:val="center"/>
          </w:tcPr>
          <w:p w14:paraId="32774FA5" w14:textId="77777777" w:rsidR="00BC04DA" w:rsidRPr="003D03E8" w:rsidRDefault="00BC04DA" w:rsidP="00541371">
            <w:pPr>
              <w:pStyle w:val="ae"/>
              <w:jc w:val="center"/>
            </w:pPr>
          </w:p>
        </w:tc>
        <w:tc>
          <w:tcPr>
            <w:tcW w:w="1069" w:type="dxa"/>
            <w:vMerge/>
            <w:shd w:val="clear" w:color="auto" w:fill="auto"/>
            <w:vAlign w:val="center"/>
          </w:tcPr>
          <w:p w14:paraId="263740F0" w14:textId="77777777" w:rsidR="00BC04DA" w:rsidRPr="003D03E8" w:rsidRDefault="00BC04DA" w:rsidP="00541371">
            <w:pPr>
              <w:pStyle w:val="ae"/>
              <w:suppressAutoHyphens/>
              <w:jc w:val="center"/>
            </w:pPr>
          </w:p>
        </w:tc>
      </w:tr>
      <w:tr w:rsidR="00BC04DA" w:rsidRPr="003D03E8" w14:paraId="4546B930" w14:textId="77777777" w:rsidTr="008460B1">
        <w:tblPrEx>
          <w:tblBorders>
            <w:bottom w:val="single" w:sz="4" w:space="0" w:color="000000"/>
          </w:tblBorders>
        </w:tblPrEx>
        <w:trPr>
          <w:trHeight w:val="375"/>
          <w:jc w:val="center"/>
        </w:trPr>
        <w:tc>
          <w:tcPr>
            <w:tcW w:w="1927" w:type="dxa"/>
            <w:vMerge w:val="restart"/>
            <w:shd w:val="clear" w:color="auto" w:fill="auto"/>
          </w:tcPr>
          <w:p w14:paraId="4440846F" w14:textId="77777777" w:rsidR="00BC04DA" w:rsidRPr="003D03E8" w:rsidRDefault="00BC04DA" w:rsidP="00541371">
            <w:pPr>
              <w:pStyle w:val="ae"/>
              <w:suppressAutoHyphens/>
              <w:ind w:right="-57"/>
            </w:pPr>
            <w:r w:rsidRPr="003D03E8">
              <w:t>на рекреационных территориях, в жилых зонах и т.п.</w:t>
            </w:r>
          </w:p>
        </w:tc>
        <w:tc>
          <w:tcPr>
            <w:tcW w:w="1116" w:type="dxa"/>
            <w:vMerge w:val="restart"/>
            <w:shd w:val="clear" w:color="auto" w:fill="auto"/>
            <w:vAlign w:val="center"/>
          </w:tcPr>
          <w:p w14:paraId="7A256DB0" w14:textId="77777777" w:rsidR="00BC04DA" w:rsidRPr="003D03E8" w:rsidRDefault="00BC04DA" w:rsidP="00541371">
            <w:pPr>
              <w:pStyle w:val="ae"/>
              <w:jc w:val="center"/>
            </w:pPr>
            <w:r w:rsidRPr="003D03E8">
              <w:t>20</w:t>
            </w:r>
          </w:p>
        </w:tc>
        <w:tc>
          <w:tcPr>
            <w:tcW w:w="1089" w:type="dxa"/>
            <w:shd w:val="clear" w:color="auto" w:fill="auto"/>
            <w:vAlign w:val="center"/>
          </w:tcPr>
          <w:p w14:paraId="08EDF133" w14:textId="77777777" w:rsidR="00BC04DA" w:rsidRPr="003D03E8" w:rsidRDefault="00BC04DA" w:rsidP="00541371">
            <w:pPr>
              <w:pStyle w:val="ae"/>
              <w:suppressAutoHyphens/>
              <w:jc w:val="center"/>
            </w:pPr>
            <w:r w:rsidRPr="003D03E8">
              <w:t>1,5 **</w:t>
            </w:r>
          </w:p>
        </w:tc>
        <w:tc>
          <w:tcPr>
            <w:tcW w:w="1034" w:type="dxa"/>
            <w:shd w:val="clear" w:color="auto" w:fill="auto"/>
            <w:vAlign w:val="center"/>
          </w:tcPr>
          <w:p w14:paraId="2B4AF989" w14:textId="77777777" w:rsidR="00BC04DA" w:rsidRPr="003D03E8" w:rsidRDefault="00BC04DA" w:rsidP="00541371">
            <w:pPr>
              <w:pStyle w:val="ae"/>
              <w:suppressAutoHyphens/>
              <w:jc w:val="center"/>
            </w:pPr>
            <w:r w:rsidRPr="003D03E8">
              <w:t>1-2</w:t>
            </w:r>
          </w:p>
        </w:tc>
        <w:tc>
          <w:tcPr>
            <w:tcW w:w="1319" w:type="dxa"/>
            <w:vMerge w:val="restart"/>
            <w:shd w:val="clear" w:color="auto" w:fill="auto"/>
            <w:vAlign w:val="center"/>
          </w:tcPr>
          <w:p w14:paraId="7653C599" w14:textId="77777777" w:rsidR="00BC04DA" w:rsidRPr="003D03E8" w:rsidRDefault="00BC04DA" w:rsidP="00541371">
            <w:pPr>
              <w:pStyle w:val="ae"/>
              <w:jc w:val="center"/>
            </w:pPr>
            <w:r w:rsidRPr="003D03E8">
              <w:t>25</w:t>
            </w:r>
          </w:p>
        </w:tc>
        <w:tc>
          <w:tcPr>
            <w:tcW w:w="975" w:type="dxa"/>
            <w:vMerge w:val="restart"/>
            <w:shd w:val="clear" w:color="auto" w:fill="auto"/>
            <w:vAlign w:val="center"/>
          </w:tcPr>
          <w:p w14:paraId="06D06DB4" w14:textId="77777777" w:rsidR="00BC04DA" w:rsidRPr="003D03E8" w:rsidRDefault="00BC04DA" w:rsidP="00541371">
            <w:pPr>
              <w:pStyle w:val="ae"/>
              <w:jc w:val="center"/>
            </w:pPr>
            <w:r w:rsidRPr="003D03E8">
              <w:t>70</w:t>
            </w:r>
          </w:p>
        </w:tc>
        <w:tc>
          <w:tcPr>
            <w:tcW w:w="1359" w:type="dxa"/>
            <w:vMerge w:val="restart"/>
            <w:shd w:val="clear" w:color="auto" w:fill="auto"/>
            <w:vAlign w:val="center"/>
          </w:tcPr>
          <w:p w14:paraId="050D5442" w14:textId="77777777" w:rsidR="00BC04DA" w:rsidRPr="003D03E8" w:rsidRDefault="00BC04DA" w:rsidP="00541371">
            <w:pPr>
              <w:pStyle w:val="ae"/>
              <w:jc w:val="center"/>
            </w:pPr>
            <w:r w:rsidRPr="003D03E8">
              <w:t>-</w:t>
            </w:r>
          </w:p>
        </w:tc>
        <w:tc>
          <w:tcPr>
            <w:tcW w:w="1069" w:type="dxa"/>
            <w:vMerge w:val="restart"/>
            <w:shd w:val="clear" w:color="auto" w:fill="auto"/>
            <w:vAlign w:val="center"/>
          </w:tcPr>
          <w:p w14:paraId="6B660E7D" w14:textId="77777777" w:rsidR="00BC04DA" w:rsidRPr="003D03E8" w:rsidRDefault="00BC04DA" w:rsidP="00541371">
            <w:pPr>
              <w:pStyle w:val="ae"/>
              <w:suppressAutoHyphens/>
              <w:jc w:val="center"/>
            </w:pPr>
            <w:r w:rsidRPr="003D03E8">
              <w:t>-</w:t>
            </w:r>
          </w:p>
        </w:tc>
      </w:tr>
      <w:tr w:rsidR="00BC04DA" w:rsidRPr="00726F77" w14:paraId="2C69B95B" w14:textId="77777777" w:rsidTr="008460B1">
        <w:tblPrEx>
          <w:tblBorders>
            <w:bottom w:val="single" w:sz="4" w:space="0" w:color="000000"/>
          </w:tblBorders>
        </w:tblPrEx>
        <w:trPr>
          <w:trHeight w:val="376"/>
          <w:jc w:val="center"/>
        </w:trPr>
        <w:tc>
          <w:tcPr>
            <w:tcW w:w="1927" w:type="dxa"/>
            <w:vMerge/>
            <w:shd w:val="clear" w:color="auto" w:fill="auto"/>
          </w:tcPr>
          <w:p w14:paraId="453B2FF1" w14:textId="77777777" w:rsidR="00BC04DA" w:rsidRPr="00726F77" w:rsidRDefault="00BC04DA" w:rsidP="00541371">
            <w:pPr>
              <w:pStyle w:val="ae"/>
              <w:suppressAutoHyphens/>
              <w:ind w:left="142" w:hanging="142"/>
              <w:jc w:val="both"/>
              <w:rPr>
                <w:sz w:val="22"/>
                <w:szCs w:val="22"/>
              </w:rPr>
            </w:pPr>
          </w:p>
        </w:tc>
        <w:tc>
          <w:tcPr>
            <w:tcW w:w="1116" w:type="dxa"/>
            <w:vMerge/>
            <w:shd w:val="clear" w:color="auto" w:fill="auto"/>
            <w:vAlign w:val="center"/>
          </w:tcPr>
          <w:p w14:paraId="0AAB11A9" w14:textId="77777777" w:rsidR="00BC04DA" w:rsidRPr="00726F77" w:rsidRDefault="00BC04DA" w:rsidP="00541371">
            <w:pPr>
              <w:pStyle w:val="ae"/>
              <w:ind w:firstLine="220"/>
              <w:jc w:val="center"/>
              <w:rPr>
                <w:sz w:val="22"/>
                <w:szCs w:val="22"/>
              </w:rPr>
            </w:pPr>
          </w:p>
        </w:tc>
        <w:tc>
          <w:tcPr>
            <w:tcW w:w="1089" w:type="dxa"/>
            <w:shd w:val="clear" w:color="auto" w:fill="auto"/>
            <w:vAlign w:val="center"/>
          </w:tcPr>
          <w:p w14:paraId="5FD14374" w14:textId="77777777" w:rsidR="00BC04DA" w:rsidRPr="00726F77" w:rsidRDefault="00BC04DA" w:rsidP="00541371">
            <w:pPr>
              <w:pStyle w:val="ae"/>
              <w:suppressAutoHyphens/>
              <w:jc w:val="center"/>
              <w:rPr>
                <w:sz w:val="22"/>
                <w:szCs w:val="22"/>
              </w:rPr>
            </w:pPr>
            <w:r w:rsidRPr="00726F77">
              <w:rPr>
                <w:sz w:val="22"/>
                <w:szCs w:val="22"/>
              </w:rPr>
              <w:t>1,0 ***</w:t>
            </w:r>
          </w:p>
        </w:tc>
        <w:tc>
          <w:tcPr>
            <w:tcW w:w="1034" w:type="dxa"/>
            <w:shd w:val="clear" w:color="auto" w:fill="auto"/>
            <w:vAlign w:val="center"/>
          </w:tcPr>
          <w:p w14:paraId="7A15A8C8" w14:textId="77777777" w:rsidR="00BC04DA" w:rsidRPr="00726F77" w:rsidRDefault="00BC04DA" w:rsidP="00541371">
            <w:pPr>
              <w:pStyle w:val="ae"/>
              <w:suppressAutoHyphens/>
              <w:jc w:val="center"/>
              <w:rPr>
                <w:sz w:val="22"/>
                <w:szCs w:val="22"/>
              </w:rPr>
            </w:pPr>
            <w:r w:rsidRPr="00726F77">
              <w:rPr>
                <w:sz w:val="22"/>
                <w:szCs w:val="22"/>
              </w:rPr>
              <w:t>2</w:t>
            </w:r>
          </w:p>
        </w:tc>
        <w:tc>
          <w:tcPr>
            <w:tcW w:w="1319" w:type="dxa"/>
            <w:vMerge/>
            <w:shd w:val="clear" w:color="auto" w:fill="auto"/>
            <w:vAlign w:val="center"/>
          </w:tcPr>
          <w:p w14:paraId="2BF8F339" w14:textId="77777777" w:rsidR="00BC04DA" w:rsidRPr="00726F77" w:rsidRDefault="00BC04DA" w:rsidP="00541371">
            <w:pPr>
              <w:pStyle w:val="ae"/>
              <w:ind w:firstLine="220"/>
              <w:jc w:val="center"/>
              <w:rPr>
                <w:sz w:val="22"/>
                <w:szCs w:val="22"/>
              </w:rPr>
            </w:pPr>
          </w:p>
        </w:tc>
        <w:tc>
          <w:tcPr>
            <w:tcW w:w="975" w:type="dxa"/>
            <w:vMerge/>
            <w:shd w:val="clear" w:color="auto" w:fill="auto"/>
            <w:vAlign w:val="center"/>
          </w:tcPr>
          <w:p w14:paraId="0897A136" w14:textId="77777777" w:rsidR="00BC04DA" w:rsidRPr="00726F77" w:rsidRDefault="00BC04DA" w:rsidP="00541371">
            <w:pPr>
              <w:pStyle w:val="ae"/>
              <w:ind w:firstLine="220"/>
              <w:jc w:val="center"/>
              <w:rPr>
                <w:sz w:val="22"/>
                <w:szCs w:val="22"/>
              </w:rPr>
            </w:pPr>
          </w:p>
        </w:tc>
        <w:tc>
          <w:tcPr>
            <w:tcW w:w="1359" w:type="dxa"/>
            <w:vMerge/>
            <w:shd w:val="clear" w:color="auto" w:fill="auto"/>
            <w:vAlign w:val="center"/>
          </w:tcPr>
          <w:p w14:paraId="3C103D61" w14:textId="77777777" w:rsidR="00BC04DA" w:rsidRPr="00726F77" w:rsidRDefault="00BC04DA" w:rsidP="00541371">
            <w:pPr>
              <w:pStyle w:val="ae"/>
              <w:ind w:firstLine="220"/>
              <w:jc w:val="center"/>
              <w:rPr>
                <w:sz w:val="22"/>
                <w:szCs w:val="22"/>
              </w:rPr>
            </w:pPr>
          </w:p>
        </w:tc>
        <w:tc>
          <w:tcPr>
            <w:tcW w:w="1069" w:type="dxa"/>
            <w:vMerge/>
            <w:shd w:val="clear" w:color="auto" w:fill="auto"/>
            <w:vAlign w:val="center"/>
          </w:tcPr>
          <w:p w14:paraId="560F84E2" w14:textId="77777777" w:rsidR="00BC04DA" w:rsidRPr="00726F77" w:rsidRDefault="00BC04DA" w:rsidP="00541371">
            <w:pPr>
              <w:pStyle w:val="ae"/>
              <w:suppressAutoHyphens/>
              <w:ind w:firstLine="220"/>
              <w:jc w:val="center"/>
              <w:rPr>
                <w:sz w:val="22"/>
                <w:szCs w:val="22"/>
              </w:rPr>
            </w:pPr>
          </w:p>
        </w:tc>
      </w:tr>
    </w:tbl>
    <w:p w14:paraId="6EF89712" w14:textId="77777777" w:rsidR="00BC04DA" w:rsidRPr="008460B1" w:rsidRDefault="00BC04DA" w:rsidP="008460B1">
      <w:pPr>
        <w:pStyle w:val="FORMATTEXT"/>
        <w:suppressAutoHyphens/>
        <w:ind w:firstLine="567"/>
        <w:jc w:val="both"/>
      </w:pPr>
      <w:r w:rsidRPr="008460B1">
        <w:rPr>
          <w:bCs/>
        </w:rPr>
        <w:t xml:space="preserve">* </w:t>
      </w:r>
      <w:r w:rsidRPr="008460B1">
        <w:t>Суммарно в двух направлениях.</w:t>
      </w:r>
    </w:p>
    <w:p w14:paraId="51C88486" w14:textId="77777777" w:rsidR="00BC04DA" w:rsidRPr="008460B1" w:rsidRDefault="00BC04DA" w:rsidP="008460B1">
      <w:pPr>
        <w:pStyle w:val="FORMATTEXT"/>
        <w:suppressAutoHyphens/>
        <w:ind w:firstLine="567"/>
        <w:jc w:val="both"/>
      </w:pPr>
      <w:r w:rsidRPr="008460B1">
        <w:t>** При движении в одном направлении.</w:t>
      </w:r>
    </w:p>
    <w:p w14:paraId="1490F39B" w14:textId="77777777" w:rsidR="00BC04DA" w:rsidRPr="008460B1" w:rsidRDefault="00BC04DA" w:rsidP="008460B1">
      <w:pPr>
        <w:pStyle w:val="FORMATTEXT"/>
        <w:ind w:firstLine="567"/>
        <w:jc w:val="both"/>
        <w:rPr>
          <w:i/>
          <w:iCs/>
          <w:spacing w:val="40"/>
        </w:rPr>
      </w:pPr>
      <w:r w:rsidRPr="008460B1">
        <w:t>*** При движении в двух направлениях.</w:t>
      </w:r>
    </w:p>
    <w:p w14:paraId="17DE3C81" w14:textId="77777777" w:rsidR="00BC04DA" w:rsidRPr="008460B1" w:rsidRDefault="00BC04DA" w:rsidP="008460B1">
      <w:pPr>
        <w:pStyle w:val="FORMATTEXT"/>
        <w:ind w:firstLine="567"/>
        <w:jc w:val="both"/>
      </w:pPr>
      <w:r w:rsidRPr="008460B1">
        <w:t>Примечания:</w:t>
      </w:r>
    </w:p>
    <w:p w14:paraId="43C3E75F" w14:textId="77777777" w:rsidR="00BC04DA" w:rsidRPr="008460B1" w:rsidRDefault="00BC04DA" w:rsidP="008460B1">
      <w:pPr>
        <w:pStyle w:val="FORMATTEXT"/>
        <w:ind w:firstLine="567"/>
        <w:jc w:val="both"/>
      </w:pPr>
      <w:r w:rsidRPr="008460B1">
        <w:t>1.</w:t>
      </w:r>
      <w:r w:rsidRPr="008460B1">
        <w:rPr>
          <w:b/>
        </w:rPr>
        <w:t> </w:t>
      </w:r>
      <w:r w:rsidRPr="008460B1">
        <w:t xml:space="preserve">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w:t>
      </w:r>
    </w:p>
    <w:p w14:paraId="4D8FFE6E" w14:textId="77777777" w:rsidR="00BC04DA" w:rsidRPr="008460B1" w:rsidRDefault="00BC04DA" w:rsidP="008460B1">
      <w:pPr>
        <w:pStyle w:val="FORMATTEXT"/>
        <w:ind w:firstLine="567"/>
        <w:jc w:val="both"/>
      </w:pPr>
      <w:r w:rsidRPr="008460B1">
        <w:t>Ширина улиц и дорог в красных линиях принимается, м:</w:t>
      </w:r>
    </w:p>
    <w:p w14:paraId="2820906A" w14:textId="77777777" w:rsidR="00BC04DA" w:rsidRPr="008460B1" w:rsidRDefault="00BC04DA" w:rsidP="008460B1">
      <w:pPr>
        <w:pStyle w:val="FORMATTEXT"/>
        <w:ind w:firstLine="567"/>
        <w:jc w:val="both"/>
      </w:pPr>
      <w:r w:rsidRPr="008460B1">
        <w:t>- магистральных дорог – 50-</w:t>
      </w:r>
      <w:smartTag w:uri="urn:schemas-microsoft-com:office:smarttags" w:element="metricconverter">
        <w:smartTagPr>
          <w:attr w:name="ProductID" w:val="100 м"/>
        </w:smartTagPr>
        <w:r w:rsidRPr="008460B1">
          <w:t>100 м</w:t>
        </w:r>
      </w:smartTag>
      <w:r w:rsidRPr="008460B1">
        <w:t>;</w:t>
      </w:r>
    </w:p>
    <w:p w14:paraId="0450ECCE" w14:textId="77777777" w:rsidR="00BC04DA" w:rsidRPr="008460B1" w:rsidRDefault="00BC04DA" w:rsidP="008460B1">
      <w:pPr>
        <w:pStyle w:val="FORMATTEXT"/>
        <w:ind w:firstLine="567"/>
        <w:jc w:val="both"/>
      </w:pPr>
      <w:r w:rsidRPr="008460B1">
        <w:t>- магистральных улиц – 40-</w:t>
      </w:r>
      <w:smartTag w:uri="urn:schemas-microsoft-com:office:smarttags" w:element="metricconverter">
        <w:smartTagPr>
          <w:attr w:name="ProductID" w:val="100 м"/>
        </w:smartTagPr>
        <w:r w:rsidRPr="008460B1">
          <w:t>100 м</w:t>
        </w:r>
      </w:smartTag>
      <w:r w:rsidRPr="008460B1">
        <w:t>;</w:t>
      </w:r>
    </w:p>
    <w:p w14:paraId="2F995A74" w14:textId="77777777" w:rsidR="00BC04DA" w:rsidRPr="008460B1" w:rsidRDefault="00BC04DA" w:rsidP="008460B1">
      <w:pPr>
        <w:pStyle w:val="FORMATTEXT"/>
        <w:ind w:firstLine="567"/>
        <w:jc w:val="both"/>
      </w:pPr>
      <w:r w:rsidRPr="008460B1">
        <w:t>- улиц и дорог местного значения – 15-</w:t>
      </w:r>
      <w:smartTag w:uri="urn:schemas-microsoft-com:office:smarttags" w:element="metricconverter">
        <w:smartTagPr>
          <w:attr w:name="ProductID" w:val="30 м"/>
        </w:smartTagPr>
        <w:r w:rsidRPr="008460B1">
          <w:t>30 м</w:t>
        </w:r>
      </w:smartTag>
      <w:r w:rsidRPr="008460B1">
        <w:t>.</w:t>
      </w:r>
    </w:p>
    <w:p w14:paraId="292FCFC9" w14:textId="77777777" w:rsidR="00BC04DA" w:rsidRPr="008460B1" w:rsidRDefault="00BC04DA" w:rsidP="008460B1">
      <w:pPr>
        <w:pStyle w:val="FORMATTEXT"/>
        <w:ind w:firstLine="567"/>
        <w:jc w:val="both"/>
      </w:pPr>
      <w:r w:rsidRPr="008460B1">
        <w:t>2.</w:t>
      </w:r>
      <w:r w:rsidRPr="008460B1">
        <w:rPr>
          <w:b/>
        </w:rPr>
        <w:t> </w:t>
      </w:r>
      <w:r w:rsidRPr="008460B1">
        <w:t xml:space="preserve">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w:t>
      </w:r>
    </w:p>
    <w:p w14:paraId="2A431BFA" w14:textId="77777777" w:rsidR="00BC04DA" w:rsidRPr="008460B1" w:rsidRDefault="00BC04DA" w:rsidP="008460B1">
      <w:pPr>
        <w:pStyle w:val="FORMATTEXT"/>
        <w:ind w:firstLine="567"/>
        <w:jc w:val="both"/>
      </w:pPr>
      <w:r w:rsidRPr="008460B1">
        <w:t xml:space="preserve">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w:t>
      </w:r>
      <w:smartTag w:uri="urn:schemas-microsoft-com:office:smarttags" w:element="metricconverter">
        <w:smartTagPr>
          <w:attr w:name="ProductID" w:val="10 км/ч"/>
        </w:smartTagPr>
        <w:r w:rsidRPr="008460B1">
          <w:t>10 км/ч</w:t>
        </w:r>
      </w:smartTag>
      <w:r w:rsidRPr="008460B1">
        <w:t xml:space="preserve"> ниже расчетной.</w:t>
      </w:r>
    </w:p>
    <w:p w14:paraId="6B950402" w14:textId="77777777" w:rsidR="00BC04DA" w:rsidRPr="008460B1" w:rsidRDefault="00BC04DA" w:rsidP="008460B1">
      <w:pPr>
        <w:pStyle w:val="FORMATTEXT"/>
        <w:ind w:firstLine="567"/>
        <w:jc w:val="both"/>
      </w:pPr>
      <w:r w:rsidRPr="008460B1">
        <w:t>3.</w:t>
      </w:r>
      <w:r w:rsidRPr="008460B1">
        <w:rPr>
          <w:b/>
        </w:rPr>
        <w:t> </w:t>
      </w:r>
      <w:r w:rsidRPr="008460B1">
        <w:t>В ширину пешеходной части тротуаров и дорожек не включаются площади, необходимые для размещения киосков, скамеек и т.п.</w:t>
      </w:r>
    </w:p>
    <w:p w14:paraId="4EC7B7C9" w14:textId="77777777" w:rsidR="00BC04DA" w:rsidRPr="008460B1" w:rsidRDefault="00BC04DA" w:rsidP="008460B1">
      <w:pPr>
        <w:pStyle w:val="FORMATTEXT"/>
        <w:ind w:firstLine="567"/>
        <w:jc w:val="both"/>
      </w:pPr>
      <w:r w:rsidRPr="008460B1">
        <w:t>4.</w:t>
      </w:r>
      <w:r w:rsidRPr="008460B1">
        <w:rPr>
          <w:b/>
        </w:rPr>
        <w:t> </w:t>
      </w:r>
      <w:r w:rsidRPr="008460B1">
        <w:t xml:space="preserve">В условиях реконструкции на улицах местного значения, а также при расчетном </w:t>
      </w:r>
      <w:r w:rsidRPr="008460B1">
        <w:lastRenderedPageBreak/>
        <w:t xml:space="preserve">пешеходном 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8460B1">
          <w:t>1 м</w:t>
        </w:r>
      </w:smartTag>
      <w:r w:rsidRPr="008460B1">
        <w:t>.</w:t>
      </w:r>
    </w:p>
    <w:p w14:paraId="5EE28BFC" w14:textId="77777777" w:rsidR="00BC04DA" w:rsidRPr="008460B1" w:rsidRDefault="00BC04DA" w:rsidP="008460B1">
      <w:pPr>
        <w:pStyle w:val="FORMATTEXT"/>
        <w:ind w:firstLine="567"/>
        <w:jc w:val="both"/>
      </w:pPr>
      <w:r w:rsidRPr="008460B1">
        <w:t>5.</w:t>
      </w:r>
      <w:r w:rsidRPr="008460B1">
        <w:rPr>
          <w:b/>
        </w:rPr>
        <w:t> </w:t>
      </w:r>
      <w:r w:rsidRPr="008460B1">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8460B1">
          <w:t>0,5 м</w:t>
        </w:r>
      </w:smartTag>
      <w:r w:rsidRPr="008460B1">
        <w:t>.</w:t>
      </w:r>
    </w:p>
    <w:p w14:paraId="342126F4" w14:textId="28F6B362" w:rsidR="00BC04DA" w:rsidRPr="008460B1" w:rsidRDefault="00BC04DA" w:rsidP="008460B1">
      <w:pPr>
        <w:pStyle w:val="FORMATTEXT"/>
        <w:ind w:firstLine="567"/>
        <w:jc w:val="both"/>
      </w:pPr>
      <w:r w:rsidRPr="008460B1">
        <w:t>6.</w:t>
      </w:r>
      <w:r w:rsidRPr="008460B1">
        <w:rPr>
          <w:b/>
        </w:rPr>
        <w:t> </w:t>
      </w:r>
      <w:r w:rsidRPr="008460B1">
        <w:t>При поэтапном достижении расчетных параметров магистральных улиц и дорог, транспортных пересечений с учетом конкретных параметров движения транспорта и пешеходов необходимо резервирование территории и подземного пространства для перспективного строительства.</w:t>
      </w:r>
    </w:p>
    <w:p w14:paraId="76E02166" w14:textId="77777777" w:rsidR="00BC04DA" w:rsidRPr="008460B1" w:rsidRDefault="00BC04DA" w:rsidP="008460B1">
      <w:pPr>
        <w:pStyle w:val="FORMATTEXT"/>
        <w:ind w:firstLine="567"/>
        <w:jc w:val="both"/>
      </w:pPr>
      <w:r w:rsidRPr="008460B1">
        <w:t>7.</w:t>
      </w:r>
      <w:r w:rsidRPr="008460B1">
        <w:rPr>
          <w:b/>
        </w:rPr>
        <w:t> </w:t>
      </w:r>
      <w:r w:rsidRPr="008460B1">
        <w:t>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размер такой зоны следует принимать в зависимости от расчетной скорости с учетом стесненности условий.</w:t>
      </w:r>
    </w:p>
    <w:p w14:paraId="0F6E4031" w14:textId="06C6AE16" w:rsidR="00BC04DA" w:rsidRPr="008460B1" w:rsidRDefault="00BC04DA" w:rsidP="008460B1">
      <w:pPr>
        <w:pStyle w:val="FORMATTEXT"/>
        <w:ind w:firstLine="567"/>
        <w:jc w:val="both"/>
      </w:pPr>
      <w:r w:rsidRPr="008460B1">
        <w:t>8.</w:t>
      </w:r>
      <w:r w:rsidRPr="008460B1">
        <w:rPr>
          <w:b/>
        </w:rPr>
        <w:t> </w:t>
      </w:r>
      <w:r w:rsidRPr="008460B1">
        <w:t>Доступ на основную проезжую часть магистральных улиц общегородского значения 2-го класса и магистральных городских дорог 2-го класса ограничен и осуществляется на регулируемых пересечениях, примыканиях (с правоповоротным движением) улиц более низких категорий, на съездах с местных и боковых проездов. Обслуживание прилегающей территории осуществляется по боковым или местным проездам.</w:t>
      </w:r>
    </w:p>
    <w:p w14:paraId="13A14E47" w14:textId="77777777" w:rsidR="00BC04DA" w:rsidRPr="008460B1" w:rsidRDefault="00BC04DA" w:rsidP="008460B1">
      <w:pPr>
        <w:pStyle w:val="FORMATTEXT"/>
        <w:ind w:firstLine="567"/>
        <w:jc w:val="both"/>
      </w:pPr>
      <w:r w:rsidRPr="008460B1">
        <w:t>При реконструкции и прохождении магистральных улиц 2-го класса в стесненных градостроительных условиях существующие въезды на прилегающую территорию допускается сохранять.</w:t>
      </w:r>
    </w:p>
    <w:p w14:paraId="2E44AF4B" w14:textId="400D1D7B" w:rsidR="00BC04DA" w:rsidRPr="008460B1" w:rsidRDefault="00BC04DA" w:rsidP="008460B1">
      <w:pPr>
        <w:pStyle w:val="FORMATTEXT"/>
        <w:ind w:firstLine="567"/>
        <w:jc w:val="both"/>
      </w:pPr>
      <w:r w:rsidRPr="008460B1">
        <w:t>9.</w:t>
      </w:r>
      <w:r w:rsidRPr="008460B1">
        <w:rPr>
          <w:b/>
        </w:rPr>
        <w:t> </w:t>
      </w:r>
      <w:r w:rsidRPr="008460B1">
        <w:t xml:space="preserve">На кривых в плане радиусом </w:t>
      </w:r>
      <w:smartTag w:uri="urn:schemas-microsoft-com:office:smarttags" w:element="metricconverter">
        <w:smartTagPr>
          <w:attr w:name="ProductID" w:val="400 м"/>
        </w:smartTagPr>
        <w:r w:rsidRPr="008460B1">
          <w:t>400 м</w:t>
        </w:r>
      </w:smartTag>
      <w:r w:rsidRPr="008460B1">
        <w:t xml:space="preserve"> и менее следует предусматривать уширение проезжей части в соответствии с приложением М СП 42.13330.2016 или на основе расчета.</w:t>
      </w:r>
    </w:p>
    <w:p w14:paraId="1E94B41A" w14:textId="77777777" w:rsidR="00BC04DA" w:rsidRPr="008460B1" w:rsidRDefault="00BC04DA" w:rsidP="008460B1">
      <w:pPr>
        <w:ind w:firstLine="567"/>
        <w:jc w:val="both"/>
        <w:rPr>
          <w:b/>
          <w:sz w:val="28"/>
          <w:szCs w:val="28"/>
        </w:rPr>
      </w:pPr>
      <w:r w:rsidRPr="008460B1">
        <w:rPr>
          <w:sz w:val="28"/>
          <w:szCs w:val="28"/>
        </w:rPr>
        <w:t xml:space="preserve">2.7.4. Техническая классификация автомобильных дорог общего пользования осуществляется в соответствии с ГОСТ Р 52398-2005. На территории городского округа могут проектироваться автомобильные дороги </w:t>
      </w:r>
      <w:r w:rsidRPr="008460B1">
        <w:rPr>
          <w:sz w:val="28"/>
          <w:szCs w:val="28"/>
          <w:lang w:val="en-US"/>
        </w:rPr>
        <w:t>II</w:t>
      </w:r>
      <w:r w:rsidRPr="008460B1">
        <w:rPr>
          <w:sz w:val="28"/>
          <w:szCs w:val="28"/>
        </w:rPr>
        <w:t>-</w:t>
      </w:r>
      <w:r w:rsidRPr="008460B1">
        <w:rPr>
          <w:sz w:val="28"/>
          <w:szCs w:val="28"/>
          <w:lang w:val="en-US"/>
        </w:rPr>
        <w:t>V</w:t>
      </w:r>
      <w:r w:rsidRPr="008460B1">
        <w:rPr>
          <w:sz w:val="28"/>
          <w:szCs w:val="28"/>
        </w:rPr>
        <w:t xml:space="preserve"> технических категорий.</w:t>
      </w:r>
    </w:p>
    <w:p w14:paraId="49CDFB6C" w14:textId="77777777" w:rsidR="00BC04DA" w:rsidRPr="00726F77" w:rsidRDefault="00BC04DA" w:rsidP="00BC04DA">
      <w:pPr>
        <w:ind w:firstLine="567"/>
        <w:rPr>
          <w:b/>
          <w:sz w:val="22"/>
          <w:szCs w:val="22"/>
        </w:rPr>
      </w:pPr>
    </w:p>
    <w:p w14:paraId="7E333DFD" w14:textId="77777777" w:rsidR="00BC04DA" w:rsidRPr="008460B1" w:rsidRDefault="00BC04DA" w:rsidP="00BC04DA">
      <w:pPr>
        <w:ind w:firstLine="567"/>
        <w:rPr>
          <w:b/>
          <w:bCs/>
          <w:sz w:val="28"/>
          <w:szCs w:val="28"/>
        </w:rPr>
      </w:pPr>
      <w:r w:rsidRPr="008460B1">
        <w:rPr>
          <w:b/>
          <w:bCs/>
          <w:sz w:val="28"/>
          <w:szCs w:val="28"/>
        </w:rPr>
        <w:t>2.8. Объекты дорожного сервиса</w:t>
      </w:r>
    </w:p>
    <w:p w14:paraId="0EDE185C" w14:textId="77777777" w:rsidR="00BC04DA" w:rsidRPr="00726F77" w:rsidRDefault="00BC04DA" w:rsidP="00BC04DA">
      <w:pPr>
        <w:ind w:firstLine="567"/>
        <w:rPr>
          <w:b/>
        </w:rPr>
      </w:pPr>
    </w:p>
    <w:p w14:paraId="7959483A" w14:textId="77777777" w:rsidR="00BC04DA" w:rsidRPr="008460B1" w:rsidRDefault="00BC04DA" w:rsidP="008460B1">
      <w:pPr>
        <w:ind w:firstLine="567"/>
        <w:jc w:val="both"/>
        <w:rPr>
          <w:b/>
          <w:sz w:val="28"/>
          <w:szCs w:val="28"/>
        </w:rPr>
      </w:pPr>
      <w:r w:rsidRPr="008460B1">
        <w:rPr>
          <w:sz w:val="28"/>
          <w:szCs w:val="28"/>
        </w:rPr>
        <w:t>2.8.1. Расчетные показатели минимально допустимого уровня обеспеченности объектами дорожного сервиса на автомобильных дорогах местного значения в границах городского округа и расчетные показатели максимально допустимого уровня территориальной доступности таких объектов для населения городского округа приведены в таблице 22.</w:t>
      </w:r>
    </w:p>
    <w:p w14:paraId="117D9B41" w14:textId="77777777" w:rsidR="00BC04DA" w:rsidRPr="008460B1" w:rsidRDefault="00BC04DA" w:rsidP="00BC04DA">
      <w:pPr>
        <w:jc w:val="right"/>
        <w:rPr>
          <w:b/>
          <w:sz w:val="28"/>
          <w:szCs w:val="28"/>
        </w:rPr>
      </w:pPr>
      <w:r w:rsidRPr="008460B1">
        <w:rPr>
          <w:sz w:val="28"/>
          <w:szCs w:val="28"/>
        </w:rPr>
        <w:t>Таблица 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3561"/>
        <w:gridCol w:w="3328"/>
      </w:tblGrid>
      <w:tr w:rsidR="00BC04DA" w:rsidRPr="00726F77" w14:paraId="52380AC2" w14:textId="77777777" w:rsidTr="00541371">
        <w:trPr>
          <w:trHeight w:val="340"/>
          <w:jc w:val="center"/>
        </w:trPr>
        <w:tc>
          <w:tcPr>
            <w:tcW w:w="3005" w:type="dxa"/>
            <w:vMerge w:val="restart"/>
            <w:vAlign w:val="center"/>
          </w:tcPr>
          <w:p w14:paraId="1AB9C87C" w14:textId="77777777" w:rsidR="00BC04DA" w:rsidRPr="008460B1" w:rsidRDefault="00BC04DA" w:rsidP="00541371">
            <w:pPr>
              <w:jc w:val="center"/>
              <w:rPr>
                <w:b/>
                <w:bCs/>
              </w:rPr>
            </w:pPr>
            <w:r w:rsidRPr="008460B1">
              <w:t xml:space="preserve">Наименование </w:t>
            </w:r>
          </w:p>
          <w:p w14:paraId="644CF58A" w14:textId="77777777" w:rsidR="00BC04DA" w:rsidRPr="008460B1" w:rsidRDefault="00BC04DA" w:rsidP="00541371">
            <w:pPr>
              <w:jc w:val="center"/>
              <w:rPr>
                <w:b/>
                <w:bCs/>
              </w:rPr>
            </w:pPr>
            <w:r w:rsidRPr="008460B1">
              <w:t>объектов</w:t>
            </w:r>
          </w:p>
        </w:tc>
        <w:tc>
          <w:tcPr>
            <w:tcW w:w="6889" w:type="dxa"/>
            <w:gridSpan w:val="2"/>
            <w:vAlign w:val="center"/>
          </w:tcPr>
          <w:p w14:paraId="7774ADAF" w14:textId="77777777" w:rsidR="00BC04DA" w:rsidRPr="008460B1" w:rsidRDefault="00BC04DA" w:rsidP="00541371">
            <w:pPr>
              <w:jc w:val="center"/>
              <w:rPr>
                <w:b/>
                <w:bCs/>
              </w:rPr>
            </w:pPr>
            <w:r w:rsidRPr="008460B1">
              <w:t>Расчетные показатели</w:t>
            </w:r>
          </w:p>
        </w:tc>
      </w:tr>
      <w:tr w:rsidR="00BC04DA" w:rsidRPr="00726F77" w14:paraId="3093843F" w14:textId="77777777" w:rsidTr="00541371">
        <w:trPr>
          <w:trHeight w:val="567"/>
          <w:jc w:val="center"/>
        </w:trPr>
        <w:tc>
          <w:tcPr>
            <w:tcW w:w="3005" w:type="dxa"/>
            <w:vMerge/>
            <w:vAlign w:val="center"/>
          </w:tcPr>
          <w:p w14:paraId="4B019BCD" w14:textId="77777777" w:rsidR="00BC04DA" w:rsidRPr="008460B1" w:rsidRDefault="00BC04DA" w:rsidP="00541371">
            <w:pPr>
              <w:rPr>
                <w:b/>
                <w:bCs/>
              </w:rPr>
            </w:pPr>
          </w:p>
        </w:tc>
        <w:tc>
          <w:tcPr>
            <w:tcW w:w="3561" w:type="dxa"/>
            <w:vAlign w:val="center"/>
          </w:tcPr>
          <w:p w14:paraId="17C2F3D2" w14:textId="77777777" w:rsidR="00BC04DA" w:rsidRPr="008460B1" w:rsidRDefault="00BC04DA" w:rsidP="00541371">
            <w:pPr>
              <w:jc w:val="center"/>
              <w:rPr>
                <w:b/>
                <w:bCs/>
              </w:rPr>
            </w:pPr>
            <w:r w:rsidRPr="008460B1">
              <w:t xml:space="preserve">минимально допустимого уровня </w:t>
            </w:r>
          </w:p>
          <w:p w14:paraId="2D108BCB" w14:textId="77777777" w:rsidR="00BC04DA" w:rsidRPr="008460B1" w:rsidRDefault="00BC04DA" w:rsidP="00541371">
            <w:pPr>
              <w:jc w:val="center"/>
              <w:rPr>
                <w:b/>
                <w:bCs/>
              </w:rPr>
            </w:pPr>
            <w:r w:rsidRPr="008460B1">
              <w:t>обеспеченности</w:t>
            </w:r>
          </w:p>
        </w:tc>
        <w:tc>
          <w:tcPr>
            <w:tcW w:w="3328" w:type="dxa"/>
            <w:vAlign w:val="center"/>
          </w:tcPr>
          <w:p w14:paraId="6ECFAFAD" w14:textId="77777777" w:rsidR="00BC04DA" w:rsidRPr="008460B1" w:rsidRDefault="00BC04DA" w:rsidP="00541371">
            <w:pPr>
              <w:ind w:left="-57" w:right="-57"/>
              <w:jc w:val="center"/>
              <w:rPr>
                <w:b/>
                <w:bCs/>
              </w:rPr>
            </w:pPr>
            <w:r w:rsidRPr="008460B1">
              <w:rPr>
                <w:spacing w:val="-2"/>
              </w:rPr>
              <w:t>максимально допустимого</w:t>
            </w:r>
            <w:r w:rsidRPr="008460B1">
              <w:t xml:space="preserve"> уровня территориальной доступности</w:t>
            </w:r>
          </w:p>
        </w:tc>
      </w:tr>
      <w:tr w:rsidR="00BC04DA" w:rsidRPr="00726F77" w14:paraId="57E0812D" w14:textId="77777777" w:rsidTr="00541371">
        <w:trPr>
          <w:trHeight w:val="284"/>
          <w:jc w:val="center"/>
        </w:trPr>
        <w:tc>
          <w:tcPr>
            <w:tcW w:w="3005" w:type="dxa"/>
            <w:tcBorders>
              <w:bottom w:val="single" w:sz="4" w:space="0" w:color="auto"/>
            </w:tcBorders>
            <w:vAlign w:val="center"/>
          </w:tcPr>
          <w:p w14:paraId="26453D3B" w14:textId="77777777" w:rsidR="00BC04DA" w:rsidRPr="008460B1" w:rsidRDefault="00BC04DA" w:rsidP="00541371">
            <w:pPr>
              <w:suppressAutoHyphens/>
              <w:rPr>
                <w:b/>
              </w:rPr>
            </w:pPr>
            <w:r w:rsidRPr="008460B1">
              <w:t>Автозаправочные станции</w:t>
            </w:r>
          </w:p>
        </w:tc>
        <w:tc>
          <w:tcPr>
            <w:tcW w:w="3561" w:type="dxa"/>
            <w:tcBorders>
              <w:bottom w:val="single" w:sz="4" w:space="0" w:color="auto"/>
            </w:tcBorders>
            <w:vAlign w:val="center"/>
          </w:tcPr>
          <w:p w14:paraId="494AB9D4" w14:textId="77777777" w:rsidR="00BC04DA" w:rsidRPr="008460B1" w:rsidRDefault="00BC04DA" w:rsidP="00541371">
            <w:pPr>
              <w:jc w:val="center"/>
              <w:rPr>
                <w:b/>
              </w:rPr>
            </w:pPr>
            <w:r w:rsidRPr="008460B1">
              <w:t>1 колонка / 1200 автомобилей</w:t>
            </w:r>
          </w:p>
        </w:tc>
        <w:tc>
          <w:tcPr>
            <w:tcW w:w="3328" w:type="dxa"/>
            <w:tcBorders>
              <w:bottom w:val="single" w:sz="4" w:space="0" w:color="auto"/>
            </w:tcBorders>
            <w:vAlign w:val="center"/>
          </w:tcPr>
          <w:p w14:paraId="52C7D919" w14:textId="77777777" w:rsidR="00BC04DA" w:rsidRPr="008460B1" w:rsidRDefault="00BC04DA" w:rsidP="00541371">
            <w:pPr>
              <w:jc w:val="center"/>
              <w:rPr>
                <w:b/>
                <w:bCs/>
                <w:spacing w:val="-2"/>
              </w:rPr>
            </w:pPr>
            <w:r w:rsidRPr="008460B1">
              <w:rPr>
                <w:spacing w:val="-2"/>
              </w:rPr>
              <w:t>не нормируется</w:t>
            </w:r>
          </w:p>
        </w:tc>
      </w:tr>
      <w:tr w:rsidR="00BC04DA" w:rsidRPr="00726F77" w14:paraId="25C03634" w14:textId="77777777" w:rsidTr="00541371">
        <w:trPr>
          <w:trHeight w:val="510"/>
          <w:jc w:val="center"/>
        </w:trPr>
        <w:tc>
          <w:tcPr>
            <w:tcW w:w="3005" w:type="dxa"/>
            <w:tcBorders>
              <w:bottom w:val="single" w:sz="4" w:space="0" w:color="auto"/>
            </w:tcBorders>
            <w:vAlign w:val="center"/>
          </w:tcPr>
          <w:p w14:paraId="5AC8872B" w14:textId="77777777" w:rsidR="00BC04DA" w:rsidRPr="008460B1" w:rsidRDefault="00BC04DA" w:rsidP="00541371">
            <w:pPr>
              <w:suppressAutoHyphens/>
              <w:rPr>
                <w:b/>
              </w:rPr>
            </w:pPr>
            <w:proofErr w:type="spellStart"/>
            <w:r w:rsidRPr="008460B1">
              <w:t>Автогазозаправочные</w:t>
            </w:r>
            <w:proofErr w:type="spellEnd"/>
            <w:r w:rsidRPr="008460B1">
              <w:t xml:space="preserve"> станции</w:t>
            </w:r>
          </w:p>
        </w:tc>
        <w:tc>
          <w:tcPr>
            <w:tcW w:w="3561" w:type="dxa"/>
            <w:tcBorders>
              <w:bottom w:val="single" w:sz="4" w:space="0" w:color="auto"/>
            </w:tcBorders>
            <w:vAlign w:val="center"/>
          </w:tcPr>
          <w:p w14:paraId="59F66512" w14:textId="77777777" w:rsidR="00BC04DA" w:rsidRPr="008460B1" w:rsidRDefault="00BC04DA" w:rsidP="00541371">
            <w:pPr>
              <w:jc w:val="center"/>
              <w:rPr>
                <w:b/>
              </w:rPr>
            </w:pPr>
            <w:r w:rsidRPr="008460B1">
              <w:t>1 колонка / 800 автомобилей</w:t>
            </w:r>
          </w:p>
        </w:tc>
        <w:tc>
          <w:tcPr>
            <w:tcW w:w="3328" w:type="dxa"/>
            <w:tcBorders>
              <w:bottom w:val="single" w:sz="4" w:space="0" w:color="auto"/>
            </w:tcBorders>
            <w:vAlign w:val="center"/>
          </w:tcPr>
          <w:p w14:paraId="5C904552" w14:textId="77777777" w:rsidR="00BC04DA" w:rsidRPr="008460B1" w:rsidRDefault="00BC04DA" w:rsidP="00541371">
            <w:pPr>
              <w:jc w:val="center"/>
              <w:rPr>
                <w:b/>
                <w:bCs/>
                <w:spacing w:val="-2"/>
              </w:rPr>
            </w:pPr>
            <w:r w:rsidRPr="008460B1">
              <w:t>не нормируется</w:t>
            </w:r>
          </w:p>
        </w:tc>
      </w:tr>
      <w:tr w:rsidR="00BC04DA" w:rsidRPr="00726F77" w14:paraId="4F3DB7E3" w14:textId="77777777" w:rsidTr="00541371">
        <w:trPr>
          <w:trHeight w:val="510"/>
          <w:jc w:val="center"/>
        </w:trPr>
        <w:tc>
          <w:tcPr>
            <w:tcW w:w="3005" w:type="dxa"/>
            <w:vAlign w:val="center"/>
          </w:tcPr>
          <w:p w14:paraId="59EC3371" w14:textId="77777777" w:rsidR="00BC04DA" w:rsidRPr="008460B1" w:rsidRDefault="00BC04DA" w:rsidP="00541371">
            <w:pPr>
              <w:suppressAutoHyphens/>
              <w:ind w:right="-57"/>
              <w:rPr>
                <w:b/>
                <w:bCs/>
              </w:rPr>
            </w:pPr>
            <w:r w:rsidRPr="008460B1">
              <w:t>Объекты по техническому обслуживанию автомобилей</w:t>
            </w:r>
          </w:p>
        </w:tc>
        <w:tc>
          <w:tcPr>
            <w:tcW w:w="3561" w:type="dxa"/>
            <w:vAlign w:val="center"/>
          </w:tcPr>
          <w:p w14:paraId="557E6BFD" w14:textId="77777777" w:rsidR="00BC04DA" w:rsidRPr="008460B1" w:rsidRDefault="00BC04DA" w:rsidP="00541371">
            <w:pPr>
              <w:ind w:left="-57" w:right="-57"/>
              <w:jc w:val="center"/>
              <w:rPr>
                <w:b/>
                <w:bCs/>
              </w:rPr>
            </w:pPr>
            <w:r w:rsidRPr="008460B1">
              <w:t>1 пост / 200 легковых автомобилей</w:t>
            </w:r>
          </w:p>
        </w:tc>
        <w:tc>
          <w:tcPr>
            <w:tcW w:w="3328" w:type="dxa"/>
            <w:vAlign w:val="center"/>
          </w:tcPr>
          <w:p w14:paraId="6E019F00" w14:textId="77777777" w:rsidR="00BC04DA" w:rsidRPr="008460B1" w:rsidRDefault="00BC04DA" w:rsidP="00541371">
            <w:pPr>
              <w:jc w:val="center"/>
              <w:rPr>
                <w:b/>
                <w:bCs/>
                <w:spacing w:val="-2"/>
              </w:rPr>
            </w:pPr>
            <w:r w:rsidRPr="008460B1">
              <w:t>не нормируется</w:t>
            </w:r>
          </w:p>
        </w:tc>
      </w:tr>
      <w:tr w:rsidR="00BC04DA" w:rsidRPr="00726F77" w14:paraId="22EB8F6F" w14:textId="77777777" w:rsidTr="00541371">
        <w:trPr>
          <w:trHeight w:val="284"/>
          <w:jc w:val="center"/>
        </w:trPr>
        <w:tc>
          <w:tcPr>
            <w:tcW w:w="3005" w:type="dxa"/>
            <w:tcBorders>
              <w:bottom w:val="single" w:sz="4" w:space="0" w:color="auto"/>
            </w:tcBorders>
            <w:vAlign w:val="center"/>
          </w:tcPr>
          <w:p w14:paraId="0DC46718" w14:textId="77777777" w:rsidR="00BC04DA" w:rsidRPr="008460B1" w:rsidRDefault="00BC04DA" w:rsidP="00541371">
            <w:pPr>
              <w:suppressAutoHyphens/>
              <w:rPr>
                <w:b/>
              </w:rPr>
            </w:pPr>
            <w:r w:rsidRPr="008460B1">
              <w:t>Моечные пункты</w:t>
            </w:r>
          </w:p>
        </w:tc>
        <w:tc>
          <w:tcPr>
            <w:tcW w:w="3561" w:type="dxa"/>
            <w:tcBorders>
              <w:bottom w:val="single" w:sz="4" w:space="0" w:color="auto"/>
            </w:tcBorders>
            <w:vAlign w:val="center"/>
          </w:tcPr>
          <w:p w14:paraId="42B3BF36" w14:textId="77777777" w:rsidR="00BC04DA" w:rsidRPr="008460B1" w:rsidRDefault="00BC04DA" w:rsidP="00541371">
            <w:pPr>
              <w:ind w:left="-57" w:right="-57"/>
              <w:jc w:val="center"/>
              <w:rPr>
                <w:b/>
              </w:rPr>
            </w:pPr>
            <w:r w:rsidRPr="008460B1">
              <w:t>1 пост / 200 легковых автомобилей</w:t>
            </w:r>
          </w:p>
        </w:tc>
        <w:tc>
          <w:tcPr>
            <w:tcW w:w="3328" w:type="dxa"/>
            <w:tcBorders>
              <w:bottom w:val="single" w:sz="4" w:space="0" w:color="auto"/>
            </w:tcBorders>
            <w:vAlign w:val="center"/>
          </w:tcPr>
          <w:p w14:paraId="04BB5D01" w14:textId="77777777" w:rsidR="00BC04DA" w:rsidRPr="008460B1" w:rsidRDefault="00BC04DA" w:rsidP="00541371">
            <w:pPr>
              <w:jc w:val="center"/>
              <w:rPr>
                <w:b/>
                <w:bCs/>
                <w:spacing w:val="-2"/>
              </w:rPr>
            </w:pPr>
            <w:r w:rsidRPr="008460B1">
              <w:t>не нормируется</w:t>
            </w:r>
          </w:p>
        </w:tc>
      </w:tr>
    </w:tbl>
    <w:p w14:paraId="41EA6546" w14:textId="77777777" w:rsidR="00BC04DA" w:rsidRPr="00726F77" w:rsidRDefault="00BC04DA" w:rsidP="00BC04DA">
      <w:pPr>
        <w:ind w:firstLine="567"/>
      </w:pPr>
    </w:p>
    <w:p w14:paraId="583C0100" w14:textId="77777777" w:rsidR="00BC04DA" w:rsidRPr="00E731BF" w:rsidRDefault="00BC04DA" w:rsidP="00BC04DA">
      <w:pPr>
        <w:ind w:firstLine="567"/>
        <w:rPr>
          <w:b/>
          <w:bCs/>
          <w:sz w:val="28"/>
          <w:szCs w:val="28"/>
        </w:rPr>
      </w:pPr>
      <w:r w:rsidRPr="00E731BF">
        <w:rPr>
          <w:b/>
          <w:bCs/>
          <w:sz w:val="28"/>
          <w:szCs w:val="28"/>
        </w:rPr>
        <w:t>2.9. Автомобильные стоянки</w:t>
      </w:r>
    </w:p>
    <w:p w14:paraId="10FF3D49" w14:textId="77777777" w:rsidR="00BC04DA" w:rsidRPr="008460B1" w:rsidRDefault="00BC04DA" w:rsidP="00BC04DA">
      <w:pPr>
        <w:ind w:firstLine="567"/>
        <w:rPr>
          <w:b/>
          <w:bCs/>
          <w:sz w:val="22"/>
          <w:szCs w:val="22"/>
        </w:rPr>
      </w:pPr>
    </w:p>
    <w:p w14:paraId="2ADEDCA8" w14:textId="77777777" w:rsidR="00BC04DA" w:rsidRPr="008460B1" w:rsidRDefault="00BC04DA" w:rsidP="008460B1">
      <w:pPr>
        <w:pStyle w:val="FORMATTEXT"/>
        <w:ind w:firstLine="567"/>
        <w:jc w:val="both"/>
        <w:rPr>
          <w:bCs/>
          <w:sz w:val="28"/>
          <w:szCs w:val="28"/>
        </w:rPr>
      </w:pPr>
      <w:r w:rsidRPr="008460B1">
        <w:rPr>
          <w:sz w:val="28"/>
          <w:szCs w:val="28"/>
        </w:rPr>
        <w:t>2.9.1.</w:t>
      </w:r>
      <w:r w:rsidRPr="008460B1">
        <w:rPr>
          <w:b/>
          <w:sz w:val="28"/>
          <w:szCs w:val="28"/>
        </w:rPr>
        <w:t> </w:t>
      </w:r>
      <w:r w:rsidRPr="008460B1">
        <w:rPr>
          <w:bCs/>
          <w:sz w:val="28"/>
          <w:szCs w:val="28"/>
        </w:rPr>
        <w:t xml:space="preserve">В городском округе должны быть предусмотрены территории для размещения </w:t>
      </w:r>
      <w:proofErr w:type="spellStart"/>
      <w:r w:rsidRPr="008460B1">
        <w:rPr>
          <w:bCs/>
          <w:sz w:val="28"/>
          <w:szCs w:val="28"/>
        </w:rPr>
        <w:t>машино</w:t>
      </w:r>
      <w:proofErr w:type="spellEnd"/>
      <w:r w:rsidRPr="008460B1">
        <w:rPr>
          <w:bCs/>
          <w:sz w:val="28"/>
          <w:szCs w:val="28"/>
        </w:rPr>
        <w:t>-мест:</w:t>
      </w:r>
    </w:p>
    <w:p w14:paraId="42C3E948" w14:textId="77777777" w:rsidR="00BC04DA" w:rsidRPr="008460B1" w:rsidRDefault="00BC04DA" w:rsidP="008460B1">
      <w:pPr>
        <w:pStyle w:val="FORMATTEXT"/>
        <w:ind w:firstLine="567"/>
        <w:jc w:val="both"/>
        <w:rPr>
          <w:sz w:val="28"/>
          <w:szCs w:val="28"/>
        </w:rPr>
      </w:pPr>
      <w:r w:rsidRPr="008460B1">
        <w:rPr>
          <w:sz w:val="28"/>
          <w:szCs w:val="28"/>
        </w:rPr>
        <w:t xml:space="preserve">1) объекты для хранения легковых автомобилей постоянного населения, </w:t>
      </w:r>
      <w:r w:rsidRPr="008460B1">
        <w:rPr>
          <w:sz w:val="28"/>
          <w:szCs w:val="28"/>
        </w:rPr>
        <w:lastRenderedPageBreak/>
        <w:t>расположенные вблизи от мест проживания;</w:t>
      </w:r>
    </w:p>
    <w:p w14:paraId="70D9373C" w14:textId="77777777" w:rsidR="00BC04DA" w:rsidRPr="008460B1" w:rsidRDefault="00BC04DA" w:rsidP="008460B1">
      <w:pPr>
        <w:ind w:firstLine="567"/>
        <w:jc w:val="both"/>
        <w:rPr>
          <w:b/>
          <w:bCs/>
          <w:sz w:val="28"/>
          <w:szCs w:val="28"/>
        </w:rPr>
      </w:pPr>
      <w:r w:rsidRPr="008460B1">
        <w:rPr>
          <w:sz w:val="28"/>
          <w:szCs w:val="28"/>
        </w:rPr>
        <w:t>2) объекты для паркования легковых автомобилей постоянного и дневного населения при поездках с различными целями.</w:t>
      </w:r>
    </w:p>
    <w:p w14:paraId="5828EEF5" w14:textId="77777777" w:rsidR="00BC04DA" w:rsidRPr="008460B1" w:rsidRDefault="00BC04DA" w:rsidP="008460B1">
      <w:pPr>
        <w:ind w:firstLine="567"/>
        <w:jc w:val="both"/>
        <w:rPr>
          <w:b/>
          <w:sz w:val="28"/>
          <w:szCs w:val="28"/>
        </w:rPr>
      </w:pPr>
      <w:r w:rsidRPr="008460B1">
        <w:rPr>
          <w:sz w:val="28"/>
          <w:szCs w:val="28"/>
        </w:rPr>
        <w:t>2.9.2. Расчетные показатели минимально допустимого уровня обеспеченности объектами для хранения автотранспортных средств и расчетные показатели максимально допустимого уровня территориальной доступности таких объектов для населения городского округа приведены в таблице 23.</w:t>
      </w:r>
    </w:p>
    <w:p w14:paraId="5BFC8065" w14:textId="77777777" w:rsidR="00BC04DA" w:rsidRPr="008460B1" w:rsidRDefault="00BC04DA" w:rsidP="00BC04DA">
      <w:pPr>
        <w:jc w:val="right"/>
        <w:rPr>
          <w:b/>
          <w:sz w:val="28"/>
          <w:szCs w:val="28"/>
        </w:rPr>
      </w:pPr>
      <w:r w:rsidRPr="008460B1">
        <w:rPr>
          <w:sz w:val="28"/>
          <w:szCs w:val="28"/>
        </w:rPr>
        <w:t>Таблица 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8"/>
        <w:gridCol w:w="2954"/>
        <w:gridCol w:w="2719"/>
      </w:tblGrid>
      <w:tr w:rsidR="00BC04DA" w:rsidRPr="00726F77" w14:paraId="71404BE9" w14:textId="77777777" w:rsidTr="00541371">
        <w:trPr>
          <w:trHeight w:val="340"/>
          <w:jc w:val="center"/>
        </w:trPr>
        <w:tc>
          <w:tcPr>
            <w:tcW w:w="4208" w:type="dxa"/>
            <w:vMerge w:val="restart"/>
            <w:vAlign w:val="center"/>
          </w:tcPr>
          <w:p w14:paraId="00D68753" w14:textId="77777777" w:rsidR="00BC04DA" w:rsidRPr="008460B1" w:rsidRDefault="00BC04DA" w:rsidP="00541371">
            <w:pPr>
              <w:jc w:val="center"/>
              <w:rPr>
                <w:b/>
                <w:bCs/>
              </w:rPr>
            </w:pPr>
            <w:r w:rsidRPr="008460B1">
              <w:t>Наименование показателей</w:t>
            </w:r>
          </w:p>
        </w:tc>
        <w:tc>
          <w:tcPr>
            <w:tcW w:w="5673" w:type="dxa"/>
            <w:gridSpan w:val="2"/>
            <w:vAlign w:val="center"/>
          </w:tcPr>
          <w:p w14:paraId="41122C75" w14:textId="77777777" w:rsidR="00BC04DA" w:rsidRPr="008460B1" w:rsidRDefault="00BC04DA" w:rsidP="00541371">
            <w:pPr>
              <w:jc w:val="center"/>
              <w:rPr>
                <w:b/>
                <w:bCs/>
              </w:rPr>
            </w:pPr>
            <w:r w:rsidRPr="008460B1">
              <w:t>Расчетные показатели</w:t>
            </w:r>
          </w:p>
        </w:tc>
      </w:tr>
      <w:tr w:rsidR="00BC04DA" w:rsidRPr="00726F77" w14:paraId="5A34A939" w14:textId="77777777" w:rsidTr="00541371">
        <w:trPr>
          <w:trHeight w:val="822"/>
          <w:jc w:val="center"/>
        </w:trPr>
        <w:tc>
          <w:tcPr>
            <w:tcW w:w="4208" w:type="dxa"/>
            <w:vMerge/>
            <w:vAlign w:val="center"/>
          </w:tcPr>
          <w:p w14:paraId="4AAD12EB" w14:textId="77777777" w:rsidR="00BC04DA" w:rsidRPr="008460B1" w:rsidRDefault="00BC04DA" w:rsidP="00541371">
            <w:pPr>
              <w:rPr>
                <w:b/>
                <w:bCs/>
              </w:rPr>
            </w:pPr>
          </w:p>
        </w:tc>
        <w:tc>
          <w:tcPr>
            <w:tcW w:w="2954" w:type="dxa"/>
            <w:vAlign w:val="center"/>
          </w:tcPr>
          <w:p w14:paraId="6CBBA326" w14:textId="77777777" w:rsidR="00BC04DA" w:rsidRPr="008460B1" w:rsidRDefault="00BC04DA" w:rsidP="00541371">
            <w:pPr>
              <w:suppressAutoHyphens/>
              <w:jc w:val="center"/>
              <w:rPr>
                <w:b/>
                <w:bCs/>
              </w:rPr>
            </w:pPr>
            <w:r w:rsidRPr="008460B1">
              <w:t xml:space="preserve">минимально </w:t>
            </w:r>
          </w:p>
          <w:p w14:paraId="756EEA94" w14:textId="77777777" w:rsidR="00BC04DA" w:rsidRPr="008460B1" w:rsidRDefault="00BC04DA" w:rsidP="00541371">
            <w:pPr>
              <w:suppressAutoHyphens/>
              <w:jc w:val="center"/>
              <w:rPr>
                <w:b/>
                <w:bCs/>
              </w:rPr>
            </w:pPr>
            <w:r w:rsidRPr="008460B1">
              <w:t>допустимого уровня обеспеченности</w:t>
            </w:r>
          </w:p>
        </w:tc>
        <w:tc>
          <w:tcPr>
            <w:tcW w:w="2719" w:type="dxa"/>
            <w:vAlign w:val="center"/>
          </w:tcPr>
          <w:p w14:paraId="3B2A20AF" w14:textId="77777777" w:rsidR="00BC04DA" w:rsidRPr="008460B1" w:rsidRDefault="00BC04DA" w:rsidP="00541371">
            <w:pPr>
              <w:ind w:left="-57" w:right="-57"/>
              <w:jc w:val="center"/>
              <w:rPr>
                <w:b/>
                <w:bCs/>
              </w:rPr>
            </w:pPr>
            <w:r w:rsidRPr="008460B1">
              <w:t>максимально допустимого уровня территориальной доступности</w:t>
            </w:r>
          </w:p>
        </w:tc>
      </w:tr>
      <w:tr w:rsidR="00BC04DA" w:rsidRPr="00726F77" w14:paraId="0658040F" w14:textId="77777777" w:rsidTr="00541371">
        <w:trPr>
          <w:trHeight w:val="794"/>
          <w:jc w:val="center"/>
        </w:trPr>
        <w:tc>
          <w:tcPr>
            <w:tcW w:w="4208" w:type="dxa"/>
            <w:tcBorders>
              <w:bottom w:val="single" w:sz="4" w:space="0" w:color="auto"/>
            </w:tcBorders>
            <w:vAlign w:val="center"/>
          </w:tcPr>
          <w:p w14:paraId="314CCCC5" w14:textId="77777777" w:rsidR="00BC04DA" w:rsidRPr="008460B1" w:rsidRDefault="00BC04DA" w:rsidP="00541371">
            <w:pPr>
              <w:suppressAutoHyphens/>
              <w:rPr>
                <w:b/>
                <w:bCs/>
              </w:rPr>
            </w:pPr>
            <w:r w:rsidRPr="008460B1">
              <w:t>Общий уровень обеспеченности объектами для хранения легковых автомобилей, принадлежащих гражданам</w:t>
            </w:r>
          </w:p>
        </w:tc>
        <w:tc>
          <w:tcPr>
            <w:tcW w:w="2954" w:type="dxa"/>
            <w:tcBorders>
              <w:bottom w:val="single" w:sz="4" w:space="0" w:color="auto"/>
            </w:tcBorders>
            <w:vAlign w:val="center"/>
          </w:tcPr>
          <w:p w14:paraId="6A586BF8" w14:textId="77777777" w:rsidR="00BC04DA" w:rsidRPr="008460B1" w:rsidRDefault="00BC04DA" w:rsidP="00541371">
            <w:pPr>
              <w:suppressAutoHyphens/>
              <w:ind w:left="-57" w:right="-57"/>
              <w:jc w:val="center"/>
              <w:rPr>
                <w:b/>
                <w:bCs/>
              </w:rPr>
            </w:pPr>
            <w:r w:rsidRPr="008460B1">
              <w:rPr>
                <w:spacing w:val="-2"/>
              </w:rPr>
              <w:t>100 % расчетного количества</w:t>
            </w:r>
            <w:r w:rsidRPr="008460B1">
              <w:t xml:space="preserve"> индивидуальных легковых автомобилей *</w:t>
            </w:r>
          </w:p>
        </w:tc>
        <w:tc>
          <w:tcPr>
            <w:tcW w:w="2719" w:type="dxa"/>
            <w:tcBorders>
              <w:bottom w:val="single" w:sz="4" w:space="0" w:color="auto"/>
            </w:tcBorders>
            <w:vAlign w:val="center"/>
          </w:tcPr>
          <w:p w14:paraId="5D32F118" w14:textId="77777777" w:rsidR="00BC04DA" w:rsidRPr="008460B1" w:rsidRDefault="00BC04DA" w:rsidP="00541371">
            <w:pPr>
              <w:suppressAutoHyphens/>
              <w:jc w:val="center"/>
              <w:rPr>
                <w:b/>
                <w:bCs/>
                <w:spacing w:val="-2"/>
              </w:rPr>
            </w:pPr>
            <w:r w:rsidRPr="008460B1">
              <w:rPr>
                <w:spacing w:val="-2"/>
              </w:rPr>
              <w:t>-</w:t>
            </w:r>
          </w:p>
        </w:tc>
      </w:tr>
      <w:tr w:rsidR="00BC04DA" w:rsidRPr="00726F77" w14:paraId="44F0A8AB" w14:textId="77777777" w:rsidTr="00541371">
        <w:trPr>
          <w:trHeight w:val="794"/>
          <w:jc w:val="center"/>
        </w:trPr>
        <w:tc>
          <w:tcPr>
            <w:tcW w:w="4208" w:type="dxa"/>
            <w:tcBorders>
              <w:top w:val="single" w:sz="4" w:space="0" w:color="auto"/>
              <w:bottom w:val="single" w:sz="4" w:space="0" w:color="auto"/>
            </w:tcBorders>
            <w:vAlign w:val="center"/>
          </w:tcPr>
          <w:p w14:paraId="79A05ADC" w14:textId="77777777" w:rsidR="00BC04DA" w:rsidRPr="008460B1" w:rsidRDefault="00BC04DA" w:rsidP="00541371">
            <w:pPr>
              <w:suppressAutoHyphens/>
              <w:rPr>
                <w:b/>
                <w:bCs/>
              </w:rPr>
            </w:pPr>
            <w:r w:rsidRPr="008460B1">
              <w:t>Общая обеспеченность местами хранения легковых автомобилей, принадлежащих гражданам</w:t>
            </w:r>
          </w:p>
        </w:tc>
        <w:tc>
          <w:tcPr>
            <w:tcW w:w="2954" w:type="dxa"/>
            <w:tcBorders>
              <w:top w:val="single" w:sz="4" w:space="0" w:color="auto"/>
              <w:bottom w:val="single" w:sz="4" w:space="0" w:color="auto"/>
            </w:tcBorders>
            <w:vAlign w:val="center"/>
          </w:tcPr>
          <w:p w14:paraId="17CA9898" w14:textId="77777777" w:rsidR="00BC04DA" w:rsidRPr="008460B1" w:rsidRDefault="00BC04DA" w:rsidP="00541371">
            <w:pPr>
              <w:jc w:val="center"/>
              <w:rPr>
                <w:b/>
                <w:bCs/>
              </w:rPr>
            </w:pPr>
            <w:r w:rsidRPr="008460B1">
              <w:t xml:space="preserve">400 </w:t>
            </w:r>
            <w:proofErr w:type="spellStart"/>
            <w:r w:rsidRPr="008460B1">
              <w:t>машино</w:t>
            </w:r>
            <w:proofErr w:type="spellEnd"/>
            <w:r w:rsidRPr="008460B1">
              <w:t xml:space="preserve">-мест / </w:t>
            </w:r>
          </w:p>
          <w:p w14:paraId="524CBDA2" w14:textId="77777777" w:rsidR="00BC04DA" w:rsidRPr="008460B1" w:rsidRDefault="00BC04DA" w:rsidP="00541371">
            <w:pPr>
              <w:jc w:val="center"/>
              <w:rPr>
                <w:b/>
                <w:bCs/>
              </w:rPr>
            </w:pPr>
            <w:r w:rsidRPr="008460B1">
              <w:t>1000 человек</w:t>
            </w:r>
          </w:p>
        </w:tc>
        <w:tc>
          <w:tcPr>
            <w:tcW w:w="2719" w:type="dxa"/>
            <w:tcBorders>
              <w:top w:val="single" w:sz="4" w:space="0" w:color="auto"/>
              <w:bottom w:val="single" w:sz="4" w:space="0" w:color="auto"/>
            </w:tcBorders>
            <w:shd w:val="clear" w:color="auto" w:fill="auto"/>
            <w:vAlign w:val="center"/>
          </w:tcPr>
          <w:p w14:paraId="6513D574" w14:textId="77777777" w:rsidR="00BC04DA" w:rsidRPr="008460B1" w:rsidRDefault="00BC04DA" w:rsidP="00541371">
            <w:pPr>
              <w:suppressAutoHyphens/>
              <w:jc w:val="center"/>
              <w:rPr>
                <w:b/>
                <w:bCs/>
                <w:spacing w:val="-2"/>
              </w:rPr>
            </w:pPr>
            <w:r w:rsidRPr="008460B1">
              <w:t>радиус</w:t>
            </w:r>
            <w:r w:rsidRPr="008460B1">
              <w:rPr>
                <w:spacing w:val="-2"/>
              </w:rPr>
              <w:t xml:space="preserve"> пешеходной доступности </w:t>
            </w:r>
            <w:smartTag w:uri="urn:schemas-microsoft-com:office:smarttags" w:element="metricconverter">
              <w:smartTagPr>
                <w:attr w:name="ProductID" w:val="800 м"/>
              </w:smartTagPr>
              <w:r w:rsidRPr="008460B1">
                <w:rPr>
                  <w:spacing w:val="-2"/>
                </w:rPr>
                <w:t>800 м</w:t>
              </w:r>
            </w:smartTag>
            <w:r w:rsidRPr="008460B1">
              <w:rPr>
                <w:spacing w:val="-2"/>
              </w:rPr>
              <w:t xml:space="preserve"> **</w:t>
            </w:r>
          </w:p>
        </w:tc>
      </w:tr>
      <w:tr w:rsidR="00BC04DA" w:rsidRPr="00726F77" w14:paraId="30F5367B" w14:textId="77777777" w:rsidTr="00541371">
        <w:trPr>
          <w:trHeight w:val="737"/>
          <w:jc w:val="center"/>
        </w:trPr>
        <w:tc>
          <w:tcPr>
            <w:tcW w:w="4208" w:type="dxa"/>
            <w:tcBorders>
              <w:top w:val="single" w:sz="4" w:space="0" w:color="auto"/>
              <w:bottom w:val="nil"/>
            </w:tcBorders>
            <w:vAlign w:val="center"/>
          </w:tcPr>
          <w:p w14:paraId="5F8386AE" w14:textId="77777777" w:rsidR="00BC04DA" w:rsidRPr="008460B1" w:rsidRDefault="00BC04DA" w:rsidP="00541371">
            <w:pPr>
              <w:suppressAutoHyphens/>
              <w:rPr>
                <w:b/>
              </w:rPr>
            </w:pPr>
            <w:r w:rsidRPr="008460B1">
              <w:t xml:space="preserve">Обеспеченность местами хранения легковых автомобилей, принадлежащих гражданам, на территории новой жилой застройки </w:t>
            </w:r>
            <w:r w:rsidRPr="008460B1">
              <w:rPr>
                <w:rFonts w:ascii="PT Astra Serif" w:hAnsi="PT Astra Serif"/>
              </w:rPr>
              <w:t>при площади квартиры в расчете на 1 человека:</w:t>
            </w:r>
          </w:p>
        </w:tc>
        <w:tc>
          <w:tcPr>
            <w:tcW w:w="2954" w:type="dxa"/>
            <w:tcBorders>
              <w:top w:val="single" w:sz="4" w:space="0" w:color="auto"/>
              <w:bottom w:val="nil"/>
            </w:tcBorders>
            <w:vAlign w:val="center"/>
          </w:tcPr>
          <w:p w14:paraId="53D2A3E4" w14:textId="77777777" w:rsidR="00BC04DA" w:rsidRPr="008460B1" w:rsidRDefault="00BC04DA" w:rsidP="00541371">
            <w:pPr>
              <w:jc w:val="center"/>
              <w:rPr>
                <w:b/>
                <w:bCs/>
              </w:rPr>
            </w:pPr>
          </w:p>
          <w:p w14:paraId="52E64422" w14:textId="77777777" w:rsidR="00BC04DA" w:rsidRPr="008460B1" w:rsidRDefault="00BC04DA" w:rsidP="00541371">
            <w:pPr>
              <w:jc w:val="center"/>
              <w:rPr>
                <w:b/>
                <w:bCs/>
              </w:rPr>
            </w:pPr>
          </w:p>
          <w:p w14:paraId="66D0B22D" w14:textId="77777777" w:rsidR="00BC04DA" w:rsidRPr="008460B1" w:rsidRDefault="00BC04DA" w:rsidP="00541371">
            <w:pPr>
              <w:jc w:val="center"/>
              <w:rPr>
                <w:b/>
                <w:bCs/>
              </w:rPr>
            </w:pPr>
          </w:p>
          <w:p w14:paraId="6F5062C7" w14:textId="77777777" w:rsidR="00BC04DA" w:rsidRPr="008460B1" w:rsidRDefault="00BC04DA" w:rsidP="00541371">
            <w:pPr>
              <w:jc w:val="center"/>
              <w:rPr>
                <w:b/>
                <w:bCs/>
              </w:rPr>
            </w:pPr>
            <w:proofErr w:type="spellStart"/>
            <w:r w:rsidRPr="008460B1">
              <w:t>машино</w:t>
            </w:r>
            <w:proofErr w:type="spellEnd"/>
            <w:r w:rsidRPr="008460B1">
              <w:t>-мест / квартиру: ***</w:t>
            </w:r>
          </w:p>
        </w:tc>
        <w:tc>
          <w:tcPr>
            <w:tcW w:w="2719" w:type="dxa"/>
            <w:vMerge w:val="restart"/>
            <w:tcBorders>
              <w:top w:val="single" w:sz="4" w:space="0" w:color="auto"/>
            </w:tcBorders>
            <w:shd w:val="clear" w:color="auto" w:fill="auto"/>
          </w:tcPr>
          <w:p w14:paraId="79EA64D9" w14:textId="77777777" w:rsidR="00BC04DA" w:rsidRPr="008460B1" w:rsidRDefault="00BC04DA" w:rsidP="00541371">
            <w:pPr>
              <w:suppressAutoHyphens/>
              <w:jc w:val="center"/>
              <w:rPr>
                <w:b/>
                <w:bCs/>
              </w:rPr>
            </w:pPr>
          </w:p>
          <w:p w14:paraId="302BE313" w14:textId="77777777" w:rsidR="00BC04DA" w:rsidRPr="008460B1" w:rsidRDefault="00BC04DA" w:rsidP="00541371">
            <w:pPr>
              <w:suppressAutoHyphens/>
              <w:jc w:val="center"/>
              <w:rPr>
                <w:b/>
                <w:bCs/>
              </w:rPr>
            </w:pPr>
          </w:p>
          <w:p w14:paraId="1EB32EB0" w14:textId="77777777" w:rsidR="00BC04DA" w:rsidRPr="008460B1" w:rsidRDefault="00BC04DA" w:rsidP="00541371">
            <w:pPr>
              <w:suppressAutoHyphens/>
              <w:jc w:val="center"/>
              <w:rPr>
                <w:b/>
                <w:bCs/>
              </w:rPr>
            </w:pPr>
          </w:p>
          <w:p w14:paraId="5B12E729" w14:textId="77777777" w:rsidR="00BC04DA" w:rsidRPr="008460B1" w:rsidRDefault="00BC04DA" w:rsidP="00541371">
            <w:pPr>
              <w:suppressAutoHyphens/>
              <w:jc w:val="center"/>
              <w:rPr>
                <w:b/>
                <w:bCs/>
              </w:rPr>
            </w:pPr>
          </w:p>
          <w:p w14:paraId="7F3AE5D5" w14:textId="77777777" w:rsidR="00BC04DA" w:rsidRPr="008460B1" w:rsidRDefault="00BC04DA" w:rsidP="00541371">
            <w:pPr>
              <w:suppressAutoHyphens/>
              <w:jc w:val="center"/>
              <w:rPr>
                <w:b/>
                <w:bCs/>
              </w:rPr>
            </w:pPr>
          </w:p>
          <w:p w14:paraId="119029B2" w14:textId="77777777" w:rsidR="00BC04DA" w:rsidRPr="008460B1" w:rsidRDefault="00BC04DA" w:rsidP="00541371">
            <w:pPr>
              <w:jc w:val="center"/>
              <w:rPr>
                <w:b/>
              </w:rPr>
            </w:pPr>
            <w:r w:rsidRPr="008460B1">
              <w:t>радиус</w:t>
            </w:r>
            <w:r w:rsidRPr="008460B1">
              <w:rPr>
                <w:spacing w:val="-2"/>
              </w:rPr>
              <w:t xml:space="preserve"> пешеходной доступности </w:t>
            </w:r>
            <w:smartTag w:uri="urn:schemas-microsoft-com:office:smarttags" w:element="metricconverter">
              <w:smartTagPr>
                <w:attr w:name="ProductID" w:val="800 м"/>
              </w:smartTagPr>
              <w:r w:rsidRPr="008460B1">
                <w:rPr>
                  <w:spacing w:val="-2"/>
                </w:rPr>
                <w:t>800 м</w:t>
              </w:r>
            </w:smartTag>
            <w:r w:rsidRPr="008460B1">
              <w:rPr>
                <w:spacing w:val="-2"/>
              </w:rPr>
              <w:t xml:space="preserve"> **</w:t>
            </w:r>
          </w:p>
          <w:p w14:paraId="629C5B51" w14:textId="77777777" w:rsidR="00BC04DA" w:rsidRPr="008460B1" w:rsidRDefault="00BC04DA" w:rsidP="00541371">
            <w:pPr>
              <w:jc w:val="center"/>
              <w:rPr>
                <w:b/>
              </w:rPr>
            </w:pPr>
          </w:p>
          <w:p w14:paraId="23682179" w14:textId="77777777" w:rsidR="00BC04DA" w:rsidRPr="008460B1" w:rsidRDefault="00BC04DA" w:rsidP="00541371">
            <w:pPr>
              <w:jc w:val="center"/>
              <w:rPr>
                <w:b/>
              </w:rPr>
            </w:pPr>
          </w:p>
          <w:p w14:paraId="6CD8D9C6" w14:textId="77777777" w:rsidR="00BC04DA" w:rsidRPr="008460B1" w:rsidRDefault="00BC04DA" w:rsidP="00541371">
            <w:pPr>
              <w:jc w:val="center"/>
              <w:rPr>
                <w:b/>
              </w:rPr>
            </w:pPr>
          </w:p>
          <w:p w14:paraId="56277152" w14:textId="77777777" w:rsidR="00BC04DA" w:rsidRPr="008460B1" w:rsidRDefault="00BC04DA" w:rsidP="00541371">
            <w:pPr>
              <w:jc w:val="center"/>
              <w:rPr>
                <w:b/>
              </w:rPr>
            </w:pPr>
          </w:p>
          <w:p w14:paraId="42334250" w14:textId="77777777" w:rsidR="00BC04DA" w:rsidRPr="008460B1" w:rsidRDefault="00BC04DA" w:rsidP="00541371">
            <w:pPr>
              <w:jc w:val="center"/>
              <w:rPr>
                <w:b/>
              </w:rPr>
            </w:pPr>
            <w:r w:rsidRPr="008460B1">
              <w:t>50 м</w:t>
            </w:r>
          </w:p>
          <w:p w14:paraId="4383C3A4" w14:textId="77777777" w:rsidR="00BC04DA" w:rsidRPr="008460B1" w:rsidRDefault="00BC04DA" w:rsidP="00541371">
            <w:pPr>
              <w:ind w:left="-57" w:right="-57"/>
              <w:jc w:val="center"/>
              <w:rPr>
                <w:b/>
                <w:bCs/>
              </w:rPr>
            </w:pPr>
            <w:r w:rsidRPr="008460B1">
              <w:t>(от входов в жилые дома)</w:t>
            </w:r>
          </w:p>
        </w:tc>
      </w:tr>
      <w:tr w:rsidR="00BC04DA" w:rsidRPr="00726F77" w14:paraId="411BBC6C" w14:textId="77777777" w:rsidTr="00541371">
        <w:trPr>
          <w:trHeight w:val="272"/>
          <w:jc w:val="center"/>
        </w:trPr>
        <w:tc>
          <w:tcPr>
            <w:tcW w:w="4208" w:type="dxa"/>
            <w:tcBorders>
              <w:top w:val="nil"/>
              <w:bottom w:val="nil"/>
            </w:tcBorders>
            <w:vAlign w:val="center"/>
          </w:tcPr>
          <w:p w14:paraId="4A37E699" w14:textId="77777777" w:rsidR="00BC04DA" w:rsidRPr="008460B1" w:rsidRDefault="00BC04DA" w:rsidP="00541371">
            <w:pPr>
              <w:suppressAutoHyphens/>
              <w:ind w:left="142"/>
              <w:rPr>
                <w:b/>
                <w:bCs/>
              </w:rPr>
            </w:pPr>
            <w:r w:rsidRPr="008460B1">
              <w:t xml:space="preserve">до </w:t>
            </w:r>
            <w:smartTag w:uri="urn:schemas-microsoft-com:office:smarttags" w:element="metricconverter">
              <w:smartTagPr>
                <w:attr w:name="ProductID" w:val="20 м2"/>
              </w:smartTagPr>
              <w:r w:rsidRPr="008460B1">
                <w:t>20 м</w:t>
              </w:r>
              <w:r w:rsidRPr="008460B1">
                <w:rPr>
                  <w:vertAlign w:val="superscript"/>
                </w:rPr>
                <w:t>2</w:t>
              </w:r>
            </w:smartTag>
            <w:r w:rsidRPr="008460B1">
              <w:t xml:space="preserve"> включительно;</w:t>
            </w:r>
          </w:p>
        </w:tc>
        <w:tc>
          <w:tcPr>
            <w:tcW w:w="2954" w:type="dxa"/>
            <w:tcBorders>
              <w:top w:val="nil"/>
              <w:bottom w:val="nil"/>
            </w:tcBorders>
            <w:vAlign w:val="center"/>
          </w:tcPr>
          <w:p w14:paraId="5D965439" w14:textId="77777777" w:rsidR="00BC04DA" w:rsidRPr="008460B1" w:rsidRDefault="00BC04DA" w:rsidP="00541371">
            <w:pPr>
              <w:jc w:val="center"/>
              <w:rPr>
                <w:b/>
                <w:bCs/>
              </w:rPr>
            </w:pPr>
            <w:r w:rsidRPr="008460B1">
              <w:t>1,0</w:t>
            </w:r>
          </w:p>
        </w:tc>
        <w:tc>
          <w:tcPr>
            <w:tcW w:w="2719" w:type="dxa"/>
            <w:vMerge/>
            <w:shd w:val="clear" w:color="auto" w:fill="auto"/>
            <w:vAlign w:val="center"/>
          </w:tcPr>
          <w:p w14:paraId="6B29E3F9" w14:textId="77777777" w:rsidR="00BC04DA" w:rsidRPr="008460B1" w:rsidRDefault="00BC04DA" w:rsidP="00541371">
            <w:pPr>
              <w:ind w:left="-57" w:right="-57"/>
              <w:jc w:val="center"/>
              <w:rPr>
                <w:b/>
                <w:bCs/>
              </w:rPr>
            </w:pPr>
          </w:p>
        </w:tc>
      </w:tr>
      <w:tr w:rsidR="00BC04DA" w:rsidRPr="00726F77" w14:paraId="38056D86" w14:textId="77777777" w:rsidTr="00541371">
        <w:trPr>
          <w:trHeight w:val="272"/>
          <w:jc w:val="center"/>
        </w:trPr>
        <w:tc>
          <w:tcPr>
            <w:tcW w:w="4208" w:type="dxa"/>
            <w:tcBorders>
              <w:top w:val="nil"/>
              <w:bottom w:val="nil"/>
            </w:tcBorders>
            <w:vAlign w:val="center"/>
          </w:tcPr>
          <w:p w14:paraId="6018438A" w14:textId="77777777" w:rsidR="00BC04DA" w:rsidRPr="008460B1" w:rsidRDefault="00BC04DA" w:rsidP="00541371">
            <w:pPr>
              <w:suppressAutoHyphens/>
              <w:ind w:left="142"/>
              <w:rPr>
                <w:b/>
                <w:bCs/>
              </w:rPr>
            </w:pPr>
            <w:r w:rsidRPr="008460B1">
              <w:t xml:space="preserve">свыше </w:t>
            </w:r>
            <w:smartTag w:uri="urn:schemas-microsoft-com:office:smarttags" w:element="metricconverter">
              <w:smartTagPr>
                <w:attr w:name="ProductID" w:val="20 м2"/>
              </w:smartTagPr>
              <w:r w:rsidRPr="008460B1">
                <w:t>20 м</w:t>
              </w:r>
              <w:r w:rsidRPr="008460B1">
                <w:rPr>
                  <w:vertAlign w:val="superscript"/>
                </w:rPr>
                <w:t>2</w:t>
              </w:r>
            </w:smartTag>
            <w:r w:rsidRPr="008460B1">
              <w:t xml:space="preserve"> до </w:t>
            </w:r>
            <w:smartTag w:uri="urn:schemas-microsoft-com:office:smarttags" w:element="metricconverter">
              <w:smartTagPr>
                <w:attr w:name="ProductID" w:val="30 м2"/>
              </w:smartTagPr>
              <w:r w:rsidRPr="008460B1">
                <w:t>30 м</w:t>
              </w:r>
              <w:r w:rsidRPr="008460B1">
                <w:rPr>
                  <w:vertAlign w:val="superscript"/>
                </w:rPr>
                <w:t>2</w:t>
              </w:r>
            </w:smartTag>
            <w:r w:rsidRPr="008460B1">
              <w:t xml:space="preserve"> включительно;</w:t>
            </w:r>
          </w:p>
        </w:tc>
        <w:tc>
          <w:tcPr>
            <w:tcW w:w="2954" w:type="dxa"/>
            <w:tcBorders>
              <w:top w:val="nil"/>
              <w:bottom w:val="nil"/>
            </w:tcBorders>
            <w:vAlign w:val="center"/>
          </w:tcPr>
          <w:p w14:paraId="1DE3E9D7" w14:textId="77777777" w:rsidR="00BC04DA" w:rsidRPr="008460B1" w:rsidRDefault="00BC04DA" w:rsidP="00541371">
            <w:pPr>
              <w:jc w:val="center"/>
              <w:rPr>
                <w:b/>
                <w:bCs/>
              </w:rPr>
            </w:pPr>
            <w:r w:rsidRPr="008460B1">
              <w:t>1,2</w:t>
            </w:r>
          </w:p>
        </w:tc>
        <w:tc>
          <w:tcPr>
            <w:tcW w:w="2719" w:type="dxa"/>
            <w:vMerge/>
            <w:shd w:val="clear" w:color="auto" w:fill="auto"/>
            <w:vAlign w:val="center"/>
          </w:tcPr>
          <w:p w14:paraId="4B8E9560" w14:textId="77777777" w:rsidR="00BC04DA" w:rsidRPr="008460B1" w:rsidRDefault="00BC04DA" w:rsidP="00541371">
            <w:pPr>
              <w:ind w:left="-57" w:right="-57"/>
              <w:jc w:val="center"/>
              <w:rPr>
                <w:b/>
                <w:bCs/>
              </w:rPr>
            </w:pPr>
          </w:p>
        </w:tc>
      </w:tr>
      <w:tr w:rsidR="00BC04DA" w:rsidRPr="00726F77" w14:paraId="365BF4F6" w14:textId="77777777" w:rsidTr="00541371">
        <w:trPr>
          <w:trHeight w:val="272"/>
          <w:jc w:val="center"/>
        </w:trPr>
        <w:tc>
          <w:tcPr>
            <w:tcW w:w="4208" w:type="dxa"/>
            <w:tcBorders>
              <w:top w:val="nil"/>
              <w:bottom w:val="nil"/>
            </w:tcBorders>
            <w:vAlign w:val="center"/>
          </w:tcPr>
          <w:p w14:paraId="43478BDD" w14:textId="77777777" w:rsidR="00BC04DA" w:rsidRPr="008460B1" w:rsidRDefault="00BC04DA" w:rsidP="00541371">
            <w:pPr>
              <w:suppressAutoHyphens/>
              <w:ind w:left="142"/>
              <w:rPr>
                <w:b/>
                <w:bCs/>
              </w:rPr>
            </w:pPr>
            <w:r w:rsidRPr="008460B1">
              <w:t xml:space="preserve">свыше </w:t>
            </w:r>
            <w:smartTag w:uri="urn:schemas-microsoft-com:office:smarttags" w:element="metricconverter">
              <w:smartTagPr>
                <w:attr w:name="ProductID" w:val="30 м2"/>
              </w:smartTagPr>
              <w:r w:rsidRPr="008460B1">
                <w:t>30 м</w:t>
              </w:r>
              <w:r w:rsidRPr="008460B1">
                <w:rPr>
                  <w:vertAlign w:val="superscript"/>
                </w:rPr>
                <w:t>2</w:t>
              </w:r>
            </w:smartTag>
            <w:r w:rsidRPr="008460B1">
              <w:t>;</w:t>
            </w:r>
          </w:p>
        </w:tc>
        <w:tc>
          <w:tcPr>
            <w:tcW w:w="2954" w:type="dxa"/>
            <w:tcBorders>
              <w:top w:val="nil"/>
              <w:bottom w:val="nil"/>
            </w:tcBorders>
            <w:vAlign w:val="center"/>
          </w:tcPr>
          <w:p w14:paraId="2ACD837D" w14:textId="77777777" w:rsidR="00BC04DA" w:rsidRPr="008460B1" w:rsidRDefault="00BC04DA" w:rsidP="00541371">
            <w:pPr>
              <w:jc w:val="center"/>
              <w:rPr>
                <w:b/>
                <w:bCs/>
              </w:rPr>
            </w:pPr>
            <w:r w:rsidRPr="008460B1">
              <w:t>2,0</w:t>
            </w:r>
          </w:p>
        </w:tc>
        <w:tc>
          <w:tcPr>
            <w:tcW w:w="2719" w:type="dxa"/>
            <w:vMerge/>
            <w:shd w:val="clear" w:color="auto" w:fill="auto"/>
            <w:vAlign w:val="center"/>
          </w:tcPr>
          <w:p w14:paraId="293A22F6" w14:textId="77777777" w:rsidR="00BC04DA" w:rsidRPr="008460B1" w:rsidRDefault="00BC04DA" w:rsidP="00541371">
            <w:pPr>
              <w:ind w:left="-57" w:right="-57"/>
              <w:jc w:val="center"/>
              <w:rPr>
                <w:b/>
                <w:bCs/>
              </w:rPr>
            </w:pPr>
          </w:p>
        </w:tc>
      </w:tr>
      <w:tr w:rsidR="00BC04DA" w:rsidRPr="00726F77" w14:paraId="456BF02D" w14:textId="77777777" w:rsidTr="00541371">
        <w:trPr>
          <w:trHeight w:val="1337"/>
          <w:jc w:val="center"/>
        </w:trPr>
        <w:tc>
          <w:tcPr>
            <w:tcW w:w="4208" w:type="dxa"/>
            <w:tcBorders>
              <w:top w:val="nil"/>
              <w:bottom w:val="single" w:sz="4" w:space="0" w:color="auto"/>
            </w:tcBorders>
            <w:vAlign w:val="center"/>
          </w:tcPr>
          <w:p w14:paraId="00D140B0" w14:textId="77777777" w:rsidR="00BC04DA" w:rsidRPr="008460B1" w:rsidRDefault="00BC04DA" w:rsidP="00541371">
            <w:pPr>
              <w:suppressAutoHyphens/>
              <w:ind w:left="142"/>
              <w:rPr>
                <w:b/>
                <w:bCs/>
              </w:rPr>
            </w:pPr>
            <w:r w:rsidRPr="008460B1">
              <w:t>помещения специализированного жилищного фонда</w:t>
            </w:r>
          </w:p>
          <w:p w14:paraId="76AB3FB4" w14:textId="77777777" w:rsidR="00BC04DA" w:rsidRPr="008460B1" w:rsidRDefault="00BC04DA" w:rsidP="00541371">
            <w:pPr>
              <w:suppressAutoHyphens/>
              <w:ind w:left="142"/>
              <w:rPr>
                <w:b/>
                <w:bCs/>
              </w:rPr>
            </w:pPr>
            <w:r w:rsidRPr="008460B1">
              <w:t>в том числе обеспеченность местами хранения транспортных средств, принадлежащих инвалидам</w:t>
            </w:r>
          </w:p>
        </w:tc>
        <w:tc>
          <w:tcPr>
            <w:tcW w:w="2954" w:type="dxa"/>
            <w:tcBorders>
              <w:top w:val="nil"/>
              <w:bottom w:val="single" w:sz="4" w:space="0" w:color="auto"/>
            </w:tcBorders>
            <w:vAlign w:val="center"/>
          </w:tcPr>
          <w:p w14:paraId="22B7DD32" w14:textId="77777777" w:rsidR="00BC04DA" w:rsidRPr="008460B1" w:rsidRDefault="00BC04DA" w:rsidP="00541371">
            <w:pPr>
              <w:jc w:val="center"/>
              <w:rPr>
                <w:b/>
                <w:bCs/>
              </w:rPr>
            </w:pPr>
            <w:r w:rsidRPr="008460B1">
              <w:t>0,7</w:t>
            </w:r>
          </w:p>
          <w:p w14:paraId="02AD8F79" w14:textId="77777777" w:rsidR="00BC04DA" w:rsidRPr="008460B1" w:rsidRDefault="00BC04DA" w:rsidP="00541371">
            <w:pPr>
              <w:suppressAutoHyphens/>
              <w:jc w:val="center"/>
              <w:rPr>
                <w:b/>
                <w:bCs/>
              </w:rPr>
            </w:pPr>
            <w:r w:rsidRPr="008460B1">
              <w:t>по заданию на</w:t>
            </w:r>
          </w:p>
          <w:p w14:paraId="5765D34C" w14:textId="77777777" w:rsidR="00BC04DA" w:rsidRPr="008460B1" w:rsidRDefault="00BC04DA" w:rsidP="00541371">
            <w:pPr>
              <w:suppressAutoHyphens/>
              <w:jc w:val="center"/>
              <w:rPr>
                <w:b/>
                <w:bCs/>
              </w:rPr>
            </w:pPr>
            <w:r w:rsidRPr="008460B1">
              <w:t>проектирование</w:t>
            </w:r>
          </w:p>
        </w:tc>
        <w:tc>
          <w:tcPr>
            <w:tcW w:w="2719" w:type="dxa"/>
            <w:vMerge/>
            <w:tcBorders>
              <w:bottom w:val="single" w:sz="4" w:space="0" w:color="auto"/>
            </w:tcBorders>
            <w:shd w:val="clear" w:color="auto" w:fill="auto"/>
            <w:vAlign w:val="center"/>
          </w:tcPr>
          <w:p w14:paraId="7867E93E" w14:textId="77777777" w:rsidR="00BC04DA" w:rsidRPr="008460B1" w:rsidRDefault="00BC04DA" w:rsidP="00541371">
            <w:pPr>
              <w:ind w:left="-57" w:right="-57"/>
              <w:jc w:val="center"/>
              <w:rPr>
                <w:b/>
                <w:bCs/>
              </w:rPr>
            </w:pPr>
          </w:p>
        </w:tc>
      </w:tr>
      <w:tr w:rsidR="00BC04DA" w:rsidRPr="00726F77" w14:paraId="2A3837F8" w14:textId="77777777" w:rsidTr="00541371">
        <w:trPr>
          <w:trHeight w:val="794"/>
          <w:jc w:val="center"/>
        </w:trPr>
        <w:tc>
          <w:tcPr>
            <w:tcW w:w="4208" w:type="dxa"/>
            <w:tcBorders>
              <w:bottom w:val="single" w:sz="4" w:space="0" w:color="auto"/>
            </w:tcBorders>
            <w:vAlign w:val="center"/>
          </w:tcPr>
          <w:p w14:paraId="58E9C38A" w14:textId="77777777" w:rsidR="00BC04DA" w:rsidRPr="008460B1" w:rsidRDefault="00BC04DA" w:rsidP="00541371">
            <w:pPr>
              <w:suppressAutoHyphens/>
              <w:rPr>
                <w:b/>
                <w:bCs/>
              </w:rPr>
            </w:pPr>
            <w:r w:rsidRPr="008460B1">
              <w:t xml:space="preserve">Обеспеченность местами </w:t>
            </w:r>
            <w:r w:rsidRPr="008460B1">
              <w:rPr>
                <w:spacing w:val="-2"/>
              </w:rPr>
              <w:t xml:space="preserve">хранения автобусов и грузовых автомобилей, </w:t>
            </w:r>
            <w:r w:rsidRPr="008460B1">
              <w:t>принадлежащих гражданам</w:t>
            </w:r>
          </w:p>
        </w:tc>
        <w:tc>
          <w:tcPr>
            <w:tcW w:w="2954" w:type="dxa"/>
            <w:tcBorders>
              <w:bottom w:val="single" w:sz="4" w:space="0" w:color="auto"/>
            </w:tcBorders>
            <w:vAlign w:val="center"/>
          </w:tcPr>
          <w:p w14:paraId="1AFF7321" w14:textId="77777777" w:rsidR="00BC04DA" w:rsidRPr="008460B1" w:rsidRDefault="00BC04DA" w:rsidP="00541371">
            <w:pPr>
              <w:suppressAutoHyphens/>
              <w:jc w:val="center"/>
              <w:rPr>
                <w:b/>
                <w:bCs/>
              </w:rPr>
            </w:pPr>
            <w:r w:rsidRPr="008460B1">
              <w:t>то же</w:t>
            </w:r>
          </w:p>
        </w:tc>
        <w:tc>
          <w:tcPr>
            <w:tcW w:w="2719" w:type="dxa"/>
            <w:tcBorders>
              <w:bottom w:val="single" w:sz="4" w:space="0" w:color="auto"/>
            </w:tcBorders>
            <w:vAlign w:val="center"/>
          </w:tcPr>
          <w:p w14:paraId="54F08557" w14:textId="77777777" w:rsidR="00BC04DA" w:rsidRPr="008460B1" w:rsidRDefault="00BC04DA" w:rsidP="00541371">
            <w:pPr>
              <w:jc w:val="center"/>
              <w:rPr>
                <w:b/>
                <w:bCs/>
              </w:rPr>
            </w:pPr>
            <w:r w:rsidRPr="008460B1">
              <w:t>не нормируется ****</w:t>
            </w:r>
          </w:p>
        </w:tc>
      </w:tr>
      <w:tr w:rsidR="00BC04DA" w:rsidRPr="00726F77" w14:paraId="6418881C" w14:textId="77777777" w:rsidTr="00541371">
        <w:trPr>
          <w:trHeight w:val="794"/>
          <w:jc w:val="center"/>
        </w:trPr>
        <w:tc>
          <w:tcPr>
            <w:tcW w:w="4208" w:type="dxa"/>
            <w:tcBorders>
              <w:top w:val="single" w:sz="4" w:space="0" w:color="auto"/>
              <w:bottom w:val="single" w:sz="4" w:space="0" w:color="auto"/>
            </w:tcBorders>
            <w:vAlign w:val="center"/>
          </w:tcPr>
          <w:p w14:paraId="49C7E502" w14:textId="77777777" w:rsidR="00BC04DA" w:rsidRPr="008460B1" w:rsidRDefault="00BC04DA" w:rsidP="00541371">
            <w:pPr>
              <w:suppressAutoHyphens/>
              <w:ind w:right="-57"/>
              <w:rPr>
                <w:b/>
                <w:bCs/>
                <w:spacing w:val="-2"/>
              </w:rPr>
            </w:pPr>
            <w:r w:rsidRPr="008460B1">
              <w:t xml:space="preserve">Обеспеченность местами </w:t>
            </w:r>
            <w:r w:rsidRPr="008460B1">
              <w:rPr>
                <w:spacing w:val="-2"/>
              </w:rPr>
              <w:t>организованного хранения легковых автомобилей ведомственной принадлежности</w:t>
            </w:r>
          </w:p>
        </w:tc>
        <w:tc>
          <w:tcPr>
            <w:tcW w:w="2954" w:type="dxa"/>
            <w:tcBorders>
              <w:top w:val="single" w:sz="4" w:space="0" w:color="auto"/>
              <w:bottom w:val="single" w:sz="4" w:space="0" w:color="auto"/>
            </w:tcBorders>
            <w:vAlign w:val="center"/>
          </w:tcPr>
          <w:p w14:paraId="14A9553F" w14:textId="77777777" w:rsidR="00BC04DA" w:rsidRPr="008460B1" w:rsidRDefault="00BC04DA" w:rsidP="00541371">
            <w:pPr>
              <w:suppressAutoHyphens/>
              <w:jc w:val="center"/>
              <w:rPr>
                <w:b/>
                <w:bCs/>
              </w:rPr>
            </w:pPr>
            <w:r w:rsidRPr="008460B1">
              <w:t>то же</w:t>
            </w:r>
          </w:p>
        </w:tc>
        <w:tc>
          <w:tcPr>
            <w:tcW w:w="2719" w:type="dxa"/>
            <w:tcBorders>
              <w:top w:val="single" w:sz="4" w:space="0" w:color="auto"/>
              <w:bottom w:val="single" w:sz="4" w:space="0" w:color="auto"/>
            </w:tcBorders>
            <w:vAlign w:val="center"/>
          </w:tcPr>
          <w:p w14:paraId="3F380B5B" w14:textId="77777777" w:rsidR="00BC04DA" w:rsidRPr="008460B1" w:rsidRDefault="00BC04DA" w:rsidP="00541371">
            <w:pPr>
              <w:jc w:val="center"/>
              <w:rPr>
                <w:b/>
                <w:bCs/>
              </w:rPr>
            </w:pPr>
            <w:r w:rsidRPr="008460B1">
              <w:t>не нормируется</w:t>
            </w:r>
          </w:p>
        </w:tc>
      </w:tr>
    </w:tbl>
    <w:p w14:paraId="1C2A8326" w14:textId="77777777" w:rsidR="00BC04DA" w:rsidRPr="008460B1" w:rsidRDefault="00BC04DA" w:rsidP="008460B1">
      <w:pPr>
        <w:ind w:firstLine="567"/>
        <w:jc w:val="both"/>
        <w:rPr>
          <w:b/>
          <w:bCs/>
        </w:rPr>
      </w:pPr>
      <w:r w:rsidRPr="008460B1">
        <w:t xml:space="preserve">* Проектируются на территории многоквартирной жилой застройки исходя из количества жителей, проживающих на данной территории, или на прилегающих территориях с учетом обеспечения радиуса доступности. Допускается предусматривать хранение 10 % </w:t>
      </w:r>
      <w:r w:rsidRPr="008460B1">
        <w:rPr>
          <w:spacing w:val="-2"/>
        </w:rPr>
        <w:t>расчетного количества</w:t>
      </w:r>
      <w:r w:rsidRPr="008460B1">
        <w:t xml:space="preserve"> индивидуальных легковых автомобилей в гаражах, расположенных за пределами селитебных территорий.</w:t>
      </w:r>
    </w:p>
    <w:p w14:paraId="25F60EA4" w14:textId="77777777" w:rsidR="00BC04DA" w:rsidRPr="008460B1" w:rsidRDefault="00BC04DA" w:rsidP="008460B1">
      <w:pPr>
        <w:ind w:firstLine="567"/>
        <w:jc w:val="both"/>
        <w:rPr>
          <w:b/>
        </w:rPr>
      </w:pPr>
      <w:r w:rsidRPr="008460B1">
        <w:t>Для территорий индивидуальной жилой застройки р</w:t>
      </w:r>
      <w:r w:rsidRPr="008460B1">
        <w:rPr>
          <w:spacing w:val="-2"/>
        </w:rPr>
        <w:t>а</w:t>
      </w:r>
      <w:r w:rsidRPr="008460B1">
        <w:t>счетные показатели минимально допустимого уровня обеспеченности объектами для хранения автотранспортных средств и максимально допустимого уровня территориальной доступности таких объектов для населения не нормируются.</w:t>
      </w:r>
    </w:p>
    <w:p w14:paraId="6B9C6824" w14:textId="77777777" w:rsidR="00BC04DA" w:rsidRPr="008460B1" w:rsidRDefault="00BC04DA" w:rsidP="008460B1">
      <w:pPr>
        <w:ind w:firstLine="567"/>
        <w:jc w:val="both"/>
        <w:rPr>
          <w:b/>
        </w:rPr>
      </w:pPr>
      <w:r w:rsidRPr="008460B1">
        <w:t xml:space="preserve">** В районах реконструкции допускается увеличивать до </w:t>
      </w:r>
      <w:smartTag w:uri="urn:schemas-microsoft-com:office:smarttags" w:element="metricconverter">
        <w:smartTagPr>
          <w:attr w:name="ProductID" w:val="1000 м"/>
        </w:smartTagPr>
        <w:r w:rsidRPr="008460B1">
          <w:t>1000 м</w:t>
        </w:r>
      </w:smartTag>
      <w:r w:rsidRPr="008460B1">
        <w:t>.</w:t>
      </w:r>
    </w:p>
    <w:p w14:paraId="6A54209E" w14:textId="77777777" w:rsidR="00BC04DA" w:rsidRPr="008460B1" w:rsidRDefault="00BC04DA" w:rsidP="008460B1">
      <w:pPr>
        <w:ind w:firstLine="567"/>
        <w:jc w:val="both"/>
        <w:rPr>
          <w:b/>
        </w:rPr>
      </w:pPr>
      <w:r w:rsidRPr="008460B1">
        <w:t xml:space="preserve">*** Указанные </w:t>
      </w:r>
      <w:proofErr w:type="spellStart"/>
      <w:r w:rsidRPr="008460B1">
        <w:t>машино</w:t>
      </w:r>
      <w:proofErr w:type="spellEnd"/>
      <w:r w:rsidRPr="008460B1">
        <w:t>-места следует размещать в капитальных гаражах (паркингах) наземных, подземных, полуподземных, встроенных и пристроенных, на открытых охраняемых и неохраняемых стоянках.</w:t>
      </w:r>
    </w:p>
    <w:p w14:paraId="38742AD6" w14:textId="77777777" w:rsidR="00BC04DA" w:rsidRPr="008460B1" w:rsidRDefault="00BC04DA" w:rsidP="008460B1">
      <w:pPr>
        <w:ind w:firstLine="567"/>
        <w:jc w:val="both"/>
        <w:rPr>
          <w:b/>
          <w:i/>
          <w:iCs/>
          <w:spacing w:val="40"/>
        </w:rPr>
      </w:pPr>
      <w:r w:rsidRPr="008460B1">
        <w:lastRenderedPageBreak/>
        <w:t>**** Размещаются в производственных и коммунально-складских зонах в порядке, установленном органами местного самоуправления.</w:t>
      </w:r>
    </w:p>
    <w:p w14:paraId="5B9C1A9F" w14:textId="77777777" w:rsidR="00BC04DA" w:rsidRPr="008460B1" w:rsidRDefault="00BC04DA" w:rsidP="008460B1">
      <w:pPr>
        <w:ind w:firstLine="567"/>
        <w:jc w:val="both"/>
        <w:rPr>
          <w:b/>
        </w:rPr>
      </w:pPr>
      <w:r w:rsidRPr="008460B1">
        <w:t>Примечания:</w:t>
      </w:r>
    </w:p>
    <w:p w14:paraId="0EB63F86" w14:textId="77777777" w:rsidR="00BC04DA" w:rsidRPr="008460B1" w:rsidRDefault="00BC04DA" w:rsidP="008460B1">
      <w:pPr>
        <w:adjustRightInd w:val="0"/>
        <w:ind w:firstLine="567"/>
        <w:jc w:val="both"/>
        <w:rPr>
          <w:b/>
          <w:bCs/>
        </w:rPr>
      </w:pPr>
      <w:r w:rsidRPr="008460B1">
        <w:t>1. При подготовке генерального плана, документации по планировке территории городского округа и внесении в них изменений удельные показатели территории корректируются на основании фактически достигнутого уровня автомобилизации.</w:t>
      </w:r>
    </w:p>
    <w:p w14:paraId="00AFB187" w14:textId="77777777" w:rsidR="00BC04DA" w:rsidRPr="008460B1" w:rsidRDefault="00BC04DA" w:rsidP="008460B1">
      <w:pPr>
        <w:ind w:firstLine="567"/>
        <w:jc w:val="both"/>
        <w:rPr>
          <w:b/>
          <w:bCs/>
        </w:rPr>
      </w:pPr>
      <w:r w:rsidRPr="008460B1">
        <w:rPr>
          <w:spacing w:val="-2"/>
        </w:rPr>
        <w:t>2.</w:t>
      </w:r>
      <w:r w:rsidRPr="008460B1">
        <w:t xml:space="preserve">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14:paraId="6F3A4435" w14:textId="77777777" w:rsidR="00BC04DA" w:rsidRPr="008460B1" w:rsidRDefault="00BC04DA" w:rsidP="008460B1">
      <w:pPr>
        <w:ind w:firstLine="567"/>
        <w:jc w:val="both"/>
        <w:rPr>
          <w:b/>
          <w:bCs/>
        </w:rPr>
      </w:pPr>
      <w:r w:rsidRPr="008460B1">
        <w:t xml:space="preserve">- мотоциклы и мотороллеры с колясками, мотоколяски – 0,5; </w:t>
      </w:r>
    </w:p>
    <w:p w14:paraId="29579FFD" w14:textId="77777777" w:rsidR="00BC04DA" w:rsidRPr="008460B1" w:rsidRDefault="00BC04DA" w:rsidP="008460B1">
      <w:pPr>
        <w:ind w:firstLine="567"/>
        <w:jc w:val="both"/>
        <w:rPr>
          <w:b/>
          <w:bCs/>
        </w:rPr>
      </w:pPr>
      <w:r w:rsidRPr="008460B1">
        <w:t xml:space="preserve">- мотоциклы и мотороллеры без колясок – 0,28; </w:t>
      </w:r>
    </w:p>
    <w:p w14:paraId="21A18028" w14:textId="77777777" w:rsidR="00BC04DA" w:rsidRPr="008460B1" w:rsidRDefault="00BC04DA" w:rsidP="008460B1">
      <w:pPr>
        <w:ind w:firstLine="567"/>
        <w:jc w:val="both"/>
        <w:rPr>
          <w:b/>
          <w:bCs/>
        </w:rPr>
      </w:pPr>
      <w:r w:rsidRPr="008460B1">
        <w:t>- мопеды и велосипеды – 0,1.</w:t>
      </w:r>
    </w:p>
    <w:p w14:paraId="5F2EB33E" w14:textId="77777777" w:rsidR="00BC04DA" w:rsidRPr="008460B1" w:rsidRDefault="00BC04DA" w:rsidP="008460B1">
      <w:pPr>
        <w:ind w:firstLine="567"/>
        <w:jc w:val="both"/>
        <w:rPr>
          <w:b/>
          <w:bCs/>
          <w:sz w:val="28"/>
          <w:szCs w:val="28"/>
        </w:rPr>
      </w:pPr>
      <w:r w:rsidRPr="008460B1">
        <w:rPr>
          <w:sz w:val="28"/>
          <w:szCs w:val="28"/>
        </w:rPr>
        <w:t>2.9.3. </w:t>
      </w:r>
      <w:r w:rsidRPr="008460B1">
        <w:rPr>
          <w:spacing w:val="-2"/>
          <w:sz w:val="28"/>
          <w:szCs w:val="28"/>
        </w:rPr>
        <w:t>Ра</w:t>
      </w:r>
      <w:r w:rsidRPr="008460B1">
        <w:rPr>
          <w:sz w:val="28"/>
          <w:szCs w:val="28"/>
        </w:rPr>
        <w:t xml:space="preserve">счетные показатели минимально допустимого уровня обеспеченности объектами для паркования (временного хранения) легковых автомобилей и </w:t>
      </w:r>
      <w:r w:rsidRPr="008460B1">
        <w:rPr>
          <w:spacing w:val="-2"/>
          <w:sz w:val="28"/>
          <w:szCs w:val="28"/>
        </w:rPr>
        <w:t>ра</w:t>
      </w:r>
      <w:r w:rsidRPr="008460B1">
        <w:rPr>
          <w:sz w:val="28"/>
          <w:szCs w:val="28"/>
        </w:rPr>
        <w:t>счетные показатели максимально допустимого уровня территориальной доступности таких объектов для населения городского округа приведены в таблице 24.</w:t>
      </w:r>
    </w:p>
    <w:p w14:paraId="032088FB" w14:textId="77777777" w:rsidR="00BC04DA" w:rsidRPr="008460B1" w:rsidRDefault="00BC04DA" w:rsidP="00BC04DA">
      <w:pPr>
        <w:jc w:val="right"/>
        <w:rPr>
          <w:b/>
          <w:sz w:val="28"/>
          <w:szCs w:val="28"/>
        </w:rPr>
      </w:pPr>
      <w:r w:rsidRPr="008460B1">
        <w:rPr>
          <w:sz w:val="28"/>
          <w:szCs w:val="28"/>
        </w:rPr>
        <w:t>Таблица 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2543"/>
        <w:gridCol w:w="4288"/>
      </w:tblGrid>
      <w:tr w:rsidR="00BC04DA" w:rsidRPr="00726F77" w14:paraId="1A95FD44" w14:textId="77777777" w:rsidTr="00541371">
        <w:trPr>
          <w:trHeight w:val="340"/>
          <w:jc w:val="center"/>
        </w:trPr>
        <w:tc>
          <w:tcPr>
            <w:tcW w:w="3062" w:type="dxa"/>
            <w:vMerge w:val="restart"/>
            <w:vAlign w:val="center"/>
          </w:tcPr>
          <w:p w14:paraId="1233B4FE" w14:textId="77777777" w:rsidR="00BC04DA" w:rsidRPr="009B593D" w:rsidRDefault="00BC04DA" w:rsidP="00541371">
            <w:pPr>
              <w:jc w:val="center"/>
              <w:rPr>
                <w:b/>
                <w:bCs/>
              </w:rPr>
            </w:pPr>
            <w:r w:rsidRPr="009B593D">
              <w:t xml:space="preserve">Наименование </w:t>
            </w:r>
          </w:p>
          <w:p w14:paraId="64B32367" w14:textId="77777777" w:rsidR="00BC04DA" w:rsidRPr="009B593D" w:rsidRDefault="00BC04DA" w:rsidP="00541371">
            <w:pPr>
              <w:jc w:val="center"/>
              <w:rPr>
                <w:b/>
                <w:bCs/>
              </w:rPr>
            </w:pPr>
            <w:r w:rsidRPr="009B593D">
              <w:t>показателей</w:t>
            </w:r>
          </w:p>
        </w:tc>
        <w:tc>
          <w:tcPr>
            <w:tcW w:w="6831" w:type="dxa"/>
            <w:gridSpan w:val="2"/>
            <w:vAlign w:val="center"/>
          </w:tcPr>
          <w:p w14:paraId="476220ED" w14:textId="77777777" w:rsidR="00BC04DA" w:rsidRPr="009B593D" w:rsidRDefault="00BC04DA" w:rsidP="00541371">
            <w:pPr>
              <w:jc w:val="center"/>
              <w:rPr>
                <w:b/>
                <w:bCs/>
              </w:rPr>
            </w:pPr>
            <w:r w:rsidRPr="009B593D">
              <w:t>Расчетные показатели</w:t>
            </w:r>
          </w:p>
        </w:tc>
      </w:tr>
      <w:tr w:rsidR="00BC04DA" w:rsidRPr="00726F77" w14:paraId="7CC6D308" w14:textId="77777777" w:rsidTr="00541371">
        <w:trPr>
          <w:trHeight w:val="567"/>
          <w:jc w:val="center"/>
        </w:trPr>
        <w:tc>
          <w:tcPr>
            <w:tcW w:w="3062" w:type="dxa"/>
            <w:vMerge/>
            <w:vAlign w:val="center"/>
          </w:tcPr>
          <w:p w14:paraId="0721D307" w14:textId="77777777" w:rsidR="00BC04DA" w:rsidRPr="009B593D" w:rsidRDefault="00BC04DA" w:rsidP="00541371">
            <w:pPr>
              <w:rPr>
                <w:b/>
                <w:bCs/>
              </w:rPr>
            </w:pPr>
          </w:p>
        </w:tc>
        <w:tc>
          <w:tcPr>
            <w:tcW w:w="2543" w:type="dxa"/>
            <w:vAlign w:val="center"/>
          </w:tcPr>
          <w:p w14:paraId="37A9654C" w14:textId="77777777" w:rsidR="00BC04DA" w:rsidRPr="009B593D" w:rsidRDefault="00BC04DA" w:rsidP="00541371">
            <w:pPr>
              <w:ind w:left="-57" w:right="-57"/>
              <w:jc w:val="center"/>
              <w:rPr>
                <w:b/>
                <w:bCs/>
                <w:spacing w:val="-2"/>
              </w:rPr>
            </w:pPr>
            <w:r w:rsidRPr="009B593D">
              <w:rPr>
                <w:spacing w:val="-2"/>
              </w:rPr>
              <w:t xml:space="preserve">минимально допустимого </w:t>
            </w:r>
          </w:p>
          <w:p w14:paraId="789FDF76" w14:textId="77777777" w:rsidR="00BC04DA" w:rsidRPr="009B593D" w:rsidRDefault="00BC04DA" w:rsidP="00541371">
            <w:pPr>
              <w:jc w:val="center"/>
              <w:rPr>
                <w:b/>
                <w:bCs/>
              </w:rPr>
            </w:pPr>
            <w:r w:rsidRPr="009B593D">
              <w:t>уровня обеспеченности</w:t>
            </w:r>
          </w:p>
        </w:tc>
        <w:tc>
          <w:tcPr>
            <w:tcW w:w="4288" w:type="dxa"/>
            <w:vAlign w:val="center"/>
          </w:tcPr>
          <w:p w14:paraId="284C9D51" w14:textId="77777777" w:rsidR="00BC04DA" w:rsidRPr="009B593D" w:rsidRDefault="00BC04DA" w:rsidP="00541371">
            <w:pPr>
              <w:ind w:left="-57" w:right="-57"/>
              <w:jc w:val="center"/>
              <w:rPr>
                <w:b/>
                <w:bCs/>
              </w:rPr>
            </w:pPr>
            <w:r w:rsidRPr="009B593D">
              <w:t xml:space="preserve">максимально допустимого уровня </w:t>
            </w:r>
          </w:p>
          <w:p w14:paraId="1E3BF230" w14:textId="77777777" w:rsidR="00BC04DA" w:rsidRPr="009B593D" w:rsidRDefault="00BC04DA" w:rsidP="00541371">
            <w:pPr>
              <w:ind w:left="-57" w:right="-57"/>
              <w:jc w:val="center"/>
              <w:rPr>
                <w:b/>
                <w:bCs/>
              </w:rPr>
            </w:pPr>
            <w:r w:rsidRPr="009B593D">
              <w:t>территориальной доступности</w:t>
            </w:r>
          </w:p>
        </w:tc>
      </w:tr>
      <w:tr w:rsidR="00BC04DA" w:rsidRPr="00726F77" w14:paraId="6DF47595" w14:textId="77777777" w:rsidTr="00541371">
        <w:trPr>
          <w:trHeight w:val="1304"/>
          <w:jc w:val="center"/>
        </w:trPr>
        <w:tc>
          <w:tcPr>
            <w:tcW w:w="3062" w:type="dxa"/>
            <w:tcBorders>
              <w:bottom w:val="single" w:sz="4" w:space="0" w:color="auto"/>
            </w:tcBorders>
            <w:vAlign w:val="center"/>
          </w:tcPr>
          <w:p w14:paraId="729AD190" w14:textId="77777777" w:rsidR="00BC04DA" w:rsidRPr="009B593D" w:rsidRDefault="00BC04DA" w:rsidP="00541371">
            <w:pPr>
              <w:suppressAutoHyphens/>
              <w:ind w:right="-57"/>
              <w:rPr>
                <w:b/>
                <w:bCs/>
              </w:rPr>
            </w:pPr>
            <w:r w:rsidRPr="009B593D">
              <w:t>Обеспеченность местами для паркования легковых автомобилей, принадлежащих гражданам, на территории жилой застройки</w:t>
            </w:r>
          </w:p>
        </w:tc>
        <w:tc>
          <w:tcPr>
            <w:tcW w:w="2543" w:type="dxa"/>
            <w:tcBorders>
              <w:bottom w:val="single" w:sz="4" w:space="0" w:color="auto"/>
            </w:tcBorders>
            <w:vAlign w:val="center"/>
          </w:tcPr>
          <w:p w14:paraId="386684AA" w14:textId="77777777" w:rsidR="00BC04DA" w:rsidRPr="009B593D" w:rsidRDefault="00BC04DA" w:rsidP="00541371">
            <w:pPr>
              <w:ind w:right="-57"/>
              <w:jc w:val="center"/>
              <w:rPr>
                <w:b/>
                <w:bCs/>
              </w:rPr>
            </w:pPr>
            <w:r w:rsidRPr="009B593D">
              <w:t xml:space="preserve">0,5 </w:t>
            </w:r>
            <w:proofErr w:type="spellStart"/>
            <w:r w:rsidRPr="009B593D">
              <w:t>машино</w:t>
            </w:r>
            <w:proofErr w:type="spellEnd"/>
            <w:r w:rsidRPr="009B593D">
              <w:t xml:space="preserve">-места / </w:t>
            </w:r>
          </w:p>
          <w:p w14:paraId="4FFC3144" w14:textId="77777777" w:rsidR="00BC04DA" w:rsidRPr="009B593D" w:rsidRDefault="00BC04DA" w:rsidP="00541371">
            <w:pPr>
              <w:ind w:right="-57"/>
              <w:jc w:val="center"/>
              <w:rPr>
                <w:b/>
                <w:bCs/>
              </w:rPr>
            </w:pPr>
            <w:r w:rsidRPr="009B593D">
              <w:t>квартиру *</w:t>
            </w:r>
          </w:p>
        </w:tc>
        <w:tc>
          <w:tcPr>
            <w:tcW w:w="4288" w:type="dxa"/>
            <w:tcBorders>
              <w:bottom w:val="single" w:sz="4" w:space="0" w:color="auto"/>
            </w:tcBorders>
            <w:vAlign w:val="center"/>
          </w:tcPr>
          <w:p w14:paraId="18FAF0CC" w14:textId="77777777" w:rsidR="00BC04DA" w:rsidRPr="009B593D" w:rsidRDefault="00BC04DA" w:rsidP="00541371">
            <w:pPr>
              <w:ind w:left="142" w:hanging="142"/>
              <w:jc w:val="center"/>
              <w:rPr>
                <w:b/>
              </w:rPr>
            </w:pPr>
            <w:smartTag w:uri="urn:schemas-microsoft-com:office:smarttags" w:element="metricconverter">
              <w:smartTagPr>
                <w:attr w:name="ProductID" w:val="200 м"/>
              </w:smartTagPr>
              <w:r w:rsidRPr="009B593D">
                <w:t>200 м</w:t>
              </w:r>
            </w:smartTag>
            <w:r w:rsidRPr="009B593D">
              <w:t xml:space="preserve"> </w:t>
            </w:r>
          </w:p>
        </w:tc>
      </w:tr>
      <w:tr w:rsidR="00BC04DA" w:rsidRPr="00726F77" w14:paraId="3E5E28C4" w14:textId="77777777" w:rsidTr="00541371">
        <w:trPr>
          <w:trHeight w:val="2325"/>
          <w:jc w:val="center"/>
        </w:trPr>
        <w:tc>
          <w:tcPr>
            <w:tcW w:w="3062" w:type="dxa"/>
            <w:tcBorders>
              <w:bottom w:val="single" w:sz="4" w:space="0" w:color="auto"/>
            </w:tcBorders>
          </w:tcPr>
          <w:p w14:paraId="564FCD2A" w14:textId="77777777" w:rsidR="00BC04DA" w:rsidRPr="009B593D" w:rsidRDefault="00BC04DA" w:rsidP="00541371">
            <w:pPr>
              <w:suppressAutoHyphens/>
              <w:ind w:right="-57"/>
              <w:rPr>
                <w:b/>
                <w:bCs/>
              </w:rPr>
            </w:pPr>
            <w:r w:rsidRPr="009B593D">
              <w:t>Обеспеченность местами для паркования легковых автомобилей у объектов различного функционального назначения</w:t>
            </w:r>
          </w:p>
        </w:tc>
        <w:tc>
          <w:tcPr>
            <w:tcW w:w="2543" w:type="dxa"/>
            <w:tcBorders>
              <w:bottom w:val="single" w:sz="4" w:space="0" w:color="auto"/>
            </w:tcBorders>
            <w:vAlign w:val="center"/>
          </w:tcPr>
          <w:p w14:paraId="4E7E9DCC" w14:textId="77777777" w:rsidR="00BC04DA" w:rsidRPr="009B593D" w:rsidRDefault="00BC04DA" w:rsidP="00541371">
            <w:pPr>
              <w:ind w:right="-57"/>
              <w:jc w:val="center"/>
              <w:rPr>
                <w:b/>
                <w:bCs/>
              </w:rPr>
            </w:pPr>
            <w:r w:rsidRPr="009B593D">
              <w:t xml:space="preserve">по таблице 25 </w:t>
            </w:r>
          </w:p>
          <w:p w14:paraId="6A787745" w14:textId="77777777" w:rsidR="00BC04DA" w:rsidRPr="009B593D" w:rsidRDefault="00BC04DA" w:rsidP="00541371">
            <w:pPr>
              <w:ind w:right="-57"/>
              <w:jc w:val="center"/>
              <w:rPr>
                <w:b/>
                <w:bCs/>
              </w:rPr>
            </w:pPr>
            <w:r w:rsidRPr="009B593D">
              <w:t>настоящих нормативов</w:t>
            </w:r>
          </w:p>
        </w:tc>
        <w:tc>
          <w:tcPr>
            <w:tcW w:w="4288" w:type="dxa"/>
            <w:tcBorders>
              <w:bottom w:val="single" w:sz="4" w:space="0" w:color="auto"/>
            </w:tcBorders>
            <w:vAlign w:val="center"/>
          </w:tcPr>
          <w:p w14:paraId="2A847BF1" w14:textId="77777777" w:rsidR="00BC04DA" w:rsidRPr="009B593D" w:rsidRDefault="00BC04DA" w:rsidP="00541371">
            <w:pPr>
              <w:rPr>
                <w:b/>
                <w:bCs/>
              </w:rPr>
            </w:pPr>
            <w:r w:rsidRPr="009B593D">
              <w:t>радиус пешеходной доступности:</w:t>
            </w:r>
          </w:p>
          <w:p w14:paraId="37939947" w14:textId="77777777" w:rsidR="00BC04DA" w:rsidRPr="009B593D" w:rsidRDefault="00BC04DA" w:rsidP="00541371">
            <w:pPr>
              <w:rPr>
                <w:b/>
              </w:rPr>
            </w:pPr>
            <w:r w:rsidRPr="009B593D">
              <w:t xml:space="preserve">от пассажирских помещений вокзалов, входов в места крупных объектов торговли и общественного питания – </w:t>
            </w:r>
            <w:smartTag w:uri="urn:schemas-microsoft-com:office:smarttags" w:element="metricconverter">
              <w:smartTagPr>
                <w:attr w:name="ProductID" w:val="150 м"/>
              </w:smartTagPr>
              <w:r w:rsidRPr="009B593D">
                <w:t>150 м</w:t>
              </w:r>
            </w:smartTag>
            <w:r w:rsidRPr="009B593D">
              <w:t>;</w:t>
            </w:r>
          </w:p>
          <w:p w14:paraId="346C12A2" w14:textId="77777777" w:rsidR="00BC04DA" w:rsidRPr="009B593D" w:rsidRDefault="00BC04DA" w:rsidP="00541371">
            <w:pPr>
              <w:rPr>
                <w:b/>
                <w:spacing w:val="-2"/>
              </w:rPr>
            </w:pPr>
            <w:r w:rsidRPr="009B593D">
              <w:rPr>
                <w:spacing w:val="-4"/>
              </w:rPr>
              <w:t>от прочих объектов обслуживания населе</w:t>
            </w:r>
            <w:r w:rsidRPr="009B593D">
              <w:rPr>
                <w:spacing w:val="-2"/>
              </w:rPr>
              <w:t xml:space="preserve">ния и административных зданий – </w:t>
            </w:r>
            <w:smartTag w:uri="urn:schemas-microsoft-com:office:smarttags" w:element="metricconverter">
              <w:smartTagPr>
                <w:attr w:name="ProductID" w:val="250 м"/>
              </w:smartTagPr>
              <w:r w:rsidRPr="009B593D">
                <w:rPr>
                  <w:spacing w:val="-2"/>
                </w:rPr>
                <w:t>250 м</w:t>
              </w:r>
            </w:smartTag>
            <w:r w:rsidRPr="009B593D">
              <w:rPr>
                <w:spacing w:val="-2"/>
              </w:rPr>
              <w:t>;</w:t>
            </w:r>
          </w:p>
          <w:p w14:paraId="3113A286" w14:textId="77777777" w:rsidR="00BC04DA" w:rsidRPr="009B593D" w:rsidRDefault="00BC04DA" w:rsidP="00541371">
            <w:pPr>
              <w:rPr>
                <w:b/>
              </w:rPr>
            </w:pPr>
            <w:r w:rsidRPr="009B593D">
              <w:t xml:space="preserve">от входов в парки, на стадионы – </w:t>
            </w:r>
            <w:smartTag w:uri="urn:schemas-microsoft-com:office:smarttags" w:element="metricconverter">
              <w:smartTagPr>
                <w:attr w:name="ProductID" w:val="400 м"/>
              </w:smartTagPr>
              <w:r w:rsidRPr="009B593D">
                <w:t>400 м</w:t>
              </w:r>
            </w:smartTag>
            <w:r w:rsidRPr="009B593D">
              <w:t>;</w:t>
            </w:r>
          </w:p>
          <w:p w14:paraId="594EC811" w14:textId="77777777" w:rsidR="00BC04DA" w:rsidRPr="009B593D" w:rsidRDefault="00BC04DA" w:rsidP="00541371">
            <w:pPr>
              <w:rPr>
                <w:b/>
                <w:bCs/>
              </w:rPr>
            </w:pPr>
            <w:r w:rsidRPr="009B593D">
              <w:rPr>
                <w:spacing w:val="-2"/>
              </w:rPr>
              <w:t>от объектов, расположенных в зонах массового</w:t>
            </w:r>
            <w:r w:rsidRPr="009B593D">
              <w:t xml:space="preserve"> отдыха, – </w:t>
            </w:r>
            <w:smartTag w:uri="urn:schemas-microsoft-com:office:smarttags" w:element="metricconverter">
              <w:smartTagPr>
                <w:attr w:name="ProductID" w:val="1000 м"/>
              </w:smartTagPr>
              <w:r w:rsidRPr="009B593D">
                <w:t>1000 м</w:t>
              </w:r>
            </w:smartTag>
          </w:p>
        </w:tc>
      </w:tr>
    </w:tbl>
    <w:p w14:paraId="3D4EB2F5" w14:textId="77777777" w:rsidR="00BC04DA" w:rsidRPr="009B593D" w:rsidRDefault="00BC04DA" w:rsidP="009B593D">
      <w:pPr>
        <w:ind w:firstLine="567"/>
        <w:jc w:val="both"/>
        <w:rPr>
          <w:b/>
        </w:rPr>
      </w:pPr>
      <w:r w:rsidRPr="009B593D">
        <w:t>* В пределах жилых территорий и на придомовых территориях следует предусматривать открытые площадки для паркования (временного хранения) легковых автомобилей.</w:t>
      </w:r>
    </w:p>
    <w:p w14:paraId="0F342CFC" w14:textId="2483A77D" w:rsidR="00BC04DA" w:rsidRPr="009B593D" w:rsidRDefault="00BC04DA" w:rsidP="009B593D">
      <w:pPr>
        <w:ind w:firstLine="567"/>
        <w:jc w:val="both"/>
        <w:rPr>
          <w:b/>
        </w:rPr>
      </w:pPr>
      <w:r w:rsidRPr="009B593D">
        <w:t xml:space="preserve">При обеспечении объектов многоэтажной жилой застройки местами хранения легковых автомобилей в размере не менее 90 % от расчетного количества, удаленных от подъездов жилых зданий на расстояние не более </w:t>
      </w:r>
      <w:smartTag w:uri="urn:schemas-microsoft-com:office:smarttags" w:element="metricconverter">
        <w:smartTagPr>
          <w:attr w:name="ProductID" w:val="200 м"/>
        </w:smartTagPr>
        <w:r w:rsidRPr="009B593D">
          <w:t>200 м</w:t>
        </w:r>
      </w:smartTag>
      <w:r w:rsidRPr="009B593D">
        <w:t xml:space="preserve">, допускается уменьшение расчетного показателя обеспеченности местами для паркования (временного хранения) транспортных средств, но не менее чем 0,125 </w:t>
      </w:r>
      <w:proofErr w:type="spellStart"/>
      <w:r w:rsidRPr="009B593D">
        <w:t>машино</w:t>
      </w:r>
      <w:proofErr w:type="spellEnd"/>
      <w:r w:rsidRPr="009B593D">
        <w:t>-места на 1 квартиру.</w:t>
      </w:r>
    </w:p>
    <w:p w14:paraId="438DB2B2" w14:textId="77777777" w:rsidR="00BC04DA" w:rsidRPr="009B593D" w:rsidRDefault="00BC04DA" w:rsidP="009B593D">
      <w:pPr>
        <w:ind w:firstLine="567"/>
        <w:jc w:val="both"/>
        <w:rPr>
          <w:b/>
          <w:bCs/>
          <w:sz w:val="28"/>
          <w:szCs w:val="28"/>
        </w:rPr>
      </w:pPr>
      <w:r w:rsidRPr="009B593D">
        <w:rPr>
          <w:sz w:val="28"/>
          <w:szCs w:val="28"/>
        </w:rPr>
        <w:t>2.9.4. Для паркования легковых автомобилей работников и посетителей объектов различного функционального назначения следует предусматривать стоянки автомобилей (</w:t>
      </w:r>
      <w:proofErr w:type="spellStart"/>
      <w:r w:rsidRPr="009B593D">
        <w:rPr>
          <w:sz w:val="28"/>
          <w:szCs w:val="28"/>
        </w:rPr>
        <w:t>приобъектные</w:t>
      </w:r>
      <w:proofErr w:type="spellEnd"/>
      <w:r w:rsidRPr="009B593D">
        <w:rPr>
          <w:sz w:val="28"/>
          <w:szCs w:val="28"/>
        </w:rPr>
        <w:t xml:space="preserve">), нормы расчета которых приведены в таблице 25. </w:t>
      </w:r>
    </w:p>
    <w:p w14:paraId="3B20DDAC" w14:textId="77777777" w:rsidR="00E731BF" w:rsidRDefault="00E731BF">
      <w:pPr>
        <w:spacing w:after="160" w:line="259" w:lineRule="auto"/>
        <w:rPr>
          <w:sz w:val="28"/>
          <w:szCs w:val="28"/>
        </w:rPr>
      </w:pPr>
      <w:r>
        <w:rPr>
          <w:sz w:val="28"/>
          <w:szCs w:val="28"/>
        </w:rPr>
        <w:br w:type="page"/>
      </w:r>
    </w:p>
    <w:p w14:paraId="4A699DC7" w14:textId="61E22135" w:rsidR="00BC04DA" w:rsidRPr="009B593D" w:rsidRDefault="00BC04DA" w:rsidP="00BC04DA">
      <w:pPr>
        <w:pStyle w:val="af"/>
        <w:widowControl w:val="0"/>
        <w:spacing w:before="0" w:beforeAutospacing="0" w:after="0" w:afterAutospacing="0"/>
        <w:ind w:firstLine="709"/>
        <w:jc w:val="right"/>
        <w:rPr>
          <w:rFonts w:ascii="Times New Roman" w:hAnsi="Times New Roman" w:cs="Times New Roman"/>
          <w:sz w:val="28"/>
          <w:szCs w:val="28"/>
        </w:rPr>
      </w:pPr>
      <w:r w:rsidRPr="009B593D">
        <w:rPr>
          <w:rFonts w:ascii="Times New Roman" w:hAnsi="Times New Roman" w:cs="Times New Roman"/>
          <w:sz w:val="28"/>
          <w:szCs w:val="28"/>
        </w:rPr>
        <w:lastRenderedPageBreak/>
        <w:t>Таблица 25</w:t>
      </w:r>
    </w:p>
    <w:tbl>
      <w:tblPr>
        <w:tblW w:w="9904"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3"/>
        <w:gridCol w:w="3042"/>
        <w:gridCol w:w="1979"/>
      </w:tblGrid>
      <w:tr w:rsidR="00BC04DA" w:rsidRPr="00726F77" w14:paraId="0956ACCF" w14:textId="77777777" w:rsidTr="00541371">
        <w:trPr>
          <w:trHeight w:val="822"/>
          <w:jc w:val="center"/>
        </w:trPr>
        <w:tc>
          <w:tcPr>
            <w:tcW w:w="4883" w:type="dxa"/>
            <w:shd w:val="clear" w:color="auto" w:fill="auto"/>
            <w:vAlign w:val="center"/>
          </w:tcPr>
          <w:p w14:paraId="50D6B548" w14:textId="77777777" w:rsidR="00BC04DA" w:rsidRPr="00771909" w:rsidRDefault="00BC04DA" w:rsidP="00541371">
            <w:pPr>
              <w:pStyle w:val="ae"/>
              <w:suppressAutoHyphens/>
              <w:jc w:val="center"/>
            </w:pPr>
            <w:r w:rsidRPr="00771909">
              <w:t xml:space="preserve">Здания и сооружения, </w:t>
            </w:r>
          </w:p>
          <w:p w14:paraId="57F56AC3" w14:textId="77777777" w:rsidR="00BC04DA" w:rsidRPr="00771909" w:rsidRDefault="00BC04DA" w:rsidP="00541371">
            <w:pPr>
              <w:pStyle w:val="ae"/>
              <w:suppressAutoHyphens/>
              <w:jc w:val="center"/>
            </w:pPr>
            <w:r w:rsidRPr="00771909">
              <w:t xml:space="preserve">рекреационные территории, </w:t>
            </w:r>
          </w:p>
          <w:p w14:paraId="7D0DB259" w14:textId="77777777" w:rsidR="00BC04DA" w:rsidRPr="00771909" w:rsidRDefault="00BC04DA" w:rsidP="00541371">
            <w:pPr>
              <w:pStyle w:val="ae"/>
              <w:suppressAutoHyphens/>
              <w:jc w:val="center"/>
            </w:pPr>
            <w:r w:rsidRPr="00771909">
              <w:t>объекты отдыха</w:t>
            </w:r>
          </w:p>
        </w:tc>
        <w:tc>
          <w:tcPr>
            <w:tcW w:w="3042" w:type="dxa"/>
            <w:shd w:val="clear" w:color="auto" w:fill="auto"/>
            <w:vAlign w:val="center"/>
          </w:tcPr>
          <w:p w14:paraId="117FF5AC" w14:textId="77777777" w:rsidR="00BC04DA" w:rsidRPr="00771909" w:rsidRDefault="00BC04DA" w:rsidP="00541371">
            <w:pPr>
              <w:pStyle w:val="ae"/>
              <w:suppressAutoHyphens/>
              <w:ind w:left="-57" w:right="-57"/>
              <w:jc w:val="center"/>
            </w:pPr>
            <w:r w:rsidRPr="00771909">
              <w:t>Расчетная единица</w:t>
            </w:r>
          </w:p>
        </w:tc>
        <w:tc>
          <w:tcPr>
            <w:tcW w:w="1979" w:type="dxa"/>
            <w:shd w:val="clear" w:color="auto" w:fill="auto"/>
            <w:vAlign w:val="center"/>
          </w:tcPr>
          <w:p w14:paraId="75008C57" w14:textId="77777777" w:rsidR="00BC04DA" w:rsidRPr="00771909" w:rsidRDefault="00BC04DA" w:rsidP="00541371">
            <w:pPr>
              <w:pStyle w:val="ae"/>
              <w:suppressAutoHyphens/>
              <w:jc w:val="center"/>
            </w:pPr>
            <w:r w:rsidRPr="00771909">
              <w:t xml:space="preserve">1 </w:t>
            </w:r>
            <w:proofErr w:type="spellStart"/>
            <w:r w:rsidRPr="00771909">
              <w:t>машино</w:t>
            </w:r>
            <w:proofErr w:type="spellEnd"/>
            <w:r w:rsidRPr="00771909">
              <w:t xml:space="preserve">-место </w:t>
            </w:r>
          </w:p>
          <w:p w14:paraId="3114E309" w14:textId="77777777" w:rsidR="00BC04DA" w:rsidRPr="00771909" w:rsidRDefault="00BC04DA" w:rsidP="00541371">
            <w:pPr>
              <w:pStyle w:val="ae"/>
              <w:suppressAutoHyphens/>
              <w:jc w:val="center"/>
            </w:pPr>
            <w:r w:rsidRPr="00771909">
              <w:t>на количество расчетных единиц</w:t>
            </w:r>
          </w:p>
        </w:tc>
      </w:tr>
      <w:tr w:rsidR="00BC04DA" w:rsidRPr="00726F77" w14:paraId="7EF76AB0" w14:textId="77777777" w:rsidTr="00541371">
        <w:tblPrEx>
          <w:tblBorders>
            <w:bottom w:val="single" w:sz="4" w:space="0" w:color="000000"/>
          </w:tblBorders>
        </w:tblPrEx>
        <w:trPr>
          <w:trHeight w:val="340"/>
          <w:jc w:val="center"/>
        </w:trPr>
        <w:tc>
          <w:tcPr>
            <w:tcW w:w="9904" w:type="dxa"/>
            <w:gridSpan w:val="3"/>
            <w:shd w:val="clear" w:color="auto" w:fill="auto"/>
            <w:vAlign w:val="center"/>
          </w:tcPr>
          <w:p w14:paraId="10ED6990" w14:textId="77777777" w:rsidR="00BC04DA" w:rsidRPr="00771909" w:rsidRDefault="00BC04DA" w:rsidP="00541371">
            <w:pPr>
              <w:pStyle w:val="ae"/>
              <w:ind w:left="-57" w:right="-57"/>
              <w:jc w:val="center"/>
            </w:pPr>
            <w:r w:rsidRPr="00771909">
              <w:rPr>
                <w:bCs/>
              </w:rPr>
              <w:t>Здания и сооружения:</w:t>
            </w:r>
          </w:p>
        </w:tc>
      </w:tr>
      <w:tr w:rsidR="00BC04DA" w:rsidRPr="00726F77" w14:paraId="66518AEE" w14:textId="77777777" w:rsidTr="00541371">
        <w:tblPrEx>
          <w:tblBorders>
            <w:bottom w:val="single" w:sz="4" w:space="0" w:color="000000"/>
          </w:tblBorders>
        </w:tblPrEx>
        <w:trPr>
          <w:trHeight w:val="272"/>
          <w:jc w:val="center"/>
        </w:trPr>
        <w:tc>
          <w:tcPr>
            <w:tcW w:w="4883" w:type="dxa"/>
            <w:shd w:val="clear" w:color="auto" w:fill="auto"/>
            <w:vAlign w:val="center"/>
          </w:tcPr>
          <w:p w14:paraId="74C4D6AC" w14:textId="77777777" w:rsidR="00BC04DA" w:rsidRPr="00771909" w:rsidRDefault="00BC04DA" w:rsidP="00541371">
            <w:pPr>
              <w:pStyle w:val="ae"/>
              <w:suppressAutoHyphens/>
              <w:jc w:val="both"/>
            </w:pPr>
            <w:r w:rsidRPr="00771909">
              <w:t>Учреждения органов местного самоуправления</w:t>
            </w:r>
          </w:p>
        </w:tc>
        <w:tc>
          <w:tcPr>
            <w:tcW w:w="3042" w:type="dxa"/>
            <w:shd w:val="clear" w:color="auto" w:fill="auto"/>
          </w:tcPr>
          <w:p w14:paraId="3E6C84B0" w14:textId="77777777" w:rsidR="00BC04DA" w:rsidRPr="00771909" w:rsidRDefault="00BC04DA" w:rsidP="00541371">
            <w:pPr>
              <w:pStyle w:val="ae"/>
              <w:ind w:left="-57" w:right="-57"/>
              <w:jc w:val="center"/>
            </w:pPr>
            <w:r w:rsidRPr="00771909">
              <w:t>м</w:t>
            </w:r>
            <w:r w:rsidRPr="00771909">
              <w:rPr>
                <w:vertAlign w:val="superscript"/>
              </w:rPr>
              <w:t>2</w:t>
            </w:r>
            <w:r w:rsidRPr="00771909">
              <w:t xml:space="preserve"> общей площади </w:t>
            </w:r>
          </w:p>
        </w:tc>
        <w:tc>
          <w:tcPr>
            <w:tcW w:w="1979" w:type="dxa"/>
            <w:shd w:val="clear" w:color="auto" w:fill="auto"/>
          </w:tcPr>
          <w:p w14:paraId="642B25AF" w14:textId="77777777" w:rsidR="00BC04DA" w:rsidRPr="00771909" w:rsidRDefault="00BC04DA" w:rsidP="00541371">
            <w:pPr>
              <w:pStyle w:val="ae"/>
              <w:jc w:val="center"/>
            </w:pPr>
            <w:r w:rsidRPr="00771909">
              <w:t>170</w:t>
            </w:r>
          </w:p>
        </w:tc>
      </w:tr>
      <w:tr w:rsidR="00BC04DA" w:rsidRPr="00726F77" w14:paraId="68114056" w14:textId="77777777" w:rsidTr="00541371">
        <w:tblPrEx>
          <w:tblBorders>
            <w:bottom w:val="single" w:sz="4" w:space="0" w:color="000000"/>
          </w:tblBorders>
        </w:tblPrEx>
        <w:trPr>
          <w:trHeight w:val="510"/>
          <w:jc w:val="center"/>
        </w:trPr>
        <w:tc>
          <w:tcPr>
            <w:tcW w:w="4883" w:type="dxa"/>
            <w:shd w:val="clear" w:color="auto" w:fill="auto"/>
            <w:vAlign w:val="center"/>
          </w:tcPr>
          <w:p w14:paraId="614BBCED" w14:textId="77777777" w:rsidR="00BC04DA" w:rsidRPr="00771909" w:rsidRDefault="00BC04DA" w:rsidP="00541371">
            <w:pPr>
              <w:pStyle w:val="ae"/>
              <w:suppressAutoHyphens/>
              <w:jc w:val="both"/>
            </w:pPr>
            <w:r w:rsidRPr="00771909">
              <w:t xml:space="preserve">Административно-управленческие учреждения, </w:t>
            </w:r>
            <w:r w:rsidRPr="00771909">
              <w:rPr>
                <w:spacing w:val="-2"/>
              </w:rPr>
              <w:t>здания и помещения общественных организаций</w:t>
            </w:r>
          </w:p>
        </w:tc>
        <w:tc>
          <w:tcPr>
            <w:tcW w:w="3042" w:type="dxa"/>
            <w:shd w:val="clear" w:color="auto" w:fill="auto"/>
          </w:tcPr>
          <w:p w14:paraId="319BC297" w14:textId="77777777" w:rsidR="00BC04DA" w:rsidRPr="00771909" w:rsidRDefault="00BC04DA" w:rsidP="00541371">
            <w:pPr>
              <w:pStyle w:val="ae"/>
              <w:ind w:left="-57" w:right="-57"/>
              <w:jc w:val="center"/>
            </w:pPr>
            <w:r w:rsidRPr="00771909">
              <w:t>м</w:t>
            </w:r>
            <w:r w:rsidRPr="00771909">
              <w:rPr>
                <w:vertAlign w:val="superscript"/>
              </w:rPr>
              <w:t>2</w:t>
            </w:r>
            <w:r w:rsidRPr="00771909">
              <w:t xml:space="preserve"> общей площади</w:t>
            </w:r>
          </w:p>
        </w:tc>
        <w:tc>
          <w:tcPr>
            <w:tcW w:w="1979" w:type="dxa"/>
            <w:shd w:val="clear" w:color="auto" w:fill="auto"/>
          </w:tcPr>
          <w:p w14:paraId="3F84E350" w14:textId="77777777" w:rsidR="00BC04DA" w:rsidRPr="00771909" w:rsidRDefault="00BC04DA" w:rsidP="00541371">
            <w:pPr>
              <w:pStyle w:val="ae"/>
              <w:jc w:val="center"/>
            </w:pPr>
            <w:r w:rsidRPr="00771909">
              <w:t>85</w:t>
            </w:r>
          </w:p>
        </w:tc>
      </w:tr>
      <w:tr w:rsidR="00BC04DA" w:rsidRPr="00726F77" w14:paraId="35749393" w14:textId="77777777" w:rsidTr="00541371">
        <w:tblPrEx>
          <w:tblBorders>
            <w:bottom w:val="single" w:sz="4" w:space="0" w:color="000000"/>
          </w:tblBorders>
        </w:tblPrEx>
        <w:trPr>
          <w:trHeight w:val="510"/>
          <w:jc w:val="center"/>
        </w:trPr>
        <w:tc>
          <w:tcPr>
            <w:tcW w:w="4883" w:type="dxa"/>
            <w:shd w:val="clear" w:color="auto" w:fill="auto"/>
            <w:vAlign w:val="center"/>
          </w:tcPr>
          <w:p w14:paraId="78DE1FFF" w14:textId="77777777" w:rsidR="00BC04DA" w:rsidRPr="00771909" w:rsidRDefault="00BC04DA" w:rsidP="00541371">
            <w:pPr>
              <w:pStyle w:val="ae"/>
              <w:suppressAutoHyphens/>
              <w:jc w:val="both"/>
            </w:pPr>
            <w:r w:rsidRPr="00771909">
              <w:t>Коммерческо-деловые центры, офисные здания и помещения, страховые компании</w:t>
            </w:r>
          </w:p>
        </w:tc>
        <w:tc>
          <w:tcPr>
            <w:tcW w:w="3042" w:type="dxa"/>
            <w:shd w:val="clear" w:color="auto" w:fill="auto"/>
          </w:tcPr>
          <w:p w14:paraId="7C7E6408" w14:textId="77777777" w:rsidR="00BC04DA" w:rsidRPr="00771909" w:rsidRDefault="00BC04DA" w:rsidP="00541371">
            <w:pPr>
              <w:pStyle w:val="ae"/>
              <w:ind w:left="-57" w:right="-57"/>
              <w:jc w:val="center"/>
            </w:pPr>
            <w:r w:rsidRPr="00771909">
              <w:t>м</w:t>
            </w:r>
            <w:r w:rsidRPr="00771909">
              <w:rPr>
                <w:vertAlign w:val="superscript"/>
              </w:rPr>
              <w:t>2</w:t>
            </w:r>
            <w:r w:rsidRPr="00771909">
              <w:t xml:space="preserve"> общей площади</w:t>
            </w:r>
          </w:p>
        </w:tc>
        <w:tc>
          <w:tcPr>
            <w:tcW w:w="1979" w:type="dxa"/>
            <w:shd w:val="clear" w:color="auto" w:fill="auto"/>
          </w:tcPr>
          <w:p w14:paraId="17D0846A" w14:textId="77777777" w:rsidR="00BC04DA" w:rsidRPr="00771909" w:rsidRDefault="00BC04DA" w:rsidP="00541371">
            <w:pPr>
              <w:pStyle w:val="ae"/>
              <w:jc w:val="center"/>
            </w:pPr>
            <w:r w:rsidRPr="00771909">
              <w:t xml:space="preserve">42 </w:t>
            </w:r>
          </w:p>
        </w:tc>
      </w:tr>
      <w:tr w:rsidR="00BC04DA" w:rsidRPr="00726F77" w14:paraId="55E908AA" w14:textId="77777777" w:rsidTr="00541371">
        <w:tblPrEx>
          <w:tblBorders>
            <w:bottom w:val="single" w:sz="4" w:space="0" w:color="000000"/>
          </w:tblBorders>
        </w:tblPrEx>
        <w:trPr>
          <w:trHeight w:val="510"/>
          <w:jc w:val="center"/>
        </w:trPr>
        <w:tc>
          <w:tcPr>
            <w:tcW w:w="4883" w:type="dxa"/>
            <w:tcBorders>
              <w:bottom w:val="nil"/>
            </w:tcBorders>
            <w:shd w:val="clear" w:color="auto" w:fill="auto"/>
            <w:vAlign w:val="center"/>
          </w:tcPr>
          <w:p w14:paraId="544E49AA" w14:textId="77777777" w:rsidR="00BC04DA" w:rsidRPr="00771909" w:rsidRDefault="00BC04DA" w:rsidP="00541371">
            <w:pPr>
              <w:pStyle w:val="FORMATTEXT"/>
              <w:suppressAutoHyphens/>
              <w:jc w:val="both"/>
            </w:pPr>
            <w:r w:rsidRPr="00771909">
              <w:t>Банки и банковские учреждения, кредитно-финансовые учреждения:</w:t>
            </w:r>
          </w:p>
        </w:tc>
        <w:tc>
          <w:tcPr>
            <w:tcW w:w="3042" w:type="dxa"/>
            <w:vMerge w:val="restart"/>
            <w:shd w:val="clear" w:color="auto" w:fill="auto"/>
          </w:tcPr>
          <w:p w14:paraId="5A6CE1BD" w14:textId="77777777" w:rsidR="00BC04DA" w:rsidRPr="00771909" w:rsidRDefault="00BC04DA" w:rsidP="00541371">
            <w:pPr>
              <w:pStyle w:val="ae"/>
              <w:ind w:left="-57" w:right="-57"/>
              <w:jc w:val="center"/>
            </w:pPr>
            <w:r w:rsidRPr="00771909">
              <w:t>м</w:t>
            </w:r>
            <w:r w:rsidRPr="00771909">
              <w:rPr>
                <w:vertAlign w:val="superscript"/>
              </w:rPr>
              <w:t>2</w:t>
            </w:r>
            <w:r w:rsidRPr="00771909">
              <w:t xml:space="preserve"> общей площади</w:t>
            </w:r>
          </w:p>
        </w:tc>
        <w:tc>
          <w:tcPr>
            <w:tcW w:w="1979" w:type="dxa"/>
            <w:tcBorders>
              <w:bottom w:val="nil"/>
            </w:tcBorders>
            <w:shd w:val="clear" w:color="auto" w:fill="auto"/>
          </w:tcPr>
          <w:p w14:paraId="1E1CE77A" w14:textId="77777777" w:rsidR="00BC04DA" w:rsidRPr="00771909" w:rsidRDefault="00BC04DA" w:rsidP="00541371">
            <w:pPr>
              <w:pStyle w:val="ae"/>
              <w:jc w:val="both"/>
            </w:pPr>
            <w:r w:rsidRPr="00771909">
              <w:t xml:space="preserve">  </w:t>
            </w:r>
          </w:p>
        </w:tc>
      </w:tr>
      <w:tr w:rsidR="00BC04DA" w:rsidRPr="00726F77" w14:paraId="0BD11209" w14:textId="77777777" w:rsidTr="00541371">
        <w:tblPrEx>
          <w:tblBorders>
            <w:bottom w:val="single" w:sz="4" w:space="0" w:color="000000"/>
          </w:tblBorders>
        </w:tblPrEx>
        <w:trPr>
          <w:trHeight w:val="266"/>
          <w:jc w:val="center"/>
        </w:trPr>
        <w:tc>
          <w:tcPr>
            <w:tcW w:w="4883" w:type="dxa"/>
            <w:tcBorders>
              <w:top w:val="nil"/>
              <w:bottom w:val="nil"/>
            </w:tcBorders>
            <w:shd w:val="clear" w:color="auto" w:fill="auto"/>
            <w:vAlign w:val="center"/>
          </w:tcPr>
          <w:p w14:paraId="67FE3753" w14:textId="77777777" w:rsidR="00BC04DA" w:rsidRPr="00771909" w:rsidRDefault="00BC04DA" w:rsidP="00541371">
            <w:pPr>
              <w:pStyle w:val="FORMATTEXT"/>
              <w:suppressAutoHyphens/>
              <w:ind w:firstLine="142"/>
              <w:jc w:val="both"/>
            </w:pPr>
            <w:r w:rsidRPr="00771909">
              <w:t>с операционными залами;</w:t>
            </w:r>
          </w:p>
        </w:tc>
        <w:tc>
          <w:tcPr>
            <w:tcW w:w="3042" w:type="dxa"/>
            <w:vMerge/>
            <w:shd w:val="clear" w:color="auto" w:fill="auto"/>
          </w:tcPr>
          <w:p w14:paraId="1E9D55A1" w14:textId="77777777" w:rsidR="00BC04DA" w:rsidRPr="00771909" w:rsidRDefault="00BC04DA" w:rsidP="00541371">
            <w:pPr>
              <w:pStyle w:val="ae"/>
              <w:ind w:left="-57" w:right="-57" w:firstLine="220"/>
              <w:jc w:val="center"/>
            </w:pPr>
          </w:p>
        </w:tc>
        <w:tc>
          <w:tcPr>
            <w:tcW w:w="1979" w:type="dxa"/>
            <w:tcBorders>
              <w:top w:val="nil"/>
              <w:bottom w:val="nil"/>
            </w:tcBorders>
            <w:shd w:val="clear" w:color="auto" w:fill="auto"/>
          </w:tcPr>
          <w:p w14:paraId="14EAB93D" w14:textId="77777777" w:rsidR="00BC04DA" w:rsidRPr="00771909" w:rsidRDefault="00BC04DA" w:rsidP="00541371">
            <w:pPr>
              <w:pStyle w:val="ae"/>
              <w:jc w:val="center"/>
            </w:pPr>
            <w:r w:rsidRPr="00771909">
              <w:t xml:space="preserve">25 </w:t>
            </w:r>
          </w:p>
        </w:tc>
      </w:tr>
      <w:tr w:rsidR="00BC04DA" w:rsidRPr="00726F77" w14:paraId="6D34A735" w14:textId="77777777" w:rsidTr="00541371">
        <w:tblPrEx>
          <w:tblBorders>
            <w:bottom w:val="single" w:sz="4" w:space="0" w:color="000000"/>
          </w:tblBorders>
        </w:tblPrEx>
        <w:trPr>
          <w:trHeight w:val="266"/>
          <w:jc w:val="center"/>
        </w:trPr>
        <w:tc>
          <w:tcPr>
            <w:tcW w:w="4883" w:type="dxa"/>
            <w:tcBorders>
              <w:top w:val="nil"/>
            </w:tcBorders>
            <w:shd w:val="clear" w:color="auto" w:fill="auto"/>
            <w:vAlign w:val="center"/>
          </w:tcPr>
          <w:p w14:paraId="6EAD9193" w14:textId="77777777" w:rsidR="00BC04DA" w:rsidRPr="00771909" w:rsidRDefault="00BC04DA" w:rsidP="00541371">
            <w:pPr>
              <w:pStyle w:val="ae"/>
              <w:suppressAutoHyphens/>
              <w:ind w:firstLine="142"/>
              <w:jc w:val="both"/>
            </w:pPr>
            <w:r w:rsidRPr="00771909">
              <w:t xml:space="preserve">без операционных залов </w:t>
            </w:r>
          </w:p>
        </w:tc>
        <w:tc>
          <w:tcPr>
            <w:tcW w:w="3042" w:type="dxa"/>
            <w:vMerge/>
            <w:shd w:val="clear" w:color="auto" w:fill="auto"/>
          </w:tcPr>
          <w:p w14:paraId="13B697FC" w14:textId="77777777" w:rsidR="00BC04DA" w:rsidRPr="00771909" w:rsidRDefault="00BC04DA" w:rsidP="00541371">
            <w:pPr>
              <w:pStyle w:val="ae"/>
              <w:ind w:left="-57" w:right="-57"/>
              <w:jc w:val="center"/>
            </w:pPr>
          </w:p>
        </w:tc>
        <w:tc>
          <w:tcPr>
            <w:tcW w:w="1979" w:type="dxa"/>
            <w:tcBorders>
              <w:top w:val="nil"/>
            </w:tcBorders>
            <w:shd w:val="clear" w:color="auto" w:fill="auto"/>
          </w:tcPr>
          <w:p w14:paraId="5EF16175" w14:textId="77777777" w:rsidR="00BC04DA" w:rsidRPr="00771909" w:rsidRDefault="00BC04DA" w:rsidP="00541371">
            <w:pPr>
              <w:pStyle w:val="ae"/>
              <w:jc w:val="center"/>
            </w:pPr>
            <w:r w:rsidRPr="00771909">
              <w:t>46</w:t>
            </w:r>
          </w:p>
        </w:tc>
      </w:tr>
      <w:tr w:rsidR="00BC04DA" w:rsidRPr="00726F77" w14:paraId="6488DD7A" w14:textId="77777777" w:rsidTr="00541371">
        <w:tblPrEx>
          <w:tblBorders>
            <w:bottom w:val="single" w:sz="4" w:space="0" w:color="000000"/>
          </w:tblBorders>
        </w:tblPrEx>
        <w:trPr>
          <w:trHeight w:val="272"/>
          <w:jc w:val="center"/>
        </w:trPr>
        <w:tc>
          <w:tcPr>
            <w:tcW w:w="4883" w:type="dxa"/>
            <w:shd w:val="clear" w:color="auto" w:fill="auto"/>
            <w:vAlign w:val="center"/>
          </w:tcPr>
          <w:p w14:paraId="17FF9710" w14:textId="77777777" w:rsidR="00BC04DA" w:rsidRPr="00771909" w:rsidRDefault="00BC04DA" w:rsidP="00541371">
            <w:pPr>
              <w:pStyle w:val="ae"/>
              <w:suppressAutoHyphens/>
              <w:jc w:val="both"/>
            </w:pPr>
            <w:r w:rsidRPr="00771909">
              <w:t>Здания и комплексы многофункциональные</w:t>
            </w:r>
          </w:p>
        </w:tc>
        <w:tc>
          <w:tcPr>
            <w:tcW w:w="5021" w:type="dxa"/>
            <w:gridSpan w:val="2"/>
            <w:shd w:val="clear" w:color="auto" w:fill="auto"/>
          </w:tcPr>
          <w:p w14:paraId="43530F90" w14:textId="77777777" w:rsidR="00BC04DA" w:rsidRPr="00771909" w:rsidRDefault="00BC04DA" w:rsidP="00541371">
            <w:pPr>
              <w:pStyle w:val="ae"/>
              <w:ind w:left="-57" w:right="-57"/>
              <w:jc w:val="center"/>
            </w:pPr>
            <w:r w:rsidRPr="00771909">
              <w:t xml:space="preserve">по СП 160.1325800.2014 </w:t>
            </w:r>
          </w:p>
        </w:tc>
      </w:tr>
      <w:tr w:rsidR="00BC04DA" w:rsidRPr="00726F77" w14:paraId="0249BF6E" w14:textId="77777777" w:rsidTr="00541371">
        <w:tblPrEx>
          <w:tblBorders>
            <w:bottom w:val="single" w:sz="4" w:space="0" w:color="000000"/>
          </w:tblBorders>
        </w:tblPrEx>
        <w:trPr>
          <w:trHeight w:val="272"/>
          <w:jc w:val="center"/>
        </w:trPr>
        <w:tc>
          <w:tcPr>
            <w:tcW w:w="4883" w:type="dxa"/>
            <w:shd w:val="clear" w:color="auto" w:fill="auto"/>
            <w:vAlign w:val="center"/>
          </w:tcPr>
          <w:p w14:paraId="71A58D2D" w14:textId="77777777" w:rsidR="00BC04DA" w:rsidRPr="00771909" w:rsidRDefault="00BC04DA" w:rsidP="00541371">
            <w:pPr>
              <w:pStyle w:val="ae"/>
              <w:suppressAutoHyphens/>
              <w:jc w:val="both"/>
            </w:pPr>
            <w:r w:rsidRPr="00771909">
              <w:t>Здания судов общей юрисдикции</w:t>
            </w:r>
          </w:p>
        </w:tc>
        <w:tc>
          <w:tcPr>
            <w:tcW w:w="5021" w:type="dxa"/>
            <w:gridSpan w:val="2"/>
            <w:shd w:val="clear" w:color="auto" w:fill="auto"/>
          </w:tcPr>
          <w:p w14:paraId="7725DAD9" w14:textId="77777777" w:rsidR="00BC04DA" w:rsidRPr="00771909" w:rsidRDefault="00BC04DA" w:rsidP="00541371">
            <w:pPr>
              <w:pStyle w:val="ae"/>
              <w:ind w:left="-57" w:right="-57"/>
              <w:jc w:val="center"/>
            </w:pPr>
            <w:r w:rsidRPr="00771909">
              <w:t xml:space="preserve">по СП 152.13330.2018 </w:t>
            </w:r>
          </w:p>
        </w:tc>
      </w:tr>
      <w:tr w:rsidR="00BC04DA" w:rsidRPr="00726F77" w14:paraId="20B16E62" w14:textId="77777777" w:rsidTr="00541371">
        <w:tblPrEx>
          <w:tblBorders>
            <w:bottom w:val="single" w:sz="4" w:space="0" w:color="000000"/>
          </w:tblBorders>
        </w:tblPrEx>
        <w:trPr>
          <w:trHeight w:val="272"/>
          <w:jc w:val="center"/>
        </w:trPr>
        <w:tc>
          <w:tcPr>
            <w:tcW w:w="4883" w:type="dxa"/>
            <w:shd w:val="clear" w:color="auto" w:fill="auto"/>
            <w:vAlign w:val="center"/>
          </w:tcPr>
          <w:p w14:paraId="62419788" w14:textId="77777777" w:rsidR="00BC04DA" w:rsidRPr="00771909" w:rsidRDefault="00BC04DA" w:rsidP="00541371">
            <w:pPr>
              <w:pStyle w:val="ae"/>
              <w:suppressAutoHyphens/>
              <w:jc w:val="both"/>
            </w:pPr>
            <w:r w:rsidRPr="00771909">
              <w:t>Здания и сооружения следственных органов</w:t>
            </w:r>
          </w:p>
        </w:tc>
        <w:tc>
          <w:tcPr>
            <w:tcW w:w="5021" w:type="dxa"/>
            <w:gridSpan w:val="2"/>
            <w:shd w:val="clear" w:color="auto" w:fill="auto"/>
          </w:tcPr>
          <w:p w14:paraId="095F1B92" w14:textId="77777777" w:rsidR="00BC04DA" w:rsidRPr="00771909" w:rsidRDefault="00BC04DA" w:rsidP="00541371">
            <w:pPr>
              <w:pStyle w:val="ae"/>
              <w:ind w:left="-57" w:right="-57"/>
              <w:jc w:val="center"/>
            </w:pPr>
            <w:r w:rsidRPr="00771909">
              <w:t xml:space="preserve">по СП 228.1325800.2014 </w:t>
            </w:r>
          </w:p>
        </w:tc>
      </w:tr>
      <w:tr w:rsidR="00BC04DA" w:rsidRPr="00726F77" w14:paraId="03CAA5F9" w14:textId="77777777" w:rsidTr="00541371">
        <w:tblPrEx>
          <w:tblBorders>
            <w:bottom w:val="single" w:sz="4" w:space="0" w:color="000000"/>
          </w:tblBorders>
        </w:tblPrEx>
        <w:trPr>
          <w:trHeight w:val="633"/>
          <w:jc w:val="center"/>
        </w:trPr>
        <w:tc>
          <w:tcPr>
            <w:tcW w:w="4883" w:type="dxa"/>
            <w:vMerge w:val="restart"/>
            <w:shd w:val="clear" w:color="auto" w:fill="auto"/>
          </w:tcPr>
          <w:p w14:paraId="51E45DDF" w14:textId="77777777" w:rsidR="00BC04DA" w:rsidRPr="00771909" w:rsidRDefault="00BC04DA" w:rsidP="00541371">
            <w:pPr>
              <w:pStyle w:val="ae"/>
              <w:suppressAutoHyphens/>
              <w:jc w:val="both"/>
            </w:pPr>
            <w:r w:rsidRPr="00771909">
              <w:t>Образовательные организации, реализующие программы высшего образования, профессиональные образовательные организации, образовательные организации искусств городского значения</w:t>
            </w:r>
          </w:p>
        </w:tc>
        <w:tc>
          <w:tcPr>
            <w:tcW w:w="3042" w:type="dxa"/>
            <w:shd w:val="clear" w:color="auto" w:fill="auto"/>
          </w:tcPr>
          <w:p w14:paraId="40F21DA9" w14:textId="77777777" w:rsidR="00BC04DA" w:rsidRPr="00771909" w:rsidRDefault="00BC04DA" w:rsidP="00541371">
            <w:pPr>
              <w:pStyle w:val="ae"/>
              <w:suppressAutoHyphens/>
              <w:ind w:left="-57" w:right="-57"/>
              <w:jc w:val="center"/>
            </w:pPr>
            <w:r w:rsidRPr="00771909">
              <w:t xml:space="preserve">преподаватели, сотрудники, </w:t>
            </w:r>
            <w:r w:rsidRPr="00771909">
              <w:rPr>
                <w:spacing w:val="-2"/>
              </w:rPr>
              <w:t>занятые в одну смену</w:t>
            </w:r>
          </w:p>
        </w:tc>
        <w:tc>
          <w:tcPr>
            <w:tcW w:w="1979" w:type="dxa"/>
            <w:shd w:val="clear" w:color="auto" w:fill="auto"/>
          </w:tcPr>
          <w:p w14:paraId="2368BA95" w14:textId="77777777" w:rsidR="00BC04DA" w:rsidRPr="00771909" w:rsidRDefault="00BC04DA" w:rsidP="00541371">
            <w:pPr>
              <w:pStyle w:val="ae"/>
              <w:suppressAutoHyphens/>
              <w:jc w:val="center"/>
            </w:pPr>
            <w:r w:rsidRPr="00771909">
              <w:t>1,7</w:t>
            </w:r>
          </w:p>
        </w:tc>
      </w:tr>
      <w:tr w:rsidR="00BC04DA" w:rsidRPr="00726F77" w14:paraId="14FD1D11" w14:textId="77777777" w:rsidTr="00541371">
        <w:tblPrEx>
          <w:tblBorders>
            <w:bottom w:val="single" w:sz="4" w:space="0" w:color="000000"/>
          </w:tblBorders>
        </w:tblPrEx>
        <w:trPr>
          <w:trHeight w:val="634"/>
          <w:jc w:val="center"/>
        </w:trPr>
        <w:tc>
          <w:tcPr>
            <w:tcW w:w="4883" w:type="dxa"/>
            <w:vMerge/>
            <w:shd w:val="clear" w:color="auto" w:fill="auto"/>
          </w:tcPr>
          <w:p w14:paraId="104DEBA5" w14:textId="77777777" w:rsidR="00BC04DA" w:rsidRPr="00771909" w:rsidRDefault="00BC04DA" w:rsidP="00541371">
            <w:pPr>
              <w:pStyle w:val="ae"/>
              <w:suppressAutoHyphens/>
              <w:ind w:firstLine="220"/>
              <w:jc w:val="both"/>
            </w:pPr>
          </w:p>
        </w:tc>
        <w:tc>
          <w:tcPr>
            <w:tcW w:w="3042" w:type="dxa"/>
            <w:shd w:val="clear" w:color="auto" w:fill="auto"/>
          </w:tcPr>
          <w:p w14:paraId="1855D689" w14:textId="77777777" w:rsidR="00BC04DA" w:rsidRPr="00771909" w:rsidRDefault="00BC04DA" w:rsidP="00541371">
            <w:pPr>
              <w:pStyle w:val="ae"/>
              <w:suppressAutoHyphens/>
              <w:ind w:left="-57" w:right="-57"/>
              <w:jc w:val="center"/>
              <w:rPr>
                <w:spacing w:val="-2"/>
              </w:rPr>
            </w:pPr>
            <w:r w:rsidRPr="00771909">
              <w:rPr>
                <w:spacing w:val="-2"/>
              </w:rPr>
              <w:t xml:space="preserve">студенты, </w:t>
            </w:r>
          </w:p>
          <w:p w14:paraId="30140516" w14:textId="77777777" w:rsidR="00BC04DA" w:rsidRPr="00771909" w:rsidRDefault="00BC04DA" w:rsidP="00541371">
            <w:pPr>
              <w:pStyle w:val="ae"/>
              <w:suppressAutoHyphens/>
              <w:ind w:left="-57" w:right="-57"/>
              <w:jc w:val="center"/>
            </w:pPr>
            <w:r w:rsidRPr="00771909">
              <w:rPr>
                <w:spacing w:val="-2"/>
              </w:rPr>
              <w:t>занятые в одну смену</w:t>
            </w:r>
          </w:p>
        </w:tc>
        <w:tc>
          <w:tcPr>
            <w:tcW w:w="1979" w:type="dxa"/>
            <w:shd w:val="clear" w:color="auto" w:fill="auto"/>
          </w:tcPr>
          <w:p w14:paraId="0B13E321" w14:textId="77777777" w:rsidR="00BC04DA" w:rsidRPr="00771909" w:rsidRDefault="00BC04DA" w:rsidP="00541371">
            <w:pPr>
              <w:pStyle w:val="ae"/>
              <w:suppressAutoHyphens/>
              <w:jc w:val="center"/>
            </w:pPr>
            <w:r w:rsidRPr="00771909">
              <w:t>8,5</w:t>
            </w:r>
          </w:p>
        </w:tc>
      </w:tr>
      <w:tr w:rsidR="00BC04DA" w:rsidRPr="00726F77" w14:paraId="40D327CD" w14:textId="77777777" w:rsidTr="00541371">
        <w:tblPrEx>
          <w:tblBorders>
            <w:bottom w:val="single" w:sz="4" w:space="0" w:color="000000"/>
          </w:tblBorders>
        </w:tblPrEx>
        <w:trPr>
          <w:trHeight w:val="266"/>
          <w:jc w:val="center"/>
        </w:trPr>
        <w:tc>
          <w:tcPr>
            <w:tcW w:w="4883" w:type="dxa"/>
            <w:shd w:val="clear" w:color="auto" w:fill="auto"/>
          </w:tcPr>
          <w:p w14:paraId="4D50D1DE" w14:textId="77777777" w:rsidR="00BC04DA" w:rsidRPr="00771909" w:rsidRDefault="00BC04DA" w:rsidP="00541371">
            <w:pPr>
              <w:pStyle w:val="ae"/>
              <w:suppressAutoHyphens/>
              <w:jc w:val="both"/>
            </w:pPr>
            <w:r w:rsidRPr="00771909">
              <w:t>Центры обучения, самодеятельного творчества, клубы по интересам для взрослых</w:t>
            </w:r>
          </w:p>
        </w:tc>
        <w:tc>
          <w:tcPr>
            <w:tcW w:w="3042" w:type="dxa"/>
            <w:shd w:val="clear" w:color="auto" w:fill="auto"/>
          </w:tcPr>
          <w:p w14:paraId="3090106F" w14:textId="77777777" w:rsidR="00BC04DA" w:rsidRPr="00771909" w:rsidRDefault="00BC04DA" w:rsidP="00541371">
            <w:pPr>
              <w:pStyle w:val="ae"/>
              <w:ind w:left="-57" w:right="-57"/>
              <w:jc w:val="center"/>
            </w:pPr>
            <w:r w:rsidRPr="00771909">
              <w:t>м</w:t>
            </w:r>
            <w:r w:rsidRPr="00771909">
              <w:rPr>
                <w:vertAlign w:val="superscript"/>
              </w:rPr>
              <w:t>2</w:t>
            </w:r>
            <w:r w:rsidRPr="00771909">
              <w:t xml:space="preserve"> общей площади</w:t>
            </w:r>
          </w:p>
        </w:tc>
        <w:tc>
          <w:tcPr>
            <w:tcW w:w="1979" w:type="dxa"/>
            <w:shd w:val="clear" w:color="auto" w:fill="auto"/>
          </w:tcPr>
          <w:p w14:paraId="21D3438C" w14:textId="77777777" w:rsidR="00BC04DA" w:rsidRPr="00771909" w:rsidRDefault="00BC04DA" w:rsidP="00541371">
            <w:pPr>
              <w:pStyle w:val="ae"/>
              <w:jc w:val="center"/>
            </w:pPr>
            <w:r w:rsidRPr="00771909">
              <w:t>17</w:t>
            </w:r>
          </w:p>
        </w:tc>
      </w:tr>
      <w:tr w:rsidR="00BC04DA" w:rsidRPr="00726F77" w14:paraId="5179A3A0" w14:textId="77777777" w:rsidTr="00541371">
        <w:tblPrEx>
          <w:tblBorders>
            <w:bottom w:val="single" w:sz="4" w:space="0" w:color="000000"/>
          </w:tblBorders>
        </w:tblPrEx>
        <w:trPr>
          <w:trHeight w:val="272"/>
          <w:jc w:val="center"/>
        </w:trPr>
        <w:tc>
          <w:tcPr>
            <w:tcW w:w="4883" w:type="dxa"/>
            <w:shd w:val="clear" w:color="auto" w:fill="auto"/>
            <w:vAlign w:val="center"/>
          </w:tcPr>
          <w:p w14:paraId="7FAACA6C" w14:textId="77777777" w:rsidR="00BC04DA" w:rsidRPr="00771909" w:rsidRDefault="00BC04DA" w:rsidP="00541371">
            <w:pPr>
              <w:pStyle w:val="ae"/>
              <w:suppressAutoHyphens/>
              <w:jc w:val="both"/>
            </w:pPr>
            <w:r w:rsidRPr="00771909">
              <w:t xml:space="preserve">Здания и помещения медицинских организаций </w:t>
            </w:r>
          </w:p>
        </w:tc>
        <w:tc>
          <w:tcPr>
            <w:tcW w:w="5021" w:type="dxa"/>
            <w:gridSpan w:val="2"/>
            <w:shd w:val="clear" w:color="auto" w:fill="auto"/>
          </w:tcPr>
          <w:p w14:paraId="5624811A" w14:textId="77777777" w:rsidR="00BC04DA" w:rsidRPr="00771909" w:rsidRDefault="00BC04DA" w:rsidP="00541371">
            <w:pPr>
              <w:pStyle w:val="ae"/>
              <w:ind w:left="-57" w:right="-57"/>
              <w:jc w:val="center"/>
            </w:pPr>
            <w:r w:rsidRPr="00771909">
              <w:t xml:space="preserve">по СП 158.13330.2014 </w:t>
            </w:r>
          </w:p>
        </w:tc>
      </w:tr>
      <w:tr w:rsidR="00BC04DA" w:rsidRPr="00726F77" w14:paraId="21B0B776" w14:textId="77777777" w:rsidTr="00541371">
        <w:tblPrEx>
          <w:tblBorders>
            <w:bottom w:val="single" w:sz="4" w:space="0" w:color="000000"/>
          </w:tblBorders>
        </w:tblPrEx>
        <w:trPr>
          <w:trHeight w:val="510"/>
          <w:jc w:val="center"/>
        </w:trPr>
        <w:tc>
          <w:tcPr>
            <w:tcW w:w="4883" w:type="dxa"/>
            <w:shd w:val="clear" w:color="auto" w:fill="auto"/>
          </w:tcPr>
          <w:p w14:paraId="42872185" w14:textId="77777777" w:rsidR="00BC04DA" w:rsidRPr="00771909" w:rsidRDefault="00BC04DA" w:rsidP="00541371">
            <w:pPr>
              <w:pStyle w:val="ae"/>
              <w:suppressAutoHyphens/>
              <w:jc w:val="both"/>
            </w:pPr>
            <w:r w:rsidRPr="00771909">
              <w:t>Научно-исследовательские и проектные институты</w:t>
            </w:r>
          </w:p>
        </w:tc>
        <w:tc>
          <w:tcPr>
            <w:tcW w:w="3042" w:type="dxa"/>
            <w:shd w:val="clear" w:color="auto" w:fill="auto"/>
          </w:tcPr>
          <w:p w14:paraId="551DB079" w14:textId="77777777" w:rsidR="00BC04DA" w:rsidRPr="00771909" w:rsidRDefault="00BC04DA" w:rsidP="00541371">
            <w:pPr>
              <w:pStyle w:val="ae"/>
              <w:ind w:left="-57" w:right="-57"/>
              <w:jc w:val="center"/>
            </w:pPr>
            <w:r w:rsidRPr="00771909">
              <w:t>м</w:t>
            </w:r>
            <w:r w:rsidRPr="00771909">
              <w:rPr>
                <w:vertAlign w:val="superscript"/>
              </w:rPr>
              <w:t>2</w:t>
            </w:r>
            <w:r w:rsidRPr="00771909">
              <w:t xml:space="preserve"> общей площади</w:t>
            </w:r>
          </w:p>
        </w:tc>
        <w:tc>
          <w:tcPr>
            <w:tcW w:w="1979" w:type="dxa"/>
            <w:shd w:val="clear" w:color="auto" w:fill="auto"/>
          </w:tcPr>
          <w:p w14:paraId="6F0804E5" w14:textId="77777777" w:rsidR="00BC04DA" w:rsidRPr="00771909" w:rsidRDefault="00BC04DA" w:rsidP="00541371">
            <w:pPr>
              <w:pStyle w:val="ae"/>
              <w:jc w:val="center"/>
            </w:pPr>
            <w:r w:rsidRPr="00771909">
              <w:t>120</w:t>
            </w:r>
          </w:p>
        </w:tc>
      </w:tr>
      <w:tr w:rsidR="00BC04DA" w:rsidRPr="00726F77" w14:paraId="1AF5FA27" w14:textId="77777777" w:rsidTr="00541371">
        <w:tblPrEx>
          <w:tblBorders>
            <w:bottom w:val="single" w:sz="4" w:space="0" w:color="000000"/>
          </w:tblBorders>
        </w:tblPrEx>
        <w:trPr>
          <w:trHeight w:val="266"/>
          <w:jc w:val="center"/>
        </w:trPr>
        <w:tc>
          <w:tcPr>
            <w:tcW w:w="4883" w:type="dxa"/>
            <w:shd w:val="clear" w:color="auto" w:fill="auto"/>
          </w:tcPr>
          <w:p w14:paraId="137ADD7F" w14:textId="77777777" w:rsidR="00BC04DA" w:rsidRPr="00771909" w:rsidRDefault="00BC04DA" w:rsidP="00541371">
            <w:pPr>
              <w:pStyle w:val="ae"/>
              <w:suppressAutoHyphens/>
              <w:jc w:val="both"/>
            </w:pPr>
            <w:r w:rsidRPr="00771909">
              <w:t>Производственные здания, коммунально-складские объекты, размещаемые в составе многофункциональных зон</w:t>
            </w:r>
          </w:p>
        </w:tc>
        <w:tc>
          <w:tcPr>
            <w:tcW w:w="3042" w:type="dxa"/>
            <w:shd w:val="clear" w:color="auto" w:fill="auto"/>
          </w:tcPr>
          <w:p w14:paraId="6B900A61" w14:textId="77777777" w:rsidR="00BC04DA" w:rsidRPr="00771909" w:rsidRDefault="00BC04DA" w:rsidP="00541371">
            <w:pPr>
              <w:pStyle w:val="ae"/>
              <w:suppressAutoHyphens/>
              <w:ind w:left="-57" w:right="-57"/>
              <w:jc w:val="center"/>
            </w:pPr>
            <w:r w:rsidRPr="00771909">
              <w:t xml:space="preserve">работающие в двух </w:t>
            </w:r>
          </w:p>
          <w:p w14:paraId="0FEB22C1" w14:textId="77777777" w:rsidR="00BC04DA" w:rsidRPr="00771909" w:rsidRDefault="00BC04DA" w:rsidP="00541371">
            <w:pPr>
              <w:pStyle w:val="ae"/>
              <w:suppressAutoHyphens/>
              <w:ind w:left="-57" w:right="-57"/>
              <w:jc w:val="center"/>
            </w:pPr>
            <w:r w:rsidRPr="00771909">
              <w:t xml:space="preserve">смежных сменах, чел. </w:t>
            </w:r>
          </w:p>
        </w:tc>
        <w:tc>
          <w:tcPr>
            <w:tcW w:w="1979" w:type="dxa"/>
            <w:shd w:val="clear" w:color="auto" w:fill="auto"/>
          </w:tcPr>
          <w:p w14:paraId="4AA0EECD" w14:textId="77777777" w:rsidR="00BC04DA" w:rsidRPr="00771909" w:rsidRDefault="00BC04DA" w:rsidP="00541371">
            <w:pPr>
              <w:pStyle w:val="ae"/>
              <w:jc w:val="center"/>
            </w:pPr>
            <w:r w:rsidRPr="00771909">
              <w:t>5</w:t>
            </w:r>
          </w:p>
        </w:tc>
      </w:tr>
      <w:tr w:rsidR="00BC04DA" w:rsidRPr="00726F77" w14:paraId="041FE1A0" w14:textId="77777777" w:rsidTr="00541371">
        <w:tblPrEx>
          <w:tblBorders>
            <w:bottom w:val="single" w:sz="4" w:space="0" w:color="000000"/>
          </w:tblBorders>
        </w:tblPrEx>
        <w:trPr>
          <w:trHeight w:val="266"/>
          <w:jc w:val="center"/>
        </w:trPr>
        <w:tc>
          <w:tcPr>
            <w:tcW w:w="4883" w:type="dxa"/>
            <w:shd w:val="clear" w:color="auto" w:fill="auto"/>
            <w:vAlign w:val="center"/>
          </w:tcPr>
          <w:p w14:paraId="698A6F2D" w14:textId="77777777" w:rsidR="00BC04DA" w:rsidRPr="00771909" w:rsidRDefault="00BC04DA" w:rsidP="00541371">
            <w:pPr>
              <w:pStyle w:val="FORMATTEXT"/>
              <w:suppressAutoHyphens/>
              <w:jc w:val="both"/>
            </w:pPr>
            <w:r w:rsidRPr="00771909">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3042" w:type="dxa"/>
            <w:shd w:val="clear" w:color="auto" w:fill="auto"/>
          </w:tcPr>
          <w:p w14:paraId="7ED7F659" w14:textId="77777777" w:rsidR="00BC04DA" w:rsidRPr="00771909" w:rsidRDefault="00BC04DA" w:rsidP="00541371">
            <w:pPr>
              <w:pStyle w:val="ae"/>
              <w:suppressAutoHyphens/>
              <w:ind w:left="-57" w:right="-57"/>
              <w:jc w:val="center"/>
            </w:pPr>
            <w:r w:rsidRPr="00771909">
              <w:t xml:space="preserve">работающие в двух </w:t>
            </w:r>
          </w:p>
          <w:p w14:paraId="3E12AED7" w14:textId="77777777" w:rsidR="00BC04DA" w:rsidRPr="00771909" w:rsidRDefault="00BC04DA" w:rsidP="00541371">
            <w:pPr>
              <w:pStyle w:val="ae"/>
              <w:suppressAutoHyphens/>
              <w:ind w:left="-57" w:right="-57"/>
              <w:jc w:val="center"/>
            </w:pPr>
            <w:r w:rsidRPr="00771909">
              <w:t>смежных сменах, чел.</w:t>
            </w:r>
          </w:p>
        </w:tc>
        <w:tc>
          <w:tcPr>
            <w:tcW w:w="1979" w:type="dxa"/>
            <w:shd w:val="clear" w:color="auto" w:fill="auto"/>
          </w:tcPr>
          <w:p w14:paraId="6DCA4758" w14:textId="77777777" w:rsidR="00BC04DA" w:rsidRPr="00771909" w:rsidRDefault="00BC04DA" w:rsidP="00541371">
            <w:pPr>
              <w:pStyle w:val="ae"/>
              <w:jc w:val="center"/>
            </w:pPr>
            <w:r w:rsidRPr="00771909">
              <w:t>6</w:t>
            </w:r>
          </w:p>
        </w:tc>
      </w:tr>
      <w:tr w:rsidR="00BC04DA" w:rsidRPr="00726F77" w14:paraId="2A58D133" w14:textId="77777777" w:rsidTr="00541371">
        <w:tblPrEx>
          <w:tblBorders>
            <w:bottom w:val="single" w:sz="4" w:space="0" w:color="000000"/>
          </w:tblBorders>
        </w:tblPrEx>
        <w:trPr>
          <w:trHeight w:val="510"/>
          <w:jc w:val="center"/>
        </w:trPr>
        <w:tc>
          <w:tcPr>
            <w:tcW w:w="4883" w:type="dxa"/>
            <w:shd w:val="clear" w:color="auto" w:fill="auto"/>
            <w:vAlign w:val="center"/>
          </w:tcPr>
          <w:p w14:paraId="561F64E8" w14:textId="77777777" w:rsidR="00BC04DA" w:rsidRPr="00771909" w:rsidRDefault="00BC04DA" w:rsidP="00541371">
            <w:pPr>
              <w:pStyle w:val="ae"/>
              <w:suppressAutoHyphens/>
              <w:jc w:val="both"/>
            </w:pPr>
            <w:r w:rsidRPr="00771909">
              <w:t>Магазины-склады (мелкооптовой и розничной торговли, гипермаркеты)</w:t>
            </w:r>
          </w:p>
        </w:tc>
        <w:tc>
          <w:tcPr>
            <w:tcW w:w="3042" w:type="dxa"/>
            <w:shd w:val="clear" w:color="auto" w:fill="auto"/>
          </w:tcPr>
          <w:p w14:paraId="0D6EF173" w14:textId="77777777" w:rsidR="00BC04DA" w:rsidRPr="00771909" w:rsidRDefault="00BC04DA" w:rsidP="00541371">
            <w:pPr>
              <w:pStyle w:val="ae"/>
              <w:suppressAutoHyphens/>
              <w:ind w:left="-57" w:right="-57"/>
              <w:jc w:val="center"/>
            </w:pPr>
            <w:r w:rsidRPr="00771909">
              <w:t>м</w:t>
            </w:r>
            <w:r w:rsidRPr="00771909">
              <w:rPr>
                <w:vertAlign w:val="superscript"/>
              </w:rPr>
              <w:t>2</w:t>
            </w:r>
            <w:r w:rsidRPr="00771909">
              <w:t xml:space="preserve"> общей площади</w:t>
            </w:r>
          </w:p>
        </w:tc>
        <w:tc>
          <w:tcPr>
            <w:tcW w:w="1979" w:type="dxa"/>
            <w:shd w:val="clear" w:color="auto" w:fill="auto"/>
          </w:tcPr>
          <w:p w14:paraId="74318218" w14:textId="77777777" w:rsidR="00BC04DA" w:rsidRPr="00771909" w:rsidRDefault="00BC04DA" w:rsidP="00541371">
            <w:pPr>
              <w:pStyle w:val="ae"/>
              <w:jc w:val="center"/>
            </w:pPr>
            <w:r w:rsidRPr="00771909">
              <w:t>25</w:t>
            </w:r>
          </w:p>
        </w:tc>
      </w:tr>
      <w:tr w:rsidR="00BC04DA" w:rsidRPr="00726F77" w14:paraId="4AC21BE2" w14:textId="77777777" w:rsidTr="00541371">
        <w:tblPrEx>
          <w:tblBorders>
            <w:bottom w:val="single" w:sz="4" w:space="0" w:color="000000"/>
          </w:tblBorders>
        </w:tblPrEx>
        <w:trPr>
          <w:trHeight w:val="266"/>
          <w:jc w:val="center"/>
        </w:trPr>
        <w:tc>
          <w:tcPr>
            <w:tcW w:w="4883" w:type="dxa"/>
            <w:shd w:val="clear" w:color="auto" w:fill="auto"/>
            <w:vAlign w:val="center"/>
          </w:tcPr>
          <w:p w14:paraId="2C5E5C62" w14:textId="77777777" w:rsidR="00BC04DA" w:rsidRPr="00771909" w:rsidRDefault="00BC04DA" w:rsidP="00541371">
            <w:pPr>
              <w:pStyle w:val="ae"/>
              <w:suppressAutoHyphens/>
              <w:ind w:right="-57"/>
              <w:jc w:val="both"/>
            </w:pPr>
            <w:r w:rsidRPr="00771909">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042" w:type="dxa"/>
            <w:shd w:val="clear" w:color="auto" w:fill="auto"/>
          </w:tcPr>
          <w:p w14:paraId="3B0AE0B0" w14:textId="77777777" w:rsidR="00BC04DA" w:rsidRPr="00771909" w:rsidRDefault="00BC04DA" w:rsidP="00541371">
            <w:pPr>
              <w:pStyle w:val="ae"/>
              <w:suppressAutoHyphens/>
              <w:ind w:left="-57" w:right="-57"/>
              <w:jc w:val="center"/>
            </w:pPr>
            <w:r w:rsidRPr="00771909">
              <w:t>м</w:t>
            </w:r>
            <w:r w:rsidRPr="00771909">
              <w:rPr>
                <w:vertAlign w:val="superscript"/>
              </w:rPr>
              <w:t>2</w:t>
            </w:r>
            <w:r w:rsidRPr="00771909">
              <w:t xml:space="preserve"> общей площади</w:t>
            </w:r>
          </w:p>
        </w:tc>
        <w:tc>
          <w:tcPr>
            <w:tcW w:w="1979" w:type="dxa"/>
            <w:shd w:val="clear" w:color="auto" w:fill="auto"/>
          </w:tcPr>
          <w:p w14:paraId="2B5A858C" w14:textId="77777777" w:rsidR="00BC04DA" w:rsidRPr="00771909" w:rsidRDefault="00BC04DA" w:rsidP="00541371">
            <w:pPr>
              <w:pStyle w:val="ae"/>
              <w:jc w:val="center"/>
            </w:pPr>
            <w:r w:rsidRPr="00771909">
              <w:t xml:space="preserve">33 </w:t>
            </w:r>
          </w:p>
        </w:tc>
      </w:tr>
      <w:tr w:rsidR="00BC04DA" w:rsidRPr="00726F77" w14:paraId="3991E57F" w14:textId="77777777" w:rsidTr="00541371">
        <w:tblPrEx>
          <w:tblBorders>
            <w:bottom w:val="single" w:sz="4" w:space="0" w:color="000000"/>
          </w:tblBorders>
        </w:tblPrEx>
        <w:trPr>
          <w:trHeight w:val="266"/>
          <w:jc w:val="center"/>
        </w:trPr>
        <w:tc>
          <w:tcPr>
            <w:tcW w:w="4883" w:type="dxa"/>
            <w:shd w:val="clear" w:color="auto" w:fill="auto"/>
            <w:vAlign w:val="center"/>
          </w:tcPr>
          <w:p w14:paraId="13B486A5" w14:textId="77777777" w:rsidR="00BC04DA" w:rsidRPr="00771909" w:rsidRDefault="00BC04DA" w:rsidP="00541371">
            <w:pPr>
              <w:pStyle w:val="ae"/>
              <w:suppressAutoHyphens/>
              <w:jc w:val="both"/>
            </w:pPr>
            <w:r w:rsidRPr="00771909">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042" w:type="dxa"/>
            <w:shd w:val="clear" w:color="auto" w:fill="auto"/>
          </w:tcPr>
          <w:p w14:paraId="0F9E1DBE" w14:textId="77777777" w:rsidR="00BC04DA" w:rsidRPr="00771909" w:rsidRDefault="00BC04DA" w:rsidP="00541371">
            <w:pPr>
              <w:pStyle w:val="ae"/>
              <w:ind w:left="-57" w:right="-57"/>
              <w:jc w:val="center"/>
            </w:pPr>
            <w:r w:rsidRPr="00771909">
              <w:t>м</w:t>
            </w:r>
            <w:r w:rsidRPr="00771909">
              <w:rPr>
                <w:vertAlign w:val="superscript"/>
              </w:rPr>
              <w:t>2</w:t>
            </w:r>
            <w:r w:rsidRPr="00771909">
              <w:t xml:space="preserve"> общей площади</w:t>
            </w:r>
          </w:p>
        </w:tc>
        <w:tc>
          <w:tcPr>
            <w:tcW w:w="1979" w:type="dxa"/>
            <w:shd w:val="clear" w:color="auto" w:fill="auto"/>
          </w:tcPr>
          <w:p w14:paraId="3FE7C589" w14:textId="77777777" w:rsidR="00BC04DA" w:rsidRPr="00771909" w:rsidRDefault="00BC04DA" w:rsidP="00541371">
            <w:pPr>
              <w:pStyle w:val="ae"/>
              <w:jc w:val="center"/>
            </w:pPr>
            <w:r w:rsidRPr="00771909">
              <w:t xml:space="preserve">50 </w:t>
            </w:r>
          </w:p>
        </w:tc>
      </w:tr>
      <w:tr w:rsidR="00BC04DA" w:rsidRPr="00726F77" w14:paraId="12A4EA90" w14:textId="77777777" w:rsidTr="00541371">
        <w:tblPrEx>
          <w:tblBorders>
            <w:bottom w:val="single" w:sz="4" w:space="0" w:color="000000"/>
          </w:tblBorders>
        </w:tblPrEx>
        <w:trPr>
          <w:trHeight w:val="266"/>
          <w:jc w:val="center"/>
        </w:trPr>
        <w:tc>
          <w:tcPr>
            <w:tcW w:w="4883" w:type="dxa"/>
            <w:tcBorders>
              <w:bottom w:val="nil"/>
            </w:tcBorders>
            <w:shd w:val="clear" w:color="auto" w:fill="auto"/>
            <w:vAlign w:val="center"/>
          </w:tcPr>
          <w:p w14:paraId="2D1E12FA" w14:textId="77777777" w:rsidR="00BC04DA" w:rsidRPr="00771909" w:rsidRDefault="00BC04DA" w:rsidP="00541371">
            <w:pPr>
              <w:pStyle w:val="FORMATTEXT"/>
              <w:suppressAutoHyphens/>
              <w:jc w:val="both"/>
            </w:pPr>
            <w:r w:rsidRPr="00771909">
              <w:t xml:space="preserve">Рынки постоянные: </w:t>
            </w:r>
          </w:p>
        </w:tc>
        <w:tc>
          <w:tcPr>
            <w:tcW w:w="3042" w:type="dxa"/>
            <w:vMerge w:val="restart"/>
            <w:shd w:val="clear" w:color="auto" w:fill="auto"/>
          </w:tcPr>
          <w:p w14:paraId="75CAD27D" w14:textId="77777777" w:rsidR="00BC04DA" w:rsidRPr="00771909" w:rsidRDefault="00BC04DA" w:rsidP="00541371">
            <w:pPr>
              <w:pStyle w:val="ae"/>
              <w:ind w:left="-57" w:right="-57" w:firstLine="220"/>
              <w:jc w:val="center"/>
            </w:pPr>
            <w:r w:rsidRPr="00771909">
              <w:t>м</w:t>
            </w:r>
            <w:r w:rsidRPr="00771909">
              <w:rPr>
                <w:vertAlign w:val="superscript"/>
              </w:rPr>
              <w:t>2</w:t>
            </w:r>
            <w:r w:rsidRPr="00771909">
              <w:t xml:space="preserve"> общей площади</w:t>
            </w:r>
          </w:p>
        </w:tc>
        <w:tc>
          <w:tcPr>
            <w:tcW w:w="1979" w:type="dxa"/>
            <w:tcBorders>
              <w:bottom w:val="nil"/>
            </w:tcBorders>
            <w:shd w:val="clear" w:color="auto" w:fill="auto"/>
          </w:tcPr>
          <w:p w14:paraId="00FA052B" w14:textId="77777777" w:rsidR="00BC04DA" w:rsidRPr="00771909" w:rsidRDefault="00BC04DA" w:rsidP="00541371">
            <w:pPr>
              <w:pStyle w:val="ae"/>
              <w:jc w:val="center"/>
            </w:pPr>
            <w:r w:rsidRPr="00771909">
              <w:t xml:space="preserve">  </w:t>
            </w:r>
          </w:p>
        </w:tc>
      </w:tr>
      <w:tr w:rsidR="00BC04DA" w:rsidRPr="00726F77" w14:paraId="021DA770" w14:textId="77777777" w:rsidTr="00541371">
        <w:tblPrEx>
          <w:tblBorders>
            <w:bottom w:val="single" w:sz="4" w:space="0" w:color="000000"/>
          </w:tblBorders>
        </w:tblPrEx>
        <w:trPr>
          <w:trHeight w:val="266"/>
          <w:jc w:val="center"/>
        </w:trPr>
        <w:tc>
          <w:tcPr>
            <w:tcW w:w="4883" w:type="dxa"/>
            <w:tcBorders>
              <w:top w:val="nil"/>
              <w:bottom w:val="nil"/>
            </w:tcBorders>
            <w:shd w:val="clear" w:color="auto" w:fill="auto"/>
            <w:vAlign w:val="center"/>
          </w:tcPr>
          <w:p w14:paraId="5BC742AB" w14:textId="77777777" w:rsidR="00BC04DA" w:rsidRPr="00771909" w:rsidRDefault="00BC04DA" w:rsidP="00541371">
            <w:pPr>
              <w:pStyle w:val="FORMATTEXT"/>
              <w:suppressAutoHyphens/>
              <w:ind w:left="142"/>
              <w:jc w:val="both"/>
            </w:pPr>
            <w:r w:rsidRPr="00771909">
              <w:t>универсальные и непродовольственные;</w:t>
            </w:r>
          </w:p>
        </w:tc>
        <w:tc>
          <w:tcPr>
            <w:tcW w:w="3042" w:type="dxa"/>
            <w:vMerge/>
            <w:shd w:val="clear" w:color="auto" w:fill="auto"/>
          </w:tcPr>
          <w:p w14:paraId="065593D9" w14:textId="77777777" w:rsidR="00BC04DA" w:rsidRPr="00771909" w:rsidRDefault="00BC04DA" w:rsidP="00541371">
            <w:pPr>
              <w:pStyle w:val="ae"/>
              <w:ind w:left="-57" w:right="-57" w:firstLine="220"/>
              <w:jc w:val="center"/>
            </w:pPr>
          </w:p>
        </w:tc>
        <w:tc>
          <w:tcPr>
            <w:tcW w:w="1979" w:type="dxa"/>
            <w:tcBorders>
              <w:top w:val="nil"/>
              <w:bottom w:val="nil"/>
            </w:tcBorders>
            <w:shd w:val="clear" w:color="auto" w:fill="auto"/>
          </w:tcPr>
          <w:p w14:paraId="1C158F0D" w14:textId="77777777" w:rsidR="00BC04DA" w:rsidRPr="00771909" w:rsidRDefault="00BC04DA" w:rsidP="00541371">
            <w:pPr>
              <w:pStyle w:val="ae"/>
              <w:jc w:val="center"/>
            </w:pPr>
            <w:r w:rsidRPr="00771909">
              <w:t xml:space="preserve">25 </w:t>
            </w:r>
          </w:p>
        </w:tc>
      </w:tr>
      <w:tr w:rsidR="00BC04DA" w:rsidRPr="00726F77" w14:paraId="39D436D1" w14:textId="77777777" w:rsidTr="00541371">
        <w:tblPrEx>
          <w:tblBorders>
            <w:bottom w:val="single" w:sz="4" w:space="0" w:color="000000"/>
          </w:tblBorders>
        </w:tblPrEx>
        <w:trPr>
          <w:trHeight w:val="272"/>
          <w:jc w:val="center"/>
        </w:trPr>
        <w:tc>
          <w:tcPr>
            <w:tcW w:w="4883" w:type="dxa"/>
            <w:tcBorders>
              <w:top w:val="nil"/>
            </w:tcBorders>
            <w:shd w:val="clear" w:color="auto" w:fill="auto"/>
            <w:vAlign w:val="center"/>
          </w:tcPr>
          <w:p w14:paraId="46AD32A1" w14:textId="77777777" w:rsidR="00BC04DA" w:rsidRPr="00771909" w:rsidRDefault="00BC04DA" w:rsidP="00541371">
            <w:pPr>
              <w:pStyle w:val="ae"/>
              <w:suppressAutoHyphens/>
              <w:ind w:left="142"/>
              <w:jc w:val="both"/>
            </w:pPr>
            <w:r w:rsidRPr="00771909">
              <w:t xml:space="preserve">продовольственные и </w:t>
            </w:r>
            <w:r w:rsidRPr="00771909">
              <w:lastRenderedPageBreak/>
              <w:t>сельскохозяйственные</w:t>
            </w:r>
          </w:p>
        </w:tc>
        <w:tc>
          <w:tcPr>
            <w:tcW w:w="3042" w:type="dxa"/>
            <w:vMerge/>
            <w:shd w:val="clear" w:color="auto" w:fill="auto"/>
          </w:tcPr>
          <w:p w14:paraId="7D7C1424" w14:textId="77777777" w:rsidR="00BC04DA" w:rsidRPr="00771909" w:rsidRDefault="00BC04DA" w:rsidP="00541371">
            <w:pPr>
              <w:pStyle w:val="ae"/>
              <w:ind w:left="-57" w:right="-57"/>
              <w:jc w:val="center"/>
            </w:pPr>
          </w:p>
        </w:tc>
        <w:tc>
          <w:tcPr>
            <w:tcW w:w="1979" w:type="dxa"/>
            <w:tcBorders>
              <w:top w:val="nil"/>
            </w:tcBorders>
            <w:shd w:val="clear" w:color="auto" w:fill="auto"/>
          </w:tcPr>
          <w:p w14:paraId="1C1DAF21" w14:textId="77777777" w:rsidR="00BC04DA" w:rsidRPr="00771909" w:rsidRDefault="00BC04DA" w:rsidP="00541371">
            <w:pPr>
              <w:pStyle w:val="ae"/>
              <w:jc w:val="center"/>
            </w:pPr>
            <w:r w:rsidRPr="00771909">
              <w:t xml:space="preserve">33 </w:t>
            </w:r>
          </w:p>
        </w:tc>
      </w:tr>
      <w:tr w:rsidR="00BC04DA" w:rsidRPr="00726F77" w14:paraId="19DBC6BC" w14:textId="77777777" w:rsidTr="00541371">
        <w:tblPrEx>
          <w:tblBorders>
            <w:bottom w:val="single" w:sz="4" w:space="0" w:color="000000"/>
          </w:tblBorders>
        </w:tblPrEx>
        <w:trPr>
          <w:trHeight w:val="510"/>
          <w:jc w:val="center"/>
        </w:trPr>
        <w:tc>
          <w:tcPr>
            <w:tcW w:w="4883" w:type="dxa"/>
            <w:shd w:val="clear" w:color="auto" w:fill="auto"/>
            <w:vAlign w:val="center"/>
          </w:tcPr>
          <w:p w14:paraId="1D47C1C0" w14:textId="77777777" w:rsidR="00BC04DA" w:rsidRPr="00771909" w:rsidRDefault="00BC04DA" w:rsidP="00541371">
            <w:pPr>
              <w:pStyle w:val="ae"/>
              <w:suppressAutoHyphens/>
              <w:jc w:val="both"/>
            </w:pPr>
            <w:r w:rsidRPr="00771909">
              <w:t>Предприятия общественного питания периодического спроса (рестораны, кафе)</w:t>
            </w:r>
          </w:p>
        </w:tc>
        <w:tc>
          <w:tcPr>
            <w:tcW w:w="3042" w:type="dxa"/>
            <w:shd w:val="clear" w:color="auto" w:fill="auto"/>
          </w:tcPr>
          <w:p w14:paraId="64E0A3B6" w14:textId="77777777" w:rsidR="00BC04DA" w:rsidRPr="00771909" w:rsidRDefault="00BC04DA" w:rsidP="00541371">
            <w:pPr>
              <w:pStyle w:val="ae"/>
              <w:ind w:left="-57" w:right="-57"/>
              <w:jc w:val="center"/>
            </w:pPr>
            <w:r w:rsidRPr="00771909">
              <w:t xml:space="preserve">посадочные места </w:t>
            </w:r>
          </w:p>
        </w:tc>
        <w:tc>
          <w:tcPr>
            <w:tcW w:w="1979" w:type="dxa"/>
            <w:shd w:val="clear" w:color="auto" w:fill="auto"/>
          </w:tcPr>
          <w:p w14:paraId="18F56977" w14:textId="77777777" w:rsidR="00BC04DA" w:rsidRPr="00771909" w:rsidRDefault="00BC04DA" w:rsidP="00541371">
            <w:pPr>
              <w:pStyle w:val="ae"/>
              <w:jc w:val="center"/>
            </w:pPr>
            <w:r w:rsidRPr="00771909">
              <w:t>3,5</w:t>
            </w:r>
          </w:p>
        </w:tc>
      </w:tr>
      <w:tr w:rsidR="00BC04DA" w:rsidRPr="00726F77" w14:paraId="4E89EFB6" w14:textId="77777777" w:rsidTr="00541371">
        <w:tblPrEx>
          <w:tblBorders>
            <w:bottom w:val="single" w:sz="4" w:space="0" w:color="000000"/>
          </w:tblBorders>
        </w:tblPrEx>
        <w:trPr>
          <w:trHeight w:val="272"/>
          <w:jc w:val="center"/>
        </w:trPr>
        <w:tc>
          <w:tcPr>
            <w:tcW w:w="4883" w:type="dxa"/>
            <w:tcBorders>
              <w:bottom w:val="nil"/>
            </w:tcBorders>
            <w:shd w:val="clear" w:color="auto" w:fill="auto"/>
            <w:vAlign w:val="center"/>
          </w:tcPr>
          <w:p w14:paraId="1F63DF3C" w14:textId="77777777" w:rsidR="00BC04DA" w:rsidRPr="00771909" w:rsidRDefault="00BC04DA" w:rsidP="00541371">
            <w:pPr>
              <w:pStyle w:val="ae"/>
              <w:suppressAutoHyphens/>
              <w:ind w:right="-57"/>
              <w:jc w:val="both"/>
              <w:rPr>
                <w:spacing w:val="-2"/>
              </w:rPr>
            </w:pPr>
            <w:r w:rsidRPr="00771909">
              <w:rPr>
                <w:spacing w:val="-2"/>
              </w:rPr>
              <w:t>Объекты коммунально-бытового обслуживания:</w:t>
            </w:r>
          </w:p>
        </w:tc>
        <w:tc>
          <w:tcPr>
            <w:tcW w:w="3042" w:type="dxa"/>
            <w:tcBorders>
              <w:bottom w:val="nil"/>
            </w:tcBorders>
            <w:shd w:val="clear" w:color="auto" w:fill="auto"/>
          </w:tcPr>
          <w:p w14:paraId="5577B878" w14:textId="77777777" w:rsidR="00BC04DA" w:rsidRPr="00771909" w:rsidRDefault="00BC04DA" w:rsidP="00541371">
            <w:pPr>
              <w:pStyle w:val="ae"/>
              <w:ind w:left="-57" w:right="-57"/>
              <w:jc w:val="both"/>
            </w:pPr>
            <w:r w:rsidRPr="00771909">
              <w:t xml:space="preserve">  </w:t>
            </w:r>
          </w:p>
        </w:tc>
        <w:tc>
          <w:tcPr>
            <w:tcW w:w="1979" w:type="dxa"/>
            <w:tcBorders>
              <w:bottom w:val="nil"/>
            </w:tcBorders>
            <w:shd w:val="clear" w:color="auto" w:fill="auto"/>
          </w:tcPr>
          <w:p w14:paraId="6CECABDB" w14:textId="77777777" w:rsidR="00BC04DA" w:rsidRPr="00771909" w:rsidRDefault="00BC04DA" w:rsidP="00541371">
            <w:pPr>
              <w:pStyle w:val="ae"/>
              <w:jc w:val="both"/>
            </w:pPr>
            <w:r w:rsidRPr="00771909">
              <w:t xml:space="preserve">  </w:t>
            </w:r>
          </w:p>
        </w:tc>
      </w:tr>
      <w:tr w:rsidR="00BC04DA" w:rsidRPr="00726F77" w14:paraId="4F8398C8" w14:textId="77777777" w:rsidTr="00541371">
        <w:tblPrEx>
          <w:tblBorders>
            <w:bottom w:val="single" w:sz="4" w:space="0" w:color="000000"/>
          </w:tblBorders>
        </w:tblPrEx>
        <w:trPr>
          <w:trHeight w:val="2014"/>
          <w:jc w:val="center"/>
        </w:trPr>
        <w:tc>
          <w:tcPr>
            <w:tcW w:w="4883" w:type="dxa"/>
            <w:tcBorders>
              <w:top w:val="nil"/>
            </w:tcBorders>
            <w:shd w:val="clear" w:color="auto" w:fill="auto"/>
          </w:tcPr>
          <w:p w14:paraId="1CBDFC66" w14:textId="77777777" w:rsidR="00BC04DA" w:rsidRPr="00771909" w:rsidRDefault="00BC04DA" w:rsidP="00541371">
            <w:pPr>
              <w:pStyle w:val="ae"/>
              <w:suppressAutoHyphens/>
              <w:ind w:left="142"/>
              <w:jc w:val="both"/>
            </w:pPr>
            <w:r w:rsidRPr="00771909">
              <w:t xml:space="preserve">бани </w:t>
            </w:r>
          </w:p>
          <w:p w14:paraId="3F88A262" w14:textId="77777777" w:rsidR="00BC04DA" w:rsidRPr="00771909" w:rsidRDefault="00BC04DA" w:rsidP="00541371">
            <w:pPr>
              <w:pStyle w:val="ae"/>
              <w:suppressAutoHyphens/>
              <w:ind w:left="142"/>
              <w:jc w:val="both"/>
            </w:pPr>
            <w:r w:rsidRPr="00771909">
              <w:t>ателье, фотосалоны городского значения, салоны-парикмахерские, салоны красоты, солярии, салоны моды, свадебные салоны</w:t>
            </w:r>
          </w:p>
          <w:p w14:paraId="77CA4E75" w14:textId="77777777" w:rsidR="00BC04DA" w:rsidRPr="00771909" w:rsidRDefault="00BC04DA" w:rsidP="00541371">
            <w:pPr>
              <w:pStyle w:val="ae"/>
              <w:suppressAutoHyphens/>
              <w:ind w:left="142"/>
              <w:jc w:val="both"/>
            </w:pPr>
            <w:r w:rsidRPr="00771909">
              <w:t xml:space="preserve">салоны ритуальных услуг </w:t>
            </w:r>
          </w:p>
          <w:p w14:paraId="2730DBF0" w14:textId="77777777" w:rsidR="00BC04DA" w:rsidRPr="00771909" w:rsidRDefault="00BC04DA" w:rsidP="00541371">
            <w:pPr>
              <w:pStyle w:val="ae"/>
              <w:suppressAutoHyphens/>
              <w:ind w:left="142" w:right="-57"/>
              <w:jc w:val="both"/>
            </w:pPr>
            <w:r w:rsidRPr="00771909">
              <w:t>химчистки, прачечные, ремонтные мастерские, специализированные центры по обслуживанию сложной бытовой техники и др.</w:t>
            </w:r>
          </w:p>
        </w:tc>
        <w:tc>
          <w:tcPr>
            <w:tcW w:w="3042" w:type="dxa"/>
            <w:tcBorders>
              <w:top w:val="nil"/>
            </w:tcBorders>
            <w:shd w:val="clear" w:color="auto" w:fill="auto"/>
          </w:tcPr>
          <w:p w14:paraId="18723C5D" w14:textId="77777777" w:rsidR="00BC04DA" w:rsidRPr="00771909" w:rsidRDefault="00BC04DA" w:rsidP="00541371">
            <w:pPr>
              <w:pStyle w:val="ae"/>
              <w:ind w:left="-57" w:right="-57"/>
              <w:jc w:val="center"/>
            </w:pPr>
            <w:r w:rsidRPr="00771909">
              <w:t>единовременные посетители</w:t>
            </w:r>
          </w:p>
          <w:p w14:paraId="71827BC5" w14:textId="77777777" w:rsidR="00BC04DA" w:rsidRPr="00771909" w:rsidRDefault="00BC04DA" w:rsidP="00541371">
            <w:pPr>
              <w:pStyle w:val="ae"/>
              <w:ind w:left="-57" w:right="-57"/>
              <w:jc w:val="center"/>
            </w:pPr>
            <w:r w:rsidRPr="00771909">
              <w:t>м</w:t>
            </w:r>
            <w:r w:rsidRPr="00771909">
              <w:rPr>
                <w:vertAlign w:val="superscript"/>
              </w:rPr>
              <w:t>2</w:t>
            </w:r>
            <w:r w:rsidRPr="00771909">
              <w:t xml:space="preserve"> общей площади</w:t>
            </w:r>
          </w:p>
          <w:p w14:paraId="35D3396A" w14:textId="77777777" w:rsidR="00BC04DA" w:rsidRPr="00771909" w:rsidRDefault="00BC04DA" w:rsidP="00541371">
            <w:pPr>
              <w:pStyle w:val="ae"/>
              <w:ind w:left="-57" w:right="-57"/>
              <w:jc w:val="center"/>
            </w:pPr>
          </w:p>
          <w:p w14:paraId="034E734D" w14:textId="77777777" w:rsidR="00BC04DA" w:rsidRPr="00771909" w:rsidRDefault="00BC04DA" w:rsidP="00541371">
            <w:pPr>
              <w:pStyle w:val="ae"/>
              <w:ind w:left="-57" w:right="-57"/>
              <w:jc w:val="center"/>
            </w:pPr>
          </w:p>
          <w:p w14:paraId="73A9F1A3" w14:textId="77777777" w:rsidR="00BC04DA" w:rsidRPr="00771909" w:rsidRDefault="00BC04DA" w:rsidP="00541371">
            <w:pPr>
              <w:pStyle w:val="ae"/>
              <w:ind w:left="-57" w:right="-57"/>
              <w:jc w:val="center"/>
            </w:pPr>
            <w:r w:rsidRPr="00771909">
              <w:t>м</w:t>
            </w:r>
            <w:r w:rsidRPr="00771909">
              <w:rPr>
                <w:vertAlign w:val="superscript"/>
              </w:rPr>
              <w:t>2</w:t>
            </w:r>
            <w:r w:rsidRPr="00771909">
              <w:t xml:space="preserve"> общей площади</w:t>
            </w:r>
          </w:p>
          <w:p w14:paraId="59A801E9" w14:textId="77777777" w:rsidR="00BC04DA" w:rsidRPr="00771909" w:rsidRDefault="00BC04DA" w:rsidP="00541371">
            <w:pPr>
              <w:pStyle w:val="ae"/>
              <w:ind w:left="-57" w:right="-57"/>
              <w:jc w:val="center"/>
            </w:pPr>
            <w:r w:rsidRPr="00771909">
              <w:t xml:space="preserve">рабочее место приемщика </w:t>
            </w:r>
          </w:p>
        </w:tc>
        <w:tc>
          <w:tcPr>
            <w:tcW w:w="1979" w:type="dxa"/>
            <w:tcBorders>
              <w:top w:val="nil"/>
            </w:tcBorders>
            <w:shd w:val="clear" w:color="auto" w:fill="auto"/>
          </w:tcPr>
          <w:p w14:paraId="1D5E369E" w14:textId="77777777" w:rsidR="00BC04DA" w:rsidRPr="00771909" w:rsidRDefault="00BC04DA" w:rsidP="00541371">
            <w:pPr>
              <w:pStyle w:val="ae"/>
              <w:jc w:val="center"/>
            </w:pPr>
            <w:r w:rsidRPr="00771909">
              <w:t>4</w:t>
            </w:r>
          </w:p>
          <w:p w14:paraId="4261FF40" w14:textId="77777777" w:rsidR="00BC04DA" w:rsidRPr="00771909" w:rsidRDefault="00BC04DA" w:rsidP="00541371">
            <w:pPr>
              <w:pStyle w:val="ae"/>
              <w:jc w:val="center"/>
            </w:pPr>
            <w:r w:rsidRPr="00771909">
              <w:t xml:space="preserve">8 </w:t>
            </w:r>
          </w:p>
          <w:p w14:paraId="448A0866" w14:textId="77777777" w:rsidR="00BC04DA" w:rsidRPr="00771909" w:rsidRDefault="00BC04DA" w:rsidP="00541371">
            <w:pPr>
              <w:pStyle w:val="ae"/>
              <w:jc w:val="center"/>
            </w:pPr>
          </w:p>
          <w:p w14:paraId="7E711C33" w14:textId="77777777" w:rsidR="00BC04DA" w:rsidRPr="00771909" w:rsidRDefault="00BC04DA" w:rsidP="00541371">
            <w:pPr>
              <w:pStyle w:val="ae"/>
              <w:jc w:val="center"/>
            </w:pPr>
          </w:p>
          <w:p w14:paraId="5453C6FD" w14:textId="77777777" w:rsidR="00BC04DA" w:rsidRPr="00771909" w:rsidRDefault="00BC04DA" w:rsidP="00541371">
            <w:pPr>
              <w:pStyle w:val="ae"/>
              <w:jc w:val="center"/>
            </w:pPr>
            <w:r w:rsidRPr="00771909">
              <w:t xml:space="preserve">17 </w:t>
            </w:r>
          </w:p>
          <w:p w14:paraId="2D05B87F" w14:textId="77777777" w:rsidR="00BC04DA" w:rsidRPr="00771909" w:rsidRDefault="00BC04DA" w:rsidP="00541371">
            <w:pPr>
              <w:pStyle w:val="ae"/>
              <w:jc w:val="center"/>
            </w:pPr>
            <w:r w:rsidRPr="00771909">
              <w:t>1</w:t>
            </w:r>
          </w:p>
        </w:tc>
      </w:tr>
      <w:tr w:rsidR="00BC04DA" w:rsidRPr="00726F77" w14:paraId="190A63A9" w14:textId="77777777" w:rsidTr="00541371">
        <w:tblPrEx>
          <w:tblBorders>
            <w:bottom w:val="single" w:sz="4" w:space="0" w:color="000000"/>
          </w:tblBorders>
        </w:tblPrEx>
        <w:trPr>
          <w:trHeight w:val="272"/>
          <w:jc w:val="center"/>
        </w:trPr>
        <w:tc>
          <w:tcPr>
            <w:tcW w:w="4883" w:type="dxa"/>
            <w:shd w:val="clear" w:color="auto" w:fill="auto"/>
            <w:vAlign w:val="center"/>
          </w:tcPr>
          <w:p w14:paraId="068916CA" w14:textId="77777777" w:rsidR="00BC04DA" w:rsidRPr="00771909" w:rsidRDefault="00BC04DA" w:rsidP="00541371">
            <w:pPr>
              <w:pStyle w:val="ae"/>
              <w:suppressAutoHyphens/>
              <w:jc w:val="both"/>
            </w:pPr>
            <w:r w:rsidRPr="00771909">
              <w:t>Гостиницы</w:t>
            </w:r>
          </w:p>
        </w:tc>
        <w:tc>
          <w:tcPr>
            <w:tcW w:w="5021" w:type="dxa"/>
            <w:gridSpan w:val="2"/>
            <w:shd w:val="clear" w:color="auto" w:fill="auto"/>
            <w:vAlign w:val="center"/>
          </w:tcPr>
          <w:p w14:paraId="543BE699" w14:textId="77777777" w:rsidR="00BC04DA" w:rsidRPr="00771909" w:rsidRDefault="00BC04DA" w:rsidP="00541371">
            <w:pPr>
              <w:pStyle w:val="ae"/>
              <w:ind w:left="-57" w:right="-57"/>
              <w:jc w:val="center"/>
            </w:pPr>
            <w:r w:rsidRPr="00771909">
              <w:t>по СП 257.1325800.2016</w:t>
            </w:r>
          </w:p>
        </w:tc>
      </w:tr>
      <w:tr w:rsidR="00BC04DA" w:rsidRPr="00726F77" w14:paraId="290257FB" w14:textId="77777777" w:rsidTr="00541371">
        <w:tblPrEx>
          <w:tblBorders>
            <w:bottom w:val="single" w:sz="4" w:space="0" w:color="000000"/>
          </w:tblBorders>
        </w:tblPrEx>
        <w:trPr>
          <w:trHeight w:val="510"/>
          <w:jc w:val="center"/>
        </w:trPr>
        <w:tc>
          <w:tcPr>
            <w:tcW w:w="4883" w:type="dxa"/>
            <w:shd w:val="clear" w:color="auto" w:fill="auto"/>
            <w:vAlign w:val="center"/>
          </w:tcPr>
          <w:p w14:paraId="3E9E0956" w14:textId="77777777" w:rsidR="00BC04DA" w:rsidRPr="00771909" w:rsidRDefault="00BC04DA" w:rsidP="00541371">
            <w:pPr>
              <w:pStyle w:val="ae"/>
              <w:suppressAutoHyphens/>
              <w:ind w:right="-57"/>
              <w:jc w:val="both"/>
            </w:pPr>
            <w:proofErr w:type="spellStart"/>
            <w:r w:rsidRPr="00771909">
              <w:t>Выставочно</w:t>
            </w:r>
            <w:proofErr w:type="spellEnd"/>
            <w:r w:rsidRPr="00771909">
              <w:t>-музейные комплексы, музеи-</w:t>
            </w:r>
            <w:r w:rsidRPr="00771909">
              <w:rPr>
                <w:spacing w:val="-2"/>
              </w:rPr>
              <w:t>заповедники, музеи, галереи, выставочные залы</w:t>
            </w:r>
          </w:p>
        </w:tc>
        <w:tc>
          <w:tcPr>
            <w:tcW w:w="3042" w:type="dxa"/>
            <w:shd w:val="clear" w:color="auto" w:fill="auto"/>
          </w:tcPr>
          <w:p w14:paraId="4FD8F1E5" w14:textId="77777777" w:rsidR="00BC04DA" w:rsidRPr="00771909" w:rsidRDefault="00BC04DA" w:rsidP="00541371">
            <w:pPr>
              <w:pStyle w:val="ae"/>
              <w:ind w:left="-57" w:right="-57"/>
              <w:jc w:val="center"/>
            </w:pPr>
            <w:r w:rsidRPr="00771909">
              <w:t xml:space="preserve">единовременные посетители </w:t>
            </w:r>
          </w:p>
        </w:tc>
        <w:tc>
          <w:tcPr>
            <w:tcW w:w="1979" w:type="dxa"/>
            <w:shd w:val="clear" w:color="auto" w:fill="auto"/>
          </w:tcPr>
          <w:p w14:paraId="50C4CD3C" w14:textId="77777777" w:rsidR="00BC04DA" w:rsidRPr="00771909" w:rsidRDefault="00BC04DA" w:rsidP="00541371">
            <w:pPr>
              <w:pStyle w:val="ae"/>
              <w:jc w:val="center"/>
            </w:pPr>
            <w:r w:rsidRPr="00771909">
              <w:t>5</w:t>
            </w:r>
          </w:p>
        </w:tc>
      </w:tr>
      <w:tr w:rsidR="00BC04DA" w:rsidRPr="00726F77" w14:paraId="4FC7DAA7" w14:textId="77777777" w:rsidTr="00541371">
        <w:tblPrEx>
          <w:tblBorders>
            <w:bottom w:val="single" w:sz="4" w:space="0" w:color="000000"/>
          </w:tblBorders>
        </w:tblPrEx>
        <w:trPr>
          <w:trHeight w:val="272"/>
          <w:jc w:val="center"/>
        </w:trPr>
        <w:tc>
          <w:tcPr>
            <w:tcW w:w="4883" w:type="dxa"/>
            <w:tcBorders>
              <w:bottom w:val="single" w:sz="4" w:space="0" w:color="000000"/>
            </w:tcBorders>
            <w:shd w:val="clear" w:color="auto" w:fill="auto"/>
            <w:vAlign w:val="center"/>
          </w:tcPr>
          <w:p w14:paraId="59F60236" w14:textId="77777777" w:rsidR="00BC04DA" w:rsidRPr="00771909" w:rsidRDefault="00BC04DA" w:rsidP="00541371">
            <w:pPr>
              <w:pStyle w:val="ae"/>
              <w:suppressAutoHyphens/>
              <w:jc w:val="both"/>
            </w:pPr>
            <w:r w:rsidRPr="00771909">
              <w:t>Здания театрально-зрелищные</w:t>
            </w:r>
          </w:p>
        </w:tc>
        <w:tc>
          <w:tcPr>
            <w:tcW w:w="5021" w:type="dxa"/>
            <w:gridSpan w:val="2"/>
            <w:tcBorders>
              <w:bottom w:val="single" w:sz="4" w:space="0" w:color="000000"/>
            </w:tcBorders>
            <w:shd w:val="clear" w:color="auto" w:fill="auto"/>
          </w:tcPr>
          <w:p w14:paraId="4DBFBD24" w14:textId="77777777" w:rsidR="00BC04DA" w:rsidRPr="00771909" w:rsidRDefault="00BC04DA" w:rsidP="00541371">
            <w:pPr>
              <w:pStyle w:val="ae"/>
              <w:jc w:val="center"/>
            </w:pPr>
            <w:r w:rsidRPr="00771909">
              <w:t>по СП 309.1325800.2017</w:t>
            </w:r>
          </w:p>
        </w:tc>
      </w:tr>
      <w:tr w:rsidR="00BC04DA" w:rsidRPr="00726F77" w14:paraId="16834A52" w14:textId="77777777" w:rsidTr="00541371">
        <w:tblPrEx>
          <w:tblBorders>
            <w:bottom w:val="single" w:sz="4" w:space="0" w:color="000000"/>
          </w:tblBorders>
        </w:tblPrEx>
        <w:trPr>
          <w:trHeight w:val="510"/>
          <w:jc w:val="center"/>
        </w:trPr>
        <w:tc>
          <w:tcPr>
            <w:tcW w:w="4883" w:type="dxa"/>
            <w:tcBorders>
              <w:top w:val="single" w:sz="4" w:space="0" w:color="000000"/>
            </w:tcBorders>
            <w:shd w:val="clear" w:color="auto" w:fill="auto"/>
            <w:vAlign w:val="center"/>
          </w:tcPr>
          <w:p w14:paraId="411C2AEF" w14:textId="77777777" w:rsidR="00BC04DA" w:rsidRPr="00771909" w:rsidRDefault="00BC04DA" w:rsidP="00541371">
            <w:pPr>
              <w:pStyle w:val="ae"/>
              <w:suppressAutoHyphens/>
              <w:ind w:right="-57"/>
              <w:jc w:val="both"/>
            </w:pPr>
            <w:r w:rsidRPr="00771909">
              <w:t>Центральные, специальные и специализированные библиотеки, интернет-кафе</w:t>
            </w:r>
          </w:p>
        </w:tc>
        <w:tc>
          <w:tcPr>
            <w:tcW w:w="3042" w:type="dxa"/>
            <w:tcBorders>
              <w:top w:val="single" w:sz="4" w:space="0" w:color="000000"/>
            </w:tcBorders>
            <w:shd w:val="clear" w:color="auto" w:fill="auto"/>
          </w:tcPr>
          <w:p w14:paraId="70A7ECBC" w14:textId="77777777" w:rsidR="00BC04DA" w:rsidRPr="00771909" w:rsidRDefault="00BC04DA" w:rsidP="00541371">
            <w:pPr>
              <w:pStyle w:val="ae"/>
              <w:ind w:left="-57" w:right="-57"/>
              <w:jc w:val="center"/>
            </w:pPr>
            <w:r w:rsidRPr="00771909">
              <w:t xml:space="preserve">постоянные места </w:t>
            </w:r>
          </w:p>
        </w:tc>
        <w:tc>
          <w:tcPr>
            <w:tcW w:w="1979" w:type="dxa"/>
            <w:tcBorders>
              <w:top w:val="single" w:sz="4" w:space="0" w:color="000000"/>
            </w:tcBorders>
            <w:shd w:val="clear" w:color="auto" w:fill="auto"/>
          </w:tcPr>
          <w:p w14:paraId="7531E74C" w14:textId="77777777" w:rsidR="00BC04DA" w:rsidRPr="00771909" w:rsidRDefault="00BC04DA" w:rsidP="00541371">
            <w:pPr>
              <w:pStyle w:val="ae"/>
              <w:jc w:val="center"/>
            </w:pPr>
            <w:r w:rsidRPr="00771909">
              <w:t xml:space="preserve">6 </w:t>
            </w:r>
          </w:p>
        </w:tc>
      </w:tr>
      <w:tr w:rsidR="00BC04DA" w:rsidRPr="00726F77" w14:paraId="1E8E5E17" w14:textId="77777777" w:rsidTr="00541371">
        <w:tblPrEx>
          <w:tblBorders>
            <w:bottom w:val="single" w:sz="4" w:space="0" w:color="000000"/>
          </w:tblBorders>
        </w:tblPrEx>
        <w:trPr>
          <w:trHeight w:val="737"/>
          <w:jc w:val="center"/>
        </w:trPr>
        <w:tc>
          <w:tcPr>
            <w:tcW w:w="4883" w:type="dxa"/>
            <w:shd w:val="clear" w:color="auto" w:fill="auto"/>
          </w:tcPr>
          <w:p w14:paraId="45C6DB12" w14:textId="77777777" w:rsidR="00BC04DA" w:rsidRPr="00771909" w:rsidRDefault="00BC04DA" w:rsidP="00541371">
            <w:pPr>
              <w:pStyle w:val="ae"/>
              <w:suppressAutoHyphens/>
              <w:jc w:val="both"/>
            </w:pPr>
            <w:r w:rsidRPr="00771909">
              <w:t xml:space="preserve">Объекты религиозных конфессий (церкви, костелы, мечети, синагоги и др.) </w:t>
            </w:r>
          </w:p>
        </w:tc>
        <w:tc>
          <w:tcPr>
            <w:tcW w:w="3042" w:type="dxa"/>
            <w:shd w:val="clear" w:color="auto" w:fill="auto"/>
          </w:tcPr>
          <w:p w14:paraId="78CF0C9D" w14:textId="77777777" w:rsidR="00BC04DA" w:rsidRPr="00771909" w:rsidRDefault="00BC04DA" w:rsidP="00541371">
            <w:pPr>
              <w:pStyle w:val="ae"/>
              <w:ind w:left="-57" w:right="-57"/>
              <w:jc w:val="center"/>
            </w:pPr>
            <w:r w:rsidRPr="00771909">
              <w:t xml:space="preserve">единовременные посетители </w:t>
            </w:r>
          </w:p>
        </w:tc>
        <w:tc>
          <w:tcPr>
            <w:tcW w:w="1979" w:type="dxa"/>
            <w:shd w:val="clear" w:color="auto" w:fill="auto"/>
          </w:tcPr>
          <w:p w14:paraId="3A23E363" w14:textId="77777777" w:rsidR="00BC04DA" w:rsidRPr="00771909" w:rsidRDefault="00BC04DA" w:rsidP="00541371">
            <w:pPr>
              <w:pStyle w:val="ae"/>
              <w:suppressAutoHyphens/>
              <w:jc w:val="center"/>
            </w:pPr>
            <w:r w:rsidRPr="00771909">
              <w:t xml:space="preserve">7, но не менее </w:t>
            </w:r>
          </w:p>
          <w:p w14:paraId="0DD72CA7" w14:textId="77777777" w:rsidR="00BC04DA" w:rsidRPr="00771909" w:rsidRDefault="00BC04DA" w:rsidP="00541371">
            <w:pPr>
              <w:pStyle w:val="ae"/>
              <w:suppressAutoHyphens/>
              <w:jc w:val="center"/>
            </w:pPr>
            <w:r w:rsidRPr="00771909">
              <w:t xml:space="preserve">12 </w:t>
            </w:r>
            <w:proofErr w:type="spellStart"/>
            <w:r w:rsidRPr="00771909">
              <w:t>машино</w:t>
            </w:r>
            <w:proofErr w:type="spellEnd"/>
            <w:r w:rsidRPr="00771909">
              <w:t xml:space="preserve">-мест </w:t>
            </w:r>
          </w:p>
          <w:p w14:paraId="12D8B46C" w14:textId="77777777" w:rsidR="00BC04DA" w:rsidRPr="00771909" w:rsidRDefault="00BC04DA" w:rsidP="00541371">
            <w:pPr>
              <w:pStyle w:val="ae"/>
              <w:suppressAutoHyphens/>
              <w:jc w:val="center"/>
            </w:pPr>
            <w:r w:rsidRPr="00771909">
              <w:t>на объект</w:t>
            </w:r>
          </w:p>
        </w:tc>
      </w:tr>
      <w:tr w:rsidR="00BC04DA" w:rsidRPr="00726F77" w14:paraId="26B5BE6A" w14:textId="77777777" w:rsidTr="00541371">
        <w:tblPrEx>
          <w:tblBorders>
            <w:bottom w:val="single" w:sz="4" w:space="0" w:color="000000"/>
          </w:tblBorders>
        </w:tblPrEx>
        <w:trPr>
          <w:trHeight w:val="765"/>
          <w:jc w:val="center"/>
        </w:trPr>
        <w:tc>
          <w:tcPr>
            <w:tcW w:w="4883" w:type="dxa"/>
            <w:shd w:val="clear" w:color="auto" w:fill="auto"/>
            <w:vAlign w:val="center"/>
          </w:tcPr>
          <w:p w14:paraId="56BC5D70" w14:textId="77777777" w:rsidR="00BC04DA" w:rsidRPr="00771909" w:rsidRDefault="00BC04DA" w:rsidP="00541371">
            <w:pPr>
              <w:pStyle w:val="ae"/>
              <w:suppressAutoHyphens/>
              <w:jc w:val="both"/>
            </w:pPr>
            <w:r w:rsidRPr="00771909">
              <w:t>Досугово-развлекательные учреждения (развлекательные центры, дискотеки, ночные клубы, бильярдные, боулинги и др.)</w:t>
            </w:r>
          </w:p>
        </w:tc>
        <w:tc>
          <w:tcPr>
            <w:tcW w:w="3042" w:type="dxa"/>
            <w:shd w:val="clear" w:color="auto" w:fill="auto"/>
          </w:tcPr>
          <w:p w14:paraId="13597DAA" w14:textId="77777777" w:rsidR="00BC04DA" w:rsidRPr="00771909" w:rsidRDefault="00BC04DA" w:rsidP="00541371">
            <w:pPr>
              <w:pStyle w:val="ae"/>
              <w:ind w:left="-57" w:right="-57"/>
              <w:jc w:val="center"/>
            </w:pPr>
            <w:r w:rsidRPr="00771909">
              <w:t xml:space="preserve">единовременные посетители </w:t>
            </w:r>
          </w:p>
        </w:tc>
        <w:tc>
          <w:tcPr>
            <w:tcW w:w="1979" w:type="dxa"/>
            <w:shd w:val="clear" w:color="auto" w:fill="auto"/>
          </w:tcPr>
          <w:p w14:paraId="6B368C6A" w14:textId="77777777" w:rsidR="00BC04DA" w:rsidRPr="00771909" w:rsidRDefault="00BC04DA" w:rsidP="00541371">
            <w:pPr>
              <w:pStyle w:val="ae"/>
              <w:jc w:val="center"/>
            </w:pPr>
            <w:r w:rsidRPr="00771909">
              <w:t>3,5</w:t>
            </w:r>
          </w:p>
        </w:tc>
      </w:tr>
      <w:tr w:rsidR="00BC04DA" w:rsidRPr="00726F77" w14:paraId="04F92E04" w14:textId="77777777" w:rsidTr="00541371">
        <w:tblPrEx>
          <w:tblBorders>
            <w:bottom w:val="single" w:sz="4" w:space="0" w:color="000000"/>
          </w:tblBorders>
        </w:tblPrEx>
        <w:trPr>
          <w:trHeight w:val="272"/>
          <w:jc w:val="center"/>
        </w:trPr>
        <w:tc>
          <w:tcPr>
            <w:tcW w:w="4883" w:type="dxa"/>
            <w:shd w:val="clear" w:color="auto" w:fill="auto"/>
            <w:vAlign w:val="center"/>
          </w:tcPr>
          <w:p w14:paraId="25569E62" w14:textId="77777777" w:rsidR="00BC04DA" w:rsidRPr="00771909" w:rsidRDefault="00BC04DA" w:rsidP="00541371">
            <w:pPr>
              <w:pStyle w:val="ae"/>
              <w:suppressAutoHyphens/>
              <w:jc w:val="both"/>
            </w:pPr>
            <w:r w:rsidRPr="00771909">
              <w:t>Спортивные комплексы и стадионы с трибунами</w:t>
            </w:r>
          </w:p>
        </w:tc>
        <w:tc>
          <w:tcPr>
            <w:tcW w:w="3042" w:type="dxa"/>
            <w:shd w:val="clear" w:color="auto" w:fill="auto"/>
          </w:tcPr>
          <w:p w14:paraId="0706E016" w14:textId="77777777" w:rsidR="00BC04DA" w:rsidRPr="00771909" w:rsidRDefault="00BC04DA" w:rsidP="00541371">
            <w:pPr>
              <w:pStyle w:val="ae"/>
              <w:ind w:left="-57" w:right="-57"/>
              <w:jc w:val="center"/>
            </w:pPr>
            <w:r w:rsidRPr="00771909">
              <w:t xml:space="preserve">места на трибунах </w:t>
            </w:r>
          </w:p>
        </w:tc>
        <w:tc>
          <w:tcPr>
            <w:tcW w:w="1979" w:type="dxa"/>
            <w:shd w:val="clear" w:color="auto" w:fill="auto"/>
          </w:tcPr>
          <w:p w14:paraId="2DCF4E3C" w14:textId="77777777" w:rsidR="00BC04DA" w:rsidRPr="00771909" w:rsidRDefault="00BC04DA" w:rsidP="00541371">
            <w:pPr>
              <w:pStyle w:val="ae"/>
              <w:jc w:val="center"/>
            </w:pPr>
            <w:r w:rsidRPr="00771909">
              <w:t xml:space="preserve">20 </w:t>
            </w:r>
          </w:p>
        </w:tc>
      </w:tr>
      <w:tr w:rsidR="00BC04DA" w:rsidRPr="00726F77" w14:paraId="60235A9E" w14:textId="77777777" w:rsidTr="00541371">
        <w:tblPrEx>
          <w:tblBorders>
            <w:bottom w:val="single" w:sz="4" w:space="0" w:color="000000"/>
          </w:tblBorders>
        </w:tblPrEx>
        <w:trPr>
          <w:trHeight w:val="765"/>
          <w:jc w:val="center"/>
        </w:trPr>
        <w:tc>
          <w:tcPr>
            <w:tcW w:w="4883" w:type="dxa"/>
            <w:tcBorders>
              <w:bottom w:val="nil"/>
            </w:tcBorders>
            <w:shd w:val="clear" w:color="auto" w:fill="auto"/>
            <w:vAlign w:val="center"/>
          </w:tcPr>
          <w:p w14:paraId="6666F73D" w14:textId="77777777" w:rsidR="00BC04DA" w:rsidRPr="00771909" w:rsidRDefault="00BC04DA" w:rsidP="00541371">
            <w:pPr>
              <w:pStyle w:val="ae"/>
              <w:suppressAutoHyphens/>
              <w:jc w:val="both"/>
            </w:pPr>
            <w:r w:rsidRPr="00771909">
              <w:t>Оздоровительные комплексы (фитнес-клубы, физкультурно-оздоровительные комплексы (ФОК), спортивные и тренажерные залы)</w:t>
            </w:r>
          </w:p>
        </w:tc>
        <w:tc>
          <w:tcPr>
            <w:tcW w:w="3042" w:type="dxa"/>
            <w:tcBorders>
              <w:bottom w:val="nil"/>
            </w:tcBorders>
            <w:shd w:val="clear" w:color="auto" w:fill="auto"/>
          </w:tcPr>
          <w:p w14:paraId="1727CA4F" w14:textId="77777777" w:rsidR="00BC04DA" w:rsidRPr="00771909" w:rsidRDefault="00BC04DA" w:rsidP="00541371">
            <w:pPr>
              <w:pStyle w:val="ae"/>
              <w:ind w:right="-57"/>
              <w:jc w:val="center"/>
            </w:pPr>
            <w:r w:rsidRPr="00771909">
              <w:t>м</w:t>
            </w:r>
            <w:r w:rsidRPr="00771909">
              <w:rPr>
                <w:vertAlign w:val="superscript"/>
              </w:rPr>
              <w:t>2</w:t>
            </w:r>
            <w:r w:rsidRPr="00771909">
              <w:t xml:space="preserve"> общей площади</w:t>
            </w:r>
          </w:p>
        </w:tc>
        <w:tc>
          <w:tcPr>
            <w:tcW w:w="1979" w:type="dxa"/>
            <w:tcBorders>
              <w:bottom w:val="nil"/>
            </w:tcBorders>
            <w:shd w:val="clear" w:color="auto" w:fill="auto"/>
          </w:tcPr>
          <w:p w14:paraId="6C8908CC" w14:textId="77777777" w:rsidR="00BC04DA" w:rsidRPr="00771909" w:rsidRDefault="00BC04DA" w:rsidP="00541371">
            <w:pPr>
              <w:pStyle w:val="ae"/>
              <w:jc w:val="center"/>
            </w:pPr>
          </w:p>
        </w:tc>
      </w:tr>
      <w:tr w:rsidR="00BC04DA" w:rsidRPr="00726F77" w14:paraId="61BD7CEC" w14:textId="77777777" w:rsidTr="00541371">
        <w:tblPrEx>
          <w:tblBorders>
            <w:bottom w:val="single" w:sz="4" w:space="0" w:color="000000"/>
          </w:tblBorders>
        </w:tblPrEx>
        <w:trPr>
          <w:trHeight w:val="272"/>
          <w:jc w:val="center"/>
        </w:trPr>
        <w:tc>
          <w:tcPr>
            <w:tcW w:w="4883" w:type="dxa"/>
            <w:tcBorders>
              <w:top w:val="nil"/>
              <w:bottom w:val="nil"/>
            </w:tcBorders>
            <w:shd w:val="clear" w:color="auto" w:fill="auto"/>
            <w:vAlign w:val="center"/>
          </w:tcPr>
          <w:p w14:paraId="47583770" w14:textId="77777777" w:rsidR="00BC04DA" w:rsidRPr="00771909" w:rsidRDefault="00BC04DA" w:rsidP="00541371">
            <w:pPr>
              <w:pStyle w:val="ae"/>
              <w:suppressAutoHyphens/>
              <w:ind w:left="142"/>
              <w:jc w:val="both"/>
              <w:rPr>
                <w:vertAlign w:val="superscript"/>
              </w:rPr>
            </w:pPr>
            <w:r w:rsidRPr="00771909">
              <w:t xml:space="preserve">общей площадью менее </w:t>
            </w:r>
            <w:smartTag w:uri="urn:schemas-microsoft-com:office:smarttags" w:element="metricconverter">
              <w:smartTagPr>
                <w:attr w:name="ProductID" w:val="1000 м2"/>
              </w:smartTagPr>
              <w:r w:rsidRPr="00771909">
                <w:t>1000 м</w:t>
              </w:r>
              <w:r w:rsidRPr="00771909">
                <w:rPr>
                  <w:vertAlign w:val="superscript"/>
                </w:rPr>
                <w:t>2</w:t>
              </w:r>
            </w:smartTag>
          </w:p>
        </w:tc>
        <w:tc>
          <w:tcPr>
            <w:tcW w:w="3042" w:type="dxa"/>
            <w:tcBorders>
              <w:top w:val="nil"/>
              <w:bottom w:val="nil"/>
            </w:tcBorders>
            <w:shd w:val="clear" w:color="auto" w:fill="auto"/>
          </w:tcPr>
          <w:p w14:paraId="1E53ADF0" w14:textId="77777777" w:rsidR="00BC04DA" w:rsidRPr="00771909" w:rsidRDefault="00BC04DA" w:rsidP="00541371">
            <w:pPr>
              <w:pStyle w:val="ae"/>
              <w:ind w:right="-57"/>
              <w:jc w:val="center"/>
            </w:pPr>
          </w:p>
        </w:tc>
        <w:tc>
          <w:tcPr>
            <w:tcW w:w="1979" w:type="dxa"/>
            <w:tcBorders>
              <w:top w:val="nil"/>
              <w:bottom w:val="nil"/>
            </w:tcBorders>
            <w:shd w:val="clear" w:color="auto" w:fill="auto"/>
          </w:tcPr>
          <w:p w14:paraId="0B449965" w14:textId="77777777" w:rsidR="00BC04DA" w:rsidRPr="00771909" w:rsidRDefault="00BC04DA" w:rsidP="00541371">
            <w:pPr>
              <w:pStyle w:val="ae"/>
              <w:jc w:val="center"/>
            </w:pPr>
            <w:r w:rsidRPr="00771909">
              <w:t>20</w:t>
            </w:r>
          </w:p>
        </w:tc>
      </w:tr>
      <w:tr w:rsidR="00BC04DA" w:rsidRPr="00726F77" w14:paraId="47DE7C41" w14:textId="77777777" w:rsidTr="00541371">
        <w:tblPrEx>
          <w:tblBorders>
            <w:bottom w:val="single" w:sz="4" w:space="0" w:color="000000"/>
          </w:tblBorders>
        </w:tblPrEx>
        <w:trPr>
          <w:trHeight w:val="272"/>
          <w:jc w:val="center"/>
        </w:trPr>
        <w:tc>
          <w:tcPr>
            <w:tcW w:w="4883" w:type="dxa"/>
            <w:tcBorders>
              <w:top w:val="nil"/>
              <w:bottom w:val="single" w:sz="4" w:space="0" w:color="000000"/>
            </w:tcBorders>
            <w:shd w:val="clear" w:color="auto" w:fill="auto"/>
            <w:vAlign w:val="center"/>
          </w:tcPr>
          <w:p w14:paraId="3D6E63A5" w14:textId="77777777" w:rsidR="00BC04DA" w:rsidRPr="00771909" w:rsidRDefault="00BC04DA" w:rsidP="00541371">
            <w:pPr>
              <w:pStyle w:val="ae"/>
              <w:suppressAutoHyphens/>
              <w:ind w:left="142"/>
              <w:jc w:val="both"/>
              <w:rPr>
                <w:vertAlign w:val="superscript"/>
              </w:rPr>
            </w:pPr>
            <w:r w:rsidRPr="00771909">
              <w:t xml:space="preserve">общей площадью </w:t>
            </w:r>
            <w:smartTag w:uri="urn:schemas-microsoft-com:office:smarttags" w:element="metricconverter">
              <w:smartTagPr>
                <w:attr w:name="ProductID" w:val="1000 м2"/>
              </w:smartTagPr>
              <w:r w:rsidRPr="00771909">
                <w:t>1000 м</w:t>
              </w:r>
              <w:r w:rsidRPr="00771909">
                <w:rPr>
                  <w:vertAlign w:val="superscript"/>
                </w:rPr>
                <w:t>2</w:t>
              </w:r>
            </w:smartTag>
            <w:r w:rsidRPr="00771909">
              <w:t xml:space="preserve"> и более</w:t>
            </w:r>
          </w:p>
        </w:tc>
        <w:tc>
          <w:tcPr>
            <w:tcW w:w="3042" w:type="dxa"/>
            <w:tcBorders>
              <w:top w:val="nil"/>
              <w:bottom w:val="single" w:sz="4" w:space="0" w:color="000000"/>
            </w:tcBorders>
            <w:shd w:val="clear" w:color="auto" w:fill="auto"/>
          </w:tcPr>
          <w:p w14:paraId="4EF178B9" w14:textId="77777777" w:rsidR="00BC04DA" w:rsidRPr="00771909" w:rsidRDefault="00BC04DA" w:rsidP="00541371">
            <w:pPr>
              <w:pStyle w:val="ae"/>
              <w:ind w:right="-57"/>
              <w:jc w:val="center"/>
            </w:pPr>
          </w:p>
        </w:tc>
        <w:tc>
          <w:tcPr>
            <w:tcW w:w="1979" w:type="dxa"/>
            <w:tcBorders>
              <w:top w:val="nil"/>
              <w:bottom w:val="single" w:sz="4" w:space="0" w:color="000000"/>
            </w:tcBorders>
            <w:shd w:val="clear" w:color="auto" w:fill="auto"/>
          </w:tcPr>
          <w:p w14:paraId="20B12B7F" w14:textId="77777777" w:rsidR="00BC04DA" w:rsidRPr="00771909" w:rsidRDefault="00BC04DA" w:rsidP="00541371">
            <w:pPr>
              <w:pStyle w:val="ae"/>
              <w:jc w:val="center"/>
            </w:pPr>
            <w:r w:rsidRPr="00771909">
              <w:t>33</w:t>
            </w:r>
          </w:p>
        </w:tc>
      </w:tr>
      <w:tr w:rsidR="00BC04DA" w:rsidRPr="00726F77" w14:paraId="3D8B308E" w14:textId="77777777" w:rsidTr="00541371">
        <w:tblPrEx>
          <w:tblBorders>
            <w:bottom w:val="single" w:sz="4" w:space="0" w:color="000000"/>
          </w:tblBorders>
        </w:tblPrEx>
        <w:trPr>
          <w:trHeight w:val="765"/>
          <w:jc w:val="center"/>
        </w:trPr>
        <w:tc>
          <w:tcPr>
            <w:tcW w:w="4883" w:type="dxa"/>
            <w:tcBorders>
              <w:top w:val="single" w:sz="4" w:space="0" w:color="000000"/>
              <w:bottom w:val="nil"/>
            </w:tcBorders>
            <w:shd w:val="clear" w:color="auto" w:fill="auto"/>
            <w:vAlign w:val="center"/>
          </w:tcPr>
          <w:p w14:paraId="3D51B0A4" w14:textId="77777777" w:rsidR="00BC04DA" w:rsidRPr="00771909" w:rsidRDefault="00BC04DA" w:rsidP="00541371">
            <w:pPr>
              <w:pStyle w:val="ae"/>
              <w:suppressAutoHyphens/>
              <w:jc w:val="both"/>
            </w:pPr>
            <w:r w:rsidRPr="00771909">
              <w:t>Муниципальные детские физкультурно-оздоровительные объекты локального и районного уровней обслуживания:</w:t>
            </w:r>
          </w:p>
        </w:tc>
        <w:tc>
          <w:tcPr>
            <w:tcW w:w="3042" w:type="dxa"/>
            <w:vMerge w:val="restart"/>
            <w:tcBorders>
              <w:top w:val="single" w:sz="4" w:space="0" w:color="000000"/>
              <w:bottom w:val="nil"/>
            </w:tcBorders>
            <w:shd w:val="clear" w:color="auto" w:fill="auto"/>
          </w:tcPr>
          <w:p w14:paraId="01F2540E" w14:textId="77777777" w:rsidR="00BC04DA" w:rsidRPr="00771909" w:rsidRDefault="00BC04DA" w:rsidP="00541371">
            <w:pPr>
              <w:pStyle w:val="ae"/>
              <w:ind w:left="-57" w:right="-57"/>
              <w:jc w:val="center"/>
            </w:pPr>
            <w:r w:rsidRPr="00771909">
              <w:t>единовременные посетители</w:t>
            </w:r>
          </w:p>
        </w:tc>
        <w:tc>
          <w:tcPr>
            <w:tcW w:w="1979" w:type="dxa"/>
            <w:tcBorders>
              <w:top w:val="single" w:sz="4" w:space="0" w:color="000000"/>
              <w:bottom w:val="nil"/>
            </w:tcBorders>
            <w:shd w:val="clear" w:color="auto" w:fill="auto"/>
          </w:tcPr>
          <w:p w14:paraId="488F53B5" w14:textId="77777777" w:rsidR="00BC04DA" w:rsidRPr="00771909" w:rsidRDefault="00BC04DA" w:rsidP="00541371">
            <w:pPr>
              <w:pStyle w:val="ae"/>
              <w:jc w:val="both"/>
            </w:pPr>
            <w:r w:rsidRPr="00771909">
              <w:t xml:space="preserve">  </w:t>
            </w:r>
          </w:p>
        </w:tc>
      </w:tr>
      <w:tr w:rsidR="00BC04DA" w:rsidRPr="00726F77" w14:paraId="705E72A2" w14:textId="77777777" w:rsidTr="00541371">
        <w:tblPrEx>
          <w:tblBorders>
            <w:bottom w:val="single" w:sz="4" w:space="0" w:color="000000"/>
          </w:tblBorders>
        </w:tblPrEx>
        <w:trPr>
          <w:trHeight w:val="272"/>
          <w:jc w:val="center"/>
        </w:trPr>
        <w:tc>
          <w:tcPr>
            <w:tcW w:w="4883" w:type="dxa"/>
            <w:tcBorders>
              <w:top w:val="nil"/>
              <w:bottom w:val="nil"/>
            </w:tcBorders>
            <w:shd w:val="clear" w:color="auto" w:fill="auto"/>
            <w:vAlign w:val="center"/>
          </w:tcPr>
          <w:p w14:paraId="1FD29459" w14:textId="77777777" w:rsidR="00BC04DA" w:rsidRPr="00771909" w:rsidRDefault="00BC04DA" w:rsidP="00541371">
            <w:pPr>
              <w:pStyle w:val="ae"/>
              <w:suppressAutoHyphens/>
              <w:ind w:left="142"/>
              <w:jc w:val="both"/>
            </w:pPr>
            <w:r w:rsidRPr="00771909">
              <w:t>тренажерные залы площадью 150-</w:t>
            </w:r>
            <w:smartTag w:uri="urn:schemas-microsoft-com:office:smarttags" w:element="metricconverter">
              <w:smartTagPr>
                <w:attr w:name="ProductID" w:val="500 м2"/>
              </w:smartTagPr>
              <w:r w:rsidRPr="00771909">
                <w:t>500 м</w:t>
              </w:r>
              <w:r w:rsidRPr="00771909">
                <w:rPr>
                  <w:vertAlign w:val="superscript"/>
                </w:rPr>
                <w:t>2</w:t>
              </w:r>
            </w:smartTag>
            <w:r w:rsidRPr="00771909">
              <w:t>;</w:t>
            </w:r>
          </w:p>
        </w:tc>
        <w:tc>
          <w:tcPr>
            <w:tcW w:w="3042" w:type="dxa"/>
            <w:vMerge/>
            <w:tcBorders>
              <w:top w:val="nil"/>
              <w:bottom w:val="nil"/>
            </w:tcBorders>
            <w:shd w:val="clear" w:color="auto" w:fill="auto"/>
          </w:tcPr>
          <w:p w14:paraId="6C91EF39" w14:textId="77777777" w:rsidR="00BC04DA" w:rsidRPr="00771909" w:rsidRDefault="00BC04DA" w:rsidP="00541371">
            <w:pPr>
              <w:pStyle w:val="ae"/>
              <w:ind w:left="-57" w:right="-57"/>
              <w:jc w:val="center"/>
            </w:pPr>
          </w:p>
        </w:tc>
        <w:tc>
          <w:tcPr>
            <w:tcW w:w="1979" w:type="dxa"/>
            <w:tcBorders>
              <w:top w:val="nil"/>
              <w:bottom w:val="nil"/>
            </w:tcBorders>
            <w:shd w:val="clear" w:color="auto" w:fill="auto"/>
          </w:tcPr>
          <w:p w14:paraId="35935631" w14:textId="77777777" w:rsidR="00BC04DA" w:rsidRPr="00771909" w:rsidRDefault="00BC04DA" w:rsidP="00541371">
            <w:pPr>
              <w:pStyle w:val="ae"/>
              <w:jc w:val="center"/>
            </w:pPr>
            <w:r w:rsidRPr="00771909">
              <w:t>7</w:t>
            </w:r>
          </w:p>
        </w:tc>
      </w:tr>
      <w:tr w:rsidR="00BC04DA" w:rsidRPr="00726F77" w14:paraId="6889CA00" w14:textId="77777777" w:rsidTr="00541371">
        <w:tblPrEx>
          <w:tblBorders>
            <w:bottom w:val="single" w:sz="4" w:space="0" w:color="000000"/>
          </w:tblBorders>
        </w:tblPrEx>
        <w:trPr>
          <w:trHeight w:val="272"/>
          <w:jc w:val="center"/>
        </w:trPr>
        <w:tc>
          <w:tcPr>
            <w:tcW w:w="4883" w:type="dxa"/>
            <w:tcBorders>
              <w:top w:val="nil"/>
              <w:bottom w:val="nil"/>
            </w:tcBorders>
            <w:shd w:val="clear" w:color="auto" w:fill="auto"/>
            <w:vAlign w:val="center"/>
          </w:tcPr>
          <w:p w14:paraId="7260B313" w14:textId="77777777" w:rsidR="00BC04DA" w:rsidRPr="00771909" w:rsidRDefault="00BC04DA" w:rsidP="00541371">
            <w:pPr>
              <w:pStyle w:val="ae"/>
              <w:suppressAutoHyphens/>
              <w:ind w:left="142"/>
              <w:jc w:val="both"/>
            </w:pPr>
            <w:r w:rsidRPr="00771909">
              <w:t>ФОК с залом площадью 1000-</w:t>
            </w:r>
            <w:smartTag w:uri="urn:schemas-microsoft-com:office:smarttags" w:element="metricconverter">
              <w:smartTagPr>
                <w:attr w:name="ProductID" w:val="2000 м2"/>
              </w:smartTagPr>
              <w:r w:rsidRPr="00771909">
                <w:t>2000 м</w:t>
              </w:r>
              <w:r w:rsidRPr="00771909">
                <w:rPr>
                  <w:vertAlign w:val="superscript"/>
                </w:rPr>
                <w:t>2</w:t>
              </w:r>
            </w:smartTag>
            <w:r w:rsidRPr="00771909">
              <w:t>;</w:t>
            </w:r>
          </w:p>
        </w:tc>
        <w:tc>
          <w:tcPr>
            <w:tcW w:w="3042" w:type="dxa"/>
            <w:vMerge/>
            <w:tcBorders>
              <w:top w:val="nil"/>
              <w:bottom w:val="nil"/>
            </w:tcBorders>
            <w:shd w:val="clear" w:color="auto" w:fill="auto"/>
          </w:tcPr>
          <w:p w14:paraId="02C2D46B" w14:textId="77777777" w:rsidR="00BC04DA" w:rsidRPr="00771909" w:rsidRDefault="00BC04DA" w:rsidP="00541371">
            <w:pPr>
              <w:pStyle w:val="ae"/>
              <w:ind w:left="-57" w:right="-57"/>
              <w:jc w:val="center"/>
            </w:pPr>
          </w:p>
        </w:tc>
        <w:tc>
          <w:tcPr>
            <w:tcW w:w="1979" w:type="dxa"/>
            <w:tcBorders>
              <w:top w:val="nil"/>
              <w:bottom w:val="nil"/>
            </w:tcBorders>
            <w:shd w:val="clear" w:color="auto" w:fill="auto"/>
          </w:tcPr>
          <w:p w14:paraId="075BD1BC" w14:textId="77777777" w:rsidR="00BC04DA" w:rsidRPr="00771909" w:rsidRDefault="00BC04DA" w:rsidP="00541371">
            <w:pPr>
              <w:pStyle w:val="ae"/>
              <w:jc w:val="center"/>
            </w:pPr>
            <w:r w:rsidRPr="00771909">
              <w:t xml:space="preserve">8 </w:t>
            </w:r>
          </w:p>
        </w:tc>
      </w:tr>
      <w:tr w:rsidR="00BC04DA" w:rsidRPr="00726F77" w14:paraId="7B794234" w14:textId="77777777" w:rsidTr="00541371">
        <w:tblPrEx>
          <w:tblBorders>
            <w:bottom w:val="single" w:sz="4" w:space="0" w:color="000000"/>
          </w:tblBorders>
        </w:tblPrEx>
        <w:trPr>
          <w:trHeight w:val="533"/>
          <w:jc w:val="center"/>
        </w:trPr>
        <w:tc>
          <w:tcPr>
            <w:tcW w:w="4883" w:type="dxa"/>
            <w:tcBorders>
              <w:top w:val="nil"/>
            </w:tcBorders>
            <w:shd w:val="clear" w:color="auto" w:fill="auto"/>
            <w:vAlign w:val="center"/>
          </w:tcPr>
          <w:p w14:paraId="09175562" w14:textId="77777777" w:rsidR="00BC04DA" w:rsidRPr="00771909" w:rsidRDefault="00BC04DA" w:rsidP="00541371">
            <w:pPr>
              <w:pStyle w:val="ae"/>
              <w:suppressAutoHyphens/>
              <w:ind w:left="142"/>
              <w:jc w:val="both"/>
            </w:pPr>
            <w:r w:rsidRPr="00771909">
              <w:t>ФОК с залом и бассейном общей площадью 2000-</w:t>
            </w:r>
            <w:smartTag w:uri="urn:schemas-microsoft-com:office:smarttags" w:element="metricconverter">
              <w:smartTagPr>
                <w:attr w:name="ProductID" w:val="3000 м2"/>
              </w:smartTagPr>
              <w:r w:rsidRPr="00771909">
                <w:t>3000 м</w:t>
              </w:r>
              <w:r w:rsidRPr="00771909">
                <w:rPr>
                  <w:vertAlign w:val="superscript"/>
                </w:rPr>
                <w:t>2</w:t>
              </w:r>
            </w:smartTag>
          </w:p>
        </w:tc>
        <w:tc>
          <w:tcPr>
            <w:tcW w:w="3042" w:type="dxa"/>
            <w:vMerge/>
            <w:tcBorders>
              <w:top w:val="nil"/>
            </w:tcBorders>
            <w:shd w:val="clear" w:color="auto" w:fill="auto"/>
          </w:tcPr>
          <w:p w14:paraId="5F3350AA" w14:textId="77777777" w:rsidR="00BC04DA" w:rsidRPr="00771909" w:rsidRDefault="00BC04DA" w:rsidP="00541371">
            <w:pPr>
              <w:pStyle w:val="ae"/>
              <w:ind w:left="-57" w:right="-57"/>
              <w:jc w:val="center"/>
            </w:pPr>
          </w:p>
        </w:tc>
        <w:tc>
          <w:tcPr>
            <w:tcW w:w="1979" w:type="dxa"/>
            <w:tcBorders>
              <w:top w:val="nil"/>
            </w:tcBorders>
            <w:shd w:val="clear" w:color="auto" w:fill="auto"/>
          </w:tcPr>
          <w:p w14:paraId="4EAA6F36" w14:textId="77777777" w:rsidR="00BC04DA" w:rsidRPr="00771909" w:rsidRDefault="00BC04DA" w:rsidP="00541371">
            <w:pPr>
              <w:pStyle w:val="ae"/>
              <w:jc w:val="center"/>
            </w:pPr>
            <w:r w:rsidRPr="00771909">
              <w:t>4</w:t>
            </w:r>
          </w:p>
        </w:tc>
      </w:tr>
      <w:tr w:rsidR="00BC04DA" w:rsidRPr="00726F77" w14:paraId="3329E805" w14:textId="77777777" w:rsidTr="00541371">
        <w:tblPrEx>
          <w:tblBorders>
            <w:bottom w:val="single" w:sz="4" w:space="0" w:color="000000"/>
          </w:tblBorders>
        </w:tblPrEx>
        <w:trPr>
          <w:trHeight w:val="533"/>
          <w:jc w:val="center"/>
        </w:trPr>
        <w:tc>
          <w:tcPr>
            <w:tcW w:w="4883" w:type="dxa"/>
            <w:shd w:val="clear" w:color="auto" w:fill="auto"/>
            <w:vAlign w:val="center"/>
          </w:tcPr>
          <w:p w14:paraId="75EDD20D" w14:textId="77777777" w:rsidR="00BC04DA" w:rsidRPr="00771909" w:rsidRDefault="00BC04DA" w:rsidP="00541371">
            <w:pPr>
              <w:pStyle w:val="ae"/>
              <w:suppressAutoHyphens/>
              <w:ind w:right="-57"/>
              <w:jc w:val="both"/>
            </w:pPr>
            <w:r w:rsidRPr="00771909">
              <w:t>Специализированные спортивные клубы и комплексы (теннис, конный спорт и др.)</w:t>
            </w:r>
          </w:p>
        </w:tc>
        <w:tc>
          <w:tcPr>
            <w:tcW w:w="3042" w:type="dxa"/>
            <w:shd w:val="clear" w:color="auto" w:fill="auto"/>
          </w:tcPr>
          <w:p w14:paraId="3FA04504" w14:textId="77777777" w:rsidR="00BC04DA" w:rsidRPr="00771909" w:rsidRDefault="00BC04DA" w:rsidP="00541371">
            <w:pPr>
              <w:pStyle w:val="ae"/>
              <w:ind w:left="-57" w:right="-57"/>
              <w:jc w:val="center"/>
            </w:pPr>
            <w:r w:rsidRPr="00771909">
              <w:t xml:space="preserve">единовременные посетители </w:t>
            </w:r>
          </w:p>
        </w:tc>
        <w:tc>
          <w:tcPr>
            <w:tcW w:w="1979" w:type="dxa"/>
            <w:shd w:val="clear" w:color="auto" w:fill="auto"/>
          </w:tcPr>
          <w:p w14:paraId="028493E2" w14:textId="77777777" w:rsidR="00BC04DA" w:rsidRPr="00771909" w:rsidRDefault="00BC04DA" w:rsidP="00541371">
            <w:pPr>
              <w:pStyle w:val="ae"/>
              <w:jc w:val="center"/>
            </w:pPr>
            <w:r w:rsidRPr="00771909">
              <w:t>2,5</w:t>
            </w:r>
          </w:p>
        </w:tc>
      </w:tr>
      <w:tr w:rsidR="00BC04DA" w:rsidRPr="00726F77" w14:paraId="0AB2DB6A" w14:textId="77777777" w:rsidTr="00541371">
        <w:tblPrEx>
          <w:tblBorders>
            <w:bottom w:val="single" w:sz="4" w:space="0" w:color="000000"/>
          </w:tblBorders>
        </w:tblPrEx>
        <w:trPr>
          <w:trHeight w:val="272"/>
          <w:jc w:val="center"/>
        </w:trPr>
        <w:tc>
          <w:tcPr>
            <w:tcW w:w="4883" w:type="dxa"/>
            <w:shd w:val="clear" w:color="auto" w:fill="auto"/>
            <w:vAlign w:val="center"/>
          </w:tcPr>
          <w:p w14:paraId="69B6D405" w14:textId="77777777" w:rsidR="00BC04DA" w:rsidRPr="00771909" w:rsidRDefault="00BC04DA" w:rsidP="00541371">
            <w:pPr>
              <w:pStyle w:val="ae"/>
              <w:suppressAutoHyphens/>
              <w:jc w:val="both"/>
            </w:pPr>
            <w:r w:rsidRPr="00771909">
              <w:t xml:space="preserve">Аквапарки, бассейны </w:t>
            </w:r>
          </w:p>
        </w:tc>
        <w:tc>
          <w:tcPr>
            <w:tcW w:w="3042" w:type="dxa"/>
            <w:shd w:val="clear" w:color="auto" w:fill="auto"/>
          </w:tcPr>
          <w:p w14:paraId="25F0AA3F" w14:textId="77777777" w:rsidR="00BC04DA" w:rsidRPr="00771909" w:rsidRDefault="00BC04DA" w:rsidP="00541371">
            <w:pPr>
              <w:pStyle w:val="ae"/>
              <w:ind w:left="-57" w:right="-57"/>
              <w:jc w:val="center"/>
            </w:pPr>
            <w:r w:rsidRPr="00771909">
              <w:t>единовременные посетители</w:t>
            </w:r>
          </w:p>
        </w:tc>
        <w:tc>
          <w:tcPr>
            <w:tcW w:w="1979" w:type="dxa"/>
            <w:shd w:val="clear" w:color="auto" w:fill="auto"/>
          </w:tcPr>
          <w:p w14:paraId="1CBFF1FB" w14:textId="77777777" w:rsidR="00BC04DA" w:rsidRPr="00771909" w:rsidRDefault="00BC04DA" w:rsidP="00541371">
            <w:pPr>
              <w:pStyle w:val="ae"/>
              <w:jc w:val="center"/>
            </w:pPr>
            <w:r w:rsidRPr="00771909">
              <w:t xml:space="preserve">4 </w:t>
            </w:r>
          </w:p>
        </w:tc>
      </w:tr>
      <w:tr w:rsidR="00BC04DA" w:rsidRPr="00726F77" w14:paraId="6E510799" w14:textId="77777777" w:rsidTr="00541371">
        <w:tblPrEx>
          <w:tblBorders>
            <w:bottom w:val="single" w:sz="4" w:space="0" w:color="000000"/>
          </w:tblBorders>
        </w:tblPrEx>
        <w:trPr>
          <w:trHeight w:val="533"/>
          <w:jc w:val="center"/>
        </w:trPr>
        <w:tc>
          <w:tcPr>
            <w:tcW w:w="4883" w:type="dxa"/>
            <w:shd w:val="clear" w:color="auto" w:fill="auto"/>
            <w:vAlign w:val="center"/>
          </w:tcPr>
          <w:p w14:paraId="0A9831F3" w14:textId="77777777" w:rsidR="00BC04DA" w:rsidRPr="00771909" w:rsidRDefault="00BC04DA" w:rsidP="00541371">
            <w:pPr>
              <w:pStyle w:val="ae"/>
              <w:suppressAutoHyphens/>
              <w:jc w:val="both"/>
            </w:pPr>
            <w:r w:rsidRPr="00771909">
              <w:t xml:space="preserve">Катки с искусственным покрытием общей площадью более </w:t>
            </w:r>
            <w:smartTag w:uri="urn:schemas-microsoft-com:office:smarttags" w:element="metricconverter">
              <w:smartTagPr>
                <w:attr w:name="ProductID" w:val="3000 м2"/>
              </w:smartTagPr>
              <w:r w:rsidRPr="00771909">
                <w:t>3000 м</w:t>
              </w:r>
              <w:r w:rsidRPr="00771909">
                <w:rPr>
                  <w:vertAlign w:val="superscript"/>
                </w:rPr>
                <w:t>2</w:t>
              </w:r>
            </w:smartTag>
          </w:p>
        </w:tc>
        <w:tc>
          <w:tcPr>
            <w:tcW w:w="3042" w:type="dxa"/>
            <w:shd w:val="clear" w:color="auto" w:fill="auto"/>
          </w:tcPr>
          <w:p w14:paraId="0BC0F2D9" w14:textId="77777777" w:rsidR="00BC04DA" w:rsidRPr="00771909" w:rsidRDefault="00BC04DA" w:rsidP="00541371">
            <w:pPr>
              <w:pStyle w:val="ae"/>
              <w:ind w:left="-57" w:right="-57"/>
              <w:jc w:val="center"/>
            </w:pPr>
            <w:r w:rsidRPr="00771909">
              <w:t>единовременные посетители</w:t>
            </w:r>
          </w:p>
        </w:tc>
        <w:tc>
          <w:tcPr>
            <w:tcW w:w="1979" w:type="dxa"/>
            <w:shd w:val="clear" w:color="auto" w:fill="auto"/>
          </w:tcPr>
          <w:p w14:paraId="043131D2" w14:textId="77777777" w:rsidR="00BC04DA" w:rsidRPr="00771909" w:rsidRDefault="00BC04DA" w:rsidP="00541371">
            <w:pPr>
              <w:pStyle w:val="ae"/>
              <w:jc w:val="center"/>
            </w:pPr>
            <w:r w:rsidRPr="00771909">
              <w:t xml:space="preserve">5 </w:t>
            </w:r>
          </w:p>
        </w:tc>
      </w:tr>
      <w:tr w:rsidR="00BC04DA" w:rsidRPr="00726F77" w14:paraId="3F6CD5ED" w14:textId="77777777" w:rsidTr="00541371">
        <w:tblPrEx>
          <w:tblBorders>
            <w:bottom w:val="single" w:sz="4" w:space="0" w:color="000000"/>
          </w:tblBorders>
        </w:tblPrEx>
        <w:trPr>
          <w:trHeight w:val="272"/>
          <w:jc w:val="center"/>
        </w:trPr>
        <w:tc>
          <w:tcPr>
            <w:tcW w:w="4883" w:type="dxa"/>
            <w:shd w:val="clear" w:color="auto" w:fill="auto"/>
            <w:vAlign w:val="center"/>
          </w:tcPr>
          <w:p w14:paraId="359D6F45" w14:textId="77777777" w:rsidR="00BC04DA" w:rsidRPr="00771909" w:rsidRDefault="00BC04DA" w:rsidP="00541371">
            <w:pPr>
              <w:pStyle w:val="ae"/>
              <w:suppressAutoHyphens/>
              <w:jc w:val="both"/>
            </w:pPr>
            <w:r w:rsidRPr="00771909">
              <w:t>Автовокзал, автостанция</w:t>
            </w:r>
          </w:p>
        </w:tc>
        <w:tc>
          <w:tcPr>
            <w:tcW w:w="3042" w:type="dxa"/>
            <w:shd w:val="clear" w:color="auto" w:fill="auto"/>
          </w:tcPr>
          <w:p w14:paraId="73C2791D" w14:textId="77777777" w:rsidR="00BC04DA" w:rsidRPr="00771909" w:rsidRDefault="00BC04DA" w:rsidP="00541371">
            <w:pPr>
              <w:pStyle w:val="ae"/>
              <w:suppressAutoHyphens/>
              <w:ind w:left="-57" w:right="-57"/>
              <w:jc w:val="center"/>
            </w:pPr>
            <w:r w:rsidRPr="00771909">
              <w:t xml:space="preserve">пассажиры в час пик </w:t>
            </w:r>
          </w:p>
        </w:tc>
        <w:tc>
          <w:tcPr>
            <w:tcW w:w="1979" w:type="dxa"/>
            <w:shd w:val="clear" w:color="auto" w:fill="auto"/>
          </w:tcPr>
          <w:p w14:paraId="06AD3F94" w14:textId="77777777" w:rsidR="00BC04DA" w:rsidRPr="00771909" w:rsidRDefault="00BC04DA" w:rsidP="00541371">
            <w:pPr>
              <w:pStyle w:val="ae"/>
              <w:jc w:val="center"/>
            </w:pPr>
            <w:r w:rsidRPr="00771909">
              <w:t>8</w:t>
            </w:r>
          </w:p>
        </w:tc>
      </w:tr>
      <w:tr w:rsidR="00BC04DA" w:rsidRPr="00726F77" w14:paraId="3E1C0266" w14:textId="77777777" w:rsidTr="00541371">
        <w:tblPrEx>
          <w:tblBorders>
            <w:bottom w:val="single" w:sz="4" w:space="0" w:color="000000"/>
          </w:tblBorders>
        </w:tblPrEx>
        <w:trPr>
          <w:trHeight w:val="510"/>
          <w:jc w:val="center"/>
        </w:trPr>
        <w:tc>
          <w:tcPr>
            <w:tcW w:w="4883" w:type="dxa"/>
            <w:shd w:val="clear" w:color="auto" w:fill="auto"/>
          </w:tcPr>
          <w:p w14:paraId="4D57B1AD" w14:textId="77777777" w:rsidR="00BC04DA" w:rsidRPr="00771909" w:rsidRDefault="00BC04DA" w:rsidP="00541371">
            <w:pPr>
              <w:pStyle w:val="ae"/>
              <w:suppressAutoHyphens/>
              <w:jc w:val="both"/>
            </w:pPr>
            <w:r w:rsidRPr="00771909">
              <w:t xml:space="preserve">Железнодорожный вокзал </w:t>
            </w:r>
          </w:p>
        </w:tc>
        <w:tc>
          <w:tcPr>
            <w:tcW w:w="3042" w:type="dxa"/>
            <w:shd w:val="clear" w:color="auto" w:fill="auto"/>
          </w:tcPr>
          <w:p w14:paraId="384805C0" w14:textId="77777777" w:rsidR="00BC04DA" w:rsidRPr="00771909" w:rsidRDefault="00BC04DA" w:rsidP="00541371">
            <w:pPr>
              <w:pStyle w:val="ae"/>
              <w:suppressAutoHyphens/>
              <w:jc w:val="center"/>
            </w:pPr>
            <w:r w:rsidRPr="00771909">
              <w:t>пассажиры дальнего следования в час пик</w:t>
            </w:r>
          </w:p>
        </w:tc>
        <w:tc>
          <w:tcPr>
            <w:tcW w:w="1979" w:type="dxa"/>
            <w:shd w:val="clear" w:color="auto" w:fill="auto"/>
          </w:tcPr>
          <w:p w14:paraId="3E1170AA" w14:textId="77777777" w:rsidR="00BC04DA" w:rsidRPr="00771909" w:rsidRDefault="00BC04DA" w:rsidP="00541371">
            <w:pPr>
              <w:pStyle w:val="ae"/>
              <w:jc w:val="center"/>
            </w:pPr>
            <w:r w:rsidRPr="00771909">
              <w:t>7</w:t>
            </w:r>
          </w:p>
        </w:tc>
      </w:tr>
      <w:tr w:rsidR="00BC04DA" w:rsidRPr="00726F77" w14:paraId="103BB6C1" w14:textId="77777777" w:rsidTr="00541371">
        <w:tblPrEx>
          <w:tblBorders>
            <w:bottom w:val="single" w:sz="4" w:space="0" w:color="000000"/>
          </w:tblBorders>
        </w:tblPrEx>
        <w:trPr>
          <w:trHeight w:val="340"/>
          <w:jc w:val="center"/>
        </w:trPr>
        <w:tc>
          <w:tcPr>
            <w:tcW w:w="9904" w:type="dxa"/>
            <w:gridSpan w:val="3"/>
            <w:shd w:val="clear" w:color="auto" w:fill="auto"/>
            <w:vAlign w:val="center"/>
          </w:tcPr>
          <w:p w14:paraId="5394D852" w14:textId="77777777" w:rsidR="00BC04DA" w:rsidRPr="00771909" w:rsidRDefault="00BC04DA" w:rsidP="00541371">
            <w:pPr>
              <w:pStyle w:val="ae"/>
              <w:suppressAutoHyphens/>
              <w:ind w:left="-57" w:right="-57"/>
              <w:jc w:val="center"/>
            </w:pPr>
            <w:r w:rsidRPr="00771909">
              <w:rPr>
                <w:bCs/>
              </w:rPr>
              <w:t>Рекреационные территории и объекты отдыха:</w:t>
            </w:r>
          </w:p>
        </w:tc>
      </w:tr>
      <w:tr w:rsidR="00BC04DA" w:rsidRPr="00726F77" w14:paraId="18ACAFB8" w14:textId="77777777" w:rsidTr="00541371">
        <w:tblPrEx>
          <w:tblBorders>
            <w:bottom w:val="single" w:sz="4" w:space="0" w:color="000000"/>
          </w:tblBorders>
        </w:tblPrEx>
        <w:trPr>
          <w:trHeight w:val="272"/>
          <w:jc w:val="center"/>
        </w:trPr>
        <w:tc>
          <w:tcPr>
            <w:tcW w:w="4883" w:type="dxa"/>
            <w:shd w:val="clear" w:color="auto" w:fill="auto"/>
            <w:vAlign w:val="center"/>
          </w:tcPr>
          <w:p w14:paraId="5DDED258" w14:textId="77777777" w:rsidR="00BC04DA" w:rsidRPr="00771909" w:rsidRDefault="00BC04DA" w:rsidP="00541371">
            <w:pPr>
              <w:pStyle w:val="ae"/>
              <w:suppressAutoHyphens/>
              <w:jc w:val="both"/>
            </w:pPr>
            <w:r w:rsidRPr="00771909">
              <w:t xml:space="preserve">Пляжи и парки в зонах отдыха </w:t>
            </w:r>
          </w:p>
        </w:tc>
        <w:tc>
          <w:tcPr>
            <w:tcW w:w="3042" w:type="dxa"/>
            <w:shd w:val="clear" w:color="auto" w:fill="auto"/>
          </w:tcPr>
          <w:p w14:paraId="483857B4" w14:textId="77777777" w:rsidR="00BC04DA" w:rsidRPr="00771909" w:rsidRDefault="00BC04DA" w:rsidP="00541371">
            <w:pPr>
              <w:pStyle w:val="ae"/>
              <w:suppressAutoHyphens/>
              <w:ind w:left="-57" w:right="-57"/>
              <w:jc w:val="center"/>
            </w:pPr>
            <w:r w:rsidRPr="00771909">
              <w:t>единовременные посетители</w:t>
            </w:r>
          </w:p>
        </w:tc>
        <w:tc>
          <w:tcPr>
            <w:tcW w:w="1979" w:type="dxa"/>
            <w:shd w:val="clear" w:color="auto" w:fill="auto"/>
          </w:tcPr>
          <w:p w14:paraId="34897726" w14:textId="77777777" w:rsidR="00BC04DA" w:rsidRPr="00771909" w:rsidRDefault="00BC04DA" w:rsidP="00541371">
            <w:pPr>
              <w:pStyle w:val="ae"/>
              <w:jc w:val="center"/>
            </w:pPr>
            <w:r w:rsidRPr="00771909">
              <w:t>4</w:t>
            </w:r>
          </w:p>
        </w:tc>
      </w:tr>
      <w:tr w:rsidR="00BC04DA" w:rsidRPr="00726F77" w14:paraId="7C2D6F7D" w14:textId="77777777" w:rsidTr="00541371">
        <w:tblPrEx>
          <w:tblBorders>
            <w:bottom w:val="single" w:sz="4" w:space="0" w:color="000000"/>
          </w:tblBorders>
        </w:tblPrEx>
        <w:trPr>
          <w:trHeight w:val="272"/>
          <w:jc w:val="center"/>
        </w:trPr>
        <w:tc>
          <w:tcPr>
            <w:tcW w:w="4883" w:type="dxa"/>
            <w:shd w:val="clear" w:color="auto" w:fill="auto"/>
            <w:vAlign w:val="center"/>
          </w:tcPr>
          <w:p w14:paraId="33DDE130" w14:textId="77777777" w:rsidR="00BC04DA" w:rsidRPr="00771909" w:rsidRDefault="00BC04DA" w:rsidP="00541371">
            <w:pPr>
              <w:pStyle w:val="ae"/>
              <w:suppressAutoHyphens/>
              <w:jc w:val="both"/>
            </w:pPr>
            <w:r w:rsidRPr="00771909">
              <w:t xml:space="preserve">Лесопарки и заповедники </w:t>
            </w:r>
          </w:p>
        </w:tc>
        <w:tc>
          <w:tcPr>
            <w:tcW w:w="3042" w:type="dxa"/>
            <w:shd w:val="clear" w:color="auto" w:fill="auto"/>
          </w:tcPr>
          <w:p w14:paraId="6214C2E1" w14:textId="77777777" w:rsidR="00BC04DA" w:rsidRPr="00771909" w:rsidRDefault="00BC04DA" w:rsidP="00541371">
            <w:pPr>
              <w:pStyle w:val="ae"/>
              <w:suppressAutoHyphens/>
              <w:ind w:left="-57" w:right="-57"/>
              <w:jc w:val="center"/>
            </w:pPr>
            <w:r w:rsidRPr="00771909">
              <w:t xml:space="preserve">единовременные </w:t>
            </w:r>
            <w:r w:rsidRPr="00771909">
              <w:lastRenderedPageBreak/>
              <w:t>посетители</w:t>
            </w:r>
          </w:p>
        </w:tc>
        <w:tc>
          <w:tcPr>
            <w:tcW w:w="1979" w:type="dxa"/>
            <w:shd w:val="clear" w:color="auto" w:fill="auto"/>
          </w:tcPr>
          <w:p w14:paraId="518526C7" w14:textId="77777777" w:rsidR="00BC04DA" w:rsidRPr="00771909" w:rsidRDefault="00BC04DA" w:rsidP="00541371">
            <w:pPr>
              <w:pStyle w:val="ae"/>
              <w:jc w:val="center"/>
            </w:pPr>
            <w:r w:rsidRPr="00771909">
              <w:lastRenderedPageBreak/>
              <w:t>8</w:t>
            </w:r>
          </w:p>
        </w:tc>
      </w:tr>
      <w:tr w:rsidR="00BC04DA" w:rsidRPr="00726F77" w14:paraId="25A41BEE" w14:textId="77777777" w:rsidTr="00541371">
        <w:tblPrEx>
          <w:tblBorders>
            <w:bottom w:val="single" w:sz="4" w:space="0" w:color="000000"/>
          </w:tblBorders>
        </w:tblPrEx>
        <w:trPr>
          <w:trHeight w:val="533"/>
          <w:jc w:val="center"/>
        </w:trPr>
        <w:tc>
          <w:tcPr>
            <w:tcW w:w="4883" w:type="dxa"/>
            <w:shd w:val="clear" w:color="auto" w:fill="auto"/>
            <w:vAlign w:val="center"/>
          </w:tcPr>
          <w:p w14:paraId="761B0E62" w14:textId="77777777" w:rsidR="00BC04DA" w:rsidRPr="00771909" w:rsidRDefault="00BC04DA" w:rsidP="00541371">
            <w:pPr>
              <w:pStyle w:val="ae"/>
              <w:suppressAutoHyphens/>
              <w:jc w:val="both"/>
            </w:pPr>
            <w:r w:rsidRPr="00771909">
              <w:t>Базы кратковременного отдыха (спортивные, лыжные, рыболовные, охотничьи и др.)</w:t>
            </w:r>
          </w:p>
        </w:tc>
        <w:tc>
          <w:tcPr>
            <w:tcW w:w="3042" w:type="dxa"/>
            <w:shd w:val="clear" w:color="auto" w:fill="auto"/>
          </w:tcPr>
          <w:p w14:paraId="0703CF19" w14:textId="77777777" w:rsidR="00BC04DA" w:rsidRPr="00771909" w:rsidRDefault="00BC04DA" w:rsidP="00541371">
            <w:pPr>
              <w:pStyle w:val="ae"/>
              <w:suppressAutoHyphens/>
              <w:ind w:left="-57" w:right="-57"/>
              <w:jc w:val="center"/>
            </w:pPr>
            <w:r w:rsidRPr="00771909">
              <w:t>единовременные посетители</w:t>
            </w:r>
          </w:p>
        </w:tc>
        <w:tc>
          <w:tcPr>
            <w:tcW w:w="1979" w:type="dxa"/>
            <w:shd w:val="clear" w:color="auto" w:fill="auto"/>
          </w:tcPr>
          <w:p w14:paraId="382CB18C" w14:textId="77777777" w:rsidR="00BC04DA" w:rsidRPr="00771909" w:rsidRDefault="00BC04DA" w:rsidP="00541371">
            <w:pPr>
              <w:pStyle w:val="ae"/>
              <w:jc w:val="center"/>
            </w:pPr>
            <w:r w:rsidRPr="00771909">
              <w:t>6</w:t>
            </w:r>
          </w:p>
        </w:tc>
      </w:tr>
      <w:tr w:rsidR="00BC04DA" w:rsidRPr="00726F77" w14:paraId="3E620F6C" w14:textId="77777777" w:rsidTr="00541371">
        <w:tblPrEx>
          <w:tblBorders>
            <w:bottom w:val="single" w:sz="4" w:space="0" w:color="000000"/>
          </w:tblBorders>
        </w:tblPrEx>
        <w:trPr>
          <w:trHeight w:val="533"/>
          <w:jc w:val="center"/>
        </w:trPr>
        <w:tc>
          <w:tcPr>
            <w:tcW w:w="4883" w:type="dxa"/>
            <w:shd w:val="clear" w:color="auto" w:fill="auto"/>
            <w:vAlign w:val="center"/>
          </w:tcPr>
          <w:p w14:paraId="23D04BA9" w14:textId="77777777" w:rsidR="00BC04DA" w:rsidRPr="00771909" w:rsidRDefault="00BC04DA" w:rsidP="00541371">
            <w:pPr>
              <w:pStyle w:val="ae"/>
              <w:suppressAutoHyphens/>
              <w:jc w:val="both"/>
            </w:pPr>
            <w:r w:rsidRPr="00771909">
              <w:t>Береговые базы маломерного флота (лодочные станции)</w:t>
            </w:r>
          </w:p>
        </w:tc>
        <w:tc>
          <w:tcPr>
            <w:tcW w:w="3042" w:type="dxa"/>
            <w:shd w:val="clear" w:color="auto" w:fill="auto"/>
          </w:tcPr>
          <w:p w14:paraId="08F34FD7" w14:textId="77777777" w:rsidR="00BC04DA" w:rsidRPr="00771909" w:rsidRDefault="00BC04DA" w:rsidP="00541371">
            <w:pPr>
              <w:pStyle w:val="ae"/>
              <w:suppressAutoHyphens/>
              <w:ind w:left="-57" w:right="-57"/>
              <w:jc w:val="center"/>
            </w:pPr>
            <w:r w:rsidRPr="00771909">
              <w:t>единовременные посетители</w:t>
            </w:r>
          </w:p>
        </w:tc>
        <w:tc>
          <w:tcPr>
            <w:tcW w:w="1979" w:type="dxa"/>
            <w:shd w:val="clear" w:color="auto" w:fill="auto"/>
          </w:tcPr>
          <w:p w14:paraId="794A9C7B" w14:textId="77777777" w:rsidR="00BC04DA" w:rsidRPr="00771909" w:rsidRDefault="00BC04DA" w:rsidP="00541371">
            <w:pPr>
              <w:pStyle w:val="ae"/>
              <w:jc w:val="center"/>
            </w:pPr>
            <w:r w:rsidRPr="00771909">
              <w:t>6</w:t>
            </w:r>
          </w:p>
        </w:tc>
      </w:tr>
      <w:tr w:rsidR="00BC04DA" w:rsidRPr="00726F77" w14:paraId="2D957FF9" w14:textId="77777777" w:rsidTr="00541371">
        <w:tblPrEx>
          <w:tblBorders>
            <w:bottom w:val="single" w:sz="4" w:space="0" w:color="000000"/>
          </w:tblBorders>
        </w:tblPrEx>
        <w:trPr>
          <w:trHeight w:val="765"/>
          <w:jc w:val="center"/>
        </w:trPr>
        <w:tc>
          <w:tcPr>
            <w:tcW w:w="4883" w:type="dxa"/>
            <w:shd w:val="clear" w:color="auto" w:fill="auto"/>
            <w:vAlign w:val="center"/>
          </w:tcPr>
          <w:p w14:paraId="52F67C13" w14:textId="77777777" w:rsidR="00BC04DA" w:rsidRPr="00771909" w:rsidRDefault="00BC04DA" w:rsidP="00541371">
            <w:pPr>
              <w:pStyle w:val="FORMATTEXT"/>
              <w:suppressAutoHyphens/>
              <w:jc w:val="both"/>
            </w:pPr>
            <w:r w:rsidRPr="00771909">
              <w:t xml:space="preserve">Дома отдыха и санатории, санатории-профилактории, базы отдыха предприятий и туристские базы </w:t>
            </w:r>
          </w:p>
        </w:tc>
        <w:tc>
          <w:tcPr>
            <w:tcW w:w="3042" w:type="dxa"/>
            <w:shd w:val="clear" w:color="auto" w:fill="auto"/>
          </w:tcPr>
          <w:p w14:paraId="5502B693" w14:textId="77777777" w:rsidR="00BC04DA" w:rsidRPr="00771909" w:rsidRDefault="00BC04DA" w:rsidP="00541371">
            <w:pPr>
              <w:pStyle w:val="ae"/>
              <w:suppressAutoHyphens/>
              <w:ind w:left="-57" w:right="-57"/>
              <w:jc w:val="center"/>
            </w:pPr>
            <w:r w:rsidRPr="00771909">
              <w:t>отдыхающие и обслуживающий персонал</w:t>
            </w:r>
          </w:p>
        </w:tc>
        <w:tc>
          <w:tcPr>
            <w:tcW w:w="1979" w:type="dxa"/>
            <w:shd w:val="clear" w:color="auto" w:fill="auto"/>
          </w:tcPr>
          <w:p w14:paraId="6422FECA" w14:textId="77777777" w:rsidR="00BC04DA" w:rsidRPr="00771909" w:rsidRDefault="00BC04DA" w:rsidP="00541371">
            <w:pPr>
              <w:pStyle w:val="ae"/>
              <w:jc w:val="center"/>
            </w:pPr>
            <w:r w:rsidRPr="00771909">
              <w:t>17</w:t>
            </w:r>
          </w:p>
        </w:tc>
      </w:tr>
      <w:tr w:rsidR="00BC04DA" w:rsidRPr="00726F77" w14:paraId="4CF237F7" w14:textId="77777777" w:rsidTr="00541371">
        <w:tblPrEx>
          <w:tblBorders>
            <w:bottom w:val="single" w:sz="4" w:space="0" w:color="000000"/>
          </w:tblBorders>
        </w:tblPrEx>
        <w:trPr>
          <w:trHeight w:val="533"/>
          <w:jc w:val="center"/>
        </w:trPr>
        <w:tc>
          <w:tcPr>
            <w:tcW w:w="4883" w:type="dxa"/>
            <w:shd w:val="clear" w:color="auto" w:fill="auto"/>
          </w:tcPr>
          <w:p w14:paraId="5B5B3F35" w14:textId="77777777" w:rsidR="00BC04DA" w:rsidRPr="00771909" w:rsidRDefault="00BC04DA" w:rsidP="00541371">
            <w:pPr>
              <w:pStyle w:val="ae"/>
              <w:suppressAutoHyphens/>
              <w:jc w:val="both"/>
            </w:pPr>
            <w:r w:rsidRPr="00771909">
              <w:t xml:space="preserve">Предприятия общественного питания, торговли </w:t>
            </w:r>
          </w:p>
        </w:tc>
        <w:tc>
          <w:tcPr>
            <w:tcW w:w="3042" w:type="dxa"/>
            <w:shd w:val="clear" w:color="auto" w:fill="auto"/>
          </w:tcPr>
          <w:p w14:paraId="5694C698" w14:textId="77777777" w:rsidR="00BC04DA" w:rsidRPr="00771909" w:rsidRDefault="00BC04DA" w:rsidP="00541371">
            <w:pPr>
              <w:pStyle w:val="ae"/>
              <w:suppressAutoHyphens/>
              <w:ind w:left="-57" w:right="-57"/>
              <w:jc w:val="center"/>
            </w:pPr>
            <w:r w:rsidRPr="00771909">
              <w:t>единовременные посетители и персонал</w:t>
            </w:r>
          </w:p>
        </w:tc>
        <w:tc>
          <w:tcPr>
            <w:tcW w:w="1979" w:type="dxa"/>
            <w:shd w:val="clear" w:color="auto" w:fill="auto"/>
          </w:tcPr>
          <w:p w14:paraId="2493961A" w14:textId="77777777" w:rsidR="00BC04DA" w:rsidRPr="00771909" w:rsidRDefault="00BC04DA" w:rsidP="00541371">
            <w:pPr>
              <w:pStyle w:val="ae"/>
              <w:jc w:val="center"/>
            </w:pPr>
            <w:r w:rsidRPr="00771909">
              <w:t>8</w:t>
            </w:r>
          </w:p>
        </w:tc>
      </w:tr>
    </w:tbl>
    <w:p w14:paraId="0359D461" w14:textId="77777777" w:rsidR="00BC04DA" w:rsidRPr="00771909" w:rsidRDefault="00BC04DA" w:rsidP="00771909">
      <w:pPr>
        <w:ind w:firstLine="567"/>
        <w:jc w:val="both"/>
        <w:rPr>
          <w:b/>
          <w:bCs/>
        </w:rPr>
      </w:pPr>
      <w:r w:rsidRPr="00771909">
        <w:t>Примечания:</w:t>
      </w:r>
    </w:p>
    <w:p w14:paraId="283531F4" w14:textId="77777777" w:rsidR="00BC04DA" w:rsidRPr="00771909" w:rsidRDefault="00BC04DA" w:rsidP="00771909">
      <w:pPr>
        <w:ind w:firstLine="567"/>
        <w:jc w:val="both"/>
        <w:rPr>
          <w:b/>
          <w:bCs/>
        </w:rPr>
      </w:pPr>
      <w:r w:rsidRPr="00771909">
        <w:t xml:space="preserve">1. При проектировании стоянок для обслуживания группы объектов с различным режимом суточного функционирования допускается уменьшение расчетного количества </w:t>
      </w:r>
      <w:proofErr w:type="spellStart"/>
      <w:r w:rsidRPr="00771909">
        <w:t>машино</w:t>
      </w:r>
      <w:proofErr w:type="spellEnd"/>
      <w:r w:rsidRPr="00771909">
        <w:t>-мест по каждому объекту в отдельности на 10-15 %.</w:t>
      </w:r>
    </w:p>
    <w:p w14:paraId="1BCA37A2" w14:textId="77777777" w:rsidR="00BC04DA" w:rsidRPr="00771909" w:rsidRDefault="00BC04DA" w:rsidP="00771909">
      <w:pPr>
        <w:ind w:firstLine="567"/>
        <w:jc w:val="both"/>
        <w:rPr>
          <w:b/>
          <w:bCs/>
        </w:rPr>
      </w:pPr>
      <w:r w:rsidRPr="00771909">
        <w:t>2. </w:t>
      </w:r>
      <w:proofErr w:type="spellStart"/>
      <w:r w:rsidRPr="00771909">
        <w:t>Приобъектные</w:t>
      </w:r>
      <w:proofErr w:type="spellEnd"/>
      <w:r w:rsidRPr="00771909">
        <w:t xml:space="preserve"> стоянки дошкольных образовательных и общеобразовательных организаций проектируются вне территории указанных организаций с соблюдением санитарных разрывов от границ участков указанных организаций, установленных СанПиН 2.2.1/2.1.1.1200-03.</w:t>
      </w:r>
    </w:p>
    <w:p w14:paraId="37C4FB19" w14:textId="77777777" w:rsidR="00BC04DA" w:rsidRPr="00771909" w:rsidRDefault="00BC04DA" w:rsidP="00771909">
      <w:pPr>
        <w:ind w:firstLine="567"/>
        <w:jc w:val="both"/>
        <w:rPr>
          <w:b/>
          <w:bCs/>
        </w:rPr>
      </w:pPr>
      <w:r w:rsidRPr="00771909">
        <w:t>3. На парковках, обслуживающих объекты посещения различного функционального назначения, следует выделять места для паркования автотранспортных средств, принадлежащих инвалидам, в соответствии с таблицей 26 настоящих нормативов.</w:t>
      </w:r>
    </w:p>
    <w:p w14:paraId="1AE1BF3B" w14:textId="476A803A" w:rsidR="00BC04DA" w:rsidRPr="00771909" w:rsidRDefault="00BC04DA" w:rsidP="00771909">
      <w:pPr>
        <w:ind w:firstLine="567"/>
        <w:jc w:val="both"/>
        <w:rPr>
          <w:b/>
          <w:bCs/>
        </w:rPr>
      </w:pPr>
      <w:r w:rsidRPr="00771909">
        <w:t xml:space="preserve">4. На территории сельских населенных пунктов, входящих в состав городского округа, вместимость </w:t>
      </w:r>
      <w:proofErr w:type="spellStart"/>
      <w:r w:rsidRPr="00771909">
        <w:t>приобъектных</w:t>
      </w:r>
      <w:proofErr w:type="spellEnd"/>
      <w:r w:rsidRPr="00771909">
        <w:t xml:space="preserve"> стоянок (парковок) может быть уменьшена, но не более чем на 20</w:t>
      </w:r>
      <w:r w:rsidR="00E731BF">
        <w:t> </w:t>
      </w:r>
      <w:r w:rsidRPr="00771909">
        <w:t>%.</w:t>
      </w:r>
    </w:p>
    <w:p w14:paraId="61720968" w14:textId="77777777" w:rsidR="00BC04DA" w:rsidRPr="00771909" w:rsidRDefault="00BC04DA" w:rsidP="00771909">
      <w:pPr>
        <w:ind w:firstLine="567"/>
        <w:jc w:val="both"/>
        <w:rPr>
          <w:b/>
        </w:rPr>
      </w:pPr>
      <w:r w:rsidRPr="00771909">
        <w:t xml:space="preserve">5. Вместимость стоянок для парковки экскурсионных (туристических) автобусов около вокзалов, мест туристского осмотра, мест размещения туристов следует принимать из расчета не менее 5 </w:t>
      </w:r>
      <w:proofErr w:type="spellStart"/>
      <w:r w:rsidRPr="00771909">
        <w:t>машино</w:t>
      </w:r>
      <w:proofErr w:type="spellEnd"/>
      <w:r w:rsidRPr="00771909">
        <w:t xml:space="preserve">-мест на 100 пассажиров (туристов), прибывающих в часы пик. Размеры стоянок должны рассчитываться с учетом класса вместимости автобусов, принимая размеры </w:t>
      </w:r>
      <w:proofErr w:type="spellStart"/>
      <w:r w:rsidRPr="00771909">
        <w:t>машино</w:t>
      </w:r>
      <w:proofErr w:type="spellEnd"/>
      <w:r w:rsidRPr="00771909">
        <w:t xml:space="preserve">-места не менее 8,5 × </w:t>
      </w:r>
      <w:smartTag w:uri="urn:schemas-microsoft-com:office:smarttags" w:element="metricconverter">
        <w:smartTagPr>
          <w:attr w:name="ProductID" w:val="3,0 м"/>
        </w:smartTagPr>
        <w:r w:rsidRPr="00771909">
          <w:t>3,0 м</w:t>
        </w:r>
      </w:smartTag>
      <w:r w:rsidRPr="00771909">
        <w:t xml:space="preserve"> и ширину прохода между границами парковочных мест не менее </w:t>
      </w:r>
      <w:smartTag w:uri="urn:schemas-microsoft-com:office:smarttags" w:element="metricconverter">
        <w:smartTagPr>
          <w:attr w:name="ProductID" w:val="0,75 м"/>
        </w:smartTagPr>
        <w:r w:rsidRPr="00771909">
          <w:t>0,75 м</w:t>
        </w:r>
      </w:smartTag>
      <w:r w:rsidRPr="00771909">
        <w:t xml:space="preserve">. </w:t>
      </w:r>
    </w:p>
    <w:p w14:paraId="19B62BB1" w14:textId="77777777" w:rsidR="00BC04DA" w:rsidRPr="00771909" w:rsidRDefault="00BC04DA" w:rsidP="00771909">
      <w:pPr>
        <w:ind w:firstLine="567"/>
        <w:jc w:val="both"/>
        <w:rPr>
          <w:b/>
          <w:bCs/>
          <w:sz w:val="28"/>
          <w:szCs w:val="28"/>
        </w:rPr>
      </w:pPr>
      <w:r w:rsidRPr="00771909">
        <w:rPr>
          <w:sz w:val="28"/>
          <w:szCs w:val="28"/>
        </w:rPr>
        <w:t xml:space="preserve">2.9.5. Для паркования для паркования транспортных средств, управляемых инвалидами или перевозящих инвалидов, следует предусматривать стоянки автомобилей, нормы расчета которых приведены в таблице 26. </w:t>
      </w:r>
    </w:p>
    <w:p w14:paraId="0F450958" w14:textId="77777777" w:rsidR="00BC04DA" w:rsidRPr="00771909" w:rsidRDefault="00BC04DA" w:rsidP="00BC04DA">
      <w:pPr>
        <w:tabs>
          <w:tab w:val="left" w:pos="1190"/>
        </w:tabs>
        <w:ind w:firstLine="720"/>
        <w:jc w:val="right"/>
        <w:rPr>
          <w:b/>
          <w:sz w:val="28"/>
          <w:szCs w:val="28"/>
        </w:rPr>
      </w:pPr>
      <w:r w:rsidRPr="00771909">
        <w:rPr>
          <w:sz w:val="28"/>
          <w:szCs w:val="28"/>
        </w:rPr>
        <w:t>Таблица 26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4916"/>
        <w:gridCol w:w="2594"/>
      </w:tblGrid>
      <w:tr w:rsidR="00BC04DA" w:rsidRPr="00726F77" w14:paraId="38350C3E" w14:textId="77777777" w:rsidTr="00541371">
        <w:trPr>
          <w:trHeight w:val="340"/>
          <w:jc w:val="center"/>
        </w:trPr>
        <w:tc>
          <w:tcPr>
            <w:tcW w:w="2353" w:type="dxa"/>
            <w:vMerge w:val="restart"/>
            <w:shd w:val="clear" w:color="auto" w:fill="auto"/>
            <w:vAlign w:val="center"/>
          </w:tcPr>
          <w:p w14:paraId="66843C86" w14:textId="77777777" w:rsidR="00BC04DA" w:rsidRPr="002F0626" w:rsidRDefault="00BC04DA" w:rsidP="00541371">
            <w:pPr>
              <w:ind w:left="-57" w:right="-57"/>
              <w:jc w:val="center"/>
              <w:rPr>
                <w:b/>
                <w:bCs/>
              </w:rPr>
            </w:pPr>
            <w:r w:rsidRPr="002F0626">
              <w:t xml:space="preserve">Наименование </w:t>
            </w:r>
          </w:p>
          <w:p w14:paraId="7A12CC6C" w14:textId="77777777" w:rsidR="00BC04DA" w:rsidRPr="002F0626" w:rsidRDefault="00BC04DA" w:rsidP="00541371">
            <w:pPr>
              <w:ind w:left="-57" w:right="-57"/>
              <w:jc w:val="center"/>
              <w:rPr>
                <w:b/>
                <w:bCs/>
              </w:rPr>
            </w:pPr>
            <w:r w:rsidRPr="002F0626">
              <w:t>объектов</w:t>
            </w:r>
          </w:p>
        </w:tc>
        <w:tc>
          <w:tcPr>
            <w:tcW w:w="7510" w:type="dxa"/>
            <w:gridSpan w:val="2"/>
            <w:vAlign w:val="center"/>
          </w:tcPr>
          <w:p w14:paraId="3E395314" w14:textId="77777777" w:rsidR="00BC04DA" w:rsidRPr="002F0626" w:rsidRDefault="00BC04DA" w:rsidP="00541371">
            <w:pPr>
              <w:ind w:left="-57" w:right="-57"/>
              <w:jc w:val="center"/>
              <w:rPr>
                <w:b/>
                <w:bCs/>
              </w:rPr>
            </w:pPr>
            <w:r w:rsidRPr="002F0626">
              <w:t>Расчетные показатели</w:t>
            </w:r>
          </w:p>
        </w:tc>
      </w:tr>
      <w:tr w:rsidR="00BC04DA" w:rsidRPr="00726F77" w14:paraId="1096F897" w14:textId="77777777" w:rsidTr="00541371">
        <w:trPr>
          <w:trHeight w:val="794"/>
          <w:jc w:val="center"/>
        </w:trPr>
        <w:tc>
          <w:tcPr>
            <w:tcW w:w="2353" w:type="dxa"/>
            <w:vMerge/>
            <w:shd w:val="clear" w:color="auto" w:fill="auto"/>
            <w:vAlign w:val="center"/>
          </w:tcPr>
          <w:p w14:paraId="66238887" w14:textId="77777777" w:rsidR="00BC04DA" w:rsidRPr="002F0626" w:rsidRDefault="00BC04DA" w:rsidP="00541371">
            <w:pPr>
              <w:ind w:left="-57" w:right="-57"/>
              <w:jc w:val="center"/>
              <w:rPr>
                <w:b/>
                <w:bCs/>
              </w:rPr>
            </w:pPr>
          </w:p>
        </w:tc>
        <w:tc>
          <w:tcPr>
            <w:tcW w:w="4916" w:type="dxa"/>
            <w:vAlign w:val="center"/>
          </w:tcPr>
          <w:p w14:paraId="7C39935B" w14:textId="77777777" w:rsidR="00BC04DA" w:rsidRPr="002F0626" w:rsidRDefault="00BC04DA" w:rsidP="00541371">
            <w:pPr>
              <w:suppressAutoHyphens/>
              <w:ind w:left="-57" w:right="-57"/>
              <w:jc w:val="center"/>
              <w:rPr>
                <w:b/>
                <w:bCs/>
              </w:rPr>
            </w:pPr>
            <w:r w:rsidRPr="002F0626">
              <w:t xml:space="preserve">минимально допустимого </w:t>
            </w:r>
          </w:p>
          <w:p w14:paraId="47D714FA" w14:textId="77777777" w:rsidR="00BC04DA" w:rsidRPr="002F0626" w:rsidRDefault="00BC04DA" w:rsidP="00541371">
            <w:pPr>
              <w:suppressAutoHyphens/>
              <w:ind w:left="-57" w:right="-57"/>
              <w:jc w:val="center"/>
              <w:rPr>
                <w:b/>
                <w:bCs/>
              </w:rPr>
            </w:pPr>
            <w:r w:rsidRPr="002F0626">
              <w:t xml:space="preserve">уровня обеспеченности </w:t>
            </w:r>
          </w:p>
        </w:tc>
        <w:tc>
          <w:tcPr>
            <w:tcW w:w="2594" w:type="dxa"/>
            <w:vAlign w:val="center"/>
          </w:tcPr>
          <w:p w14:paraId="214C8BAC" w14:textId="77777777" w:rsidR="00BC04DA" w:rsidRPr="002F0626" w:rsidRDefault="00BC04DA" w:rsidP="00541371">
            <w:pPr>
              <w:ind w:left="-85" w:right="-85"/>
              <w:jc w:val="center"/>
              <w:rPr>
                <w:b/>
                <w:bCs/>
              </w:rPr>
            </w:pPr>
            <w:r w:rsidRPr="002F0626">
              <w:rPr>
                <w:spacing w:val="-2"/>
              </w:rPr>
              <w:t>максимально допустимого</w:t>
            </w:r>
            <w:r w:rsidRPr="002F0626">
              <w:t xml:space="preserve"> уровня территориальной доступности</w:t>
            </w:r>
          </w:p>
        </w:tc>
      </w:tr>
      <w:tr w:rsidR="00BC04DA" w:rsidRPr="00726F77" w14:paraId="6CBB469E" w14:textId="77777777" w:rsidTr="00541371">
        <w:tblPrEx>
          <w:tblBorders>
            <w:bottom w:val="single" w:sz="4" w:space="0" w:color="auto"/>
          </w:tblBorders>
        </w:tblPrEx>
        <w:trPr>
          <w:trHeight w:val="93"/>
          <w:jc w:val="center"/>
        </w:trPr>
        <w:tc>
          <w:tcPr>
            <w:tcW w:w="2353" w:type="dxa"/>
            <w:shd w:val="clear" w:color="auto" w:fill="auto"/>
          </w:tcPr>
          <w:p w14:paraId="0ACB67B0" w14:textId="77777777" w:rsidR="00BC04DA" w:rsidRPr="002F0626" w:rsidRDefault="00BC04DA" w:rsidP="00541371">
            <w:pPr>
              <w:suppressAutoHyphens/>
              <w:rPr>
                <w:b/>
                <w:bCs/>
              </w:rPr>
            </w:pPr>
            <w:r w:rsidRPr="002F0626">
              <w:t>Места для паркования транспортных средств, управляемых инвалидами или перевозящих инвалидов, на участках около или внутри объектов обслуживания</w:t>
            </w:r>
          </w:p>
        </w:tc>
        <w:tc>
          <w:tcPr>
            <w:tcW w:w="4916" w:type="dxa"/>
            <w:vAlign w:val="center"/>
          </w:tcPr>
          <w:p w14:paraId="38559292" w14:textId="77777777" w:rsidR="00BC04DA" w:rsidRPr="002F0626" w:rsidRDefault="00BC04DA" w:rsidP="00541371">
            <w:pPr>
              <w:rPr>
                <w:b/>
              </w:rPr>
            </w:pPr>
            <w:r w:rsidRPr="002F0626">
              <w:t xml:space="preserve">10 % </w:t>
            </w:r>
            <w:proofErr w:type="spellStart"/>
            <w:r w:rsidRPr="002F0626">
              <w:t>машино</w:t>
            </w:r>
            <w:proofErr w:type="spellEnd"/>
            <w:r w:rsidRPr="002F0626">
              <w:t xml:space="preserve">-мест, но не менее 1 места для    людей с инвалидностью, в том числе количество </w:t>
            </w:r>
            <w:r w:rsidRPr="002F0626">
              <w:rPr>
                <w:spacing w:val="-2"/>
              </w:rPr>
              <w:t xml:space="preserve">специализированных расширенных* </w:t>
            </w:r>
            <w:proofErr w:type="spellStart"/>
            <w:r w:rsidRPr="002F0626">
              <w:rPr>
                <w:spacing w:val="-2"/>
              </w:rPr>
              <w:t>машино</w:t>
            </w:r>
            <w:proofErr w:type="spellEnd"/>
            <w:r w:rsidRPr="002F0626">
              <w:rPr>
                <w:spacing w:val="-2"/>
              </w:rPr>
              <w:t>-мест</w:t>
            </w:r>
            <w:r w:rsidRPr="002F0626">
              <w:t xml:space="preserve"> для транспортных средств инвалидов, передвигающихся на креслах-колясках, определяется    расчетом, при числе мест:</w:t>
            </w:r>
          </w:p>
          <w:p w14:paraId="45E4B764" w14:textId="77777777" w:rsidR="00BC04DA" w:rsidRPr="002F0626" w:rsidRDefault="00BC04DA" w:rsidP="00541371">
            <w:pPr>
              <w:ind w:left="142"/>
              <w:rPr>
                <w:b/>
                <w:spacing w:val="-2"/>
              </w:rPr>
            </w:pPr>
            <w:r w:rsidRPr="002F0626">
              <w:rPr>
                <w:spacing w:val="-2"/>
              </w:rPr>
              <w:t>до 100 включительно – 5 %, но не менее 1 места;</w:t>
            </w:r>
          </w:p>
          <w:p w14:paraId="725C54B0" w14:textId="77777777" w:rsidR="00BC04DA" w:rsidRPr="002F0626" w:rsidRDefault="00BC04DA" w:rsidP="00541371">
            <w:pPr>
              <w:ind w:left="142"/>
              <w:rPr>
                <w:b/>
              </w:rPr>
            </w:pPr>
            <w:r w:rsidRPr="002F0626">
              <w:t>от 101 до 200 – 5 мест и дополнительно 3 % от количества мест свыше 100;</w:t>
            </w:r>
          </w:p>
          <w:p w14:paraId="5B29CA37" w14:textId="77777777" w:rsidR="00BC04DA" w:rsidRPr="002F0626" w:rsidRDefault="00BC04DA" w:rsidP="00541371">
            <w:pPr>
              <w:ind w:left="142"/>
              <w:rPr>
                <w:b/>
              </w:rPr>
            </w:pPr>
            <w:r w:rsidRPr="002F0626">
              <w:t>от 201 до 500 – 8 мест и дополнительно 2 % от количества мест свыше 200;</w:t>
            </w:r>
          </w:p>
          <w:p w14:paraId="6D3F7792" w14:textId="77777777" w:rsidR="00BC04DA" w:rsidRPr="002F0626" w:rsidRDefault="00BC04DA" w:rsidP="00541371">
            <w:pPr>
              <w:ind w:left="142"/>
              <w:rPr>
                <w:b/>
                <w:bCs/>
              </w:rPr>
            </w:pPr>
            <w:r w:rsidRPr="002F0626">
              <w:t>501 и более – 14 мест и дополнительно 1 % от количества мест свыше 500.</w:t>
            </w:r>
          </w:p>
        </w:tc>
        <w:tc>
          <w:tcPr>
            <w:tcW w:w="2594" w:type="dxa"/>
          </w:tcPr>
          <w:p w14:paraId="36DB02D7" w14:textId="77777777" w:rsidR="00BC04DA" w:rsidRPr="002F0626" w:rsidRDefault="00BC04DA" w:rsidP="00541371">
            <w:pPr>
              <w:autoSpaceDE w:val="0"/>
              <w:autoSpaceDN w:val="0"/>
              <w:adjustRightInd w:val="0"/>
              <w:rPr>
                <w:b/>
                <w:bCs/>
              </w:rPr>
            </w:pPr>
            <w:r w:rsidRPr="002F0626">
              <w:rPr>
                <w:spacing w:val="-2"/>
              </w:rPr>
              <w:t>от входов в предприятия,</w:t>
            </w:r>
            <w:r w:rsidRPr="002F0626">
              <w:t xml:space="preserve"> организации или учреждения, доступные для   инвалидов, – вблизи, но не более </w:t>
            </w:r>
            <w:smartTag w:uri="urn:schemas-microsoft-com:office:smarttags" w:element="metricconverter">
              <w:smartTagPr>
                <w:attr w:name="ProductID" w:val="50 м"/>
              </w:smartTagPr>
              <w:r w:rsidRPr="002F0626">
                <w:t>50 м</w:t>
              </w:r>
            </w:smartTag>
            <w:r w:rsidRPr="002F0626">
              <w:t>;</w:t>
            </w:r>
          </w:p>
          <w:p w14:paraId="0B08D40A" w14:textId="77777777" w:rsidR="00BC04DA" w:rsidRPr="002F0626" w:rsidRDefault="00BC04DA" w:rsidP="00541371">
            <w:pPr>
              <w:rPr>
                <w:b/>
                <w:bCs/>
              </w:rPr>
            </w:pPr>
            <w:r w:rsidRPr="002F0626">
              <w:rPr>
                <w:spacing w:val="-4"/>
              </w:rPr>
              <w:t>от входов жилых зданий –</w:t>
            </w:r>
            <w:r w:rsidRPr="002F0626">
              <w:t xml:space="preserve"> </w:t>
            </w:r>
            <w:smartTag w:uri="urn:schemas-microsoft-com:office:smarttags" w:element="metricconverter">
              <w:smartTagPr>
                <w:attr w:name="ProductID" w:val="100 м"/>
              </w:smartTagPr>
              <w:r w:rsidRPr="002F0626">
                <w:t>100 м</w:t>
              </w:r>
            </w:smartTag>
            <w:r w:rsidRPr="002F0626">
              <w:t xml:space="preserve"> </w:t>
            </w:r>
          </w:p>
        </w:tc>
      </w:tr>
    </w:tbl>
    <w:p w14:paraId="67910412" w14:textId="77777777" w:rsidR="00BC04DA" w:rsidRPr="002F0626" w:rsidRDefault="00BC04DA" w:rsidP="002F0626">
      <w:pPr>
        <w:ind w:firstLine="567"/>
        <w:jc w:val="both"/>
        <w:rPr>
          <w:b/>
        </w:rPr>
      </w:pPr>
      <w:r w:rsidRPr="002F0626">
        <w:lastRenderedPageBreak/>
        <w:t xml:space="preserve">* Размер </w:t>
      </w:r>
      <w:proofErr w:type="spellStart"/>
      <w:r w:rsidRPr="002F0626">
        <w:t>машино</w:t>
      </w:r>
      <w:proofErr w:type="spellEnd"/>
      <w:r w:rsidRPr="002F0626">
        <w:t xml:space="preserve">-места для стоянки (парковки) транспортного средства инвалида на кресле-коляске – 6,0 × </w:t>
      </w:r>
      <w:smartTag w:uri="urn:schemas-microsoft-com:office:smarttags" w:element="metricconverter">
        <w:smartTagPr>
          <w:attr w:name="ProductID" w:val="3,6 м"/>
        </w:smartTagPr>
        <w:r w:rsidRPr="002F0626">
          <w:t>3,6 м</w:t>
        </w:r>
      </w:smartTag>
      <w:r w:rsidRPr="002F0626">
        <w:t xml:space="preserve">. </w:t>
      </w:r>
    </w:p>
    <w:p w14:paraId="41561D4D" w14:textId="77777777" w:rsidR="00BC04DA" w:rsidRPr="002F0626" w:rsidRDefault="00BC04DA" w:rsidP="002F0626">
      <w:pPr>
        <w:ind w:firstLine="567"/>
        <w:jc w:val="both"/>
        <w:rPr>
          <w:b/>
          <w:i/>
          <w:iCs/>
          <w:spacing w:val="40"/>
        </w:rPr>
      </w:pPr>
      <w:r w:rsidRPr="002F0626">
        <w:t xml:space="preserve">Если на стоянке предусматривается место для регулярной парковки автомобилей инвалидов на креслах-колясках, ширина боковых подходов к этим автомобилям должна быть не менее </w:t>
      </w:r>
      <w:smartTag w:uri="urn:schemas-microsoft-com:office:smarttags" w:element="metricconverter">
        <w:smartTagPr>
          <w:attr w:name="ProductID" w:val="2,5 м"/>
        </w:smartTagPr>
        <w:r w:rsidRPr="002F0626">
          <w:t>2,5 м</w:t>
        </w:r>
      </w:smartTag>
      <w:r w:rsidRPr="002F0626">
        <w:t>.</w:t>
      </w:r>
    </w:p>
    <w:p w14:paraId="1FAEE8FE" w14:textId="77777777" w:rsidR="00BC04DA" w:rsidRPr="002F0626" w:rsidRDefault="00BC04DA" w:rsidP="002F0626">
      <w:pPr>
        <w:ind w:firstLine="567"/>
        <w:jc w:val="both"/>
        <w:rPr>
          <w:b/>
        </w:rPr>
      </w:pPr>
      <w:r w:rsidRPr="002F0626">
        <w:t xml:space="preserve">Примечание. Каждое </w:t>
      </w:r>
      <w:proofErr w:type="spellStart"/>
      <w:r w:rsidRPr="002F0626">
        <w:t>машино</w:t>
      </w:r>
      <w:proofErr w:type="spellEnd"/>
      <w:r w:rsidRPr="002F0626">
        <w:t>-место,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w:t>
      </w:r>
    </w:p>
    <w:p w14:paraId="142D1FD5" w14:textId="77777777" w:rsidR="00BC04DA" w:rsidRPr="00726F77" w:rsidRDefault="00BC04DA" w:rsidP="00BC04DA">
      <w:pPr>
        <w:ind w:firstLine="567"/>
        <w:rPr>
          <w:b/>
          <w:sz w:val="22"/>
          <w:szCs w:val="22"/>
        </w:rPr>
      </w:pPr>
    </w:p>
    <w:p w14:paraId="222AF3C4" w14:textId="77777777" w:rsidR="00BC04DA" w:rsidRPr="00AF7064" w:rsidRDefault="00BC04DA" w:rsidP="00AF7064">
      <w:pPr>
        <w:ind w:firstLine="567"/>
        <w:jc w:val="both"/>
        <w:rPr>
          <w:b/>
          <w:bCs/>
          <w:sz w:val="28"/>
          <w:szCs w:val="28"/>
        </w:rPr>
      </w:pPr>
      <w:r w:rsidRPr="00AF7064">
        <w:rPr>
          <w:b/>
          <w:bCs/>
          <w:spacing w:val="-2"/>
          <w:sz w:val="28"/>
          <w:szCs w:val="28"/>
        </w:rPr>
        <w:t>2.10.</w:t>
      </w:r>
      <w:r w:rsidRPr="00AF7064">
        <w:rPr>
          <w:b/>
          <w:bCs/>
          <w:sz w:val="28"/>
          <w:szCs w:val="28"/>
        </w:rPr>
        <w:t> </w:t>
      </w:r>
      <w:r w:rsidRPr="00AF7064">
        <w:rPr>
          <w:b/>
          <w:bCs/>
          <w:spacing w:val="-2"/>
          <w:sz w:val="28"/>
          <w:szCs w:val="28"/>
        </w:rPr>
        <w:t>Объекты, необходимые для предоставления транспортных услуг населению</w:t>
      </w:r>
      <w:r w:rsidRPr="00AF7064">
        <w:rPr>
          <w:b/>
          <w:bCs/>
          <w:sz w:val="28"/>
          <w:szCs w:val="28"/>
        </w:rPr>
        <w:t xml:space="preserve"> и организации транспортного обслуживания населения в границах городского округа</w:t>
      </w:r>
    </w:p>
    <w:p w14:paraId="64D66152" w14:textId="77777777" w:rsidR="00BC04DA" w:rsidRPr="00726F77" w:rsidRDefault="00BC04DA" w:rsidP="00BC04DA">
      <w:pPr>
        <w:ind w:firstLine="567"/>
        <w:rPr>
          <w:b/>
        </w:rPr>
      </w:pPr>
    </w:p>
    <w:p w14:paraId="0F606CB2" w14:textId="77777777" w:rsidR="00BC04DA" w:rsidRPr="00AF7064" w:rsidRDefault="00BC04DA" w:rsidP="00AF7064">
      <w:pPr>
        <w:ind w:firstLine="567"/>
        <w:jc w:val="both"/>
        <w:rPr>
          <w:b/>
          <w:sz w:val="28"/>
          <w:szCs w:val="28"/>
        </w:rPr>
      </w:pPr>
      <w:r w:rsidRPr="00AF7064">
        <w:rPr>
          <w:sz w:val="28"/>
          <w:szCs w:val="28"/>
        </w:rPr>
        <w:t xml:space="preserve">2.10.1. Расчетные показатели минимально допустимого уровня обеспеченности городского </w:t>
      </w:r>
      <w:r w:rsidRPr="00AF7064">
        <w:rPr>
          <w:sz w:val="28"/>
          <w:szCs w:val="28"/>
          <w:shd w:val="clear" w:color="auto" w:fill="FFFFFF"/>
        </w:rPr>
        <w:t xml:space="preserve">округа </w:t>
      </w:r>
      <w:r w:rsidRPr="00AF7064">
        <w:rPr>
          <w:sz w:val="28"/>
          <w:szCs w:val="28"/>
        </w:rPr>
        <w:t>объектами общественного пассажирского транспорта, а также расчетные показатели максимально допустимого уровня территориальной доступности таких объектов для населения городского округа приведены в таблице 27.</w:t>
      </w:r>
    </w:p>
    <w:p w14:paraId="273EE0AF" w14:textId="77777777" w:rsidR="00BC04DA" w:rsidRPr="00AF7064" w:rsidRDefault="00BC04DA" w:rsidP="00BC04DA">
      <w:pPr>
        <w:jc w:val="right"/>
        <w:rPr>
          <w:b/>
          <w:sz w:val="28"/>
          <w:szCs w:val="28"/>
        </w:rPr>
      </w:pPr>
      <w:r w:rsidRPr="00AF7064">
        <w:rPr>
          <w:sz w:val="28"/>
          <w:szCs w:val="28"/>
        </w:rPr>
        <w:t>Таблица 27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148"/>
        <w:gridCol w:w="4863"/>
      </w:tblGrid>
      <w:tr w:rsidR="00BC04DA" w:rsidRPr="00726F77" w14:paraId="01A99F0F" w14:textId="77777777" w:rsidTr="00541371">
        <w:trPr>
          <w:trHeight w:val="340"/>
          <w:jc w:val="center"/>
        </w:trPr>
        <w:tc>
          <w:tcPr>
            <w:tcW w:w="2892" w:type="dxa"/>
            <w:vMerge w:val="restart"/>
            <w:vAlign w:val="center"/>
          </w:tcPr>
          <w:p w14:paraId="323E5764" w14:textId="77777777" w:rsidR="00BC04DA" w:rsidRPr="00AF7064" w:rsidRDefault="00BC04DA" w:rsidP="00541371">
            <w:pPr>
              <w:jc w:val="center"/>
              <w:rPr>
                <w:b/>
                <w:bCs/>
              </w:rPr>
            </w:pPr>
            <w:r w:rsidRPr="00AF7064">
              <w:t xml:space="preserve">Наименование </w:t>
            </w:r>
          </w:p>
          <w:p w14:paraId="1CAB770D" w14:textId="77777777" w:rsidR="00BC04DA" w:rsidRPr="00AF7064" w:rsidRDefault="00BC04DA" w:rsidP="00541371">
            <w:pPr>
              <w:jc w:val="center"/>
              <w:rPr>
                <w:b/>
                <w:bCs/>
              </w:rPr>
            </w:pPr>
            <w:r w:rsidRPr="00AF7064">
              <w:t>объектов</w:t>
            </w:r>
          </w:p>
        </w:tc>
        <w:tc>
          <w:tcPr>
            <w:tcW w:w="7011" w:type="dxa"/>
            <w:gridSpan w:val="2"/>
            <w:vAlign w:val="center"/>
          </w:tcPr>
          <w:p w14:paraId="7902F623" w14:textId="77777777" w:rsidR="00BC04DA" w:rsidRPr="00AF7064" w:rsidRDefault="00BC04DA" w:rsidP="00541371">
            <w:pPr>
              <w:jc w:val="center"/>
              <w:rPr>
                <w:b/>
                <w:bCs/>
              </w:rPr>
            </w:pPr>
            <w:r w:rsidRPr="00AF7064">
              <w:t>Расчетные показатели</w:t>
            </w:r>
          </w:p>
        </w:tc>
      </w:tr>
      <w:tr w:rsidR="00BC04DA" w:rsidRPr="00726F77" w14:paraId="4420F65A" w14:textId="77777777" w:rsidTr="00541371">
        <w:trPr>
          <w:trHeight w:val="822"/>
          <w:jc w:val="center"/>
        </w:trPr>
        <w:tc>
          <w:tcPr>
            <w:tcW w:w="2892" w:type="dxa"/>
            <w:vMerge/>
            <w:vAlign w:val="center"/>
          </w:tcPr>
          <w:p w14:paraId="6347A165" w14:textId="77777777" w:rsidR="00BC04DA" w:rsidRPr="00AF7064" w:rsidRDefault="00BC04DA" w:rsidP="00541371">
            <w:pPr>
              <w:jc w:val="center"/>
              <w:rPr>
                <w:b/>
                <w:bCs/>
              </w:rPr>
            </w:pPr>
          </w:p>
        </w:tc>
        <w:tc>
          <w:tcPr>
            <w:tcW w:w="2148" w:type="dxa"/>
            <w:vAlign w:val="center"/>
          </w:tcPr>
          <w:p w14:paraId="4E077A35" w14:textId="77777777" w:rsidR="00BC04DA" w:rsidRPr="00AF7064" w:rsidRDefault="00BC04DA" w:rsidP="00541371">
            <w:pPr>
              <w:suppressAutoHyphens/>
              <w:ind w:left="-57" w:right="-57"/>
              <w:jc w:val="center"/>
              <w:rPr>
                <w:b/>
                <w:bCs/>
              </w:rPr>
            </w:pPr>
            <w:r w:rsidRPr="00AF7064">
              <w:t>минимально допустимого уровня обеспеченности</w:t>
            </w:r>
          </w:p>
        </w:tc>
        <w:tc>
          <w:tcPr>
            <w:tcW w:w="4863" w:type="dxa"/>
            <w:vAlign w:val="center"/>
          </w:tcPr>
          <w:p w14:paraId="0FE81262" w14:textId="77777777" w:rsidR="00BC04DA" w:rsidRPr="00AF7064" w:rsidRDefault="00BC04DA" w:rsidP="00541371">
            <w:pPr>
              <w:suppressAutoHyphens/>
              <w:jc w:val="center"/>
              <w:rPr>
                <w:b/>
                <w:bCs/>
              </w:rPr>
            </w:pPr>
            <w:r w:rsidRPr="00AF7064">
              <w:t xml:space="preserve">максимально допустимого уровня </w:t>
            </w:r>
          </w:p>
          <w:p w14:paraId="5515E5E2" w14:textId="77777777" w:rsidR="00BC04DA" w:rsidRPr="00AF7064" w:rsidRDefault="00BC04DA" w:rsidP="00541371">
            <w:pPr>
              <w:suppressAutoHyphens/>
              <w:jc w:val="center"/>
              <w:rPr>
                <w:b/>
                <w:bCs/>
              </w:rPr>
            </w:pPr>
            <w:r w:rsidRPr="00AF7064">
              <w:t xml:space="preserve">территориальной доступности </w:t>
            </w:r>
          </w:p>
        </w:tc>
      </w:tr>
      <w:tr w:rsidR="00BC04DA" w:rsidRPr="00726F77" w14:paraId="4E020980" w14:textId="77777777" w:rsidTr="00541371">
        <w:trPr>
          <w:trHeight w:val="170"/>
          <w:tblHeader/>
          <w:jc w:val="center"/>
        </w:trPr>
        <w:tc>
          <w:tcPr>
            <w:tcW w:w="2892" w:type="dxa"/>
            <w:vAlign w:val="center"/>
          </w:tcPr>
          <w:p w14:paraId="3F97C013" w14:textId="77777777" w:rsidR="00BC04DA" w:rsidRPr="00AF7064" w:rsidRDefault="00BC04DA" w:rsidP="00541371">
            <w:pPr>
              <w:jc w:val="center"/>
              <w:rPr>
                <w:b/>
                <w:bCs/>
              </w:rPr>
            </w:pPr>
            <w:r w:rsidRPr="00AF7064">
              <w:t>1</w:t>
            </w:r>
          </w:p>
        </w:tc>
        <w:tc>
          <w:tcPr>
            <w:tcW w:w="2148" w:type="dxa"/>
            <w:vAlign w:val="center"/>
          </w:tcPr>
          <w:p w14:paraId="3BB06987" w14:textId="77777777" w:rsidR="00BC04DA" w:rsidRPr="00AF7064" w:rsidRDefault="00BC04DA" w:rsidP="00541371">
            <w:pPr>
              <w:suppressAutoHyphens/>
              <w:ind w:left="-57" w:right="-57"/>
              <w:jc w:val="center"/>
              <w:rPr>
                <w:b/>
                <w:bCs/>
              </w:rPr>
            </w:pPr>
            <w:r w:rsidRPr="00AF7064">
              <w:t>2</w:t>
            </w:r>
          </w:p>
        </w:tc>
        <w:tc>
          <w:tcPr>
            <w:tcW w:w="4863" w:type="dxa"/>
            <w:vAlign w:val="center"/>
          </w:tcPr>
          <w:p w14:paraId="79CD2499" w14:textId="77777777" w:rsidR="00BC04DA" w:rsidRPr="00AF7064" w:rsidRDefault="00BC04DA" w:rsidP="00541371">
            <w:pPr>
              <w:suppressAutoHyphens/>
              <w:jc w:val="center"/>
              <w:rPr>
                <w:b/>
                <w:bCs/>
              </w:rPr>
            </w:pPr>
            <w:r w:rsidRPr="00AF7064">
              <w:t>3</w:t>
            </w:r>
          </w:p>
        </w:tc>
      </w:tr>
      <w:tr w:rsidR="00BC04DA" w:rsidRPr="00726F77" w14:paraId="459EEA35" w14:textId="77777777" w:rsidTr="00541371">
        <w:tblPrEx>
          <w:tblBorders>
            <w:bottom w:val="single" w:sz="4" w:space="0" w:color="auto"/>
          </w:tblBorders>
        </w:tblPrEx>
        <w:trPr>
          <w:trHeight w:val="510"/>
          <w:jc w:val="center"/>
        </w:trPr>
        <w:tc>
          <w:tcPr>
            <w:tcW w:w="2892" w:type="dxa"/>
            <w:vAlign w:val="center"/>
          </w:tcPr>
          <w:p w14:paraId="3F336085" w14:textId="77777777" w:rsidR="00BC04DA" w:rsidRPr="00AF7064" w:rsidRDefault="00BC04DA" w:rsidP="00541371">
            <w:pPr>
              <w:suppressAutoHyphens/>
              <w:rPr>
                <w:b/>
              </w:rPr>
            </w:pPr>
            <w:r w:rsidRPr="00AF7064">
              <w:t xml:space="preserve">Линии общественного пассажирского транспорта </w:t>
            </w:r>
          </w:p>
        </w:tc>
        <w:tc>
          <w:tcPr>
            <w:tcW w:w="2148" w:type="dxa"/>
            <w:vAlign w:val="center"/>
          </w:tcPr>
          <w:p w14:paraId="310AB32C" w14:textId="77777777" w:rsidR="00BC04DA" w:rsidRPr="00AF7064" w:rsidRDefault="00BC04DA" w:rsidP="00541371">
            <w:pPr>
              <w:ind w:left="-57" w:right="-57"/>
              <w:jc w:val="center"/>
              <w:rPr>
                <w:b/>
                <w:bCs/>
              </w:rPr>
            </w:pPr>
            <w:r w:rsidRPr="00AF7064">
              <w:t>1,5 км/км</w:t>
            </w:r>
            <w:r w:rsidRPr="00AF7064">
              <w:rPr>
                <w:vertAlign w:val="superscript"/>
              </w:rPr>
              <w:t>2</w:t>
            </w:r>
            <w:r w:rsidRPr="00AF7064">
              <w:t xml:space="preserve"> *</w:t>
            </w:r>
          </w:p>
        </w:tc>
        <w:tc>
          <w:tcPr>
            <w:tcW w:w="4863" w:type="dxa"/>
            <w:shd w:val="clear" w:color="auto" w:fill="auto"/>
            <w:vAlign w:val="center"/>
          </w:tcPr>
          <w:p w14:paraId="02886532" w14:textId="77777777" w:rsidR="00BC04DA" w:rsidRPr="00AF7064" w:rsidRDefault="00BC04DA" w:rsidP="00541371">
            <w:pPr>
              <w:jc w:val="center"/>
              <w:rPr>
                <w:b/>
              </w:rPr>
            </w:pPr>
            <w:r w:rsidRPr="00AF7064">
              <w:t>30 мин. **</w:t>
            </w:r>
          </w:p>
        </w:tc>
      </w:tr>
      <w:tr w:rsidR="00BC04DA" w:rsidRPr="00726F77" w14:paraId="30C7A999" w14:textId="77777777" w:rsidTr="00541371">
        <w:tblPrEx>
          <w:tblBorders>
            <w:bottom w:val="single" w:sz="4" w:space="0" w:color="auto"/>
          </w:tblBorders>
        </w:tblPrEx>
        <w:trPr>
          <w:trHeight w:val="284"/>
          <w:jc w:val="center"/>
        </w:trPr>
        <w:tc>
          <w:tcPr>
            <w:tcW w:w="2892" w:type="dxa"/>
          </w:tcPr>
          <w:p w14:paraId="7C8BD230" w14:textId="77777777" w:rsidR="00BC04DA" w:rsidRPr="00AF7064" w:rsidRDefault="00BC04DA" w:rsidP="00541371">
            <w:pPr>
              <w:rPr>
                <w:b/>
              </w:rPr>
            </w:pPr>
            <w:r w:rsidRPr="00AF7064">
              <w:t>Остановочный пункт</w:t>
            </w:r>
          </w:p>
          <w:p w14:paraId="1B0B719A" w14:textId="77777777" w:rsidR="00BC04DA" w:rsidRPr="00AF7064" w:rsidRDefault="00BC04DA" w:rsidP="00541371">
            <w:pPr>
              <w:rPr>
                <w:b/>
              </w:rPr>
            </w:pPr>
            <w:r w:rsidRPr="00AF7064">
              <w:t>(автобусная остановка)</w:t>
            </w:r>
          </w:p>
        </w:tc>
        <w:tc>
          <w:tcPr>
            <w:tcW w:w="2148" w:type="dxa"/>
          </w:tcPr>
          <w:p w14:paraId="2111E5A8" w14:textId="77777777" w:rsidR="00BC04DA" w:rsidRPr="00AF7064" w:rsidRDefault="00BC04DA" w:rsidP="00541371">
            <w:pPr>
              <w:ind w:left="-57" w:right="-57"/>
              <w:jc w:val="center"/>
              <w:rPr>
                <w:b/>
              </w:rPr>
            </w:pPr>
            <w:r w:rsidRPr="00AF7064">
              <w:t xml:space="preserve">по заданию на </w:t>
            </w:r>
          </w:p>
          <w:p w14:paraId="46A42729" w14:textId="77777777" w:rsidR="00BC04DA" w:rsidRPr="00AF7064" w:rsidRDefault="00BC04DA" w:rsidP="00541371">
            <w:pPr>
              <w:ind w:left="-57" w:right="-57"/>
              <w:jc w:val="center"/>
              <w:rPr>
                <w:b/>
              </w:rPr>
            </w:pPr>
            <w:r w:rsidRPr="00AF7064">
              <w:t>проектирование</w:t>
            </w:r>
          </w:p>
        </w:tc>
        <w:tc>
          <w:tcPr>
            <w:tcW w:w="4863" w:type="dxa"/>
            <w:shd w:val="clear" w:color="auto" w:fill="auto"/>
            <w:vAlign w:val="center"/>
          </w:tcPr>
          <w:p w14:paraId="227F3486" w14:textId="77777777" w:rsidR="00BC04DA" w:rsidRPr="00AF7064" w:rsidRDefault="00BC04DA" w:rsidP="00541371">
            <w:pPr>
              <w:rPr>
                <w:b/>
              </w:rPr>
            </w:pPr>
            <w:r w:rsidRPr="00AF7064">
              <w:t>радиус пешеходной доступности:</w:t>
            </w:r>
          </w:p>
          <w:p w14:paraId="050ED05A" w14:textId="77777777" w:rsidR="00BC04DA" w:rsidRPr="00AF7064" w:rsidRDefault="00BC04DA" w:rsidP="00541371">
            <w:pPr>
              <w:ind w:right="-57"/>
              <w:rPr>
                <w:b/>
                <w:bCs/>
              </w:rPr>
            </w:pPr>
            <w:r w:rsidRPr="00AF7064">
              <w:t xml:space="preserve">от границ участков: </w:t>
            </w:r>
          </w:p>
          <w:p w14:paraId="245BADBE" w14:textId="77777777" w:rsidR="00BC04DA" w:rsidRPr="00AF7064" w:rsidRDefault="00BC04DA" w:rsidP="00541371">
            <w:pPr>
              <w:ind w:left="142"/>
              <w:rPr>
                <w:b/>
                <w:bCs/>
              </w:rPr>
            </w:pPr>
            <w:r w:rsidRPr="00AF7064">
              <w:t xml:space="preserve">многоквартирного дома – </w:t>
            </w:r>
            <w:smartTag w:uri="urn:schemas-microsoft-com:office:smarttags" w:element="metricconverter">
              <w:smartTagPr>
                <w:attr w:name="ProductID" w:val="500 м"/>
              </w:smartTagPr>
              <w:r w:rsidRPr="00AF7064">
                <w:t>500 м</w:t>
              </w:r>
            </w:smartTag>
            <w:r w:rsidRPr="00AF7064">
              <w:t>;</w:t>
            </w:r>
          </w:p>
          <w:p w14:paraId="6C250978" w14:textId="77777777" w:rsidR="00BC04DA" w:rsidRPr="00AF7064" w:rsidRDefault="00BC04DA" w:rsidP="00541371">
            <w:pPr>
              <w:ind w:left="142"/>
              <w:rPr>
                <w:b/>
                <w:bCs/>
              </w:rPr>
            </w:pPr>
            <w:r w:rsidRPr="00AF7064">
              <w:t xml:space="preserve">индивидуального жилого дома – </w:t>
            </w:r>
            <w:smartTag w:uri="urn:schemas-microsoft-com:office:smarttags" w:element="metricconverter">
              <w:smartTagPr>
                <w:attr w:name="ProductID" w:val="800 м"/>
              </w:smartTagPr>
              <w:r w:rsidRPr="00AF7064">
                <w:t>800 м</w:t>
              </w:r>
            </w:smartTag>
            <w:r w:rsidRPr="00AF7064">
              <w:t xml:space="preserve"> ***;</w:t>
            </w:r>
          </w:p>
          <w:p w14:paraId="63E92A51" w14:textId="77777777" w:rsidR="00BC04DA" w:rsidRPr="00AF7064" w:rsidRDefault="00BC04DA" w:rsidP="00541371">
            <w:pPr>
              <w:ind w:left="142"/>
              <w:rPr>
                <w:b/>
                <w:bCs/>
              </w:rPr>
            </w:pPr>
            <w:r w:rsidRPr="00AF7064">
              <w:t xml:space="preserve">объектов торговли с площадью торгового зала </w:t>
            </w:r>
            <w:smartTag w:uri="urn:schemas-microsoft-com:office:smarttags" w:element="metricconverter">
              <w:smartTagPr>
                <w:attr w:name="ProductID" w:val="1000 м2"/>
              </w:smartTagPr>
              <w:r w:rsidRPr="00AF7064">
                <w:t>1000 м</w:t>
              </w:r>
              <w:r w:rsidRPr="00AF7064">
                <w:rPr>
                  <w:vertAlign w:val="superscript"/>
                </w:rPr>
                <w:t>2</w:t>
              </w:r>
            </w:smartTag>
            <w:r w:rsidRPr="00AF7064">
              <w:t xml:space="preserve"> и более – </w:t>
            </w:r>
            <w:smartTag w:uri="urn:schemas-microsoft-com:office:smarttags" w:element="metricconverter">
              <w:smartTagPr>
                <w:attr w:name="ProductID" w:val="500 м"/>
              </w:smartTagPr>
              <w:r w:rsidRPr="00AF7064">
                <w:t>500 м</w:t>
              </w:r>
            </w:smartTag>
            <w:r w:rsidRPr="00AF7064">
              <w:t>;</w:t>
            </w:r>
          </w:p>
          <w:p w14:paraId="03094AA8" w14:textId="77777777" w:rsidR="00BC04DA" w:rsidRPr="00AF7064" w:rsidRDefault="00BC04DA" w:rsidP="00541371">
            <w:pPr>
              <w:ind w:left="142"/>
              <w:rPr>
                <w:b/>
              </w:rPr>
            </w:pPr>
            <w:r w:rsidRPr="00AF7064">
              <w:rPr>
                <w:spacing w:val="-2"/>
              </w:rPr>
              <w:t>поликлиник и больниц, учреждений (отделений)</w:t>
            </w:r>
            <w:r w:rsidRPr="00AF7064">
              <w:t xml:space="preserve"> социального обслуживания граждан – </w:t>
            </w:r>
            <w:smartTag w:uri="urn:schemas-microsoft-com:office:smarttags" w:element="metricconverter">
              <w:smartTagPr>
                <w:attr w:name="ProductID" w:val="300 м"/>
              </w:smartTagPr>
              <w:r w:rsidRPr="00AF7064">
                <w:t>300 м</w:t>
              </w:r>
            </w:smartTag>
            <w:r w:rsidRPr="00AF7064">
              <w:t>;</w:t>
            </w:r>
          </w:p>
          <w:p w14:paraId="1681D1B8" w14:textId="77777777" w:rsidR="00BC04DA" w:rsidRPr="00AF7064" w:rsidRDefault="00BC04DA" w:rsidP="00541371">
            <w:pPr>
              <w:ind w:left="142"/>
              <w:rPr>
                <w:b/>
                <w:bCs/>
              </w:rPr>
            </w:pPr>
            <w:r w:rsidRPr="00AF7064">
              <w:t xml:space="preserve">терминалов внешнего транспорта – </w:t>
            </w:r>
            <w:smartTag w:uri="urn:schemas-microsoft-com:office:smarttags" w:element="metricconverter">
              <w:smartTagPr>
                <w:attr w:name="ProductID" w:val="300 м"/>
              </w:smartTagPr>
              <w:r w:rsidRPr="00AF7064">
                <w:t>300 м</w:t>
              </w:r>
            </w:smartTag>
            <w:r w:rsidRPr="00AF7064">
              <w:t>;</w:t>
            </w:r>
          </w:p>
          <w:p w14:paraId="0D574CA7" w14:textId="77777777" w:rsidR="00BC04DA" w:rsidRPr="00AF7064" w:rsidRDefault="00BC04DA" w:rsidP="00541371">
            <w:pPr>
              <w:rPr>
                <w:b/>
              </w:rPr>
            </w:pPr>
            <w:r w:rsidRPr="00AF7064">
              <w:t xml:space="preserve">в производственных и коммунально-складских зонах (от проходных предприятий) – </w:t>
            </w:r>
            <w:smartTag w:uri="urn:schemas-microsoft-com:office:smarttags" w:element="metricconverter">
              <w:smartTagPr>
                <w:attr w:name="ProductID" w:val="400 м"/>
              </w:smartTagPr>
              <w:r w:rsidRPr="00AF7064">
                <w:t>400 м</w:t>
              </w:r>
            </w:smartTag>
            <w:r w:rsidRPr="00AF7064">
              <w:t>;</w:t>
            </w:r>
          </w:p>
          <w:p w14:paraId="69244DC0" w14:textId="77777777" w:rsidR="00BC04DA" w:rsidRPr="00AF7064" w:rsidRDefault="00BC04DA" w:rsidP="00541371">
            <w:pPr>
              <w:rPr>
                <w:b/>
              </w:rPr>
            </w:pPr>
            <w:r w:rsidRPr="00AF7064">
              <w:t xml:space="preserve">от объектов (зон) массового отдыха и спорта (от главного входа) – </w:t>
            </w:r>
            <w:smartTag w:uri="urn:schemas-microsoft-com:office:smarttags" w:element="metricconverter">
              <w:smartTagPr>
                <w:attr w:name="ProductID" w:val="800 м"/>
              </w:smartTagPr>
              <w:r w:rsidRPr="00AF7064">
                <w:t>800 м</w:t>
              </w:r>
            </w:smartTag>
          </w:p>
        </w:tc>
      </w:tr>
      <w:tr w:rsidR="00BC04DA" w:rsidRPr="00726F77" w14:paraId="28AB9BBD" w14:textId="77777777" w:rsidTr="00541371">
        <w:tblPrEx>
          <w:tblBorders>
            <w:bottom w:val="single" w:sz="4" w:space="0" w:color="auto"/>
          </w:tblBorders>
        </w:tblPrEx>
        <w:trPr>
          <w:trHeight w:val="284"/>
          <w:jc w:val="center"/>
        </w:trPr>
        <w:tc>
          <w:tcPr>
            <w:tcW w:w="2892" w:type="dxa"/>
            <w:vAlign w:val="center"/>
          </w:tcPr>
          <w:p w14:paraId="76C22D2B" w14:textId="77777777" w:rsidR="00BC04DA" w:rsidRPr="00AF7064" w:rsidRDefault="00BC04DA" w:rsidP="00541371">
            <w:pPr>
              <w:suppressAutoHyphens/>
              <w:ind w:right="-57"/>
              <w:rPr>
                <w:b/>
              </w:rPr>
            </w:pPr>
            <w:r w:rsidRPr="00AF7064">
              <w:t>Автостанция (автовокзал)</w:t>
            </w:r>
          </w:p>
        </w:tc>
        <w:tc>
          <w:tcPr>
            <w:tcW w:w="2148" w:type="dxa"/>
            <w:vAlign w:val="center"/>
          </w:tcPr>
          <w:p w14:paraId="124BBB9E" w14:textId="77777777" w:rsidR="00BC04DA" w:rsidRPr="00AF7064" w:rsidRDefault="00BC04DA" w:rsidP="00541371">
            <w:pPr>
              <w:ind w:left="-57" w:right="-57"/>
              <w:jc w:val="center"/>
              <w:rPr>
                <w:b/>
              </w:rPr>
            </w:pPr>
            <w:r w:rsidRPr="00AF7064">
              <w:t>1 объект</w:t>
            </w:r>
          </w:p>
        </w:tc>
        <w:tc>
          <w:tcPr>
            <w:tcW w:w="4863" w:type="dxa"/>
            <w:shd w:val="clear" w:color="auto" w:fill="auto"/>
            <w:vAlign w:val="center"/>
          </w:tcPr>
          <w:p w14:paraId="7E694C93" w14:textId="77777777" w:rsidR="00BC04DA" w:rsidRPr="00AF7064" w:rsidRDefault="00BC04DA" w:rsidP="00541371">
            <w:pPr>
              <w:jc w:val="center"/>
              <w:rPr>
                <w:b/>
                <w:bCs/>
              </w:rPr>
            </w:pPr>
            <w:r w:rsidRPr="00AF7064">
              <w:t xml:space="preserve">радиус пешеходной доступности </w:t>
            </w:r>
            <w:smartTag w:uri="urn:schemas-microsoft-com:office:smarttags" w:element="metricconverter">
              <w:smartTagPr>
                <w:attr w:name="ProductID" w:val="700 м"/>
              </w:smartTagPr>
              <w:r w:rsidRPr="00AF7064">
                <w:t>700 м</w:t>
              </w:r>
            </w:smartTag>
            <w:r w:rsidRPr="00AF7064">
              <w:t xml:space="preserve"> ****</w:t>
            </w:r>
          </w:p>
        </w:tc>
      </w:tr>
      <w:tr w:rsidR="00BC04DA" w:rsidRPr="00726F77" w14:paraId="7AC887E6" w14:textId="77777777" w:rsidTr="00541371">
        <w:tblPrEx>
          <w:tblBorders>
            <w:bottom w:val="single" w:sz="4" w:space="0" w:color="auto"/>
          </w:tblBorders>
        </w:tblPrEx>
        <w:trPr>
          <w:trHeight w:val="149"/>
          <w:jc w:val="center"/>
        </w:trPr>
        <w:tc>
          <w:tcPr>
            <w:tcW w:w="2892" w:type="dxa"/>
            <w:vAlign w:val="center"/>
          </w:tcPr>
          <w:p w14:paraId="5A8270B5" w14:textId="77777777" w:rsidR="00BC04DA" w:rsidRPr="00AF7064" w:rsidRDefault="00BC04DA" w:rsidP="00541371">
            <w:pPr>
              <w:suppressAutoHyphens/>
              <w:ind w:right="-57"/>
              <w:rPr>
                <w:b/>
              </w:rPr>
            </w:pPr>
            <w:r w:rsidRPr="00AF7064">
              <w:t>Транспортно-эксплуатационное предприятие общественного пассажирского транспорта</w:t>
            </w:r>
          </w:p>
        </w:tc>
        <w:tc>
          <w:tcPr>
            <w:tcW w:w="2148" w:type="dxa"/>
            <w:vAlign w:val="center"/>
          </w:tcPr>
          <w:p w14:paraId="592AC1CB" w14:textId="77777777" w:rsidR="00BC04DA" w:rsidRPr="00AF7064" w:rsidRDefault="00BC04DA" w:rsidP="00541371">
            <w:pPr>
              <w:ind w:left="-57" w:right="-57"/>
              <w:jc w:val="center"/>
              <w:rPr>
                <w:b/>
              </w:rPr>
            </w:pPr>
            <w:r w:rsidRPr="00AF7064">
              <w:t xml:space="preserve">1 объект </w:t>
            </w:r>
          </w:p>
        </w:tc>
        <w:tc>
          <w:tcPr>
            <w:tcW w:w="4863" w:type="dxa"/>
            <w:shd w:val="clear" w:color="auto" w:fill="auto"/>
            <w:vAlign w:val="center"/>
          </w:tcPr>
          <w:p w14:paraId="5859741E" w14:textId="77777777" w:rsidR="00BC04DA" w:rsidRPr="00AF7064" w:rsidRDefault="00BC04DA" w:rsidP="00541371">
            <w:pPr>
              <w:jc w:val="center"/>
              <w:rPr>
                <w:b/>
              </w:rPr>
            </w:pPr>
            <w:r w:rsidRPr="00AF7064">
              <w:t>не нормируется</w:t>
            </w:r>
          </w:p>
        </w:tc>
      </w:tr>
      <w:tr w:rsidR="00BC04DA" w:rsidRPr="00726F77" w14:paraId="25F88508" w14:textId="77777777" w:rsidTr="00541371">
        <w:tblPrEx>
          <w:tblBorders>
            <w:bottom w:val="single" w:sz="4" w:space="0" w:color="auto"/>
          </w:tblBorders>
        </w:tblPrEx>
        <w:trPr>
          <w:trHeight w:val="794"/>
          <w:jc w:val="center"/>
        </w:trPr>
        <w:tc>
          <w:tcPr>
            <w:tcW w:w="2892" w:type="dxa"/>
            <w:vAlign w:val="center"/>
          </w:tcPr>
          <w:p w14:paraId="7A127D0F" w14:textId="77777777" w:rsidR="00BC04DA" w:rsidRPr="00AF7064" w:rsidRDefault="00BC04DA" w:rsidP="00541371">
            <w:pPr>
              <w:suppressAutoHyphens/>
              <w:rPr>
                <w:b/>
                <w:bCs/>
              </w:rPr>
            </w:pPr>
            <w:r w:rsidRPr="00AF7064">
              <w:t xml:space="preserve">Станция технического обслуживания общественного </w:t>
            </w:r>
            <w:r w:rsidRPr="00AF7064">
              <w:lastRenderedPageBreak/>
              <w:t>пассажирского транспорта</w:t>
            </w:r>
          </w:p>
        </w:tc>
        <w:tc>
          <w:tcPr>
            <w:tcW w:w="2148" w:type="dxa"/>
            <w:vAlign w:val="center"/>
          </w:tcPr>
          <w:p w14:paraId="3254A80E" w14:textId="77777777" w:rsidR="00BC04DA" w:rsidRPr="00AF7064" w:rsidRDefault="00BC04DA" w:rsidP="00541371">
            <w:pPr>
              <w:ind w:left="-57" w:right="-57"/>
              <w:jc w:val="center"/>
              <w:rPr>
                <w:b/>
              </w:rPr>
            </w:pPr>
            <w:r w:rsidRPr="00AF7064">
              <w:lastRenderedPageBreak/>
              <w:t xml:space="preserve">1 объект / </w:t>
            </w:r>
          </w:p>
          <w:p w14:paraId="74BFE172" w14:textId="77777777" w:rsidR="00BC04DA" w:rsidRPr="00AF7064" w:rsidRDefault="00BC04DA" w:rsidP="00541371">
            <w:pPr>
              <w:ind w:left="-57" w:right="-57"/>
              <w:jc w:val="center"/>
              <w:rPr>
                <w:b/>
              </w:rPr>
            </w:pPr>
            <w:r w:rsidRPr="00AF7064">
              <w:t xml:space="preserve">транспортное </w:t>
            </w:r>
          </w:p>
          <w:p w14:paraId="0038D3BF" w14:textId="77777777" w:rsidR="00BC04DA" w:rsidRPr="00AF7064" w:rsidRDefault="00BC04DA" w:rsidP="00541371">
            <w:pPr>
              <w:ind w:left="-57" w:right="-57"/>
              <w:jc w:val="center"/>
              <w:rPr>
                <w:b/>
                <w:bCs/>
              </w:rPr>
            </w:pPr>
            <w:r w:rsidRPr="00AF7064">
              <w:t>предприятие</w:t>
            </w:r>
          </w:p>
        </w:tc>
        <w:tc>
          <w:tcPr>
            <w:tcW w:w="4863" w:type="dxa"/>
            <w:shd w:val="clear" w:color="auto" w:fill="auto"/>
            <w:vAlign w:val="center"/>
          </w:tcPr>
          <w:p w14:paraId="1F1FE748" w14:textId="77777777" w:rsidR="00BC04DA" w:rsidRPr="00AF7064" w:rsidRDefault="00BC04DA" w:rsidP="00541371">
            <w:pPr>
              <w:jc w:val="center"/>
              <w:rPr>
                <w:b/>
                <w:bCs/>
              </w:rPr>
            </w:pPr>
            <w:r w:rsidRPr="00AF7064">
              <w:t>не нормируется</w:t>
            </w:r>
          </w:p>
        </w:tc>
      </w:tr>
      <w:tr w:rsidR="00BC04DA" w:rsidRPr="00726F77" w14:paraId="2EAD88B8" w14:textId="77777777" w:rsidTr="00541371">
        <w:tblPrEx>
          <w:tblBorders>
            <w:bottom w:val="single" w:sz="4" w:space="0" w:color="auto"/>
          </w:tblBorders>
        </w:tblPrEx>
        <w:trPr>
          <w:trHeight w:val="794"/>
          <w:jc w:val="center"/>
        </w:trPr>
        <w:tc>
          <w:tcPr>
            <w:tcW w:w="2892" w:type="dxa"/>
          </w:tcPr>
          <w:p w14:paraId="4A145DE5" w14:textId="77777777" w:rsidR="00BC04DA" w:rsidRPr="00AF7064" w:rsidRDefault="00BC04DA" w:rsidP="00541371">
            <w:pPr>
              <w:suppressAutoHyphens/>
              <w:rPr>
                <w:b/>
                <w:bCs/>
              </w:rPr>
            </w:pPr>
            <w:r w:rsidRPr="00AF7064">
              <w:t>Автобусный парк</w:t>
            </w:r>
          </w:p>
        </w:tc>
        <w:tc>
          <w:tcPr>
            <w:tcW w:w="2148" w:type="dxa"/>
            <w:vAlign w:val="center"/>
          </w:tcPr>
          <w:p w14:paraId="0A62F9CE" w14:textId="77777777" w:rsidR="00BC04DA" w:rsidRPr="00AF7064" w:rsidRDefault="00BC04DA" w:rsidP="00541371">
            <w:pPr>
              <w:ind w:left="-57" w:right="-57"/>
              <w:jc w:val="center"/>
              <w:rPr>
                <w:b/>
              </w:rPr>
            </w:pPr>
            <w:r w:rsidRPr="00AF7064">
              <w:t xml:space="preserve">1 объект / </w:t>
            </w:r>
          </w:p>
          <w:p w14:paraId="1215FEA0" w14:textId="77777777" w:rsidR="00BC04DA" w:rsidRPr="00AF7064" w:rsidRDefault="00BC04DA" w:rsidP="00541371">
            <w:pPr>
              <w:ind w:left="-57" w:right="-57"/>
              <w:jc w:val="center"/>
              <w:rPr>
                <w:b/>
              </w:rPr>
            </w:pPr>
            <w:r w:rsidRPr="00AF7064">
              <w:t xml:space="preserve">транспортное </w:t>
            </w:r>
          </w:p>
          <w:p w14:paraId="70D5E8BC" w14:textId="77777777" w:rsidR="00BC04DA" w:rsidRPr="00AF7064" w:rsidRDefault="00BC04DA" w:rsidP="00541371">
            <w:pPr>
              <w:ind w:left="-57" w:right="-57"/>
              <w:jc w:val="center"/>
              <w:rPr>
                <w:b/>
                <w:bCs/>
              </w:rPr>
            </w:pPr>
            <w:r w:rsidRPr="00AF7064">
              <w:t>предприятие</w:t>
            </w:r>
          </w:p>
        </w:tc>
        <w:tc>
          <w:tcPr>
            <w:tcW w:w="4863" w:type="dxa"/>
            <w:shd w:val="clear" w:color="auto" w:fill="auto"/>
            <w:vAlign w:val="center"/>
          </w:tcPr>
          <w:p w14:paraId="594E5F5E" w14:textId="77777777" w:rsidR="00BC04DA" w:rsidRPr="00AF7064" w:rsidRDefault="00BC04DA" w:rsidP="00541371">
            <w:pPr>
              <w:jc w:val="center"/>
              <w:rPr>
                <w:b/>
                <w:bCs/>
              </w:rPr>
            </w:pPr>
            <w:r w:rsidRPr="00AF7064">
              <w:t>не нормируется</w:t>
            </w:r>
          </w:p>
        </w:tc>
      </w:tr>
      <w:tr w:rsidR="00BC04DA" w:rsidRPr="00726F77" w14:paraId="5D2F0018" w14:textId="77777777" w:rsidTr="00541371">
        <w:tblPrEx>
          <w:tblBorders>
            <w:bottom w:val="single" w:sz="4" w:space="0" w:color="auto"/>
          </w:tblBorders>
        </w:tblPrEx>
        <w:trPr>
          <w:trHeight w:val="539"/>
          <w:jc w:val="center"/>
        </w:trPr>
        <w:tc>
          <w:tcPr>
            <w:tcW w:w="2892" w:type="dxa"/>
            <w:vAlign w:val="center"/>
          </w:tcPr>
          <w:p w14:paraId="5262C014" w14:textId="77777777" w:rsidR="00BC04DA" w:rsidRPr="00AF7064" w:rsidRDefault="00BC04DA" w:rsidP="00541371">
            <w:pPr>
              <w:suppressAutoHyphens/>
              <w:ind w:right="-57"/>
              <w:rPr>
                <w:b/>
              </w:rPr>
            </w:pPr>
            <w:r w:rsidRPr="00AF7064">
              <w:t xml:space="preserve">Площадки </w:t>
            </w:r>
            <w:proofErr w:type="spellStart"/>
            <w:r w:rsidRPr="00AF7064">
              <w:t>межрейсового</w:t>
            </w:r>
            <w:proofErr w:type="spellEnd"/>
            <w:r w:rsidRPr="00AF7064">
              <w:t xml:space="preserve"> отстоя автобусов</w:t>
            </w:r>
          </w:p>
        </w:tc>
        <w:tc>
          <w:tcPr>
            <w:tcW w:w="2148" w:type="dxa"/>
            <w:vAlign w:val="center"/>
          </w:tcPr>
          <w:p w14:paraId="316F92D0" w14:textId="77777777" w:rsidR="00BC04DA" w:rsidRPr="00AF7064" w:rsidRDefault="00BC04DA" w:rsidP="00541371">
            <w:pPr>
              <w:ind w:left="-57" w:right="-57"/>
              <w:jc w:val="center"/>
              <w:rPr>
                <w:b/>
              </w:rPr>
            </w:pPr>
            <w:r w:rsidRPr="00AF7064">
              <w:t>2 объекта /</w:t>
            </w:r>
          </w:p>
          <w:p w14:paraId="205FFD59" w14:textId="77777777" w:rsidR="00BC04DA" w:rsidRPr="00AF7064" w:rsidRDefault="00BC04DA" w:rsidP="00541371">
            <w:pPr>
              <w:ind w:left="-57" w:right="-57"/>
              <w:jc w:val="center"/>
              <w:rPr>
                <w:b/>
              </w:rPr>
            </w:pPr>
            <w:r w:rsidRPr="00AF7064">
              <w:t>маршрут</w:t>
            </w:r>
          </w:p>
        </w:tc>
        <w:tc>
          <w:tcPr>
            <w:tcW w:w="4863" w:type="dxa"/>
            <w:shd w:val="clear" w:color="auto" w:fill="auto"/>
            <w:vAlign w:val="center"/>
          </w:tcPr>
          <w:p w14:paraId="1D86F343" w14:textId="77777777" w:rsidR="00BC04DA" w:rsidRPr="00AF7064" w:rsidRDefault="00BC04DA" w:rsidP="00541371">
            <w:pPr>
              <w:jc w:val="center"/>
              <w:rPr>
                <w:b/>
              </w:rPr>
            </w:pPr>
            <w:r w:rsidRPr="00AF7064">
              <w:t>не нормируется</w:t>
            </w:r>
          </w:p>
        </w:tc>
      </w:tr>
    </w:tbl>
    <w:p w14:paraId="6F237FBE" w14:textId="77777777" w:rsidR="00BC04DA" w:rsidRPr="00726F77" w:rsidRDefault="00BC04DA" w:rsidP="00AF7064">
      <w:pPr>
        <w:ind w:firstLine="567"/>
        <w:jc w:val="both"/>
        <w:rPr>
          <w:b/>
          <w:sz w:val="22"/>
          <w:szCs w:val="22"/>
        </w:rPr>
      </w:pPr>
      <w:r w:rsidRPr="00726F77">
        <w:rPr>
          <w:sz w:val="22"/>
          <w:szCs w:val="22"/>
        </w:rPr>
        <w:t>* Плотность сети линий общественного пассажирского транспорта на застроенных территориях в границах городского округа (в среднем). В центральных районах городского округа плотность сети следует увеличивать с учетом интенсивности пассажиропотоков.</w:t>
      </w:r>
    </w:p>
    <w:p w14:paraId="3FE892DC" w14:textId="77777777" w:rsidR="00BC04DA" w:rsidRPr="00726F77" w:rsidRDefault="00BC04DA" w:rsidP="00AF7064">
      <w:pPr>
        <w:ind w:firstLine="567"/>
        <w:jc w:val="both"/>
        <w:rPr>
          <w:b/>
          <w:sz w:val="22"/>
          <w:szCs w:val="22"/>
        </w:rPr>
      </w:pPr>
      <w:r w:rsidRPr="00726F77">
        <w:rPr>
          <w:sz w:val="22"/>
          <w:szCs w:val="22"/>
        </w:rPr>
        <w:t>** Затраты времени на передвижение от мест проживания до мест работы для 90 % трудящихся (в один конец).</w:t>
      </w:r>
    </w:p>
    <w:p w14:paraId="5856DF0E" w14:textId="77777777" w:rsidR="00BC04DA" w:rsidRPr="00726F77" w:rsidRDefault="00BC04DA" w:rsidP="00AF7064">
      <w:pPr>
        <w:ind w:firstLine="567"/>
        <w:jc w:val="both"/>
        <w:rPr>
          <w:b/>
          <w:sz w:val="22"/>
          <w:szCs w:val="22"/>
        </w:rPr>
      </w:pPr>
      <w:r w:rsidRPr="00726F77">
        <w:rPr>
          <w:sz w:val="22"/>
          <w:szCs w:val="22"/>
        </w:rPr>
        <w:t xml:space="preserve">*** Остановочный пункт размещается в зоне застройки индивидуальными жилыми домами в случае, если на указанном расстоянии от остановочного пункта расположены индивидуальные жилые дома с суммарной численностью населения не менее 25 человек. </w:t>
      </w:r>
    </w:p>
    <w:p w14:paraId="17B813D3" w14:textId="77777777" w:rsidR="00BC04DA" w:rsidRPr="00726F77" w:rsidRDefault="00BC04DA" w:rsidP="00AF7064">
      <w:pPr>
        <w:ind w:firstLine="567"/>
        <w:jc w:val="both"/>
        <w:rPr>
          <w:b/>
          <w:i/>
          <w:iCs/>
          <w:spacing w:val="40"/>
          <w:sz w:val="22"/>
          <w:szCs w:val="22"/>
        </w:rPr>
      </w:pPr>
      <w:r w:rsidRPr="00726F77">
        <w:rPr>
          <w:sz w:val="22"/>
          <w:szCs w:val="22"/>
        </w:rPr>
        <w:t>**** До ближайшего остановочного пункта общественного пассажирского транспорта.</w:t>
      </w:r>
    </w:p>
    <w:p w14:paraId="0BDD432C" w14:textId="77777777" w:rsidR="00BC04DA" w:rsidRPr="00726F77" w:rsidRDefault="00BC04DA" w:rsidP="00AF7064">
      <w:pPr>
        <w:ind w:firstLine="567"/>
        <w:jc w:val="both"/>
        <w:rPr>
          <w:b/>
          <w:bCs/>
          <w:sz w:val="22"/>
          <w:szCs w:val="22"/>
        </w:rPr>
      </w:pPr>
      <w:r w:rsidRPr="0083344A">
        <w:rPr>
          <w:sz w:val="22"/>
          <w:szCs w:val="22"/>
        </w:rPr>
        <w:t>Примечание</w:t>
      </w:r>
      <w:r>
        <w:rPr>
          <w:sz w:val="22"/>
          <w:szCs w:val="22"/>
        </w:rPr>
        <w:t>.</w:t>
      </w:r>
      <w:r w:rsidRPr="00726F77">
        <w:t xml:space="preserve"> </w:t>
      </w:r>
      <w:r w:rsidRPr="00726F77">
        <w:rPr>
          <w:sz w:val="22"/>
          <w:szCs w:val="22"/>
        </w:rPr>
        <w:t xml:space="preserve">Площадки </w:t>
      </w:r>
      <w:proofErr w:type="spellStart"/>
      <w:r w:rsidRPr="00726F77">
        <w:rPr>
          <w:sz w:val="22"/>
          <w:szCs w:val="22"/>
        </w:rPr>
        <w:t>межрейсового</w:t>
      </w:r>
      <w:proofErr w:type="spellEnd"/>
      <w:r w:rsidRPr="00726F77">
        <w:rPr>
          <w:sz w:val="22"/>
          <w:szCs w:val="22"/>
        </w:rPr>
        <w:t xml:space="preserve"> отстоя автобусов (</w:t>
      </w:r>
      <w:proofErr w:type="spellStart"/>
      <w:r w:rsidRPr="00726F77">
        <w:rPr>
          <w:sz w:val="22"/>
          <w:szCs w:val="22"/>
        </w:rPr>
        <w:t>отстойно</w:t>
      </w:r>
      <w:proofErr w:type="spellEnd"/>
      <w:r w:rsidRPr="00726F77">
        <w:rPr>
          <w:sz w:val="22"/>
          <w:szCs w:val="22"/>
        </w:rPr>
        <w:t>-разворотные площадки) следует предусматривать на конечных пунктах маршрутной сети общественного пассажирского транспорта с учетом необходимости снятия с линии в межпиковый период до 30 % подвижного состава.</w:t>
      </w:r>
    </w:p>
    <w:p w14:paraId="4266A755" w14:textId="77777777" w:rsidR="00BC04DA" w:rsidRPr="00726F77" w:rsidRDefault="00BC04DA" w:rsidP="00BC04DA">
      <w:pPr>
        <w:ind w:firstLine="567"/>
        <w:rPr>
          <w:b/>
          <w:sz w:val="22"/>
          <w:szCs w:val="22"/>
        </w:rPr>
      </w:pPr>
    </w:p>
    <w:p w14:paraId="772E3221" w14:textId="77777777" w:rsidR="00BC04DA" w:rsidRPr="00AF7064" w:rsidRDefault="00BC04DA" w:rsidP="00BC04DA">
      <w:pPr>
        <w:ind w:firstLine="567"/>
        <w:rPr>
          <w:b/>
          <w:bCs/>
          <w:sz w:val="28"/>
          <w:szCs w:val="28"/>
        </w:rPr>
      </w:pPr>
      <w:r w:rsidRPr="00AF7064">
        <w:rPr>
          <w:b/>
          <w:bCs/>
          <w:sz w:val="28"/>
          <w:szCs w:val="28"/>
        </w:rPr>
        <w:t>2.11. Объекты жилищного строительства</w:t>
      </w:r>
    </w:p>
    <w:p w14:paraId="42461C6A" w14:textId="77777777" w:rsidR="00BC04DA" w:rsidRPr="00726F77" w:rsidRDefault="00BC04DA" w:rsidP="00BC04DA">
      <w:pPr>
        <w:ind w:firstLine="567"/>
        <w:rPr>
          <w:b/>
        </w:rPr>
      </w:pPr>
    </w:p>
    <w:p w14:paraId="16BCF53D" w14:textId="7D2D6F6E" w:rsidR="00BC04DA" w:rsidRPr="00AF7064" w:rsidRDefault="00BC04DA" w:rsidP="00AF7064">
      <w:pPr>
        <w:ind w:firstLine="567"/>
        <w:jc w:val="both"/>
        <w:rPr>
          <w:b/>
          <w:bCs/>
          <w:sz w:val="28"/>
          <w:szCs w:val="28"/>
        </w:rPr>
      </w:pPr>
      <w:r w:rsidRPr="00AF7064">
        <w:rPr>
          <w:sz w:val="28"/>
          <w:szCs w:val="28"/>
        </w:rPr>
        <w:t>2.11.1. Расчетные показатели минимально допустимого уровня обеспеченности (расчетная минимальная обеспеченность) населения городского округа общей площадью жилых помещений приведены в таблице 28.</w:t>
      </w:r>
    </w:p>
    <w:p w14:paraId="5666D4F2" w14:textId="77777777" w:rsidR="00BC04DA" w:rsidRPr="00AF7064" w:rsidRDefault="00BC04DA" w:rsidP="00BC04DA">
      <w:pPr>
        <w:ind w:firstLine="709"/>
        <w:jc w:val="right"/>
        <w:rPr>
          <w:b/>
          <w:bCs/>
          <w:sz w:val="28"/>
          <w:szCs w:val="28"/>
        </w:rPr>
      </w:pPr>
      <w:r w:rsidRPr="00AF7064">
        <w:rPr>
          <w:sz w:val="28"/>
          <w:szCs w:val="28"/>
        </w:rPr>
        <w:t>Таблица 28</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1"/>
        <w:gridCol w:w="3107"/>
        <w:gridCol w:w="3107"/>
      </w:tblGrid>
      <w:tr w:rsidR="00BC04DA" w:rsidRPr="00726F77" w14:paraId="4F135F4E" w14:textId="77777777" w:rsidTr="00541371">
        <w:trPr>
          <w:trHeight w:val="340"/>
          <w:jc w:val="center"/>
        </w:trPr>
        <w:tc>
          <w:tcPr>
            <w:tcW w:w="3671" w:type="dxa"/>
            <w:vMerge w:val="restart"/>
            <w:vAlign w:val="center"/>
          </w:tcPr>
          <w:p w14:paraId="42043037" w14:textId="77777777" w:rsidR="00BC04DA" w:rsidRPr="008477A0" w:rsidRDefault="00BC04DA" w:rsidP="00541371">
            <w:pPr>
              <w:suppressAutoHyphens/>
              <w:jc w:val="center"/>
              <w:rPr>
                <w:b/>
              </w:rPr>
            </w:pPr>
            <w:r w:rsidRPr="008477A0">
              <w:t>Наименование показателей</w:t>
            </w:r>
          </w:p>
        </w:tc>
        <w:tc>
          <w:tcPr>
            <w:tcW w:w="6214" w:type="dxa"/>
            <w:gridSpan w:val="2"/>
            <w:shd w:val="clear" w:color="auto" w:fill="auto"/>
            <w:vAlign w:val="center"/>
          </w:tcPr>
          <w:p w14:paraId="35BA81D4" w14:textId="77777777" w:rsidR="00BC04DA" w:rsidRPr="008477A0" w:rsidRDefault="00BC04DA" w:rsidP="00541371">
            <w:pPr>
              <w:suppressAutoHyphens/>
              <w:jc w:val="center"/>
              <w:rPr>
                <w:b/>
              </w:rPr>
            </w:pPr>
            <w:r w:rsidRPr="008477A0">
              <w:t>Значение расчетных показателей</w:t>
            </w:r>
          </w:p>
        </w:tc>
      </w:tr>
      <w:tr w:rsidR="00BC04DA" w:rsidRPr="00726F77" w14:paraId="199101E8" w14:textId="77777777" w:rsidTr="00541371">
        <w:trPr>
          <w:trHeight w:val="284"/>
          <w:jc w:val="center"/>
        </w:trPr>
        <w:tc>
          <w:tcPr>
            <w:tcW w:w="3671" w:type="dxa"/>
            <w:vMerge/>
            <w:vAlign w:val="center"/>
          </w:tcPr>
          <w:p w14:paraId="353C2381" w14:textId="77777777" w:rsidR="00BC04DA" w:rsidRPr="008477A0" w:rsidRDefault="00BC04DA" w:rsidP="00541371">
            <w:pPr>
              <w:jc w:val="center"/>
              <w:rPr>
                <w:b/>
              </w:rPr>
            </w:pPr>
          </w:p>
        </w:tc>
        <w:tc>
          <w:tcPr>
            <w:tcW w:w="3107" w:type="dxa"/>
            <w:shd w:val="clear" w:color="auto" w:fill="auto"/>
            <w:vAlign w:val="center"/>
          </w:tcPr>
          <w:p w14:paraId="5F2AE27B" w14:textId="77777777" w:rsidR="00BC04DA" w:rsidRPr="008477A0" w:rsidRDefault="00BC04DA" w:rsidP="00541371">
            <w:pPr>
              <w:ind w:left="-57" w:right="-57"/>
              <w:jc w:val="center"/>
              <w:rPr>
                <w:b/>
              </w:rPr>
            </w:pPr>
            <w:r w:rsidRPr="008477A0">
              <w:t>фактические (2020 год)</w:t>
            </w:r>
          </w:p>
        </w:tc>
        <w:tc>
          <w:tcPr>
            <w:tcW w:w="3107" w:type="dxa"/>
            <w:vAlign w:val="center"/>
          </w:tcPr>
          <w:p w14:paraId="0B3F61A1" w14:textId="77777777" w:rsidR="00BC04DA" w:rsidRPr="008477A0" w:rsidRDefault="00BC04DA" w:rsidP="00541371">
            <w:pPr>
              <w:ind w:left="-57" w:right="-57"/>
              <w:jc w:val="center"/>
              <w:rPr>
                <w:b/>
              </w:rPr>
            </w:pPr>
            <w:r w:rsidRPr="008477A0">
              <w:t>расчетный срок (2040 год)</w:t>
            </w:r>
          </w:p>
        </w:tc>
      </w:tr>
      <w:tr w:rsidR="00BC04DA" w:rsidRPr="00726F77" w14:paraId="6BAD702E" w14:textId="77777777" w:rsidTr="00541371">
        <w:trPr>
          <w:trHeight w:val="539"/>
          <w:jc w:val="center"/>
        </w:trPr>
        <w:tc>
          <w:tcPr>
            <w:tcW w:w="3671" w:type="dxa"/>
            <w:tcBorders>
              <w:bottom w:val="nil"/>
            </w:tcBorders>
            <w:vAlign w:val="center"/>
          </w:tcPr>
          <w:p w14:paraId="6B02DF65" w14:textId="77777777" w:rsidR="00BC04DA" w:rsidRPr="008477A0" w:rsidRDefault="00BC04DA" w:rsidP="00541371">
            <w:pPr>
              <w:suppressAutoHyphens/>
              <w:ind w:right="-57"/>
              <w:rPr>
                <w:b/>
                <w:bCs/>
              </w:rPr>
            </w:pPr>
            <w:r w:rsidRPr="008477A0">
              <w:t>Обеспеченность общей площадью жилых помещений</w:t>
            </w:r>
          </w:p>
        </w:tc>
        <w:tc>
          <w:tcPr>
            <w:tcW w:w="3107" w:type="dxa"/>
            <w:tcBorders>
              <w:bottom w:val="nil"/>
            </w:tcBorders>
            <w:vAlign w:val="center"/>
          </w:tcPr>
          <w:p w14:paraId="684115C8" w14:textId="77777777" w:rsidR="00BC04DA" w:rsidRPr="008477A0" w:rsidRDefault="00BC04DA" w:rsidP="00541371">
            <w:pPr>
              <w:suppressAutoHyphens/>
              <w:ind w:right="-57"/>
              <w:jc w:val="center"/>
              <w:rPr>
                <w:b/>
                <w:bCs/>
              </w:rPr>
            </w:pPr>
            <w:r w:rsidRPr="008477A0">
              <w:t>34,6 м</w:t>
            </w:r>
            <w:r w:rsidRPr="008477A0">
              <w:rPr>
                <w:vertAlign w:val="superscript"/>
              </w:rPr>
              <w:t>2</w:t>
            </w:r>
            <w:r w:rsidRPr="008477A0">
              <w:t>/чел.</w:t>
            </w:r>
          </w:p>
        </w:tc>
        <w:tc>
          <w:tcPr>
            <w:tcW w:w="3107" w:type="dxa"/>
            <w:tcBorders>
              <w:bottom w:val="nil"/>
            </w:tcBorders>
            <w:vAlign w:val="center"/>
          </w:tcPr>
          <w:p w14:paraId="23ED8FAC" w14:textId="77777777" w:rsidR="00BC04DA" w:rsidRPr="008477A0" w:rsidRDefault="00BC04DA" w:rsidP="00541371">
            <w:pPr>
              <w:ind w:right="-57"/>
              <w:jc w:val="center"/>
              <w:rPr>
                <w:b/>
                <w:bCs/>
              </w:rPr>
            </w:pPr>
            <w:r w:rsidRPr="008477A0">
              <w:t>35,2 м</w:t>
            </w:r>
            <w:r w:rsidRPr="008477A0">
              <w:rPr>
                <w:vertAlign w:val="superscript"/>
              </w:rPr>
              <w:t>2</w:t>
            </w:r>
            <w:r w:rsidRPr="008477A0">
              <w:t>/чел.</w:t>
            </w:r>
          </w:p>
        </w:tc>
      </w:tr>
      <w:tr w:rsidR="00BC04DA" w:rsidRPr="00726F77" w14:paraId="04CEB42A" w14:textId="77777777" w:rsidTr="00541371">
        <w:trPr>
          <w:trHeight w:val="794"/>
          <w:jc w:val="center"/>
        </w:trPr>
        <w:tc>
          <w:tcPr>
            <w:tcW w:w="3671" w:type="dxa"/>
            <w:vAlign w:val="center"/>
          </w:tcPr>
          <w:p w14:paraId="77B5857A" w14:textId="77777777" w:rsidR="00BC04DA" w:rsidRPr="008477A0" w:rsidRDefault="00BC04DA" w:rsidP="00541371">
            <w:pPr>
              <w:suppressAutoHyphens/>
              <w:ind w:right="-57"/>
              <w:rPr>
                <w:b/>
                <w:bCs/>
              </w:rPr>
            </w:pPr>
            <w:r w:rsidRPr="008477A0">
              <w:t>Обеспеченность площадью жилых помещений муниципального жилищного фонда *</w:t>
            </w:r>
          </w:p>
        </w:tc>
        <w:tc>
          <w:tcPr>
            <w:tcW w:w="6214" w:type="dxa"/>
            <w:gridSpan w:val="2"/>
            <w:vAlign w:val="center"/>
          </w:tcPr>
          <w:p w14:paraId="09CE8166" w14:textId="77777777" w:rsidR="00BC04DA" w:rsidRPr="008477A0" w:rsidRDefault="00BC04DA" w:rsidP="00541371">
            <w:pPr>
              <w:suppressAutoHyphens/>
              <w:ind w:right="-57"/>
              <w:jc w:val="center"/>
              <w:rPr>
                <w:b/>
                <w:bCs/>
              </w:rPr>
            </w:pPr>
            <w:r w:rsidRPr="008477A0">
              <w:t xml:space="preserve">в соответствии с нормами предоставления площади </w:t>
            </w:r>
          </w:p>
          <w:p w14:paraId="5246E512" w14:textId="509D52EB" w:rsidR="00BC04DA" w:rsidRPr="008477A0" w:rsidRDefault="00BC04DA" w:rsidP="00541371">
            <w:pPr>
              <w:suppressAutoHyphens/>
              <w:ind w:right="-57"/>
              <w:jc w:val="center"/>
              <w:rPr>
                <w:b/>
                <w:bCs/>
              </w:rPr>
            </w:pPr>
            <w:r w:rsidRPr="008477A0">
              <w:t>жилого помещения, установленными нормативными актами органов местного самоуправления</w:t>
            </w:r>
          </w:p>
        </w:tc>
      </w:tr>
    </w:tbl>
    <w:p w14:paraId="08E273D2" w14:textId="74590239" w:rsidR="00BC04DA" w:rsidRPr="008477A0" w:rsidRDefault="00BC04DA" w:rsidP="008477A0">
      <w:pPr>
        <w:ind w:firstLine="567"/>
        <w:jc w:val="both"/>
        <w:rPr>
          <w:b/>
          <w:i/>
          <w:iCs/>
          <w:spacing w:val="40"/>
        </w:rPr>
      </w:pPr>
      <w:r w:rsidRPr="008477A0">
        <w:rPr>
          <w:spacing w:val="-2"/>
        </w:rPr>
        <w:t>* Помещения муниципального жилищного фонда, предоставляемые гражданам по договорам социального</w:t>
      </w:r>
      <w:r w:rsidRPr="008477A0">
        <w:t xml:space="preserve"> найма, а также по договорам найма жилищного фонда социального использования.</w:t>
      </w:r>
    </w:p>
    <w:p w14:paraId="7281FA7B" w14:textId="77777777" w:rsidR="00BC04DA" w:rsidRPr="008477A0" w:rsidRDefault="00BC04DA" w:rsidP="008477A0">
      <w:pPr>
        <w:ind w:firstLine="567"/>
        <w:jc w:val="both"/>
        <w:rPr>
          <w:b/>
          <w:bCs/>
        </w:rPr>
      </w:pPr>
      <w:r w:rsidRPr="008477A0">
        <w:t xml:space="preserve">Примечания: </w:t>
      </w:r>
    </w:p>
    <w:p w14:paraId="7F732D8D" w14:textId="3031E5CB" w:rsidR="00BC04DA" w:rsidRPr="008477A0" w:rsidRDefault="00BC04DA" w:rsidP="008477A0">
      <w:pPr>
        <w:ind w:firstLine="567"/>
        <w:jc w:val="both"/>
        <w:rPr>
          <w:b/>
          <w:bCs/>
        </w:rPr>
      </w:pPr>
      <w:r w:rsidRPr="008477A0">
        <w:t>1. 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14:paraId="00A77795" w14:textId="77777777" w:rsidR="00BC04DA" w:rsidRPr="008477A0" w:rsidRDefault="00BC04DA" w:rsidP="008477A0">
      <w:pPr>
        <w:ind w:firstLine="567"/>
        <w:jc w:val="both"/>
        <w:rPr>
          <w:b/>
          <w:bCs/>
        </w:rPr>
      </w:pPr>
      <w:r w:rsidRPr="008477A0">
        <w:t>2. </w:t>
      </w:r>
      <w:r w:rsidRPr="008477A0">
        <w:rPr>
          <w:iCs/>
        </w:rPr>
        <w:t>Р</w:t>
      </w:r>
      <w:r w:rsidRPr="008477A0">
        <w:t>асчетные показатели минимальной обеспеченности общей площадью жилых помещений для индивидуальной жилой застройки не нормируются.</w:t>
      </w:r>
    </w:p>
    <w:p w14:paraId="18984D7C" w14:textId="60E6FD42" w:rsidR="00BC04DA" w:rsidRPr="008477A0" w:rsidRDefault="00BC04DA" w:rsidP="008477A0">
      <w:pPr>
        <w:ind w:firstLine="567"/>
        <w:jc w:val="both"/>
        <w:rPr>
          <w:b/>
          <w:bCs/>
          <w:sz w:val="28"/>
          <w:szCs w:val="28"/>
        </w:rPr>
      </w:pPr>
      <w:r w:rsidRPr="008477A0">
        <w:rPr>
          <w:sz w:val="28"/>
          <w:szCs w:val="28"/>
        </w:rPr>
        <w:t xml:space="preserve">2.11.2. Для предварительного определения размеров территории жилой застройки на расчетный срок </w:t>
      </w:r>
      <w:r w:rsidRPr="008477A0">
        <w:rPr>
          <w:spacing w:val="-3"/>
          <w:sz w:val="28"/>
          <w:szCs w:val="28"/>
        </w:rPr>
        <w:t>допускается использовать укрупненные расчетные показатели, приведенные в таблице 29.</w:t>
      </w:r>
    </w:p>
    <w:p w14:paraId="5096B104" w14:textId="77777777" w:rsidR="00BC04DA" w:rsidRPr="008477A0" w:rsidRDefault="00BC04DA" w:rsidP="00BC04DA">
      <w:pPr>
        <w:ind w:firstLine="709"/>
        <w:jc w:val="right"/>
        <w:rPr>
          <w:b/>
          <w:bCs/>
          <w:sz w:val="28"/>
          <w:szCs w:val="28"/>
        </w:rPr>
      </w:pPr>
      <w:r w:rsidRPr="008477A0">
        <w:rPr>
          <w:sz w:val="28"/>
          <w:szCs w:val="28"/>
        </w:rPr>
        <w:t>Таблица 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4050"/>
        <w:gridCol w:w="3686"/>
      </w:tblGrid>
      <w:tr w:rsidR="00BC04DA" w:rsidRPr="00726F77" w14:paraId="37499EAA" w14:textId="77777777" w:rsidTr="00541371">
        <w:trPr>
          <w:trHeight w:val="822"/>
          <w:jc w:val="center"/>
        </w:trPr>
        <w:tc>
          <w:tcPr>
            <w:tcW w:w="6205" w:type="dxa"/>
            <w:gridSpan w:val="2"/>
            <w:shd w:val="clear" w:color="auto" w:fill="auto"/>
            <w:vAlign w:val="center"/>
          </w:tcPr>
          <w:p w14:paraId="4011BF0E" w14:textId="77777777" w:rsidR="00BC04DA" w:rsidRPr="008477A0" w:rsidRDefault="00BC04DA" w:rsidP="00541371">
            <w:pPr>
              <w:jc w:val="center"/>
              <w:rPr>
                <w:b/>
              </w:rPr>
            </w:pPr>
            <w:r w:rsidRPr="008477A0">
              <w:t>Тип жилой застройки</w:t>
            </w:r>
          </w:p>
        </w:tc>
        <w:tc>
          <w:tcPr>
            <w:tcW w:w="3686" w:type="dxa"/>
            <w:shd w:val="clear" w:color="auto" w:fill="auto"/>
            <w:vAlign w:val="center"/>
          </w:tcPr>
          <w:p w14:paraId="03DB6118" w14:textId="77777777" w:rsidR="00BC04DA" w:rsidRPr="008477A0" w:rsidRDefault="00BC04DA" w:rsidP="00541371">
            <w:pPr>
              <w:suppressAutoHyphens/>
              <w:jc w:val="center"/>
              <w:rPr>
                <w:b/>
              </w:rPr>
            </w:pPr>
            <w:r w:rsidRPr="008477A0">
              <w:t xml:space="preserve">Укрупненные расчетные показатели территории жилой застройки, </w:t>
            </w:r>
          </w:p>
          <w:p w14:paraId="12288381" w14:textId="77777777" w:rsidR="00BC04DA" w:rsidRPr="008477A0" w:rsidRDefault="00BC04DA" w:rsidP="00541371">
            <w:pPr>
              <w:suppressAutoHyphens/>
              <w:jc w:val="center"/>
              <w:rPr>
                <w:b/>
              </w:rPr>
            </w:pPr>
            <w:r w:rsidRPr="008477A0">
              <w:t>га / 1000 чел.</w:t>
            </w:r>
          </w:p>
        </w:tc>
      </w:tr>
      <w:tr w:rsidR="00BC04DA" w:rsidRPr="00726F77" w14:paraId="3A1F7E7A" w14:textId="77777777" w:rsidTr="00541371">
        <w:trPr>
          <w:trHeight w:val="272"/>
          <w:jc w:val="center"/>
        </w:trPr>
        <w:tc>
          <w:tcPr>
            <w:tcW w:w="6205" w:type="dxa"/>
            <w:gridSpan w:val="2"/>
            <w:shd w:val="clear" w:color="auto" w:fill="auto"/>
            <w:vAlign w:val="center"/>
          </w:tcPr>
          <w:p w14:paraId="1E58BF72" w14:textId="77777777" w:rsidR="00BC04DA" w:rsidRPr="008477A0" w:rsidRDefault="00BC04DA" w:rsidP="00541371">
            <w:pPr>
              <w:ind w:right="-57"/>
              <w:rPr>
                <w:b/>
                <w:bCs/>
              </w:rPr>
            </w:pPr>
            <w:r w:rsidRPr="008477A0">
              <w:t>Многоэтажная многоквартирная застройка (9 и более этажей)</w:t>
            </w:r>
          </w:p>
        </w:tc>
        <w:tc>
          <w:tcPr>
            <w:tcW w:w="3686" w:type="dxa"/>
            <w:shd w:val="clear" w:color="auto" w:fill="auto"/>
            <w:vAlign w:val="center"/>
          </w:tcPr>
          <w:p w14:paraId="4DB52A2A" w14:textId="77777777" w:rsidR="00BC04DA" w:rsidRPr="008477A0" w:rsidRDefault="00BC04DA" w:rsidP="00541371">
            <w:pPr>
              <w:jc w:val="center"/>
              <w:rPr>
                <w:b/>
                <w:bCs/>
              </w:rPr>
            </w:pPr>
            <w:r w:rsidRPr="008477A0">
              <w:t>12,0</w:t>
            </w:r>
          </w:p>
        </w:tc>
      </w:tr>
      <w:tr w:rsidR="00BC04DA" w:rsidRPr="00726F77" w14:paraId="2BF2865A" w14:textId="77777777" w:rsidTr="00541371">
        <w:trPr>
          <w:trHeight w:val="272"/>
          <w:jc w:val="center"/>
        </w:trPr>
        <w:tc>
          <w:tcPr>
            <w:tcW w:w="6205" w:type="dxa"/>
            <w:gridSpan w:val="2"/>
            <w:shd w:val="clear" w:color="auto" w:fill="auto"/>
            <w:vAlign w:val="center"/>
          </w:tcPr>
          <w:p w14:paraId="6543D367" w14:textId="77777777" w:rsidR="00BC04DA" w:rsidRPr="008477A0" w:rsidRDefault="00BC04DA" w:rsidP="00541371">
            <w:pPr>
              <w:ind w:right="-57"/>
              <w:rPr>
                <w:b/>
                <w:bCs/>
              </w:rPr>
            </w:pPr>
            <w:proofErr w:type="spellStart"/>
            <w:r w:rsidRPr="008477A0">
              <w:t>Среднеэтажная</w:t>
            </w:r>
            <w:proofErr w:type="spellEnd"/>
            <w:r w:rsidRPr="008477A0">
              <w:t xml:space="preserve"> многоквартирная застройка (5-8 этажей)</w:t>
            </w:r>
          </w:p>
        </w:tc>
        <w:tc>
          <w:tcPr>
            <w:tcW w:w="3686" w:type="dxa"/>
            <w:shd w:val="clear" w:color="auto" w:fill="auto"/>
            <w:vAlign w:val="center"/>
          </w:tcPr>
          <w:p w14:paraId="76120263" w14:textId="77777777" w:rsidR="00BC04DA" w:rsidRPr="008477A0" w:rsidRDefault="00BC04DA" w:rsidP="00541371">
            <w:pPr>
              <w:jc w:val="center"/>
              <w:rPr>
                <w:b/>
                <w:bCs/>
              </w:rPr>
            </w:pPr>
            <w:r w:rsidRPr="008477A0">
              <w:t>14,0</w:t>
            </w:r>
          </w:p>
        </w:tc>
      </w:tr>
      <w:tr w:rsidR="00BC04DA" w:rsidRPr="00726F77" w14:paraId="59EF99E0" w14:textId="77777777" w:rsidTr="00541371">
        <w:trPr>
          <w:trHeight w:val="272"/>
          <w:jc w:val="center"/>
        </w:trPr>
        <w:tc>
          <w:tcPr>
            <w:tcW w:w="6205" w:type="dxa"/>
            <w:gridSpan w:val="2"/>
            <w:tcBorders>
              <w:bottom w:val="single" w:sz="4" w:space="0" w:color="auto"/>
            </w:tcBorders>
            <w:shd w:val="clear" w:color="auto" w:fill="auto"/>
            <w:vAlign w:val="center"/>
          </w:tcPr>
          <w:p w14:paraId="1219043D" w14:textId="77777777" w:rsidR="00BC04DA" w:rsidRPr="008477A0" w:rsidRDefault="00BC04DA" w:rsidP="00541371">
            <w:pPr>
              <w:rPr>
                <w:b/>
                <w:bCs/>
              </w:rPr>
            </w:pPr>
            <w:r w:rsidRPr="008477A0">
              <w:lastRenderedPageBreak/>
              <w:t>Малоэтажная многоквартирная застройка (до 4 этажей)</w:t>
            </w:r>
          </w:p>
        </w:tc>
        <w:tc>
          <w:tcPr>
            <w:tcW w:w="3686" w:type="dxa"/>
            <w:shd w:val="clear" w:color="auto" w:fill="auto"/>
            <w:vAlign w:val="center"/>
          </w:tcPr>
          <w:p w14:paraId="64C44DF5" w14:textId="77777777" w:rsidR="00BC04DA" w:rsidRPr="008477A0" w:rsidRDefault="00BC04DA" w:rsidP="00541371">
            <w:pPr>
              <w:jc w:val="center"/>
              <w:rPr>
                <w:b/>
                <w:bCs/>
              </w:rPr>
            </w:pPr>
            <w:r w:rsidRPr="008477A0">
              <w:t>18,0</w:t>
            </w:r>
          </w:p>
        </w:tc>
      </w:tr>
      <w:tr w:rsidR="00BC04DA" w:rsidRPr="00726F77" w14:paraId="3A5EB836" w14:textId="77777777" w:rsidTr="00541371">
        <w:trPr>
          <w:trHeight w:val="272"/>
          <w:jc w:val="center"/>
        </w:trPr>
        <w:tc>
          <w:tcPr>
            <w:tcW w:w="6205" w:type="dxa"/>
            <w:gridSpan w:val="2"/>
            <w:shd w:val="clear" w:color="auto" w:fill="auto"/>
            <w:vAlign w:val="center"/>
          </w:tcPr>
          <w:p w14:paraId="57EF1977" w14:textId="77777777" w:rsidR="00BC04DA" w:rsidRPr="008477A0" w:rsidRDefault="00BC04DA" w:rsidP="00541371">
            <w:pPr>
              <w:rPr>
                <w:b/>
                <w:bCs/>
              </w:rPr>
            </w:pPr>
            <w:r w:rsidRPr="008477A0">
              <w:t>Малоэтажная блокированная застройка (до 3 этажей)</w:t>
            </w:r>
          </w:p>
        </w:tc>
        <w:tc>
          <w:tcPr>
            <w:tcW w:w="3686" w:type="dxa"/>
            <w:shd w:val="clear" w:color="auto" w:fill="auto"/>
            <w:vAlign w:val="center"/>
          </w:tcPr>
          <w:p w14:paraId="0AB0C413" w14:textId="77777777" w:rsidR="00BC04DA" w:rsidRPr="008477A0" w:rsidRDefault="00BC04DA" w:rsidP="00541371">
            <w:pPr>
              <w:jc w:val="center"/>
              <w:rPr>
                <w:b/>
                <w:bCs/>
              </w:rPr>
            </w:pPr>
            <w:r w:rsidRPr="008477A0">
              <w:t>35,0</w:t>
            </w:r>
          </w:p>
        </w:tc>
      </w:tr>
      <w:tr w:rsidR="00BC04DA" w:rsidRPr="00726F77" w14:paraId="31F1D0E2" w14:textId="77777777" w:rsidTr="00541371">
        <w:trPr>
          <w:trHeight w:val="272"/>
          <w:jc w:val="center"/>
        </w:trPr>
        <w:tc>
          <w:tcPr>
            <w:tcW w:w="2155" w:type="dxa"/>
            <w:vMerge w:val="restart"/>
            <w:shd w:val="clear" w:color="auto" w:fill="auto"/>
          </w:tcPr>
          <w:p w14:paraId="5ECDC901" w14:textId="77777777" w:rsidR="00BC04DA" w:rsidRPr="008477A0" w:rsidRDefault="00BC04DA" w:rsidP="00541371">
            <w:pPr>
              <w:suppressAutoHyphens/>
              <w:rPr>
                <w:b/>
                <w:bCs/>
              </w:rPr>
            </w:pPr>
            <w:r w:rsidRPr="008477A0">
              <w:t xml:space="preserve">Застройка индивидуальными жилыми домами </w:t>
            </w:r>
          </w:p>
          <w:p w14:paraId="17A51FF4" w14:textId="77777777" w:rsidR="00BC04DA" w:rsidRPr="008477A0" w:rsidRDefault="00BC04DA" w:rsidP="00541371">
            <w:pPr>
              <w:suppressAutoHyphens/>
              <w:rPr>
                <w:b/>
                <w:bCs/>
              </w:rPr>
            </w:pPr>
            <w:r w:rsidRPr="008477A0">
              <w:t xml:space="preserve">(до 3 этажей) </w:t>
            </w:r>
          </w:p>
          <w:p w14:paraId="34C79F65" w14:textId="77777777" w:rsidR="00BC04DA" w:rsidRPr="008477A0" w:rsidRDefault="00BC04DA" w:rsidP="00541371">
            <w:pPr>
              <w:suppressAutoHyphens/>
              <w:rPr>
                <w:b/>
                <w:bCs/>
              </w:rPr>
            </w:pPr>
            <w:r w:rsidRPr="008477A0">
              <w:t>с земельными участками, м</w:t>
            </w:r>
            <w:r w:rsidRPr="008477A0">
              <w:rPr>
                <w:vertAlign w:val="superscript"/>
              </w:rPr>
              <w:t>2</w:t>
            </w:r>
            <w:r w:rsidRPr="008477A0">
              <w:t>:</w:t>
            </w:r>
          </w:p>
        </w:tc>
        <w:tc>
          <w:tcPr>
            <w:tcW w:w="4050" w:type="dxa"/>
            <w:shd w:val="clear" w:color="auto" w:fill="auto"/>
            <w:vAlign w:val="center"/>
          </w:tcPr>
          <w:p w14:paraId="693AB1AB" w14:textId="77777777" w:rsidR="00BC04DA" w:rsidRPr="008477A0" w:rsidRDefault="00BC04DA" w:rsidP="00541371">
            <w:pPr>
              <w:jc w:val="center"/>
              <w:rPr>
                <w:b/>
                <w:bCs/>
              </w:rPr>
            </w:pPr>
            <w:r w:rsidRPr="008477A0">
              <w:t>до 400</w:t>
            </w:r>
          </w:p>
        </w:tc>
        <w:tc>
          <w:tcPr>
            <w:tcW w:w="3686" w:type="dxa"/>
            <w:shd w:val="clear" w:color="auto" w:fill="auto"/>
            <w:vAlign w:val="center"/>
          </w:tcPr>
          <w:p w14:paraId="0BBECE02" w14:textId="77777777" w:rsidR="00BC04DA" w:rsidRPr="008477A0" w:rsidRDefault="00BC04DA" w:rsidP="00541371">
            <w:pPr>
              <w:jc w:val="center"/>
              <w:rPr>
                <w:b/>
                <w:bCs/>
              </w:rPr>
            </w:pPr>
            <w:r w:rsidRPr="008477A0">
              <w:t>14,0</w:t>
            </w:r>
          </w:p>
        </w:tc>
      </w:tr>
      <w:tr w:rsidR="00BC04DA" w:rsidRPr="00726F77" w14:paraId="1DD75FF4" w14:textId="77777777" w:rsidTr="00541371">
        <w:trPr>
          <w:trHeight w:val="272"/>
          <w:jc w:val="center"/>
        </w:trPr>
        <w:tc>
          <w:tcPr>
            <w:tcW w:w="2155" w:type="dxa"/>
            <w:vMerge/>
            <w:shd w:val="clear" w:color="auto" w:fill="auto"/>
          </w:tcPr>
          <w:p w14:paraId="24E743BF" w14:textId="77777777" w:rsidR="00BC04DA" w:rsidRPr="008477A0" w:rsidRDefault="00BC04DA" w:rsidP="00541371">
            <w:pPr>
              <w:suppressAutoHyphens/>
              <w:rPr>
                <w:b/>
                <w:bCs/>
              </w:rPr>
            </w:pPr>
          </w:p>
        </w:tc>
        <w:tc>
          <w:tcPr>
            <w:tcW w:w="4050" w:type="dxa"/>
            <w:shd w:val="clear" w:color="auto" w:fill="auto"/>
            <w:vAlign w:val="center"/>
          </w:tcPr>
          <w:p w14:paraId="571EC177" w14:textId="77777777" w:rsidR="00BC04DA" w:rsidRPr="008477A0" w:rsidRDefault="00BC04DA" w:rsidP="00541371">
            <w:pPr>
              <w:jc w:val="center"/>
              <w:rPr>
                <w:b/>
                <w:bCs/>
              </w:rPr>
            </w:pPr>
            <w:r w:rsidRPr="008477A0">
              <w:t>свыше 400 до 600 включительно</w:t>
            </w:r>
          </w:p>
        </w:tc>
        <w:tc>
          <w:tcPr>
            <w:tcW w:w="3686" w:type="dxa"/>
            <w:shd w:val="clear" w:color="auto" w:fill="auto"/>
            <w:vAlign w:val="center"/>
          </w:tcPr>
          <w:p w14:paraId="51F0CC38" w14:textId="77777777" w:rsidR="00BC04DA" w:rsidRPr="008477A0" w:rsidRDefault="00BC04DA" w:rsidP="00541371">
            <w:pPr>
              <w:jc w:val="center"/>
              <w:rPr>
                <w:b/>
                <w:bCs/>
              </w:rPr>
            </w:pPr>
            <w:r w:rsidRPr="008477A0">
              <w:t>21,0</w:t>
            </w:r>
          </w:p>
        </w:tc>
      </w:tr>
      <w:tr w:rsidR="00BC04DA" w:rsidRPr="00726F77" w14:paraId="662E9F7B" w14:textId="77777777" w:rsidTr="00541371">
        <w:trPr>
          <w:trHeight w:val="272"/>
          <w:jc w:val="center"/>
        </w:trPr>
        <w:tc>
          <w:tcPr>
            <w:tcW w:w="2155" w:type="dxa"/>
            <w:vMerge/>
            <w:shd w:val="clear" w:color="auto" w:fill="auto"/>
          </w:tcPr>
          <w:p w14:paraId="6A88E4C9" w14:textId="77777777" w:rsidR="00BC04DA" w:rsidRPr="008477A0" w:rsidRDefault="00BC04DA" w:rsidP="00541371">
            <w:pPr>
              <w:suppressAutoHyphens/>
              <w:rPr>
                <w:b/>
                <w:bCs/>
              </w:rPr>
            </w:pPr>
          </w:p>
        </w:tc>
        <w:tc>
          <w:tcPr>
            <w:tcW w:w="4050" w:type="dxa"/>
            <w:shd w:val="clear" w:color="auto" w:fill="auto"/>
            <w:vAlign w:val="center"/>
          </w:tcPr>
          <w:p w14:paraId="20BDE85C" w14:textId="77777777" w:rsidR="00BC04DA" w:rsidRPr="008477A0" w:rsidRDefault="00BC04DA" w:rsidP="00541371">
            <w:pPr>
              <w:jc w:val="center"/>
              <w:rPr>
                <w:b/>
                <w:bCs/>
              </w:rPr>
            </w:pPr>
            <w:r w:rsidRPr="008477A0">
              <w:t>свыше 600 до 800 включительно</w:t>
            </w:r>
          </w:p>
        </w:tc>
        <w:tc>
          <w:tcPr>
            <w:tcW w:w="3686" w:type="dxa"/>
            <w:shd w:val="clear" w:color="auto" w:fill="auto"/>
            <w:vAlign w:val="center"/>
          </w:tcPr>
          <w:p w14:paraId="3087D622" w14:textId="77777777" w:rsidR="00BC04DA" w:rsidRPr="008477A0" w:rsidRDefault="00BC04DA" w:rsidP="00541371">
            <w:pPr>
              <w:jc w:val="center"/>
              <w:rPr>
                <w:b/>
                <w:bCs/>
              </w:rPr>
            </w:pPr>
            <w:r w:rsidRPr="008477A0">
              <w:t>32,0</w:t>
            </w:r>
          </w:p>
        </w:tc>
      </w:tr>
      <w:tr w:rsidR="00BC04DA" w:rsidRPr="00726F77" w14:paraId="45DA426A" w14:textId="77777777" w:rsidTr="00541371">
        <w:trPr>
          <w:trHeight w:val="272"/>
          <w:jc w:val="center"/>
        </w:trPr>
        <w:tc>
          <w:tcPr>
            <w:tcW w:w="2155" w:type="dxa"/>
            <w:vMerge/>
            <w:shd w:val="clear" w:color="auto" w:fill="auto"/>
          </w:tcPr>
          <w:p w14:paraId="25A91650" w14:textId="77777777" w:rsidR="00BC04DA" w:rsidRPr="008477A0" w:rsidRDefault="00BC04DA" w:rsidP="00541371">
            <w:pPr>
              <w:rPr>
                <w:b/>
                <w:bCs/>
              </w:rPr>
            </w:pPr>
          </w:p>
        </w:tc>
        <w:tc>
          <w:tcPr>
            <w:tcW w:w="4050" w:type="dxa"/>
            <w:shd w:val="clear" w:color="auto" w:fill="auto"/>
            <w:vAlign w:val="center"/>
          </w:tcPr>
          <w:p w14:paraId="62C9D2BA" w14:textId="77777777" w:rsidR="00BC04DA" w:rsidRPr="008477A0" w:rsidRDefault="00BC04DA" w:rsidP="00541371">
            <w:pPr>
              <w:jc w:val="center"/>
              <w:rPr>
                <w:b/>
                <w:bCs/>
              </w:rPr>
            </w:pPr>
            <w:r w:rsidRPr="008477A0">
              <w:t>свыше 800 до 1000 включительно</w:t>
            </w:r>
          </w:p>
        </w:tc>
        <w:tc>
          <w:tcPr>
            <w:tcW w:w="3686" w:type="dxa"/>
            <w:shd w:val="clear" w:color="auto" w:fill="auto"/>
            <w:vAlign w:val="center"/>
          </w:tcPr>
          <w:p w14:paraId="73A61756" w14:textId="77777777" w:rsidR="00BC04DA" w:rsidRPr="008477A0" w:rsidRDefault="00BC04DA" w:rsidP="00541371">
            <w:pPr>
              <w:jc w:val="center"/>
              <w:rPr>
                <w:b/>
                <w:bCs/>
              </w:rPr>
            </w:pPr>
            <w:r w:rsidRPr="008477A0">
              <w:t>40,5</w:t>
            </w:r>
          </w:p>
        </w:tc>
      </w:tr>
      <w:tr w:rsidR="00BC04DA" w:rsidRPr="00726F77" w14:paraId="0D2DBE67" w14:textId="77777777" w:rsidTr="00541371">
        <w:trPr>
          <w:trHeight w:val="272"/>
          <w:jc w:val="center"/>
        </w:trPr>
        <w:tc>
          <w:tcPr>
            <w:tcW w:w="2155" w:type="dxa"/>
            <w:vMerge/>
            <w:shd w:val="clear" w:color="auto" w:fill="auto"/>
          </w:tcPr>
          <w:p w14:paraId="6132C63B" w14:textId="77777777" w:rsidR="00BC04DA" w:rsidRPr="008477A0" w:rsidRDefault="00BC04DA" w:rsidP="00541371">
            <w:pPr>
              <w:rPr>
                <w:b/>
                <w:bCs/>
              </w:rPr>
            </w:pPr>
          </w:p>
        </w:tc>
        <w:tc>
          <w:tcPr>
            <w:tcW w:w="4050" w:type="dxa"/>
            <w:shd w:val="clear" w:color="auto" w:fill="auto"/>
            <w:vAlign w:val="center"/>
          </w:tcPr>
          <w:p w14:paraId="73EBAA95" w14:textId="77777777" w:rsidR="00BC04DA" w:rsidRPr="008477A0" w:rsidRDefault="00BC04DA" w:rsidP="00541371">
            <w:pPr>
              <w:jc w:val="center"/>
              <w:rPr>
                <w:b/>
                <w:bCs/>
              </w:rPr>
            </w:pPr>
            <w:r w:rsidRPr="008477A0">
              <w:t>свыше 1000 до 1200 включительно</w:t>
            </w:r>
          </w:p>
        </w:tc>
        <w:tc>
          <w:tcPr>
            <w:tcW w:w="3686" w:type="dxa"/>
            <w:shd w:val="clear" w:color="auto" w:fill="auto"/>
            <w:vAlign w:val="center"/>
          </w:tcPr>
          <w:p w14:paraId="32FC1E93" w14:textId="77777777" w:rsidR="00BC04DA" w:rsidRPr="008477A0" w:rsidRDefault="00BC04DA" w:rsidP="00541371">
            <w:pPr>
              <w:jc w:val="center"/>
              <w:rPr>
                <w:b/>
                <w:bCs/>
              </w:rPr>
            </w:pPr>
            <w:r w:rsidRPr="008477A0">
              <w:t>47,5</w:t>
            </w:r>
          </w:p>
        </w:tc>
      </w:tr>
      <w:tr w:rsidR="00BC04DA" w:rsidRPr="00726F77" w14:paraId="167AA4C7" w14:textId="77777777" w:rsidTr="00541371">
        <w:trPr>
          <w:trHeight w:val="272"/>
          <w:jc w:val="center"/>
        </w:trPr>
        <w:tc>
          <w:tcPr>
            <w:tcW w:w="2155" w:type="dxa"/>
            <w:vMerge/>
            <w:shd w:val="clear" w:color="auto" w:fill="auto"/>
          </w:tcPr>
          <w:p w14:paraId="2EEE3675" w14:textId="77777777" w:rsidR="00BC04DA" w:rsidRPr="008477A0" w:rsidRDefault="00BC04DA" w:rsidP="00541371">
            <w:pPr>
              <w:rPr>
                <w:b/>
                <w:bCs/>
              </w:rPr>
            </w:pPr>
          </w:p>
        </w:tc>
        <w:tc>
          <w:tcPr>
            <w:tcW w:w="4050" w:type="dxa"/>
            <w:shd w:val="clear" w:color="auto" w:fill="auto"/>
            <w:vAlign w:val="center"/>
          </w:tcPr>
          <w:p w14:paraId="03ABF376" w14:textId="77777777" w:rsidR="00BC04DA" w:rsidRPr="008477A0" w:rsidRDefault="00BC04DA" w:rsidP="00541371">
            <w:pPr>
              <w:jc w:val="center"/>
              <w:rPr>
                <w:b/>
                <w:bCs/>
              </w:rPr>
            </w:pPr>
            <w:r w:rsidRPr="008477A0">
              <w:t>свыше 1200 до 1500 включительно</w:t>
            </w:r>
          </w:p>
        </w:tc>
        <w:tc>
          <w:tcPr>
            <w:tcW w:w="3686" w:type="dxa"/>
            <w:shd w:val="clear" w:color="auto" w:fill="auto"/>
            <w:vAlign w:val="center"/>
          </w:tcPr>
          <w:p w14:paraId="76A797E2" w14:textId="77777777" w:rsidR="00BC04DA" w:rsidRPr="008477A0" w:rsidRDefault="00BC04DA" w:rsidP="00541371">
            <w:pPr>
              <w:jc w:val="center"/>
              <w:rPr>
                <w:b/>
                <w:bCs/>
              </w:rPr>
            </w:pPr>
            <w:r w:rsidRPr="008477A0">
              <w:t>63,0</w:t>
            </w:r>
          </w:p>
        </w:tc>
      </w:tr>
    </w:tbl>
    <w:p w14:paraId="7A101A84" w14:textId="77777777" w:rsidR="00BC04DA" w:rsidRPr="008477A0" w:rsidRDefault="00BC04DA" w:rsidP="008477A0">
      <w:pPr>
        <w:ind w:firstLine="567"/>
        <w:jc w:val="both"/>
        <w:rPr>
          <w:b/>
          <w:bCs/>
        </w:rPr>
      </w:pPr>
      <w:r w:rsidRPr="008477A0">
        <w:t xml:space="preserve">Примечания: </w:t>
      </w:r>
    </w:p>
    <w:p w14:paraId="56D62AF2" w14:textId="77777777" w:rsidR="00BC04DA" w:rsidRPr="008477A0" w:rsidRDefault="00BC04DA" w:rsidP="008477A0">
      <w:pPr>
        <w:ind w:firstLine="567"/>
        <w:jc w:val="both"/>
        <w:rPr>
          <w:b/>
          <w:bCs/>
        </w:rPr>
      </w:pPr>
      <w:r w:rsidRPr="008477A0">
        <w:t>1. Укрупненные показатели установлены при показателе обеспеченности общей площадью жилых помещений на расчетный срок (2040 год) – 35,2 м</w:t>
      </w:r>
      <w:r w:rsidRPr="008477A0">
        <w:rPr>
          <w:vertAlign w:val="superscript"/>
        </w:rPr>
        <w:t>2</w:t>
      </w:r>
      <w:r w:rsidRPr="008477A0">
        <w:t>/чел.</w:t>
      </w:r>
    </w:p>
    <w:p w14:paraId="713A5C74" w14:textId="77777777" w:rsidR="00BC04DA" w:rsidRPr="008477A0" w:rsidRDefault="00BC04DA" w:rsidP="008477A0">
      <w:pPr>
        <w:ind w:firstLine="567"/>
        <w:jc w:val="both"/>
        <w:rPr>
          <w:b/>
          <w:bCs/>
        </w:rPr>
      </w:pPr>
      <w:r w:rsidRPr="008477A0">
        <w:t xml:space="preserve">2. Предельные размеры земельных участков (придомовых, </w:t>
      </w:r>
      <w:proofErr w:type="spellStart"/>
      <w:r w:rsidRPr="008477A0">
        <w:t>приквартирных</w:t>
      </w:r>
      <w:proofErr w:type="spellEnd"/>
      <w:r w:rsidRPr="008477A0">
        <w:t>) устанавливаются правилами землепользования и застройки.</w:t>
      </w:r>
    </w:p>
    <w:p w14:paraId="1740055F" w14:textId="58654C83" w:rsidR="00BC04DA" w:rsidRPr="008477A0" w:rsidRDefault="00BC04DA" w:rsidP="008477A0">
      <w:pPr>
        <w:ind w:firstLine="567"/>
        <w:jc w:val="both"/>
        <w:rPr>
          <w:sz w:val="28"/>
          <w:szCs w:val="28"/>
        </w:rPr>
      </w:pPr>
      <w:r w:rsidRPr="008477A0">
        <w:rPr>
          <w:sz w:val="28"/>
          <w:szCs w:val="28"/>
        </w:rPr>
        <w:t>2.11.3. При проектировании жилой застройки на территории городского округа показатели расчетной плотности населения квартала (микрорайона) рекомендуется принимать не менее приведенных в таблице 30.</w:t>
      </w:r>
    </w:p>
    <w:p w14:paraId="370AF1D0" w14:textId="77777777" w:rsidR="00BC04DA" w:rsidRPr="00044F58" w:rsidRDefault="00BC04DA" w:rsidP="00BC04DA">
      <w:pPr>
        <w:ind w:firstLine="1"/>
        <w:jc w:val="right"/>
        <w:rPr>
          <w:b/>
          <w:bCs/>
          <w:sz w:val="28"/>
          <w:szCs w:val="28"/>
        </w:rPr>
      </w:pPr>
      <w:r w:rsidRPr="00044F58">
        <w:rPr>
          <w:sz w:val="28"/>
          <w:szCs w:val="28"/>
        </w:rPr>
        <w:t>Таблица 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2952"/>
        <w:gridCol w:w="3718"/>
      </w:tblGrid>
      <w:tr w:rsidR="00BC04DA" w:rsidRPr="00726F77" w14:paraId="53D6D602" w14:textId="77777777" w:rsidTr="00541371">
        <w:trPr>
          <w:trHeight w:val="567"/>
          <w:jc w:val="center"/>
        </w:trPr>
        <w:tc>
          <w:tcPr>
            <w:tcW w:w="3194" w:type="dxa"/>
            <w:vMerge w:val="restart"/>
            <w:vAlign w:val="center"/>
          </w:tcPr>
          <w:p w14:paraId="39EB7734" w14:textId="77777777" w:rsidR="00BC04DA" w:rsidRPr="00044F58" w:rsidRDefault="00BC04DA" w:rsidP="00541371">
            <w:pPr>
              <w:suppressAutoHyphens/>
              <w:jc w:val="center"/>
              <w:rPr>
                <w:b/>
              </w:rPr>
            </w:pPr>
            <w:r w:rsidRPr="00044F58">
              <w:t>Зоны различной степени градостроительной ценности территории</w:t>
            </w:r>
          </w:p>
        </w:tc>
        <w:tc>
          <w:tcPr>
            <w:tcW w:w="6670" w:type="dxa"/>
            <w:gridSpan w:val="2"/>
            <w:vAlign w:val="center"/>
          </w:tcPr>
          <w:p w14:paraId="1948DA0A" w14:textId="77777777" w:rsidR="00BC04DA" w:rsidRPr="00044F58" w:rsidRDefault="00BC04DA" w:rsidP="00541371">
            <w:pPr>
              <w:suppressAutoHyphens/>
              <w:jc w:val="center"/>
              <w:rPr>
                <w:b/>
                <w:bCs/>
              </w:rPr>
            </w:pPr>
            <w:r w:rsidRPr="00044F58">
              <w:t xml:space="preserve">Расчетная плотность населения квартала (микрорайона) </w:t>
            </w:r>
          </w:p>
          <w:p w14:paraId="1AE16470" w14:textId="77777777" w:rsidR="00BC04DA" w:rsidRPr="00044F58" w:rsidRDefault="00BC04DA" w:rsidP="00541371">
            <w:pPr>
              <w:suppressAutoHyphens/>
              <w:jc w:val="center"/>
              <w:rPr>
                <w:b/>
              </w:rPr>
            </w:pPr>
            <w:r w:rsidRPr="00044F58">
              <w:t>на расчетный срок (2040 год), чел./га</w:t>
            </w:r>
          </w:p>
        </w:tc>
      </w:tr>
      <w:tr w:rsidR="00BC04DA" w:rsidRPr="00726F77" w14:paraId="0FB9A5B8" w14:textId="77777777" w:rsidTr="00541371">
        <w:trPr>
          <w:trHeight w:val="312"/>
          <w:jc w:val="center"/>
        </w:trPr>
        <w:tc>
          <w:tcPr>
            <w:tcW w:w="3194" w:type="dxa"/>
            <w:vMerge/>
            <w:vAlign w:val="center"/>
          </w:tcPr>
          <w:p w14:paraId="73DCE2D7" w14:textId="77777777" w:rsidR="00BC04DA" w:rsidRPr="00044F58" w:rsidRDefault="00BC04DA" w:rsidP="00541371">
            <w:pPr>
              <w:suppressAutoHyphens/>
              <w:jc w:val="center"/>
              <w:rPr>
                <w:b/>
              </w:rPr>
            </w:pPr>
          </w:p>
        </w:tc>
        <w:tc>
          <w:tcPr>
            <w:tcW w:w="2952" w:type="dxa"/>
            <w:vAlign w:val="center"/>
          </w:tcPr>
          <w:p w14:paraId="7BF74352" w14:textId="77777777" w:rsidR="00BC04DA" w:rsidRPr="00044F58" w:rsidRDefault="00BC04DA" w:rsidP="00541371">
            <w:pPr>
              <w:suppressAutoHyphens/>
              <w:jc w:val="center"/>
              <w:rPr>
                <w:b/>
              </w:rPr>
            </w:pPr>
            <w:r w:rsidRPr="00044F58">
              <w:t>жилищный фонд, всего</w:t>
            </w:r>
          </w:p>
        </w:tc>
        <w:tc>
          <w:tcPr>
            <w:tcW w:w="3718" w:type="dxa"/>
            <w:vAlign w:val="center"/>
          </w:tcPr>
          <w:p w14:paraId="57DE8C4F" w14:textId="77777777" w:rsidR="00BC04DA" w:rsidRPr="00044F58" w:rsidRDefault="00BC04DA" w:rsidP="00541371">
            <w:pPr>
              <w:suppressAutoHyphens/>
              <w:jc w:val="center"/>
              <w:rPr>
                <w:b/>
              </w:rPr>
            </w:pPr>
            <w:r w:rsidRPr="00044F58">
              <w:t>муниципальный жилищный фонд</w:t>
            </w:r>
          </w:p>
        </w:tc>
      </w:tr>
      <w:tr w:rsidR="00BC04DA" w:rsidRPr="00726F77" w14:paraId="17B63D59" w14:textId="77777777" w:rsidTr="00541371">
        <w:trPr>
          <w:trHeight w:val="272"/>
          <w:jc w:val="center"/>
        </w:trPr>
        <w:tc>
          <w:tcPr>
            <w:tcW w:w="3194" w:type="dxa"/>
            <w:vAlign w:val="center"/>
          </w:tcPr>
          <w:p w14:paraId="60173059" w14:textId="77777777" w:rsidR="00BC04DA" w:rsidRPr="00044F58" w:rsidRDefault="00BC04DA" w:rsidP="00541371">
            <w:pPr>
              <w:rPr>
                <w:b/>
                <w:bCs/>
              </w:rPr>
            </w:pPr>
            <w:r w:rsidRPr="00044F58">
              <w:t>Высокая</w:t>
            </w:r>
          </w:p>
        </w:tc>
        <w:tc>
          <w:tcPr>
            <w:tcW w:w="2952" w:type="dxa"/>
            <w:vAlign w:val="center"/>
          </w:tcPr>
          <w:p w14:paraId="74A6C27C" w14:textId="77777777" w:rsidR="00BC04DA" w:rsidRPr="00044F58" w:rsidRDefault="00BC04DA" w:rsidP="00541371">
            <w:pPr>
              <w:jc w:val="center"/>
              <w:rPr>
                <w:b/>
                <w:bCs/>
              </w:rPr>
            </w:pPr>
            <w:r w:rsidRPr="00044F58">
              <w:t>205</w:t>
            </w:r>
          </w:p>
        </w:tc>
        <w:tc>
          <w:tcPr>
            <w:tcW w:w="3718" w:type="dxa"/>
            <w:vAlign w:val="center"/>
          </w:tcPr>
          <w:p w14:paraId="3C800E6D" w14:textId="77777777" w:rsidR="00BC04DA" w:rsidRPr="00044F58" w:rsidRDefault="00BC04DA" w:rsidP="00541371">
            <w:pPr>
              <w:jc w:val="center"/>
              <w:rPr>
                <w:b/>
                <w:bCs/>
              </w:rPr>
            </w:pPr>
            <w:r w:rsidRPr="00044F58">
              <w:t>400</w:t>
            </w:r>
          </w:p>
        </w:tc>
      </w:tr>
      <w:tr w:rsidR="00BC04DA" w:rsidRPr="00726F77" w14:paraId="6C383348" w14:textId="77777777" w:rsidTr="00541371">
        <w:trPr>
          <w:trHeight w:val="272"/>
          <w:jc w:val="center"/>
        </w:trPr>
        <w:tc>
          <w:tcPr>
            <w:tcW w:w="3194" w:type="dxa"/>
            <w:vAlign w:val="center"/>
          </w:tcPr>
          <w:p w14:paraId="455C3954" w14:textId="77777777" w:rsidR="00BC04DA" w:rsidRPr="00044F58" w:rsidRDefault="00BC04DA" w:rsidP="00541371">
            <w:pPr>
              <w:rPr>
                <w:b/>
                <w:bCs/>
              </w:rPr>
            </w:pPr>
            <w:r w:rsidRPr="00044F58">
              <w:t>Средняя</w:t>
            </w:r>
          </w:p>
        </w:tc>
        <w:tc>
          <w:tcPr>
            <w:tcW w:w="2952" w:type="dxa"/>
            <w:vAlign w:val="center"/>
          </w:tcPr>
          <w:p w14:paraId="7E10159E" w14:textId="77777777" w:rsidR="00BC04DA" w:rsidRPr="00044F58" w:rsidRDefault="00BC04DA" w:rsidP="00541371">
            <w:pPr>
              <w:jc w:val="center"/>
              <w:rPr>
                <w:b/>
                <w:bCs/>
              </w:rPr>
            </w:pPr>
            <w:r w:rsidRPr="00044F58">
              <w:t>165</w:t>
            </w:r>
          </w:p>
        </w:tc>
        <w:tc>
          <w:tcPr>
            <w:tcW w:w="3718" w:type="dxa"/>
            <w:vAlign w:val="center"/>
          </w:tcPr>
          <w:p w14:paraId="4A1A40E3" w14:textId="77777777" w:rsidR="00BC04DA" w:rsidRPr="00044F58" w:rsidRDefault="00BC04DA" w:rsidP="00541371">
            <w:pPr>
              <w:jc w:val="center"/>
              <w:rPr>
                <w:b/>
                <w:bCs/>
              </w:rPr>
            </w:pPr>
            <w:r w:rsidRPr="00044F58">
              <w:t>330</w:t>
            </w:r>
          </w:p>
        </w:tc>
      </w:tr>
      <w:tr w:rsidR="00BC04DA" w:rsidRPr="00726F77" w14:paraId="6B8ED1A0" w14:textId="77777777" w:rsidTr="00541371">
        <w:trPr>
          <w:trHeight w:val="272"/>
          <w:jc w:val="center"/>
        </w:trPr>
        <w:tc>
          <w:tcPr>
            <w:tcW w:w="3194" w:type="dxa"/>
            <w:vAlign w:val="center"/>
          </w:tcPr>
          <w:p w14:paraId="431443CC" w14:textId="77777777" w:rsidR="00BC04DA" w:rsidRPr="00044F58" w:rsidRDefault="00BC04DA" w:rsidP="00541371">
            <w:pPr>
              <w:rPr>
                <w:b/>
                <w:bCs/>
              </w:rPr>
            </w:pPr>
            <w:r w:rsidRPr="00044F58">
              <w:t>Низкая</w:t>
            </w:r>
          </w:p>
        </w:tc>
        <w:tc>
          <w:tcPr>
            <w:tcW w:w="2952" w:type="dxa"/>
            <w:vAlign w:val="center"/>
          </w:tcPr>
          <w:p w14:paraId="7B79BFA6" w14:textId="77777777" w:rsidR="00BC04DA" w:rsidRPr="00044F58" w:rsidRDefault="00BC04DA" w:rsidP="00541371">
            <w:pPr>
              <w:jc w:val="center"/>
              <w:rPr>
                <w:b/>
                <w:bCs/>
              </w:rPr>
            </w:pPr>
            <w:r w:rsidRPr="00044F58">
              <w:t>90</w:t>
            </w:r>
          </w:p>
        </w:tc>
        <w:tc>
          <w:tcPr>
            <w:tcW w:w="3718" w:type="dxa"/>
            <w:vAlign w:val="center"/>
          </w:tcPr>
          <w:p w14:paraId="08BA3BA5" w14:textId="77777777" w:rsidR="00BC04DA" w:rsidRPr="00044F58" w:rsidRDefault="00BC04DA" w:rsidP="00541371">
            <w:pPr>
              <w:jc w:val="center"/>
              <w:rPr>
                <w:b/>
                <w:bCs/>
              </w:rPr>
            </w:pPr>
            <w:r w:rsidRPr="00044F58">
              <w:t>180</w:t>
            </w:r>
          </w:p>
        </w:tc>
      </w:tr>
    </w:tbl>
    <w:p w14:paraId="610CD92A" w14:textId="77777777" w:rsidR="00BC04DA" w:rsidRPr="00044F58" w:rsidRDefault="00BC04DA" w:rsidP="00044F58">
      <w:pPr>
        <w:tabs>
          <w:tab w:val="left" w:pos="2805"/>
          <w:tab w:val="left" w:pos="8227"/>
        </w:tabs>
        <w:ind w:firstLine="567"/>
        <w:jc w:val="both"/>
        <w:rPr>
          <w:b/>
          <w:bCs/>
        </w:rPr>
      </w:pPr>
      <w:r w:rsidRPr="00044F58">
        <w:t>Примечания:</w:t>
      </w:r>
    </w:p>
    <w:p w14:paraId="44F40BC8" w14:textId="77777777" w:rsidR="00BC04DA" w:rsidRPr="00044F58" w:rsidRDefault="00BC04DA" w:rsidP="00044F58">
      <w:pPr>
        <w:ind w:firstLine="567"/>
        <w:jc w:val="both"/>
        <w:rPr>
          <w:b/>
          <w:bCs/>
        </w:rPr>
      </w:pPr>
      <w:r w:rsidRPr="00044F58">
        <w:t>1. Показатели плотности населения рассчитаны при показателе обеспеченности общей площадью жилых помещений на расчетный срок (2040 год) – 35,2 м</w:t>
      </w:r>
      <w:r w:rsidRPr="00044F58">
        <w:rPr>
          <w:vertAlign w:val="superscript"/>
        </w:rPr>
        <w:t>2</w:t>
      </w:r>
      <w:r w:rsidRPr="00044F58">
        <w:t>/чел., для муниципального жилищного фонда – при ориентировочном показателе минимальной обеспеченности общей площадью жилых       помещений 18 м</w:t>
      </w:r>
      <w:r w:rsidRPr="00044F58">
        <w:rPr>
          <w:vertAlign w:val="superscript"/>
        </w:rPr>
        <w:t>2</w:t>
      </w:r>
      <w:r w:rsidRPr="00044F58">
        <w:t>/чел.</w:t>
      </w:r>
    </w:p>
    <w:p w14:paraId="6174C43B" w14:textId="77777777" w:rsidR="00BC04DA" w:rsidRPr="00044F58" w:rsidRDefault="00BC04DA" w:rsidP="00044F58">
      <w:pPr>
        <w:ind w:firstLine="567"/>
        <w:jc w:val="both"/>
        <w:rPr>
          <w:b/>
          <w:bCs/>
        </w:rPr>
      </w:pPr>
      <w:r w:rsidRPr="00044F58">
        <w:t>2.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14:paraId="5798FDB3" w14:textId="77777777" w:rsidR="00BC04DA" w:rsidRPr="00044F58" w:rsidRDefault="00BC04DA" w:rsidP="00044F58">
      <w:pPr>
        <w:ind w:firstLine="567"/>
        <w:jc w:val="both"/>
        <w:rPr>
          <w:b/>
          <w:bCs/>
        </w:rPr>
      </w:pPr>
      <w:r w:rsidRPr="00044F58">
        <w:t xml:space="preserve">3. 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044F58">
          <w:t>3 м</w:t>
        </w:r>
      </w:smartTag>
      <w:r w:rsidRPr="00044F58">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14:paraId="234995F2" w14:textId="77777777" w:rsidR="00BC04DA" w:rsidRPr="00044F58" w:rsidRDefault="00BC04DA" w:rsidP="00044F58">
      <w:pPr>
        <w:ind w:firstLine="567"/>
        <w:jc w:val="both"/>
        <w:rPr>
          <w:b/>
          <w:bCs/>
        </w:rPr>
      </w:pPr>
      <w:r w:rsidRPr="00044F58">
        <w:t>4. В условиях реконструкции сложившейся застройки расчетную плотность населения допускается увеличивать или уменьшать, но не более чем на 10 %.</w:t>
      </w:r>
    </w:p>
    <w:p w14:paraId="590A1731" w14:textId="77777777" w:rsidR="00BC04DA" w:rsidRPr="00044F58" w:rsidRDefault="00BC04DA" w:rsidP="00044F58">
      <w:pPr>
        <w:ind w:firstLine="567"/>
        <w:jc w:val="both"/>
        <w:rPr>
          <w:b/>
          <w:bCs/>
        </w:rPr>
      </w:pPr>
      <w:r w:rsidRPr="00044F58">
        <w:t>5.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14:paraId="73288811" w14:textId="77777777" w:rsidR="00BC04DA" w:rsidRPr="00044F58" w:rsidRDefault="00BC04DA" w:rsidP="00044F58">
      <w:pPr>
        <w:ind w:firstLine="567"/>
        <w:jc w:val="both"/>
        <w:rPr>
          <w:b/>
          <w:bCs/>
        </w:rPr>
      </w:pPr>
      <w:r w:rsidRPr="00044F58">
        <w:lastRenderedPageBreak/>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14:paraId="74F8E923" w14:textId="77777777" w:rsidR="00BC04DA" w:rsidRPr="00044F58" w:rsidRDefault="00BC04DA" w:rsidP="00044F58">
      <w:pPr>
        <w:ind w:firstLine="567"/>
        <w:jc w:val="both"/>
        <w:rPr>
          <w:b/>
          <w:bCs/>
        </w:rPr>
      </w:pPr>
      <w:r w:rsidRPr="00044F58">
        <w:t>7.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14:paraId="0C14D263" w14:textId="77777777" w:rsidR="00BC04DA" w:rsidRPr="00044F58" w:rsidRDefault="00BC04DA" w:rsidP="00044F58">
      <w:pPr>
        <w:ind w:firstLine="567"/>
        <w:jc w:val="both"/>
        <w:rPr>
          <w:b/>
          <w:bCs/>
        </w:rPr>
      </w:pPr>
      <w:r w:rsidRPr="00044F58">
        <w:t>8. В районах индивидуального жилищного строительства,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14:paraId="15D7DE62" w14:textId="73B049F3" w:rsidR="00BC04DA" w:rsidRPr="00044F58" w:rsidRDefault="00BC04DA" w:rsidP="00044F58">
      <w:pPr>
        <w:ind w:firstLine="567"/>
        <w:jc w:val="both"/>
        <w:rPr>
          <w:b/>
          <w:bCs/>
        </w:rPr>
      </w:pPr>
      <w:r w:rsidRPr="00044F58">
        <w:t>9. При подготовке генерального плана, документации по планировке территории городского округа и внесении в них изменений, а также при достижении показателя обеспеченности общей площадью жилых помещений в 2040 году, отличного от 35,2 м</w:t>
      </w:r>
      <w:r w:rsidRPr="00044F58">
        <w:rPr>
          <w:vertAlign w:val="superscript"/>
        </w:rPr>
        <w:t>2</w:t>
      </w:r>
      <w:r w:rsidRPr="00044F58">
        <w:t>/чел., расчетную плотность населения следует определять по формуле:</w:t>
      </w:r>
    </w:p>
    <w:p w14:paraId="157B14D8" w14:textId="77777777" w:rsidR="00BC04DA" w:rsidRPr="00044F58" w:rsidRDefault="00BC04DA" w:rsidP="00BC04DA">
      <w:pPr>
        <w:ind w:firstLine="567"/>
        <w:rPr>
          <w:b/>
          <w:bCs/>
        </w:rPr>
      </w:pPr>
      <w:r w:rsidRPr="00044F58">
        <w:rPr>
          <w:position w:val="-22"/>
        </w:rPr>
        <w:object w:dxaOrig="1400" w:dyaOrig="620" w14:anchorId="4A99208F">
          <v:shape id="_x0000_i1040" type="#_x0000_t75" style="width:70.75pt;height:31.3pt" o:ole="">
            <v:imagedata r:id="rId17" o:title=""/>
          </v:shape>
          <o:OLEObject Type="Embed" ProgID="Equation.3" ShapeID="_x0000_i1040" DrawAspect="Content" ObjectID="_1662896057" r:id="rId18"/>
        </w:object>
      </w:r>
      <w:r w:rsidRPr="00044F58">
        <w:t xml:space="preserve">, </w:t>
      </w:r>
    </w:p>
    <w:p w14:paraId="2DDB61A2" w14:textId="77777777" w:rsidR="00BC04DA" w:rsidRPr="00044F58" w:rsidRDefault="00BC04DA" w:rsidP="00BC04DA">
      <w:pPr>
        <w:pStyle w:val="af"/>
        <w:widowControl w:val="0"/>
        <w:spacing w:before="0" w:beforeAutospacing="0" w:after="0" w:afterAutospacing="0"/>
        <w:ind w:firstLine="567"/>
        <w:jc w:val="both"/>
        <w:rPr>
          <w:rFonts w:ascii="Times New Roman" w:hAnsi="Times New Roman" w:cs="Times New Roman"/>
        </w:rPr>
      </w:pPr>
      <w:r w:rsidRPr="00044F58">
        <w:rPr>
          <w:rFonts w:ascii="Times New Roman" w:hAnsi="Times New Roman" w:cs="Times New Roman"/>
        </w:rPr>
        <w:t xml:space="preserve">где: Р – расчетная плотность населения </w:t>
      </w:r>
      <w:r w:rsidRPr="00044F58">
        <w:rPr>
          <w:rFonts w:ascii="Times New Roman" w:hAnsi="Times New Roman" w:cs="Times New Roman"/>
          <w:bCs/>
        </w:rPr>
        <w:t>квартала (микрорайона)</w:t>
      </w:r>
      <w:r w:rsidRPr="00044F58">
        <w:rPr>
          <w:rFonts w:ascii="Times New Roman" w:hAnsi="Times New Roman" w:cs="Times New Roman"/>
        </w:rPr>
        <w:t>, чел./га;</w:t>
      </w:r>
    </w:p>
    <w:p w14:paraId="543D6269" w14:textId="77777777" w:rsidR="00BC04DA" w:rsidRPr="00044F58" w:rsidRDefault="00BC04DA" w:rsidP="00BC04DA">
      <w:pPr>
        <w:pStyle w:val="af"/>
        <w:widowControl w:val="0"/>
        <w:spacing w:before="0" w:beforeAutospacing="0" w:after="0" w:afterAutospacing="0"/>
        <w:ind w:firstLine="567"/>
        <w:jc w:val="both"/>
        <w:rPr>
          <w:rFonts w:ascii="Times New Roman" w:hAnsi="Times New Roman" w:cs="Times New Roman"/>
        </w:rPr>
      </w:pPr>
      <w:r w:rsidRPr="00044F58">
        <w:rPr>
          <w:rFonts w:ascii="Times New Roman" w:hAnsi="Times New Roman" w:cs="Times New Roman"/>
        </w:rPr>
        <w:t>Р</w:t>
      </w:r>
      <w:r w:rsidRPr="00044F58">
        <w:rPr>
          <w:rFonts w:ascii="Times New Roman" w:hAnsi="Times New Roman" w:cs="Times New Roman"/>
          <w:vertAlign w:val="subscript"/>
        </w:rPr>
        <w:t>35,2</w:t>
      </w:r>
      <w:r w:rsidRPr="00044F58">
        <w:rPr>
          <w:rFonts w:ascii="Times New Roman" w:hAnsi="Times New Roman" w:cs="Times New Roman"/>
        </w:rPr>
        <w:t xml:space="preserve">– показатель плотности населения, чел./га, при расчетной обеспеченности общей площадью жилых помещений </w:t>
      </w:r>
      <w:r w:rsidRPr="00044F58">
        <w:rPr>
          <w:rFonts w:ascii="Times New Roman" w:hAnsi="Times New Roman" w:cs="Times New Roman"/>
          <w:bCs/>
        </w:rPr>
        <w:t>35,2 м</w:t>
      </w:r>
      <w:r w:rsidRPr="00044F58">
        <w:rPr>
          <w:rFonts w:ascii="Times New Roman" w:hAnsi="Times New Roman" w:cs="Times New Roman"/>
          <w:bCs/>
          <w:vertAlign w:val="superscript"/>
        </w:rPr>
        <w:t>2</w:t>
      </w:r>
      <w:r w:rsidRPr="00044F58">
        <w:rPr>
          <w:rFonts w:ascii="Times New Roman" w:hAnsi="Times New Roman" w:cs="Times New Roman"/>
        </w:rPr>
        <w:t>/чел.;</w:t>
      </w:r>
    </w:p>
    <w:p w14:paraId="51F538D3" w14:textId="77777777" w:rsidR="00BC04DA" w:rsidRPr="00044F58" w:rsidRDefault="00BC04DA" w:rsidP="00BC04DA">
      <w:pPr>
        <w:pStyle w:val="af"/>
        <w:widowControl w:val="0"/>
        <w:spacing w:before="0" w:beforeAutospacing="0" w:after="0" w:afterAutospacing="0"/>
        <w:ind w:firstLine="567"/>
        <w:jc w:val="both"/>
        <w:rPr>
          <w:rFonts w:ascii="Times New Roman" w:hAnsi="Times New Roman" w:cs="Times New Roman"/>
        </w:rPr>
      </w:pPr>
      <w:r w:rsidRPr="00044F58">
        <w:rPr>
          <w:rFonts w:ascii="Times New Roman" w:hAnsi="Times New Roman" w:cs="Times New Roman"/>
        </w:rPr>
        <w:t xml:space="preserve">Н – расчетная обеспеченность общей площадью жилых помещений, </w:t>
      </w:r>
      <w:r w:rsidRPr="00044F58">
        <w:rPr>
          <w:rFonts w:ascii="Times New Roman" w:hAnsi="Times New Roman" w:cs="Times New Roman"/>
          <w:bCs/>
        </w:rPr>
        <w:t>м</w:t>
      </w:r>
      <w:r w:rsidRPr="00044F58">
        <w:rPr>
          <w:rFonts w:ascii="Times New Roman" w:hAnsi="Times New Roman" w:cs="Times New Roman"/>
          <w:bCs/>
          <w:vertAlign w:val="superscript"/>
        </w:rPr>
        <w:t>2</w:t>
      </w:r>
      <w:r w:rsidRPr="00044F58">
        <w:rPr>
          <w:rFonts w:ascii="Times New Roman" w:hAnsi="Times New Roman" w:cs="Times New Roman"/>
        </w:rPr>
        <w:t>/чел.</w:t>
      </w:r>
    </w:p>
    <w:p w14:paraId="413D14D5" w14:textId="77777777" w:rsidR="00BC04DA" w:rsidRPr="00044F58" w:rsidRDefault="00BC04DA" w:rsidP="00044F58">
      <w:pPr>
        <w:ind w:firstLine="567"/>
        <w:jc w:val="both"/>
        <w:rPr>
          <w:b/>
          <w:bCs/>
          <w:sz w:val="28"/>
          <w:szCs w:val="28"/>
        </w:rPr>
      </w:pPr>
      <w:r w:rsidRPr="00044F58">
        <w:rPr>
          <w:sz w:val="28"/>
          <w:szCs w:val="28"/>
        </w:rPr>
        <w:t>2.11.4. Показатели расчетной плотности населения территории квартала (микрорайона) не должны превышать 255 чел./га на расчетный срок (2040 год) при расчетной обеспеченности общей площадью жилых помещений 35,2 м</w:t>
      </w:r>
      <w:r w:rsidRPr="00044F58">
        <w:rPr>
          <w:sz w:val="28"/>
          <w:szCs w:val="28"/>
          <w:vertAlign w:val="superscript"/>
        </w:rPr>
        <w:t>2</w:t>
      </w:r>
      <w:r w:rsidRPr="00044F58">
        <w:rPr>
          <w:sz w:val="28"/>
          <w:szCs w:val="28"/>
        </w:rPr>
        <w:t>/чел.</w:t>
      </w:r>
    </w:p>
    <w:p w14:paraId="5B7224F9" w14:textId="77777777" w:rsidR="00BC04DA" w:rsidRPr="00044F58" w:rsidRDefault="00BC04DA" w:rsidP="00044F58">
      <w:pPr>
        <w:ind w:firstLine="567"/>
        <w:jc w:val="both"/>
        <w:rPr>
          <w:b/>
          <w:bCs/>
          <w:sz w:val="28"/>
          <w:szCs w:val="28"/>
        </w:rPr>
      </w:pPr>
      <w:r w:rsidRPr="00044F58">
        <w:rPr>
          <w:sz w:val="28"/>
          <w:szCs w:val="28"/>
        </w:rPr>
        <w:t xml:space="preserve">2.11.5. Площадь земельного участка, отводимого под строительство жилого здания, следует определять с учетом возможности размещения данного здания и организации придомовой территории с размещением площадок дворового благоустройства. </w:t>
      </w:r>
    </w:p>
    <w:p w14:paraId="45014843" w14:textId="77777777" w:rsidR="00BC04DA" w:rsidRPr="00044F58" w:rsidRDefault="00BC04DA" w:rsidP="00044F58">
      <w:pPr>
        <w:ind w:firstLine="567"/>
        <w:jc w:val="both"/>
        <w:rPr>
          <w:b/>
          <w:bCs/>
          <w:sz w:val="28"/>
          <w:szCs w:val="28"/>
        </w:rPr>
      </w:pPr>
      <w:r w:rsidRPr="00044F58">
        <w:rPr>
          <w:sz w:val="28"/>
          <w:szCs w:val="28"/>
        </w:rPr>
        <w:t>Расчетные показатели минимально допустимого уровня обеспеченности площадками общего пользования различного назначения, размещаемыми в квартале (микрорайонах) многоквартирной жилой застройки, и максимально допустимого уровня территориальной доступности таких объектов для населения городского округа приведены в таблице 45 настоящих нормативов.</w:t>
      </w:r>
    </w:p>
    <w:p w14:paraId="5D3E0A14" w14:textId="77777777" w:rsidR="00BC04DA" w:rsidRPr="00726F77" w:rsidRDefault="00BC04DA" w:rsidP="00BC04DA">
      <w:pPr>
        <w:ind w:firstLine="567"/>
        <w:rPr>
          <w:b/>
        </w:rPr>
      </w:pPr>
    </w:p>
    <w:p w14:paraId="30159601" w14:textId="77777777" w:rsidR="00BC04DA" w:rsidRPr="00044F58" w:rsidRDefault="00BC04DA" w:rsidP="00044F58">
      <w:pPr>
        <w:ind w:firstLine="567"/>
        <w:jc w:val="both"/>
        <w:rPr>
          <w:b/>
          <w:bCs/>
          <w:sz w:val="28"/>
          <w:szCs w:val="28"/>
        </w:rPr>
      </w:pPr>
      <w:r w:rsidRPr="00044F58">
        <w:rPr>
          <w:b/>
          <w:bCs/>
          <w:spacing w:val="-1"/>
          <w:sz w:val="28"/>
          <w:szCs w:val="28"/>
        </w:rPr>
        <w:t xml:space="preserve">2.12. Объекты для работы на обслуживаемом административном участке </w:t>
      </w:r>
      <w:r w:rsidRPr="00044F58">
        <w:rPr>
          <w:b/>
          <w:bCs/>
          <w:sz w:val="28"/>
          <w:szCs w:val="28"/>
        </w:rPr>
        <w:t>городского округа сотрудника, замещающего должность участкового уполномоченного</w:t>
      </w:r>
      <w:r w:rsidRPr="00044F58">
        <w:rPr>
          <w:rStyle w:val="apple-converted-space"/>
          <w:b/>
          <w:bCs/>
          <w:sz w:val="28"/>
          <w:szCs w:val="28"/>
        </w:rPr>
        <w:t xml:space="preserve"> </w:t>
      </w:r>
      <w:r w:rsidRPr="00044F58">
        <w:rPr>
          <w:rStyle w:val="match"/>
          <w:rFonts w:eastAsia="Calibri"/>
          <w:b/>
          <w:bCs/>
          <w:sz w:val="28"/>
          <w:szCs w:val="28"/>
        </w:rPr>
        <w:t>полиции</w:t>
      </w:r>
    </w:p>
    <w:p w14:paraId="47287E0D" w14:textId="77777777" w:rsidR="00BC04DA" w:rsidRPr="00726F77" w:rsidRDefault="00BC04DA" w:rsidP="00BC04DA">
      <w:pPr>
        <w:ind w:firstLine="567"/>
        <w:rPr>
          <w:b/>
          <w:bCs/>
        </w:rPr>
      </w:pPr>
    </w:p>
    <w:p w14:paraId="7778A2D1" w14:textId="77777777" w:rsidR="00BC04DA" w:rsidRPr="00044F58" w:rsidRDefault="00BC04DA" w:rsidP="00044F58">
      <w:pPr>
        <w:ind w:firstLine="567"/>
        <w:jc w:val="both"/>
        <w:rPr>
          <w:sz w:val="28"/>
          <w:szCs w:val="28"/>
        </w:rPr>
      </w:pPr>
      <w:r w:rsidRPr="00044F58">
        <w:rPr>
          <w:sz w:val="28"/>
          <w:szCs w:val="28"/>
        </w:rPr>
        <w:t>2.12.1. Расчетные показатели минимально допустимого уровня обеспеченности объектами, необходимыми для работы на обслуживаемом административном участке городского округа сотрудника, замещающего должность участкового уполномоченного</w:t>
      </w:r>
      <w:r w:rsidRPr="00044F58">
        <w:rPr>
          <w:rStyle w:val="apple-converted-space"/>
          <w:sz w:val="28"/>
          <w:szCs w:val="28"/>
        </w:rPr>
        <w:t xml:space="preserve"> </w:t>
      </w:r>
      <w:r w:rsidRPr="00044F58">
        <w:rPr>
          <w:rStyle w:val="match"/>
          <w:rFonts w:eastAsia="Calibri"/>
          <w:sz w:val="28"/>
          <w:szCs w:val="28"/>
        </w:rPr>
        <w:t>полиции</w:t>
      </w:r>
      <w:r w:rsidRPr="00044F58">
        <w:rPr>
          <w:sz w:val="28"/>
          <w:szCs w:val="28"/>
        </w:rPr>
        <w:t>, и максимально допустимого уровня территориальной доступности таких объектов для населения городского округа приведены в таблице 31.</w:t>
      </w:r>
    </w:p>
    <w:p w14:paraId="4AD3B249" w14:textId="77777777" w:rsidR="00BC04DA" w:rsidRPr="00044F58" w:rsidRDefault="00BC04DA" w:rsidP="00BC04DA">
      <w:pPr>
        <w:ind w:firstLine="709"/>
        <w:jc w:val="right"/>
        <w:rPr>
          <w:b/>
          <w:sz w:val="28"/>
          <w:szCs w:val="28"/>
        </w:rPr>
      </w:pPr>
      <w:r w:rsidRPr="00044F58">
        <w:rPr>
          <w:sz w:val="28"/>
          <w:szCs w:val="28"/>
        </w:rPr>
        <w:t>Таблица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2"/>
        <w:gridCol w:w="2324"/>
        <w:gridCol w:w="2673"/>
        <w:gridCol w:w="1967"/>
      </w:tblGrid>
      <w:tr w:rsidR="00BC04DA" w:rsidRPr="00726F77" w14:paraId="1CBE7A71" w14:textId="77777777" w:rsidTr="00541371">
        <w:trPr>
          <w:trHeight w:val="340"/>
          <w:jc w:val="center"/>
        </w:trPr>
        <w:tc>
          <w:tcPr>
            <w:tcW w:w="2812" w:type="dxa"/>
            <w:vMerge w:val="restart"/>
            <w:vAlign w:val="center"/>
          </w:tcPr>
          <w:p w14:paraId="366B7449" w14:textId="77777777" w:rsidR="00BC04DA" w:rsidRPr="00044F58" w:rsidRDefault="00BC04DA" w:rsidP="00541371">
            <w:pPr>
              <w:jc w:val="center"/>
              <w:rPr>
                <w:b/>
                <w:bCs/>
              </w:rPr>
            </w:pPr>
            <w:r w:rsidRPr="00044F58">
              <w:t xml:space="preserve">Наименование </w:t>
            </w:r>
          </w:p>
          <w:p w14:paraId="5358DF39" w14:textId="77777777" w:rsidR="00BC04DA" w:rsidRPr="00044F58" w:rsidRDefault="00BC04DA" w:rsidP="00541371">
            <w:pPr>
              <w:jc w:val="center"/>
              <w:rPr>
                <w:b/>
                <w:bCs/>
              </w:rPr>
            </w:pPr>
            <w:r w:rsidRPr="00044F58">
              <w:t>объекта</w:t>
            </w:r>
          </w:p>
        </w:tc>
        <w:tc>
          <w:tcPr>
            <w:tcW w:w="4997" w:type="dxa"/>
            <w:gridSpan w:val="2"/>
            <w:vAlign w:val="center"/>
          </w:tcPr>
          <w:p w14:paraId="13786B38" w14:textId="77777777" w:rsidR="00BC04DA" w:rsidRPr="00044F58" w:rsidRDefault="00BC04DA" w:rsidP="00541371">
            <w:pPr>
              <w:jc w:val="center"/>
              <w:rPr>
                <w:b/>
                <w:bCs/>
              </w:rPr>
            </w:pPr>
            <w:r w:rsidRPr="00044F58">
              <w:t>Расчетные показатели</w:t>
            </w:r>
          </w:p>
        </w:tc>
        <w:tc>
          <w:tcPr>
            <w:tcW w:w="1967" w:type="dxa"/>
            <w:vMerge w:val="restart"/>
            <w:vAlign w:val="center"/>
          </w:tcPr>
          <w:p w14:paraId="0DB61133" w14:textId="77777777" w:rsidR="00BC04DA" w:rsidRPr="00044F58" w:rsidRDefault="00BC04DA" w:rsidP="00541371">
            <w:pPr>
              <w:suppressAutoHyphens/>
              <w:jc w:val="center"/>
              <w:rPr>
                <w:b/>
                <w:bCs/>
              </w:rPr>
            </w:pPr>
            <w:r w:rsidRPr="00044F58">
              <w:t>Размер земельного участка</w:t>
            </w:r>
          </w:p>
        </w:tc>
      </w:tr>
      <w:tr w:rsidR="00BC04DA" w:rsidRPr="00726F77" w14:paraId="2AC4F920" w14:textId="77777777" w:rsidTr="00541371">
        <w:trPr>
          <w:trHeight w:val="822"/>
          <w:jc w:val="center"/>
        </w:trPr>
        <w:tc>
          <w:tcPr>
            <w:tcW w:w="2812" w:type="dxa"/>
            <w:vMerge/>
            <w:vAlign w:val="center"/>
          </w:tcPr>
          <w:p w14:paraId="526BFB45" w14:textId="77777777" w:rsidR="00BC04DA" w:rsidRPr="00044F58" w:rsidRDefault="00BC04DA" w:rsidP="00541371">
            <w:pPr>
              <w:jc w:val="center"/>
              <w:rPr>
                <w:b/>
                <w:bCs/>
              </w:rPr>
            </w:pPr>
          </w:p>
        </w:tc>
        <w:tc>
          <w:tcPr>
            <w:tcW w:w="2324" w:type="dxa"/>
            <w:vAlign w:val="center"/>
          </w:tcPr>
          <w:p w14:paraId="13936514" w14:textId="77777777" w:rsidR="00BC04DA" w:rsidRPr="00044F58" w:rsidRDefault="00BC04DA" w:rsidP="00541371">
            <w:pPr>
              <w:suppressAutoHyphens/>
              <w:ind w:left="-57" w:right="-57"/>
              <w:jc w:val="center"/>
              <w:rPr>
                <w:b/>
                <w:bCs/>
              </w:rPr>
            </w:pPr>
            <w:r w:rsidRPr="00044F58">
              <w:t>минимально допустимого уровня обеспеченности</w:t>
            </w:r>
          </w:p>
        </w:tc>
        <w:tc>
          <w:tcPr>
            <w:tcW w:w="2673" w:type="dxa"/>
            <w:vAlign w:val="center"/>
          </w:tcPr>
          <w:p w14:paraId="18997008" w14:textId="77777777" w:rsidR="00BC04DA" w:rsidRPr="00044F58" w:rsidRDefault="00BC04DA" w:rsidP="00541371">
            <w:pPr>
              <w:suppressAutoHyphens/>
              <w:ind w:left="-57" w:right="-57"/>
              <w:jc w:val="center"/>
              <w:rPr>
                <w:b/>
                <w:bCs/>
              </w:rPr>
            </w:pPr>
            <w:r w:rsidRPr="00044F58">
              <w:t xml:space="preserve">максимально допустимого уровня территориальной доступности </w:t>
            </w:r>
          </w:p>
        </w:tc>
        <w:tc>
          <w:tcPr>
            <w:tcW w:w="1967" w:type="dxa"/>
            <w:vMerge/>
            <w:vAlign w:val="center"/>
          </w:tcPr>
          <w:p w14:paraId="516BAC7C" w14:textId="77777777" w:rsidR="00BC04DA" w:rsidRPr="00044F58" w:rsidRDefault="00BC04DA" w:rsidP="00541371">
            <w:pPr>
              <w:jc w:val="center"/>
              <w:rPr>
                <w:b/>
                <w:bCs/>
              </w:rPr>
            </w:pPr>
          </w:p>
        </w:tc>
      </w:tr>
      <w:tr w:rsidR="00BC04DA" w:rsidRPr="00726F77" w14:paraId="34EF92C6" w14:textId="77777777" w:rsidTr="00541371">
        <w:trPr>
          <w:trHeight w:val="1814"/>
          <w:jc w:val="center"/>
        </w:trPr>
        <w:tc>
          <w:tcPr>
            <w:tcW w:w="2812" w:type="dxa"/>
            <w:vAlign w:val="center"/>
          </w:tcPr>
          <w:p w14:paraId="6195FF90" w14:textId="77777777" w:rsidR="00BC04DA" w:rsidRPr="00044F58" w:rsidRDefault="00BC04DA" w:rsidP="00541371">
            <w:pPr>
              <w:suppressAutoHyphens/>
              <w:rPr>
                <w:b/>
              </w:rPr>
            </w:pPr>
            <w:r w:rsidRPr="00044F58">
              <w:lastRenderedPageBreak/>
              <w:t xml:space="preserve">Помещение для работы на обслуживаемом административном участке городского округа сотрудника, замещающего должность участкового уполномоченного полиции </w:t>
            </w:r>
            <w:r w:rsidRPr="00044F58">
              <w:rPr>
                <w:shd w:val="clear" w:color="auto" w:fill="FFFFFF"/>
              </w:rPr>
              <w:t xml:space="preserve"> </w:t>
            </w:r>
          </w:p>
        </w:tc>
        <w:tc>
          <w:tcPr>
            <w:tcW w:w="2324" w:type="dxa"/>
            <w:vAlign w:val="center"/>
          </w:tcPr>
          <w:p w14:paraId="527A2754" w14:textId="77777777" w:rsidR="00BC04DA" w:rsidRPr="00044F58" w:rsidRDefault="00BC04DA" w:rsidP="00541371">
            <w:pPr>
              <w:suppressAutoHyphens/>
              <w:ind w:left="-57" w:right="-57"/>
              <w:jc w:val="center"/>
              <w:rPr>
                <w:b/>
              </w:rPr>
            </w:pPr>
            <w:r w:rsidRPr="00044F58">
              <w:t xml:space="preserve">по согласованию </w:t>
            </w:r>
          </w:p>
          <w:p w14:paraId="3343B08F" w14:textId="77777777" w:rsidR="00BC04DA" w:rsidRPr="00044F58" w:rsidRDefault="00BC04DA" w:rsidP="00541371">
            <w:pPr>
              <w:suppressAutoHyphens/>
              <w:ind w:left="-57" w:right="-57"/>
              <w:jc w:val="center"/>
              <w:rPr>
                <w:b/>
              </w:rPr>
            </w:pPr>
            <w:r w:rsidRPr="00044F58">
              <w:t xml:space="preserve">с территориальными органами МВД России, но не менее </w:t>
            </w:r>
            <w:smartTag w:uri="urn:schemas-microsoft-com:office:smarttags" w:element="metricconverter">
              <w:smartTagPr>
                <w:attr w:name="ProductID" w:val="10,5 м2"/>
              </w:smartTagPr>
              <w:r w:rsidRPr="00044F58">
                <w:t>10,5 м</w:t>
              </w:r>
              <w:r w:rsidRPr="00044F58">
                <w:rPr>
                  <w:vertAlign w:val="superscript"/>
                </w:rPr>
                <w:t>2</w:t>
              </w:r>
            </w:smartTag>
            <w:r w:rsidRPr="00044F58">
              <w:t xml:space="preserve"> общей площади на 1 сотрудника *</w:t>
            </w:r>
          </w:p>
        </w:tc>
        <w:tc>
          <w:tcPr>
            <w:tcW w:w="2673" w:type="dxa"/>
            <w:vAlign w:val="center"/>
          </w:tcPr>
          <w:p w14:paraId="46D93F22" w14:textId="77777777" w:rsidR="00BC04DA" w:rsidRPr="00044F58" w:rsidRDefault="00BC04DA" w:rsidP="00541371">
            <w:pPr>
              <w:suppressAutoHyphens/>
              <w:ind w:right="-113"/>
              <w:rPr>
                <w:b/>
              </w:rPr>
            </w:pPr>
            <w:r w:rsidRPr="00044F58">
              <w:t xml:space="preserve">радиус пешеходной доступности </w:t>
            </w:r>
            <w:r w:rsidRPr="00044F58">
              <w:rPr>
                <w:shd w:val="clear" w:color="auto" w:fill="FFFFFF"/>
              </w:rPr>
              <w:t>**</w:t>
            </w:r>
            <w:r w:rsidRPr="00044F58">
              <w:t>:</w:t>
            </w:r>
          </w:p>
          <w:p w14:paraId="1757C562" w14:textId="77777777" w:rsidR="00BC04DA" w:rsidRPr="00044F58" w:rsidRDefault="00BC04DA" w:rsidP="00541371">
            <w:pPr>
              <w:suppressAutoHyphens/>
              <w:rPr>
                <w:b/>
              </w:rPr>
            </w:pPr>
            <w:r w:rsidRPr="00044F58">
              <w:t xml:space="preserve">при многоэтажной застройке – </w:t>
            </w:r>
            <w:smartTag w:uri="urn:schemas-microsoft-com:office:smarttags" w:element="metricconverter">
              <w:smartTagPr>
                <w:attr w:name="ProductID" w:val="500 м"/>
              </w:smartTagPr>
              <w:r w:rsidRPr="00044F58">
                <w:t>500 м</w:t>
              </w:r>
            </w:smartTag>
            <w:r w:rsidRPr="00044F58">
              <w:t>;</w:t>
            </w:r>
          </w:p>
          <w:p w14:paraId="1D3C05C3" w14:textId="77777777" w:rsidR="00BC04DA" w:rsidRPr="00044F58" w:rsidRDefault="00BC04DA" w:rsidP="00541371">
            <w:pPr>
              <w:suppressAutoHyphens/>
              <w:rPr>
                <w:b/>
              </w:rPr>
            </w:pPr>
            <w:r w:rsidRPr="00044F58">
              <w:t xml:space="preserve">при одно-, двухэтажной застройке – </w:t>
            </w:r>
            <w:smartTag w:uri="urn:schemas-microsoft-com:office:smarttags" w:element="metricconverter">
              <w:smartTagPr>
                <w:attr w:name="ProductID" w:val="800 м"/>
              </w:smartTagPr>
              <w:r w:rsidRPr="00044F58">
                <w:t>800 м</w:t>
              </w:r>
            </w:smartTag>
          </w:p>
        </w:tc>
        <w:tc>
          <w:tcPr>
            <w:tcW w:w="1967" w:type="dxa"/>
            <w:vAlign w:val="center"/>
          </w:tcPr>
          <w:p w14:paraId="22B5D66B" w14:textId="77777777" w:rsidR="00BC04DA" w:rsidRPr="00044F58" w:rsidRDefault="00BC04DA" w:rsidP="00541371">
            <w:pPr>
              <w:suppressAutoHyphens/>
              <w:ind w:left="-57" w:right="-57"/>
              <w:jc w:val="center"/>
              <w:rPr>
                <w:b/>
              </w:rPr>
            </w:pPr>
            <w:r w:rsidRPr="00044F58">
              <w:t>по заданию на проектирование или встроенные</w:t>
            </w:r>
          </w:p>
        </w:tc>
      </w:tr>
    </w:tbl>
    <w:p w14:paraId="65DE8FD7" w14:textId="77777777" w:rsidR="00BC04DA" w:rsidRPr="00044F58" w:rsidRDefault="00BC04DA" w:rsidP="00044F58">
      <w:pPr>
        <w:ind w:firstLine="567"/>
        <w:jc w:val="both"/>
        <w:rPr>
          <w:b/>
          <w:bCs/>
          <w:i/>
        </w:rPr>
      </w:pPr>
      <w:r w:rsidRPr="00044F58">
        <w:rPr>
          <w:spacing w:val="-2"/>
        </w:rPr>
        <w:t xml:space="preserve">* Показатель принят из расчета организации рабочего места одного участкового уполномоченного </w:t>
      </w:r>
      <w:r w:rsidRPr="00044F58">
        <w:t>полиции (</w:t>
      </w:r>
      <w:smartTag w:uri="urn:schemas-microsoft-com:office:smarttags" w:element="metricconverter">
        <w:smartTagPr>
          <w:attr w:name="ProductID" w:val="6 м2"/>
        </w:smartTagPr>
        <w:r w:rsidRPr="00044F58">
          <w:t>6 м</w:t>
        </w:r>
        <w:r w:rsidRPr="00044F58">
          <w:rPr>
            <w:vertAlign w:val="superscript"/>
          </w:rPr>
          <w:t>2</w:t>
        </w:r>
      </w:smartTag>
      <w:r w:rsidRPr="00044F58">
        <w:t xml:space="preserve"> общей площади) и места ожидания посетителей (</w:t>
      </w:r>
      <w:smartTag w:uri="urn:schemas-microsoft-com:office:smarttags" w:element="metricconverter">
        <w:smartTagPr>
          <w:attr w:name="ProductID" w:val="4,5 м2"/>
        </w:smartTagPr>
        <w:r w:rsidRPr="00044F58">
          <w:t>4,5 м</w:t>
        </w:r>
        <w:r w:rsidRPr="00044F58">
          <w:rPr>
            <w:vertAlign w:val="superscript"/>
          </w:rPr>
          <w:t>2</w:t>
        </w:r>
      </w:smartTag>
      <w:r w:rsidRPr="00044F58">
        <w:t xml:space="preserve"> общей площади). Предоставленное помещение должно соответствовать требованиям </w:t>
      </w:r>
      <w:r w:rsidRPr="00044F58">
        <w:rPr>
          <w:iCs/>
        </w:rPr>
        <w:t xml:space="preserve">приказа Министерства внутренних дел Российской Федерации от 31.12.2012 № 1166, </w:t>
      </w:r>
      <w:r w:rsidRPr="00044F58">
        <w:t>предъявляемым к участковому пункту полиции.</w:t>
      </w:r>
    </w:p>
    <w:p w14:paraId="26412A1C" w14:textId="77777777" w:rsidR="00BC04DA" w:rsidRPr="00044F58" w:rsidRDefault="00BC04DA" w:rsidP="00044F58">
      <w:pPr>
        <w:ind w:firstLine="567"/>
        <w:jc w:val="both"/>
        <w:rPr>
          <w:b/>
        </w:rPr>
      </w:pPr>
      <w:r w:rsidRPr="00044F58">
        <w:t>** 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14:paraId="2CF94971" w14:textId="77777777" w:rsidR="00BC04DA" w:rsidRPr="00726F77" w:rsidRDefault="00BC04DA" w:rsidP="00BC04DA">
      <w:pPr>
        <w:ind w:firstLine="567"/>
        <w:rPr>
          <w:b/>
          <w:sz w:val="22"/>
          <w:szCs w:val="22"/>
        </w:rPr>
      </w:pPr>
    </w:p>
    <w:p w14:paraId="728342A6" w14:textId="77777777" w:rsidR="00BC04DA" w:rsidRPr="00044F58" w:rsidRDefault="00BC04DA" w:rsidP="00044F58">
      <w:pPr>
        <w:ind w:firstLine="567"/>
        <w:jc w:val="both"/>
        <w:rPr>
          <w:b/>
          <w:bCs/>
          <w:spacing w:val="-2"/>
          <w:sz w:val="28"/>
          <w:szCs w:val="28"/>
        </w:rPr>
      </w:pPr>
      <w:r w:rsidRPr="00044F58">
        <w:rPr>
          <w:b/>
          <w:bCs/>
          <w:spacing w:val="-2"/>
          <w:sz w:val="28"/>
          <w:szCs w:val="28"/>
        </w:rPr>
        <w:t>2.13. Объекты, необходимые для обеспечения первичных мер пожарной безопасности</w:t>
      </w:r>
    </w:p>
    <w:p w14:paraId="30A0C8E6" w14:textId="77777777" w:rsidR="00BC04DA" w:rsidRPr="00726F77" w:rsidRDefault="00BC04DA" w:rsidP="00BC04DA">
      <w:pPr>
        <w:ind w:firstLine="567"/>
        <w:rPr>
          <w:b/>
          <w:bCs/>
        </w:rPr>
      </w:pPr>
    </w:p>
    <w:p w14:paraId="2347FD4B" w14:textId="77777777" w:rsidR="00BC04DA" w:rsidRPr="00044F58" w:rsidRDefault="00BC04DA" w:rsidP="00044F58">
      <w:pPr>
        <w:ind w:firstLine="567"/>
        <w:jc w:val="both"/>
        <w:rPr>
          <w:b/>
          <w:sz w:val="28"/>
          <w:szCs w:val="28"/>
        </w:rPr>
      </w:pPr>
      <w:r w:rsidRPr="00044F58">
        <w:rPr>
          <w:sz w:val="28"/>
          <w:szCs w:val="28"/>
        </w:rPr>
        <w:t>2.13.1. Расчетные показатели минимально допустимого уровня обеспеченности городского округа объектами, необходимыми для обеспечения первичных мер пожарной безопасности, и максимально допустимого уровня территориальной доступности таких объектов для населения городского округа приведены в таблице 32.</w:t>
      </w:r>
    </w:p>
    <w:p w14:paraId="1E1F707E" w14:textId="77777777" w:rsidR="00BC04DA" w:rsidRPr="00044F58" w:rsidRDefault="00BC04DA" w:rsidP="00BC04DA">
      <w:pPr>
        <w:jc w:val="right"/>
        <w:rPr>
          <w:b/>
          <w:sz w:val="28"/>
          <w:szCs w:val="28"/>
        </w:rPr>
      </w:pPr>
      <w:r w:rsidRPr="00044F58">
        <w:rPr>
          <w:sz w:val="28"/>
          <w:szCs w:val="28"/>
        </w:rPr>
        <w:t>Таблица 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046"/>
        <w:gridCol w:w="3098"/>
        <w:gridCol w:w="1814"/>
      </w:tblGrid>
      <w:tr w:rsidR="00BC04DA" w:rsidRPr="00726F77" w14:paraId="137CEDB2" w14:textId="77777777" w:rsidTr="00541371">
        <w:trPr>
          <w:trHeight w:val="340"/>
          <w:jc w:val="center"/>
        </w:trPr>
        <w:tc>
          <w:tcPr>
            <w:tcW w:w="2892" w:type="dxa"/>
            <w:vMerge w:val="restart"/>
            <w:vAlign w:val="center"/>
          </w:tcPr>
          <w:p w14:paraId="372B4D1E" w14:textId="77777777" w:rsidR="00BC04DA" w:rsidRPr="00044F58" w:rsidRDefault="00BC04DA" w:rsidP="00541371">
            <w:pPr>
              <w:jc w:val="center"/>
              <w:rPr>
                <w:b/>
                <w:bCs/>
              </w:rPr>
            </w:pPr>
            <w:r w:rsidRPr="00044F58">
              <w:t xml:space="preserve">Наименование </w:t>
            </w:r>
          </w:p>
          <w:p w14:paraId="133A4C58" w14:textId="77777777" w:rsidR="00BC04DA" w:rsidRPr="00044F58" w:rsidRDefault="00BC04DA" w:rsidP="00541371">
            <w:pPr>
              <w:jc w:val="center"/>
              <w:rPr>
                <w:b/>
                <w:bCs/>
              </w:rPr>
            </w:pPr>
            <w:r w:rsidRPr="00044F58">
              <w:t>объектов</w:t>
            </w:r>
          </w:p>
        </w:tc>
        <w:tc>
          <w:tcPr>
            <w:tcW w:w="5144" w:type="dxa"/>
            <w:gridSpan w:val="2"/>
            <w:vAlign w:val="center"/>
          </w:tcPr>
          <w:p w14:paraId="3E8F9AA5" w14:textId="77777777" w:rsidR="00BC04DA" w:rsidRPr="00044F58" w:rsidRDefault="00BC04DA" w:rsidP="00541371">
            <w:pPr>
              <w:jc w:val="center"/>
              <w:rPr>
                <w:b/>
                <w:bCs/>
              </w:rPr>
            </w:pPr>
            <w:r w:rsidRPr="00044F58">
              <w:t>Расчетные показатели</w:t>
            </w:r>
          </w:p>
        </w:tc>
        <w:tc>
          <w:tcPr>
            <w:tcW w:w="1814" w:type="dxa"/>
            <w:vMerge w:val="restart"/>
            <w:vAlign w:val="center"/>
          </w:tcPr>
          <w:p w14:paraId="262C7B24" w14:textId="77777777" w:rsidR="00BC04DA" w:rsidRPr="00044F58" w:rsidRDefault="00BC04DA" w:rsidP="00541371">
            <w:pPr>
              <w:suppressAutoHyphens/>
              <w:jc w:val="center"/>
              <w:rPr>
                <w:b/>
                <w:bCs/>
              </w:rPr>
            </w:pPr>
            <w:r w:rsidRPr="00044F58">
              <w:t>Размеры земельных участков</w:t>
            </w:r>
          </w:p>
        </w:tc>
      </w:tr>
      <w:tr w:rsidR="00BC04DA" w:rsidRPr="00726F77" w14:paraId="2E4402D8" w14:textId="77777777" w:rsidTr="00541371">
        <w:trPr>
          <w:trHeight w:val="822"/>
          <w:jc w:val="center"/>
        </w:trPr>
        <w:tc>
          <w:tcPr>
            <w:tcW w:w="2892" w:type="dxa"/>
            <w:vMerge/>
            <w:vAlign w:val="center"/>
          </w:tcPr>
          <w:p w14:paraId="3AB7826E" w14:textId="77777777" w:rsidR="00BC04DA" w:rsidRPr="00044F58" w:rsidRDefault="00BC04DA" w:rsidP="00541371">
            <w:pPr>
              <w:jc w:val="center"/>
              <w:rPr>
                <w:b/>
                <w:bCs/>
              </w:rPr>
            </w:pPr>
          </w:p>
        </w:tc>
        <w:tc>
          <w:tcPr>
            <w:tcW w:w="2046" w:type="dxa"/>
            <w:vAlign w:val="center"/>
          </w:tcPr>
          <w:p w14:paraId="2D139BB7" w14:textId="77777777" w:rsidR="00BC04DA" w:rsidRPr="00044F58" w:rsidRDefault="00BC04DA" w:rsidP="00541371">
            <w:pPr>
              <w:suppressAutoHyphens/>
              <w:ind w:left="-57" w:right="-57"/>
              <w:jc w:val="center"/>
              <w:rPr>
                <w:b/>
                <w:bCs/>
              </w:rPr>
            </w:pPr>
            <w:r w:rsidRPr="00044F58">
              <w:t xml:space="preserve">минимально </w:t>
            </w:r>
            <w:r w:rsidRPr="00044F58">
              <w:rPr>
                <w:spacing w:val="-2"/>
              </w:rPr>
              <w:t>допустимого уровня</w:t>
            </w:r>
            <w:r w:rsidRPr="00044F58">
              <w:t xml:space="preserve"> обеспеченности</w:t>
            </w:r>
          </w:p>
        </w:tc>
        <w:tc>
          <w:tcPr>
            <w:tcW w:w="3098" w:type="dxa"/>
            <w:vAlign w:val="center"/>
          </w:tcPr>
          <w:p w14:paraId="64498894" w14:textId="77777777" w:rsidR="00BC04DA" w:rsidRPr="00044F58" w:rsidRDefault="00BC04DA" w:rsidP="00541371">
            <w:pPr>
              <w:suppressAutoHyphens/>
              <w:jc w:val="center"/>
              <w:rPr>
                <w:b/>
                <w:bCs/>
              </w:rPr>
            </w:pPr>
            <w:r w:rsidRPr="00044F58">
              <w:t xml:space="preserve">максимально допустимого уровня территориальной доступности </w:t>
            </w:r>
          </w:p>
        </w:tc>
        <w:tc>
          <w:tcPr>
            <w:tcW w:w="1814" w:type="dxa"/>
            <w:vMerge/>
            <w:vAlign w:val="center"/>
          </w:tcPr>
          <w:p w14:paraId="74099272" w14:textId="77777777" w:rsidR="00BC04DA" w:rsidRPr="00044F58" w:rsidRDefault="00BC04DA" w:rsidP="00541371">
            <w:pPr>
              <w:jc w:val="center"/>
              <w:rPr>
                <w:b/>
                <w:bCs/>
              </w:rPr>
            </w:pPr>
          </w:p>
        </w:tc>
      </w:tr>
      <w:tr w:rsidR="00BC04DA" w:rsidRPr="00726F77" w14:paraId="2056A0C0" w14:textId="77777777" w:rsidTr="00541371">
        <w:tblPrEx>
          <w:tblBorders>
            <w:bottom w:val="single" w:sz="4" w:space="0" w:color="auto"/>
          </w:tblBorders>
        </w:tblPrEx>
        <w:trPr>
          <w:trHeight w:val="1304"/>
          <w:jc w:val="center"/>
        </w:trPr>
        <w:tc>
          <w:tcPr>
            <w:tcW w:w="2892" w:type="dxa"/>
          </w:tcPr>
          <w:p w14:paraId="022DF3CF" w14:textId="77777777" w:rsidR="00BC04DA" w:rsidRPr="00044F58" w:rsidRDefault="00BC04DA" w:rsidP="00541371">
            <w:pPr>
              <w:suppressAutoHyphens/>
              <w:rPr>
                <w:b/>
                <w:spacing w:val="-2"/>
              </w:rPr>
            </w:pPr>
            <w:r w:rsidRPr="00044F58">
              <w:t>Подразделения пожарной охраны *</w:t>
            </w:r>
          </w:p>
        </w:tc>
        <w:tc>
          <w:tcPr>
            <w:tcW w:w="2046" w:type="dxa"/>
            <w:vAlign w:val="center"/>
          </w:tcPr>
          <w:p w14:paraId="37EF0FC9" w14:textId="77777777" w:rsidR="00BC04DA" w:rsidRPr="00044F58" w:rsidRDefault="00BC04DA" w:rsidP="00541371">
            <w:pPr>
              <w:suppressAutoHyphens/>
              <w:ind w:left="-57" w:right="-57"/>
              <w:jc w:val="center"/>
              <w:rPr>
                <w:b/>
              </w:rPr>
            </w:pPr>
            <w:r w:rsidRPr="00044F58">
              <w:t>по расчету в соответствии с</w:t>
            </w:r>
          </w:p>
          <w:p w14:paraId="693D65B7" w14:textId="77777777" w:rsidR="00BC04DA" w:rsidRPr="00044F58" w:rsidRDefault="00BC04DA" w:rsidP="00541371">
            <w:pPr>
              <w:suppressAutoHyphens/>
              <w:ind w:left="-57" w:right="-57"/>
              <w:jc w:val="center"/>
              <w:rPr>
                <w:b/>
              </w:rPr>
            </w:pPr>
            <w:r w:rsidRPr="00044F58">
              <w:t>СП 11.13130.2009</w:t>
            </w:r>
          </w:p>
        </w:tc>
        <w:tc>
          <w:tcPr>
            <w:tcW w:w="3098" w:type="dxa"/>
            <w:vAlign w:val="center"/>
          </w:tcPr>
          <w:p w14:paraId="73740A33" w14:textId="77777777" w:rsidR="00BC04DA" w:rsidRPr="00044F58" w:rsidRDefault="00BC04DA" w:rsidP="00541371">
            <w:pPr>
              <w:jc w:val="center"/>
              <w:rPr>
                <w:b/>
              </w:rPr>
            </w:pPr>
            <w:r w:rsidRPr="00044F58">
              <w:t xml:space="preserve">по расчету в соответствии </w:t>
            </w:r>
          </w:p>
          <w:p w14:paraId="45B835DF" w14:textId="77777777" w:rsidR="00BC04DA" w:rsidRPr="00044F58" w:rsidRDefault="00BC04DA" w:rsidP="00541371">
            <w:pPr>
              <w:jc w:val="center"/>
              <w:rPr>
                <w:b/>
              </w:rPr>
            </w:pPr>
            <w:r w:rsidRPr="00044F58">
              <w:t>с СП 11.13130.2009,</w:t>
            </w:r>
          </w:p>
          <w:p w14:paraId="46F782DA" w14:textId="77777777" w:rsidR="00BC04DA" w:rsidRPr="00044F58" w:rsidRDefault="00BC04DA" w:rsidP="00541371">
            <w:pPr>
              <w:suppressAutoHyphens/>
              <w:ind w:left="-57" w:right="-57"/>
              <w:jc w:val="center"/>
              <w:rPr>
                <w:b/>
              </w:rPr>
            </w:pPr>
            <w:r w:rsidRPr="00044F58">
              <w:t>время прибытия первого подразделения к месту вызова не должно превышать 10 мин.</w:t>
            </w:r>
          </w:p>
        </w:tc>
        <w:tc>
          <w:tcPr>
            <w:tcW w:w="1814" w:type="dxa"/>
            <w:vAlign w:val="center"/>
          </w:tcPr>
          <w:p w14:paraId="2063D30B" w14:textId="77777777" w:rsidR="00BC04DA" w:rsidRPr="00044F58" w:rsidRDefault="00BC04DA" w:rsidP="00541371">
            <w:pPr>
              <w:suppressAutoHyphens/>
              <w:ind w:left="-57" w:right="-57"/>
              <w:jc w:val="center"/>
              <w:rPr>
                <w:b/>
              </w:rPr>
            </w:pPr>
            <w:r w:rsidRPr="00044F58">
              <w:t>по заданию на проектирование</w:t>
            </w:r>
          </w:p>
          <w:p w14:paraId="30A40B6A" w14:textId="77777777" w:rsidR="00BC04DA" w:rsidRPr="00044F58" w:rsidRDefault="00BC04DA" w:rsidP="00541371">
            <w:pPr>
              <w:suppressAutoHyphens/>
              <w:ind w:left="-57" w:right="-57"/>
              <w:jc w:val="center"/>
              <w:rPr>
                <w:b/>
              </w:rPr>
            </w:pPr>
            <w:r w:rsidRPr="00044F58">
              <w:t>в зависимости от типа пожарного депо</w:t>
            </w:r>
          </w:p>
        </w:tc>
      </w:tr>
      <w:tr w:rsidR="00BC04DA" w:rsidRPr="00726F77" w14:paraId="5FFA2D1A" w14:textId="77777777" w:rsidTr="00541371">
        <w:tblPrEx>
          <w:tblBorders>
            <w:bottom w:val="single" w:sz="4" w:space="0" w:color="auto"/>
          </w:tblBorders>
        </w:tblPrEx>
        <w:trPr>
          <w:trHeight w:val="794"/>
          <w:jc w:val="center"/>
        </w:trPr>
        <w:tc>
          <w:tcPr>
            <w:tcW w:w="2892" w:type="dxa"/>
            <w:vAlign w:val="center"/>
          </w:tcPr>
          <w:p w14:paraId="3661A4EA" w14:textId="77777777" w:rsidR="00BC04DA" w:rsidRPr="00044F58" w:rsidRDefault="00BC04DA" w:rsidP="00541371">
            <w:pPr>
              <w:suppressAutoHyphens/>
              <w:ind w:right="-57"/>
              <w:rPr>
                <w:b/>
              </w:rPr>
            </w:pPr>
            <w:r w:rsidRPr="00044F58">
              <w:t>Источники наружного противопожарного водоснабжения **</w:t>
            </w:r>
          </w:p>
        </w:tc>
        <w:tc>
          <w:tcPr>
            <w:tcW w:w="2046" w:type="dxa"/>
            <w:vAlign w:val="center"/>
          </w:tcPr>
          <w:p w14:paraId="5B008391" w14:textId="77777777" w:rsidR="00BC04DA" w:rsidRPr="00044F58" w:rsidRDefault="00BC04DA" w:rsidP="00541371">
            <w:pPr>
              <w:suppressAutoHyphens/>
              <w:ind w:left="-57" w:right="-57"/>
              <w:jc w:val="center"/>
              <w:rPr>
                <w:b/>
              </w:rPr>
            </w:pPr>
            <w:r w:rsidRPr="00044F58">
              <w:t>по расчету в соответствии с</w:t>
            </w:r>
          </w:p>
          <w:p w14:paraId="3DC4345B" w14:textId="77777777" w:rsidR="00BC04DA" w:rsidRPr="00044F58" w:rsidRDefault="00BC04DA" w:rsidP="00541371">
            <w:pPr>
              <w:suppressAutoHyphens/>
              <w:ind w:left="-57" w:right="-57"/>
              <w:jc w:val="center"/>
              <w:rPr>
                <w:b/>
              </w:rPr>
            </w:pPr>
            <w:r w:rsidRPr="00044F58">
              <w:t>СП 8.13130.2009</w:t>
            </w:r>
          </w:p>
        </w:tc>
        <w:tc>
          <w:tcPr>
            <w:tcW w:w="3098" w:type="dxa"/>
            <w:vAlign w:val="center"/>
          </w:tcPr>
          <w:p w14:paraId="2B19695E" w14:textId="77777777" w:rsidR="00BC04DA" w:rsidRPr="00044F58" w:rsidRDefault="00BC04DA" w:rsidP="00541371">
            <w:pPr>
              <w:ind w:left="-57" w:right="-57"/>
              <w:jc w:val="center"/>
              <w:rPr>
                <w:b/>
              </w:rPr>
            </w:pPr>
            <w:smartTag w:uri="urn:schemas-microsoft-com:office:smarttags" w:element="metricconverter">
              <w:smartTagPr>
                <w:attr w:name="ProductID" w:val="150 м"/>
              </w:smartTagPr>
              <w:r w:rsidRPr="00044F58">
                <w:t>150 м</w:t>
              </w:r>
            </w:smartTag>
          </w:p>
        </w:tc>
        <w:tc>
          <w:tcPr>
            <w:tcW w:w="1814" w:type="dxa"/>
            <w:vAlign w:val="center"/>
          </w:tcPr>
          <w:p w14:paraId="08EBFA9E" w14:textId="77777777" w:rsidR="00BC04DA" w:rsidRPr="00044F58" w:rsidRDefault="00BC04DA" w:rsidP="00541371">
            <w:pPr>
              <w:suppressAutoHyphens/>
              <w:ind w:left="-57" w:right="-57"/>
              <w:jc w:val="center"/>
              <w:rPr>
                <w:b/>
              </w:rPr>
            </w:pPr>
            <w:r w:rsidRPr="00044F58">
              <w:t>-</w:t>
            </w:r>
          </w:p>
        </w:tc>
      </w:tr>
      <w:tr w:rsidR="00BC04DA" w:rsidRPr="00726F77" w14:paraId="22D76E96" w14:textId="77777777" w:rsidTr="00541371">
        <w:tblPrEx>
          <w:tblBorders>
            <w:bottom w:val="single" w:sz="4" w:space="0" w:color="auto"/>
          </w:tblBorders>
        </w:tblPrEx>
        <w:trPr>
          <w:trHeight w:val="1049"/>
          <w:jc w:val="center"/>
        </w:trPr>
        <w:tc>
          <w:tcPr>
            <w:tcW w:w="2892" w:type="dxa"/>
            <w:vAlign w:val="center"/>
          </w:tcPr>
          <w:p w14:paraId="1BA13702" w14:textId="77777777" w:rsidR="00BC04DA" w:rsidRPr="00044F58" w:rsidRDefault="00BC04DA" w:rsidP="00541371">
            <w:pPr>
              <w:suppressAutoHyphens/>
              <w:ind w:right="-57"/>
              <w:rPr>
                <w:b/>
              </w:rPr>
            </w:pPr>
            <w:r w:rsidRPr="00044F58">
              <w:t>Дороги (улицы, проезды) с обеспечением беспрепятственного проезда пожарной техники ***</w:t>
            </w:r>
          </w:p>
        </w:tc>
        <w:tc>
          <w:tcPr>
            <w:tcW w:w="2046" w:type="dxa"/>
            <w:vAlign w:val="center"/>
          </w:tcPr>
          <w:p w14:paraId="12C8052C" w14:textId="77777777" w:rsidR="00BC04DA" w:rsidRPr="00044F58" w:rsidRDefault="00BC04DA" w:rsidP="00541371">
            <w:pPr>
              <w:suppressAutoHyphens/>
              <w:ind w:left="-57" w:right="-57"/>
              <w:jc w:val="center"/>
              <w:rPr>
                <w:b/>
              </w:rPr>
            </w:pPr>
            <w:r w:rsidRPr="00044F58">
              <w:t>не нормируется</w:t>
            </w:r>
          </w:p>
        </w:tc>
        <w:tc>
          <w:tcPr>
            <w:tcW w:w="3098" w:type="dxa"/>
            <w:vAlign w:val="center"/>
          </w:tcPr>
          <w:p w14:paraId="1E7B1A5D" w14:textId="77777777" w:rsidR="00BC04DA" w:rsidRPr="00044F58" w:rsidRDefault="00BC04DA" w:rsidP="00541371">
            <w:pPr>
              <w:ind w:left="-57" w:right="-57"/>
              <w:jc w:val="center"/>
              <w:rPr>
                <w:b/>
              </w:rPr>
            </w:pPr>
            <w:r w:rsidRPr="00044F58">
              <w:t>-</w:t>
            </w:r>
          </w:p>
        </w:tc>
        <w:tc>
          <w:tcPr>
            <w:tcW w:w="1814" w:type="dxa"/>
            <w:vAlign w:val="center"/>
          </w:tcPr>
          <w:p w14:paraId="73AF3028" w14:textId="77777777" w:rsidR="00BC04DA" w:rsidRPr="00044F58" w:rsidRDefault="00BC04DA" w:rsidP="00541371">
            <w:pPr>
              <w:suppressAutoHyphens/>
              <w:ind w:left="-57" w:right="-57"/>
              <w:jc w:val="center"/>
              <w:rPr>
                <w:b/>
              </w:rPr>
            </w:pPr>
            <w:r w:rsidRPr="00044F58">
              <w:t>-</w:t>
            </w:r>
          </w:p>
        </w:tc>
      </w:tr>
    </w:tbl>
    <w:p w14:paraId="3DBA344E" w14:textId="77777777" w:rsidR="00BC04DA" w:rsidRPr="00726F77" w:rsidRDefault="00BC04DA" w:rsidP="00044F58">
      <w:pPr>
        <w:ind w:firstLine="567"/>
        <w:jc w:val="both"/>
        <w:rPr>
          <w:b/>
          <w:bCs/>
          <w:sz w:val="22"/>
          <w:szCs w:val="22"/>
        </w:rPr>
      </w:pPr>
      <w:r w:rsidRPr="00726F77">
        <w:rPr>
          <w:sz w:val="22"/>
          <w:szCs w:val="22"/>
        </w:rPr>
        <w:t xml:space="preserve">* Подразделения пожарной охраны размещаются в зданиях пожарных депо.  </w:t>
      </w:r>
    </w:p>
    <w:p w14:paraId="2B755693" w14:textId="1E619061" w:rsidR="00BC04DA" w:rsidRPr="00726F77" w:rsidRDefault="00BC04DA" w:rsidP="00044F58">
      <w:pPr>
        <w:ind w:firstLine="567"/>
        <w:jc w:val="both"/>
        <w:rPr>
          <w:b/>
          <w:bCs/>
          <w:sz w:val="22"/>
          <w:szCs w:val="22"/>
        </w:rPr>
      </w:pPr>
      <w:r w:rsidRPr="00726F77">
        <w:rPr>
          <w:sz w:val="22"/>
          <w:szCs w:val="22"/>
        </w:rPr>
        <w:t>При подготовке генерального плана, документации по планировке территории городского округа и внесении в них изменений необходимо резервировать территорию под размещение пожарных депо с учетом перспективы развития городского округа в размере необходимой площади земельного участка.</w:t>
      </w:r>
    </w:p>
    <w:p w14:paraId="4F870EC2" w14:textId="77777777" w:rsidR="00BC04DA" w:rsidRPr="00726F77" w:rsidRDefault="00BC04DA" w:rsidP="00044F58">
      <w:pPr>
        <w:ind w:firstLine="567"/>
        <w:jc w:val="both"/>
        <w:rPr>
          <w:b/>
        </w:rPr>
      </w:pPr>
      <w:r w:rsidRPr="00726F77">
        <w:rPr>
          <w:sz w:val="22"/>
          <w:szCs w:val="22"/>
        </w:rPr>
        <w:t>** 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14:paraId="0B4DFBA7" w14:textId="492EE289" w:rsidR="00BC04DA" w:rsidRPr="00726F77" w:rsidRDefault="00BC04DA" w:rsidP="00044F58">
      <w:pPr>
        <w:ind w:firstLine="567"/>
        <w:jc w:val="both"/>
        <w:rPr>
          <w:b/>
          <w:sz w:val="22"/>
          <w:szCs w:val="22"/>
        </w:rPr>
      </w:pPr>
      <w:r w:rsidRPr="00726F77">
        <w:rPr>
          <w:sz w:val="22"/>
          <w:szCs w:val="22"/>
        </w:rPr>
        <w:lastRenderedPageBreak/>
        <w:t>*** Проектирование проездов и подъездов к зданиям и сооружения следует осуществлять в соответствии с СП 4.13130.2013.</w:t>
      </w:r>
    </w:p>
    <w:p w14:paraId="49BBDA9B" w14:textId="77777777" w:rsidR="00BC04DA" w:rsidRPr="00726F77" w:rsidRDefault="00BC04DA" w:rsidP="00044F58">
      <w:pPr>
        <w:ind w:firstLine="567"/>
        <w:jc w:val="both"/>
        <w:rPr>
          <w:b/>
          <w:bCs/>
          <w:sz w:val="22"/>
          <w:szCs w:val="22"/>
        </w:rPr>
      </w:pPr>
      <w:r w:rsidRPr="00726F77">
        <w:rPr>
          <w:sz w:val="22"/>
          <w:szCs w:val="22"/>
        </w:rPr>
        <w:t>Ширина проездов для пожарной техники в зависимости от высоты зданий или сооружений должна составлять не менее:</w:t>
      </w:r>
    </w:p>
    <w:p w14:paraId="46BE5B34" w14:textId="77777777" w:rsidR="00BC04DA" w:rsidRPr="00726F77" w:rsidRDefault="00BC04DA" w:rsidP="00044F58">
      <w:pPr>
        <w:ind w:firstLine="567"/>
        <w:jc w:val="both"/>
        <w:rPr>
          <w:b/>
          <w:bCs/>
          <w:sz w:val="22"/>
          <w:szCs w:val="22"/>
        </w:rPr>
      </w:pPr>
      <w:r w:rsidRPr="00726F77">
        <w:rPr>
          <w:sz w:val="22"/>
          <w:szCs w:val="22"/>
        </w:rPr>
        <w:t xml:space="preserve">- </w:t>
      </w:r>
      <w:smartTag w:uri="urn:schemas-microsoft-com:office:smarttags" w:element="metricconverter">
        <w:smartTagPr>
          <w:attr w:name="ProductID" w:val="3,5 м"/>
        </w:smartTagPr>
        <w:r w:rsidRPr="00726F77">
          <w:rPr>
            <w:sz w:val="22"/>
            <w:szCs w:val="22"/>
          </w:rPr>
          <w:t>3,5 м</w:t>
        </w:r>
      </w:smartTag>
      <w:r w:rsidRPr="00726F77">
        <w:rPr>
          <w:sz w:val="22"/>
          <w:szCs w:val="22"/>
        </w:rPr>
        <w:t xml:space="preserve"> – при высоте зданий или сооружения до </w:t>
      </w:r>
      <w:smartTag w:uri="urn:schemas-microsoft-com:office:smarttags" w:element="metricconverter">
        <w:smartTagPr>
          <w:attr w:name="ProductID" w:val="13,0 м"/>
        </w:smartTagPr>
        <w:r w:rsidRPr="00726F77">
          <w:rPr>
            <w:sz w:val="22"/>
            <w:szCs w:val="22"/>
          </w:rPr>
          <w:t>13,0 м</w:t>
        </w:r>
      </w:smartTag>
      <w:r w:rsidRPr="00726F77">
        <w:rPr>
          <w:sz w:val="22"/>
          <w:szCs w:val="22"/>
        </w:rPr>
        <w:t xml:space="preserve"> включительно;</w:t>
      </w:r>
    </w:p>
    <w:p w14:paraId="0FBDAD24" w14:textId="77777777" w:rsidR="00BC04DA" w:rsidRPr="00726F77" w:rsidRDefault="00BC04DA" w:rsidP="00044F58">
      <w:pPr>
        <w:ind w:firstLine="567"/>
        <w:jc w:val="both"/>
        <w:rPr>
          <w:b/>
          <w:bCs/>
          <w:sz w:val="22"/>
          <w:szCs w:val="22"/>
        </w:rPr>
      </w:pPr>
      <w:r w:rsidRPr="00726F77">
        <w:rPr>
          <w:sz w:val="22"/>
          <w:szCs w:val="22"/>
        </w:rPr>
        <w:t xml:space="preserve">- </w:t>
      </w:r>
      <w:smartTag w:uri="urn:schemas-microsoft-com:office:smarttags" w:element="metricconverter">
        <w:smartTagPr>
          <w:attr w:name="ProductID" w:val="4,2 м"/>
        </w:smartTagPr>
        <w:r w:rsidRPr="00726F77">
          <w:rPr>
            <w:sz w:val="22"/>
            <w:szCs w:val="22"/>
          </w:rPr>
          <w:t>4,2 м</w:t>
        </w:r>
      </w:smartTag>
      <w:r w:rsidRPr="00726F77">
        <w:rPr>
          <w:sz w:val="22"/>
          <w:szCs w:val="22"/>
        </w:rPr>
        <w:t xml:space="preserve"> – при высоте здания от </w:t>
      </w:r>
      <w:smartTag w:uri="urn:schemas-microsoft-com:office:smarttags" w:element="metricconverter">
        <w:smartTagPr>
          <w:attr w:name="ProductID" w:val="13,0 м"/>
        </w:smartTagPr>
        <w:r w:rsidRPr="00726F77">
          <w:rPr>
            <w:sz w:val="22"/>
            <w:szCs w:val="22"/>
          </w:rPr>
          <w:t>13,0 м</w:t>
        </w:r>
      </w:smartTag>
      <w:r w:rsidRPr="00726F77">
        <w:rPr>
          <w:sz w:val="22"/>
          <w:szCs w:val="22"/>
        </w:rPr>
        <w:t xml:space="preserve"> до </w:t>
      </w:r>
      <w:smartTag w:uri="urn:schemas-microsoft-com:office:smarttags" w:element="metricconverter">
        <w:smartTagPr>
          <w:attr w:name="ProductID" w:val="46,0 м"/>
        </w:smartTagPr>
        <w:r w:rsidRPr="00726F77">
          <w:rPr>
            <w:sz w:val="22"/>
            <w:szCs w:val="22"/>
          </w:rPr>
          <w:t>46,0 м</w:t>
        </w:r>
      </w:smartTag>
      <w:r w:rsidRPr="00726F77">
        <w:rPr>
          <w:sz w:val="22"/>
          <w:szCs w:val="22"/>
        </w:rPr>
        <w:t xml:space="preserve"> включительно;</w:t>
      </w:r>
    </w:p>
    <w:p w14:paraId="7AA7E9FC" w14:textId="77777777" w:rsidR="00BC04DA" w:rsidRPr="00726F77" w:rsidRDefault="00BC04DA" w:rsidP="00044F58">
      <w:pPr>
        <w:ind w:firstLine="567"/>
        <w:jc w:val="both"/>
        <w:rPr>
          <w:b/>
          <w:sz w:val="22"/>
          <w:szCs w:val="22"/>
        </w:rPr>
      </w:pPr>
      <w:r w:rsidRPr="00726F77">
        <w:rPr>
          <w:sz w:val="22"/>
          <w:szCs w:val="22"/>
        </w:rPr>
        <w:t xml:space="preserve">- </w:t>
      </w:r>
      <w:smartTag w:uri="urn:schemas-microsoft-com:office:smarttags" w:element="metricconverter">
        <w:smartTagPr>
          <w:attr w:name="ProductID" w:val="6,0 м"/>
        </w:smartTagPr>
        <w:r w:rsidRPr="00726F77">
          <w:rPr>
            <w:sz w:val="22"/>
            <w:szCs w:val="22"/>
          </w:rPr>
          <w:t>6,0 м</w:t>
        </w:r>
      </w:smartTag>
      <w:r w:rsidRPr="00726F77">
        <w:rPr>
          <w:sz w:val="22"/>
          <w:szCs w:val="22"/>
        </w:rPr>
        <w:t xml:space="preserve"> – при высоте здания более </w:t>
      </w:r>
      <w:smartTag w:uri="urn:schemas-microsoft-com:office:smarttags" w:element="metricconverter">
        <w:smartTagPr>
          <w:attr w:name="ProductID" w:val="46 м"/>
        </w:smartTagPr>
        <w:r w:rsidRPr="00726F77">
          <w:rPr>
            <w:sz w:val="22"/>
            <w:szCs w:val="22"/>
          </w:rPr>
          <w:t>46 м</w:t>
        </w:r>
      </w:smartTag>
      <w:r w:rsidRPr="00726F77">
        <w:rPr>
          <w:sz w:val="22"/>
          <w:szCs w:val="22"/>
        </w:rPr>
        <w:t>.</w:t>
      </w:r>
    </w:p>
    <w:p w14:paraId="16C85353" w14:textId="77777777" w:rsidR="00BC04DA" w:rsidRPr="00726F77" w:rsidRDefault="00BC04DA" w:rsidP="00044F58">
      <w:pPr>
        <w:ind w:firstLine="567"/>
        <w:jc w:val="both"/>
        <w:rPr>
          <w:b/>
          <w:sz w:val="22"/>
          <w:szCs w:val="22"/>
        </w:rPr>
      </w:pPr>
      <w:r w:rsidRPr="00726F77">
        <w:rPr>
          <w:sz w:val="22"/>
          <w:szCs w:val="22"/>
        </w:rPr>
        <w:t xml:space="preserve">В границах проездов для пожарной техники следует предусматривать устройство площадок для установки специальной пожарной техники (автолестниц, автоподъемников). </w:t>
      </w:r>
    </w:p>
    <w:p w14:paraId="1E31447D" w14:textId="77777777" w:rsidR="00BC04DA" w:rsidRPr="00726F77" w:rsidRDefault="00BC04DA" w:rsidP="00044F58">
      <w:pPr>
        <w:ind w:firstLine="567"/>
        <w:jc w:val="both"/>
        <w:rPr>
          <w:b/>
          <w:sz w:val="22"/>
          <w:szCs w:val="22"/>
        </w:rPr>
      </w:pPr>
      <w:r w:rsidRPr="00726F77">
        <w:rPr>
          <w:sz w:val="22"/>
          <w:szCs w:val="22"/>
        </w:rPr>
        <w:t>Тупиковые проезды должны заканчиваться площадками для</w:t>
      </w:r>
      <w:r w:rsidRPr="00726F77">
        <w:rPr>
          <w:rStyle w:val="apple-converted-space"/>
          <w:sz w:val="22"/>
          <w:szCs w:val="22"/>
        </w:rPr>
        <w:t xml:space="preserve"> </w:t>
      </w:r>
      <w:r w:rsidRPr="00044F58">
        <w:rPr>
          <w:rStyle w:val="match"/>
          <w:rFonts w:eastAsia="Calibri"/>
          <w:bCs/>
          <w:sz w:val="22"/>
          <w:szCs w:val="22"/>
        </w:rPr>
        <w:t>разворота</w:t>
      </w:r>
      <w:r w:rsidRPr="00726F77">
        <w:rPr>
          <w:rStyle w:val="apple-converted-space"/>
          <w:sz w:val="22"/>
          <w:szCs w:val="22"/>
        </w:rPr>
        <w:t xml:space="preserve"> </w:t>
      </w:r>
      <w:r w:rsidRPr="00726F77">
        <w:rPr>
          <w:sz w:val="22"/>
          <w:szCs w:val="22"/>
        </w:rPr>
        <w:t xml:space="preserve">пожарной техники размером не менее 15×15 м. Максимальная протяженность тупикового проезда не должна превышать </w:t>
      </w:r>
      <w:smartTag w:uri="urn:schemas-microsoft-com:office:smarttags" w:element="metricconverter">
        <w:smartTagPr>
          <w:attr w:name="ProductID" w:val="150 м"/>
        </w:smartTagPr>
        <w:r w:rsidRPr="00726F77">
          <w:rPr>
            <w:sz w:val="22"/>
            <w:szCs w:val="22"/>
          </w:rPr>
          <w:t>150 м</w:t>
        </w:r>
      </w:smartTag>
      <w:r w:rsidRPr="00726F77">
        <w:rPr>
          <w:sz w:val="22"/>
          <w:szCs w:val="22"/>
        </w:rPr>
        <w:t>.</w:t>
      </w:r>
    </w:p>
    <w:p w14:paraId="6F32173F" w14:textId="77777777" w:rsidR="00BC04DA" w:rsidRPr="00044F58" w:rsidRDefault="00BC04DA" w:rsidP="00044F58">
      <w:pPr>
        <w:ind w:firstLine="567"/>
        <w:jc w:val="both"/>
        <w:rPr>
          <w:sz w:val="28"/>
          <w:szCs w:val="28"/>
        </w:rPr>
      </w:pPr>
      <w:r w:rsidRPr="00044F58">
        <w:rPr>
          <w:sz w:val="28"/>
          <w:szCs w:val="28"/>
        </w:rPr>
        <w:t>2.13.2. Расход воды на наружное пожаротушение в городском округе следует определять в соответствии с СП 8.13130.2009.</w:t>
      </w:r>
    </w:p>
    <w:p w14:paraId="38B40708" w14:textId="77777777" w:rsidR="00BC04DA" w:rsidRPr="00044F58" w:rsidRDefault="00BC04DA" w:rsidP="00044F58">
      <w:pPr>
        <w:ind w:firstLine="567"/>
        <w:jc w:val="both"/>
        <w:rPr>
          <w:b/>
          <w:sz w:val="28"/>
          <w:szCs w:val="28"/>
        </w:rPr>
      </w:pPr>
      <w:r w:rsidRPr="00044F58">
        <w:rPr>
          <w:sz w:val="28"/>
          <w:szCs w:val="28"/>
        </w:rPr>
        <w:t xml:space="preserve">2.13.3. Пожарные гидранты следует предусматривать вдоль автомобильных дорог на расстоянии не более </w:t>
      </w:r>
      <w:smartTag w:uri="urn:schemas-microsoft-com:office:smarttags" w:element="metricconverter">
        <w:smartTagPr>
          <w:attr w:name="ProductID" w:val="2,5 м"/>
        </w:smartTagPr>
        <w:r w:rsidRPr="00044F58">
          <w:rPr>
            <w:sz w:val="28"/>
            <w:szCs w:val="28"/>
          </w:rPr>
          <w:t>2,5 м</w:t>
        </w:r>
      </w:smartTag>
      <w:r w:rsidRPr="00044F58">
        <w:rPr>
          <w:sz w:val="28"/>
          <w:szCs w:val="28"/>
        </w:rPr>
        <w:t xml:space="preserve"> от края проезжей части, но не ближе </w:t>
      </w:r>
      <w:smartTag w:uri="urn:schemas-microsoft-com:office:smarttags" w:element="metricconverter">
        <w:smartTagPr>
          <w:attr w:name="ProductID" w:val="5 м"/>
        </w:smartTagPr>
        <w:r w:rsidRPr="00044F58">
          <w:rPr>
            <w:sz w:val="28"/>
            <w:szCs w:val="28"/>
          </w:rPr>
          <w:t>5 м</w:t>
        </w:r>
      </w:smartTag>
      <w:r w:rsidRPr="00044F58">
        <w:rPr>
          <w:sz w:val="28"/>
          <w:szCs w:val="28"/>
        </w:rPr>
        <w:t xml:space="preserve"> от стен зданий; допускается располагать гидранты на проезжей части.</w:t>
      </w:r>
    </w:p>
    <w:p w14:paraId="6D7E998B" w14:textId="72882EF6" w:rsidR="00BC04DA" w:rsidRPr="00044F58" w:rsidRDefault="00BC04DA" w:rsidP="00044F58">
      <w:pPr>
        <w:tabs>
          <w:tab w:val="left" w:pos="8548"/>
        </w:tabs>
        <w:ind w:firstLine="567"/>
        <w:jc w:val="both"/>
        <w:rPr>
          <w:b/>
          <w:sz w:val="28"/>
          <w:szCs w:val="28"/>
        </w:rPr>
      </w:pPr>
      <w:r w:rsidRPr="00044F58">
        <w:rPr>
          <w:sz w:val="28"/>
          <w:szCs w:val="28"/>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(при длине линий не более </w:t>
      </w:r>
      <w:smartTag w:uri="urn:schemas-microsoft-com:office:smarttags" w:element="metricconverter">
        <w:smartTagPr>
          <w:attr w:name="ProductID" w:val="200 м"/>
        </w:smartTagPr>
        <w:r w:rsidRPr="00044F58">
          <w:rPr>
            <w:sz w:val="28"/>
            <w:szCs w:val="28"/>
          </w:rPr>
          <w:t>200 м</w:t>
        </w:r>
      </w:smartTag>
      <w:r w:rsidRPr="00044F58">
        <w:rPr>
          <w:sz w:val="28"/>
          <w:szCs w:val="28"/>
        </w:rPr>
        <w:t>) с принятием мер против замерзания воды в них.</w:t>
      </w:r>
    </w:p>
    <w:p w14:paraId="2CD548F5" w14:textId="77777777" w:rsidR="00BC04DA" w:rsidRPr="00044F58" w:rsidRDefault="00BC04DA" w:rsidP="00044F58">
      <w:pPr>
        <w:tabs>
          <w:tab w:val="left" w:pos="8548"/>
        </w:tabs>
        <w:ind w:firstLine="567"/>
        <w:jc w:val="both"/>
        <w:rPr>
          <w:b/>
          <w:sz w:val="28"/>
          <w:szCs w:val="28"/>
        </w:rPr>
      </w:pPr>
      <w:r w:rsidRPr="00044F58">
        <w:rPr>
          <w:sz w:val="28"/>
          <w:szCs w:val="28"/>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с учетом прокладки рукавных линий длиной, не более установленной СП 8.13130.2009, по дорогам с твердым покрытием. </w:t>
      </w:r>
    </w:p>
    <w:p w14:paraId="0D5CA25E" w14:textId="77777777" w:rsidR="00BC04DA" w:rsidRPr="00044F58" w:rsidRDefault="00BC04DA" w:rsidP="00044F58">
      <w:pPr>
        <w:tabs>
          <w:tab w:val="left" w:pos="8548"/>
        </w:tabs>
        <w:ind w:firstLine="567"/>
        <w:jc w:val="both"/>
        <w:rPr>
          <w:b/>
          <w:sz w:val="28"/>
          <w:szCs w:val="28"/>
        </w:rPr>
      </w:pPr>
      <w:r w:rsidRPr="00044F58">
        <w:rPr>
          <w:sz w:val="28"/>
          <w:szCs w:val="28"/>
        </w:rPr>
        <w:t xml:space="preserve">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w:t>
      </w:r>
    </w:p>
    <w:p w14:paraId="2EBD0F45" w14:textId="77777777" w:rsidR="00BC04DA" w:rsidRPr="00044F58" w:rsidRDefault="00BC04DA" w:rsidP="00044F58">
      <w:pPr>
        <w:tabs>
          <w:tab w:val="left" w:pos="8548"/>
        </w:tabs>
        <w:ind w:firstLine="567"/>
        <w:jc w:val="both"/>
        <w:rPr>
          <w:b/>
          <w:sz w:val="28"/>
          <w:szCs w:val="28"/>
        </w:rPr>
      </w:pPr>
      <w:r w:rsidRPr="00044F58">
        <w:rPr>
          <w:sz w:val="28"/>
          <w:szCs w:val="28"/>
        </w:rPr>
        <w:t>2.13.4. Дороги и подъезды к источникам противопожарного водоснабжения должны обеспечивать проезд пожарной техники к ним в любое время года.</w:t>
      </w:r>
    </w:p>
    <w:p w14:paraId="25FF9AFE" w14:textId="77777777" w:rsidR="00BC04DA" w:rsidRPr="00044F58" w:rsidRDefault="00BC04DA" w:rsidP="00044F58">
      <w:pPr>
        <w:tabs>
          <w:tab w:val="left" w:pos="8548"/>
        </w:tabs>
        <w:ind w:firstLine="567"/>
        <w:jc w:val="both"/>
        <w:rPr>
          <w:b/>
          <w:sz w:val="28"/>
          <w:szCs w:val="28"/>
        </w:rPr>
      </w:pPr>
      <w:r w:rsidRPr="00044F58">
        <w:rPr>
          <w:sz w:val="28"/>
          <w:szCs w:val="28"/>
        </w:rPr>
        <w:t>Возле пожарных гидрантов следует предусматривать площадки для установки основных пожарных автомобилей, имеющие специальное обозначение (разметку), оборудованные информационными табличками и дорожными знаками.</w:t>
      </w:r>
    </w:p>
    <w:p w14:paraId="59E9BC57" w14:textId="77777777" w:rsidR="00BC04DA" w:rsidRPr="00044F58" w:rsidRDefault="00BC04DA" w:rsidP="00044F58">
      <w:pPr>
        <w:tabs>
          <w:tab w:val="left" w:pos="8548"/>
        </w:tabs>
        <w:ind w:firstLine="567"/>
        <w:jc w:val="both"/>
        <w:rPr>
          <w:b/>
          <w:sz w:val="28"/>
          <w:szCs w:val="28"/>
        </w:rPr>
      </w:pPr>
      <w:r w:rsidRPr="00044F58">
        <w:rPr>
          <w:sz w:val="28"/>
          <w:szCs w:val="28"/>
        </w:rPr>
        <w:t>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 </w:t>
      </w:r>
      <w:smartTag w:uri="urn:schemas-microsoft-com:office:smarttags" w:element="metricconverter">
        <w:smartTagPr>
          <w:attr w:name="ProductID" w:val="12 м"/>
        </w:smartTagPr>
        <w:r w:rsidRPr="00044F58">
          <w:rPr>
            <w:sz w:val="28"/>
            <w:szCs w:val="28"/>
          </w:rPr>
          <w:t>12 м</w:t>
        </w:r>
      </w:smartTag>
      <w:r w:rsidRPr="00044F58">
        <w:rPr>
          <w:sz w:val="28"/>
          <w:szCs w:val="28"/>
        </w:rPr>
        <w:t xml:space="preserve"> для установки пожарных автомобилей.</w:t>
      </w:r>
    </w:p>
    <w:p w14:paraId="2644D834" w14:textId="77777777" w:rsidR="00044F58" w:rsidRDefault="00044F58" w:rsidP="00BC04DA">
      <w:pPr>
        <w:ind w:firstLine="567"/>
      </w:pPr>
    </w:p>
    <w:p w14:paraId="3BF76701" w14:textId="48BD6E7F" w:rsidR="00BC04DA" w:rsidRPr="00044F58" w:rsidRDefault="00BC04DA" w:rsidP="00044F58">
      <w:pPr>
        <w:ind w:firstLine="567"/>
        <w:jc w:val="both"/>
        <w:rPr>
          <w:b/>
          <w:bCs/>
          <w:sz w:val="28"/>
          <w:szCs w:val="28"/>
        </w:rPr>
      </w:pPr>
      <w:r w:rsidRPr="00044F58">
        <w:rPr>
          <w:b/>
          <w:bCs/>
          <w:sz w:val="28"/>
          <w:szCs w:val="28"/>
        </w:rPr>
        <w:t>2.14. Объекты, необходимые для организации мероприятий по охране окружающей среды</w:t>
      </w:r>
    </w:p>
    <w:p w14:paraId="1D375A45" w14:textId="77777777" w:rsidR="00BC04DA" w:rsidRPr="00726F77" w:rsidRDefault="00BC04DA" w:rsidP="00BC04DA">
      <w:pPr>
        <w:ind w:firstLine="567"/>
        <w:rPr>
          <w:b/>
        </w:rPr>
      </w:pPr>
    </w:p>
    <w:p w14:paraId="6F8ED8CA" w14:textId="77777777" w:rsidR="00BC04DA" w:rsidRPr="00044F58" w:rsidRDefault="00BC04DA" w:rsidP="00044F58">
      <w:pPr>
        <w:ind w:firstLine="567"/>
        <w:jc w:val="both"/>
        <w:rPr>
          <w:b/>
          <w:bCs/>
          <w:sz w:val="28"/>
          <w:szCs w:val="28"/>
        </w:rPr>
      </w:pPr>
      <w:r w:rsidRPr="00044F58">
        <w:rPr>
          <w:sz w:val="28"/>
          <w:szCs w:val="28"/>
        </w:rPr>
        <w:t>2.14.1. Расчетные показатели минимально допустимого уровня обеспеченности объектами, необходимыми для организации мероприятий по охране окружающей среды в границах городского округа, и максимально допустимого уровня территориальной доступности таких объектов для населения городского округа приведены в таблице 33.</w:t>
      </w:r>
    </w:p>
    <w:p w14:paraId="5A8E7C6F" w14:textId="77777777" w:rsidR="00E731BF" w:rsidRDefault="00E731BF">
      <w:pPr>
        <w:spacing w:after="160" w:line="259" w:lineRule="auto"/>
        <w:rPr>
          <w:sz w:val="28"/>
          <w:szCs w:val="28"/>
        </w:rPr>
      </w:pPr>
      <w:r>
        <w:rPr>
          <w:sz w:val="28"/>
          <w:szCs w:val="28"/>
        </w:rPr>
        <w:br w:type="page"/>
      </w:r>
    </w:p>
    <w:p w14:paraId="168025DE" w14:textId="5BC61E8A" w:rsidR="00BC04DA" w:rsidRPr="00044F58" w:rsidRDefault="00BC04DA" w:rsidP="00BC04DA">
      <w:pPr>
        <w:ind w:firstLine="709"/>
        <w:jc w:val="right"/>
        <w:rPr>
          <w:b/>
          <w:bCs/>
          <w:sz w:val="28"/>
          <w:szCs w:val="28"/>
        </w:rPr>
      </w:pPr>
      <w:r w:rsidRPr="00044F58">
        <w:rPr>
          <w:sz w:val="28"/>
          <w:szCs w:val="28"/>
        </w:rPr>
        <w:lastRenderedPageBreak/>
        <w:t>Таблица 33</w:t>
      </w:r>
    </w:p>
    <w:tbl>
      <w:tblPr>
        <w:tblW w:w="983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1"/>
        <w:gridCol w:w="2163"/>
        <w:gridCol w:w="2698"/>
        <w:gridCol w:w="1692"/>
      </w:tblGrid>
      <w:tr w:rsidR="00BC04DA" w:rsidRPr="00726F77" w14:paraId="75BBB8B2" w14:textId="77777777" w:rsidTr="00541371">
        <w:trPr>
          <w:trHeight w:val="340"/>
          <w:tblHeader/>
          <w:jc w:val="center"/>
        </w:trPr>
        <w:tc>
          <w:tcPr>
            <w:tcW w:w="3281" w:type="dxa"/>
            <w:vMerge w:val="restart"/>
            <w:shd w:val="clear" w:color="auto" w:fill="auto"/>
            <w:vAlign w:val="center"/>
          </w:tcPr>
          <w:p w14:paraId="4D397EA1" w14:textId="77777777" w:rsidR="00BC04DA" w:rsidRPr="00044F58" w:rsidRDefault="00BC04DA" w:rsidP="00541371">
            <w:pPr>
              <w:ind w:left="-57" w:right="-57"/>
              <w:jc w:val="center"/>
              <w:rPr>
                <w:b/>
                <w:bCs/>
              </w:rPr>
            </w:pPr>
            <w:r w:rsidRPr="00044F58">
              <w:t xml:space="preserve">Наименование </w:t>
            </w:r>
          </w:p>
          <w:p w14:paraId="31BBBD2E" w14:textId="77777777" w:rsidR="00BC04DA" w:rsidRPr="00044F58" w:rsidRDefault="00BC04DA" w:rsidP="00541371">
            <w:pPr>
              <w:ind w:left="-57" w:right="-57"/>
              <w:jc w:val="center"/>
              <w:rPr>
                <w:b/>
                <w:bCs/>
              </w:rPr>
            </w:pPr>
            <w:r w:rsidRPr="00044F58">
              <w:t>объекта</w:t>
            </w:r>
          </w:p>
        </w:tc>
        <w:tc>
          <w:tcPr>
            <w:tcW w:w="4861" w:type="dxa"/>
            <w:gridSpan w:val="2"/>
            <w:vAlign w:val="center"/>
          </w:tcPr>
          <w:p w14:paraId="0A556D9F" w14:textId="77777777" w:rsidR="00BC04DA" w:rsidRPr="00044F58" w:rsidRDefault="00BC04DA" w:rsidP="00541371">
            <w:pPr>
              <w:ind w:left="-57" w:right="-57"/>
              <w:jc w:val="center"/>
              <w:rPr>
                <w:b/>
                <w:bCs/>
              </w:rPr>
            </w:pPr>
            <w:r w:rsidRPr="00044F58">
              <w:t>Расчетные показатели</w:t>
            </w:r>
          </w:p>
        </w:tc>
        <w:tc>
          <w:tcPr>
            <w:tcW w:w="1692" w:type="dxa"/>
            <w:vMerge w:val="restart"/>
            <w:vAlign w:val="center"/>
          </w:tcPr>
          <w:p w14:paraId="0A5B336C" w14:textId="77777777" w:rsidR="00BC04DA" w:rsidRPr="00044F58" w:rsidRDefault="00BC04DA" w:rsidP="00541371">
            <w:pPr>
              <w:suppressAutoHyphens/>
              <w:ind w:left="-57" w:right="-57"/>
              <w:jc w:val="center"/>
              <w:rPr>
                <w:b/>
                <w:bCs/>
              </w:rPr>
            </w:pPr>
            <w:r w:rsidRPr="00044F58">
              <w:t xml:space="preserve">Размер </w:t>
            </w:r>
          </w:p>
          <w:p w14:paraId="67D074B9" w14:textId="77777777" w:rsidR="00BC04DA" w:rsidRPr="00044F58" w:rsidRDefault="00BC04DA" w:rsidP="00541371">
            <w:pPr>
              <w:suppressAutoHyphens/>
              <w:ind w:left="-57" w:right="-57"/>
              <w:jc w:val="center"/>
              <w:rPr>
                <w:b/>
                <w:bCs/>
              </w:rPr>
            </w:pPr>
            <w:r w:rsidRPr="00044F58">
              <w:t xml:space="preserve">земельного </w:t>
            </w:r>
          </w:p>
          <w:p w14:paraId="431AC9C7" w14:textId="77777777" w:rsidR="00BC04DA" w:rsidRPr="00044F58" w:rsidRDefault="00BC04DA" w:rsidP="00541371">
            <w:pPr>
              <w:suppressAutoHyphens/>
              <w:ind w:left="-57" w:right="-57"/>
              <w:jc w:val="center"/>
              <w:rPr>
                <w:b/>
                <w:bCs/>
              </w:rPr>
            </w:pPr>
            <w:r w:rsidRPr="00044F58">
              <w:t>участка</w:t>
            </w:r>
          </w:p>
        </w:tc>
      </w:tr>
      <w:tr w:rsidR="00BC04DA" w:rsidRPr="00726F77" w14:paraId="4CF49F3C" w14:textId="77777777" w:rsidTr="00541371">
        <w:trPr>
          <w:trHeight w:val="822"/>
          <w:tblHeader/>
          <w:jc w:val="center"/>
        </w:trPr>
        <w:tc>
          <w:tcPr>
            <w:tcW w:w="3281" w:type="dxa"/>
            <w:vMerge/>
            <w:tcBorders>
              <w:bottom w:val="single" w:sz="4" w:space="0" w:color="auto"/>
            </w:tcBorders>
            <w:shd w:val="clear" w:color="auto" w:fill="auto"/>
            <w:vAlign w:val="center"/>
          </w:tcPr>
          <w:p w14:paraId="3DA989F6" w14:textId="77777777" w:rsidR="00BC04DA" w:rsidRPr="00044F58" w:rsidRDefault="00BC04DA" w:rsidP="00541371">
            <w:pPr>
              <w:ind w:left="-57" w:right="-57"/>
              <w:jc w:val="center"/>
              <w:rPr>
                <w:b/>
                <w:bCs/>
              </w:rPr>
            </w:pPr>
          </w:p>
        </w:tc>
        <w:tc>
          <w:tcPr>
            <w:tcW w:w="2163" w:type="dxa"/>
            <w:tcBorders>
              <w:bottom w:val="single" w:sz="4" w:space="0" w:color="auto"/>
            </w:tcBorders>
            <w:vAlign w:val="center"/>
          </w:tcPr>
          <w:p w14:paraId="2C1E819A" w14:textId="77777777" w:rsidR="00BC04DA" w:rsidRPr="00044F58" w:rsidRDefault="00BC04DA" w:rsidP="00541371">
            <w:pPr>
              <w:suppressAutoHyphens/>
              <w:ind w:left="-57" w:right="-57"/>
              <w:jc w:val="center"/>
              <w:rPr>
                <w:b/>
                <w:bCs/>
              </w:rPr>
            </w:pPr>
            <w:r w:rsidRPr="00044F58">
              <w:t xml:space="preserve">минимально допустимого уровня обеспеченности </w:t>
            </w:r>
          </w:p>
        </w:tc>
        <w:tc>
          <w:tcPr>
            <w:tcW w:w="2698" w:type="dxa"/>
            <w:tcBorders>
              <w:bottom w:val="single" w:sz="4" w:space="0" w:color="auto"/>
            </w:tcBorders>
            <w:vAlign w:val="center"/>
          </w:tcPr>
          <w:p w14:paraId="295EC59E" w14:textId="77777777" w:rsidR="00BC04DA" w:rsidRPr="00044F58" w:rsidRDefault="00BC04DA" w:rsidP="00541371">
            <w:pPr>
              <w:ind w:left="-57" w:right="-57"/>
              <w:jc w:val="center"/>
              <w:rPr>
                <w:b/>
                <w:bCs/>
              </w:rPr>
            </w:pPr>
            <w:r w:rsidRPr="00044F58">
              <w:t>максимально допустимого уровня территориальной доступности</w:t>
            </w:r>
          </w:p>
        </w:tc>
        <w:tc>
          <w:tcPr>
            <w:tcW w:w="1692" w:type="dxa"/>
            <w:vMerge/>
            <w:tcBorders>
              <w:bottom w:val="single" w:sz="4" w:space="0" w:color="auto"/>
            </w:tcBorders>
            <w:vAlign w:val="center"/>
          </w:tcPr>
          <w:p w14:paraId="33CFFB9E" w14:textId="77777777" w:rsidR="00BC04DA" w:rsidRPr="00044F58" w:rsidRDefault="00BC04DA" w:rsidP="00541371">
            <w:pPr>
              <w:ind w:left="-57" w:right="-57"/>
              <w:jc w:val="center"/>
              <w:rPr>
                <w:b/>
                <w:bCs/>
              </w:rPr>
            </w:pPr>
          </w:p>
        </w:tc>
      </w:tr>
      <w:tr w:rsidR="00BC04DA" w:rsidRPr="00726F77" w14:paraId="59913B33" w14:textId="77777777" w:rsidTr="00541371">
        <w:trPr>
          <w:trHeight w:val="1077"/>
          <w:tblHeader/>
          <w:jc w:val="center"/>
        </w:trPr>
        <w:tc>
          <w:tcPr>
            <w:tcW w:w="3281" w:type="dxa"/>
            <w:tcBorders>
              <w:bottom w:val="single" w:sz="4" w:space="0" w:color="auto"/>
            </w:tcBorders>
            <w:shd w:val="clear" w:color="auto" w:fill="auto"/>
            <w:vAlign w:val="center"/>
          </w:tcPr>
          <w:p w14:paraId="5F8D9B89" w14:textId="77777777" w:rsidR="00BC04DA" w:rsidRPr="00044F58" w:rsidRDefault="00BC04DA" w:rsidP="00541371">
            <w:pPr>
              <w:suppressAutoHyphens/>
              <w:ind w:left="-28" w:right="-28"/>
              <w:rPr>
                <w:b/>
                <w:bCs/>
              </w:rPr>
            </w:pPr>
            <w:r w:rsidRPr="00044F58">
              <w:t>Административные здания, в том числе лаборатории, осуществляющие контроль за состоянием окружающей среды</w:t>
            </w:r>
          </w:p>
        </w:tc>
        <w:tc>
          <w:tcPr>
            <w:tcW w:w="2163" w:type="dxa"/>
            <w:tcBorders>
              <w:bottom w:val="single" w:sz="4" w:space="0" w:color="auto"/>
            </w:tcBorders>
            <w:vAlign w:val="center"/>
          </w:tcPr>
          <w:p w14:paraId="5694AF55" w14:textId="77777777" w:rsidR="00BC04DA" w:rsidRPr="00044F58" w:rsidRDefault="00BC04DA" w:rsidP="00541371">
            <w:pPr>
              <w:suppressAutoHyphens/>
              <w:ind w:left="-28" w:right="-28"/>
              <w:jc w:val="center"/>
              <w:rPr>
                <w:b/>
              </w:rPr>
            </w:pPr>
            <w:r w:rsidRPr="00044F58">
              <w:t>по заданию на проектирование</w:t>
            </w:r>
          </w:p>
        </w:tc>
        <w:tc>
          <w:tcPr>
            <w:tcW w:w="2698" w:type="dxa"/>
            <w:tcBorders>
              <w:bottom w:val="single" w:sz="4" w:space="0" w:color="auto"/>
            </w:tcBorders>
            <w:vAlign w:val="center"/>
          </w:tcPr>
          <w:p w14:paraId="2117448B" w14:textId="77777777" w:rsidR="00BC04DA" w:rsidRPr="00044F58" w:rsidRDefault="00BC04DA" w:rsidP="00541371">
            <w:pPr>
              <w:suppressAutoHyphens/>
              <w:jc w:val="center"/>
              <w:rPr>
                <w:b/>
                <w:bCs/>
              </w:rPr>
            </w:pPr>
            <w:r w:rsidRPr="00044F58">
              <w:t>не нормируется</w:t>
            </w:r>
          </w:p>
        </w:tc>
        <w:tc>
          <w:tcPr>
            <w:tcW w:w="1692" w:type="dxa"/>
            <w:tcBorders>
              <w:bottom w:val="single" w:sz="4" w:space="0" w:color="auto"/>
            </w:tcBorders>
            <w:vAlign w:val="center"/>
          </w:tcPr>
          <w:p w14:paraId="14AD5B38" w14:textId="77777777" w:rsidR="00BC04DA" w:rsidRPr="00044F58" w:rsidRDefault="00BC04DA" w:rsidP="00541371">
            <w:pPr>
              <w:suppressAutoHyphens/>
              <w:ind w:left="-28" w:right="-28"/>
              <w:jc w:val="center"/>
              <w:rPr>
                <w:b/>
                <w:bCs/>
              </w:rPr>
            </w:pPr>
            <w:r w:rsidRPr="00044F58">
              <w:t>по заданию на проектирование</w:t>
            </w:r>
          </w:p>
        </w:tc>
      </w:tr>
    </w:tbl>
    <w:p w14:paraId="3398F4C9" w14:textId="77777777" w:rsidR="00BC04DA" w:rsidRPr="00726F77" w:rsidRDefault="00BC04DA" w:rsidP="00BC04DA">
      <w:pPr>
        <w:tabs>
          <w:tab w:val="left" w:pos="8548"/>
        </w:tabs>
        <w:ind w:firstLine="567"/>
        <w:rPr>
          <w:b/>
        </w:rPr>
      </w:pPr>
    </w:p>
    <w:p w14:paraId="0DF39405" w14:textId="77777777" w:rsidR="00BC04DA" w:rsidRPr="00044F58" w:rsidRDefault="00BC04DA" w:rsidP="00BC04DA">
      <w:pPr>
        <w:ind w:firstLine="567"/>
        <w:rPr>
          <w:b/>
          <w:bCs/>
          <w:sz w:val="28"/>
          <w:szCs w:val="28"/>
        </w:rPr>
      </w:pPr>
      <w:r w:rsidRPr="00044F58">
        <w:rPr>
          <w:b/>
          <w:bCs/>
          <w:sz w:val="28"/>
          <w:szCs w:val="28"/>
        </w:rPr>
        <w:t>2.15. Объекты образования</w:t>
      </w:r>
    </w:p>
    <w:p w14:paraId="548244DA" w14:textId="77777777" w:rsidR="00BC04DA" w:rsidRPr="00726F77" w:rsidRDefault="00BC04DA" w:rsidP="00BC04DA">
      <w:pPr>
        <w:ind w:firstLine="567"/>
        <w:rPr>
          <w:b/>
        </w:rPr>
      </w:pPr>
    </w:p>
    <w:p w14:paraId="24985283" w14:textId="77777777" w:rsidR="00BC04DA" w:rsidRPr="00F4211B" w:rsidRDefault="00BC04DA" w:rsidP="00F4211B">
      <w:pPr>
        <w:tabs>
          <w:tab w:val="left" w:pos="6946"/>
        </w:tabs>
        <w:ind w:firstLine="567"/>
        <w:jc w:val="both"/>
        <w:rPr>
          <w:b/>
          <w:sz w:val="28"/>
          <w:szCs w:val="28"/>
        </w:rPr>
      </w:pPr>
      <w:r w:rsidRPr="00F4211B">
        <w:rPr>
          <w:sz w:val="28"/>
          <w:szCs w:val="28"/>
        </w:rPr>
        <w:t>2.15.1. 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городского округа, а также размеры земельных участков приведены в таблице 34.</w:t>
      </w:r>
    </w:p>
    <w:p w14:paraId="23B09CC5" w14:textId="77777777" w:rsidR="00BC04DA" w:rsidRPr="00F4211B" w:rsidRDefault="00BC04DA" w:rsidP="00BC04DA">
      <w:pPr>
        <w:tabs>
          <w:tab w:val="left" w:pos="6946"/>
        </w:tabs>
        <w:ind w:firstLine="709"/>
        <w:jc w:val="right"/>
        <w:rPr>
          <w:b/>
          <w:bCs/>
          <w:sz w:val="28"/>
          <w:szCs w:val="28"/>
        </w:rPr>
      </w:pPr>
      <w:r w:rsidRPr="00F4211B">
        <w:rPr>
          <w:sz w:val="28"/>
          <w:szCs w:val="28"/>
        </w:rPr>
        <w:t>Таблица 34</w:t>
      </w:r>
    </w:p>
    <w:tbl>
      <w:tblPr>
        <w:tblW w:w="99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3126"/>
        <w:gridCol w:w="2191"/>
        <w:gridCol w:w="2183"/>
      </w:tblGrid>
      <w:tr w:rsidR="00BC04DA" w:rsidRPr="00726F77" w14:paraId="1C0333EF" w14:textId="77777777" w:rsidTr="00541371">
        <w:trPr>
          <w:trHeight w:val="340"/>
          <w:jc w:val="center"/>
        </w:trPr>
        <w:tc>
          <w:tcPr>
            <w:tcW w:w="2429" w:type="dxa"/>
            <w:vMerge w:val="restart"/>
            <w:shd w:val="clear" w:color="auto" w:fill="auto"/>
            <w:vAlign w:val="center"/>
          </w:tcPr>
          <w:p w14:paraId="497AE5B8" w14:textId="77777777" w:rsidR="00BC04DA" w:rsidRPr="00F4211B" w:rsidRDefault="00BC04DA" w:rsidP="00541371">
            <w:pPr>
              <w:ind w:left="-57" w:right="-57"/>
              <w:jc w:val="center"/>
              <w:rPr>
                <w:b/>
                <w:bCs/>
              </w:rPr>
            </w:pPr>
            <w:r w:rsidRPr="00F4211B">
              <w:t xml:space="preserve">Наименование </w:t>
            </w:r>
          </w:p>
          <w:p w14:paraId="0ACB9E83" w14:textId="77777777" w:rsidR="00BC04DA" w:rsidRPr="00F4211B" w:rsidRDefault="00BC04DA" w:rsidP="00541371">
            <w:pPr>
              <w:ind w:left="-57" w:right="-57"/>
              <w:jc w:val="center"/>
              <w:rPr>
                <w:b/>
                <w:bCs/>
              </w:rPr>
            </w:pPr>
            <w:r w:rsidRPr="00F4211B">
              <w:t>объектов</w:t>
            </w:r>
          </w:p>
        </w:tc>
        <w:tc>
          <w:tcPr>
            <w:tcW w:w="5317" w:type="dxa"/>
            <w:gridSpan w:val="2"/>
            <w:vAlign w:val="center"/>
          </w:tcPr>
          <w:p w14:paraId="408CB2D3" w14:textId="77777777" w:rsidR="00BC04DA" w:rsidRPr="00F4211B" w:rsidRDefault="00BC04DA" w:rsidP="00541371">
            <w:pPr>
              <w:ind w:left="-57" w:right="-57"/>
              <w:jc w:val="center"/>
              <w:rPr>
                <w:b/>
                <w:bCs/>
              </w:rPr>
            </w:pPr>
            <w:r w:rsidRPr="00F4211B">
              <w:t>Расчетные показатели</w:t>
            </w:r>
          </w:p>
        </w:tc>
        <w:tc>
          <w:tcPr>
            <w:tcW w:w="2183" w:type="dxa"/>
            <w:vMerge w:val="restart"/>
            <w:vAlign w:val="center"/>
          </w:tcPr>
          <w:p w14:paraId="70B51B12" w14:textId="77777777" w:rsidR="00BC04DA" w:rsidRPr="00F4211B" w:rsidRDefault="00BC04DA" w:rsidP="00541371">
            <w:pPr>
              <w:suppressAutoHyphens/>
              <w:ind w:left="-57" w:right="-57"/>
              <w:jc w:val="center"/>
              <w:rPr>
                <w:b/>
                <w:bCs/>
              </w:rPr>
            </w:pPr>
            <w:r w:rsidRPr="00F4211B">
              <w:t xml:space="preserve">Размеры </w:t>
            </w:r>
          </w:p>
          <w:p w14:paraId="6EDC7A3F" w14:textId="77777777" w:rsidR="00BC04DA" w:rsidRPr="00F4211B" w:rsidRDefault="00BC04DA" w:rsidP="00541371">
            <w:pPr>
              <w:suppressAutoHyphens/>
              <w:ind w:left="-57" w:right="-57"/>
              <w:jc w:val="center"/>
              <w:rPr>
                <w:b/>
                <w:bCs/>
              </w:rPr>
            </w:pPr>
            <w:r w:rsidRPr="00F4211B">
              <w:t xml:space="preserve">земельных </w:t>
            </w:r>
          </w:p>
          <w:p w14:paraId="1B4AB4B5" w14:textId="77777777" w:rsidR="00BC04DA" w:rsidRPr="00F4211B" w:rsidRDefault="00BC04DA" w:rsidP="00541371">
            <w:pPr>
              <w:suppressAutoHyphens/>
              <w:ind w:left="-57" w:right="-57"/>
              <w:jc w:val="center"/>
              <w:rPr>
                <w:b/>
                <w:bCs/>
              </w:rPr>
            </w:pPr>
            <w:r w:rsidRPr="00F4211B">
              <w:t>участков</w:t>
            </w:r>
          </w:p>
        </w:tc>
      </w:tr>
      <w:tr w:rsidR="00BC04DA" w:rsidRPr="00726F77" w14:paraId="13195637" w14:textId="77777777" w:rsidTr="00541371">
        <w:trPr>
          <w:trHeight w:val="1021"/>
          <w:jc w:val="center"/>
        </w:trPr>
        <w:tc>
          <w:tcPr>
            <w:tcW w:w="2429" w:type="dxa"/>
            <w:vMerge/>
            <w:shd w:val="clear" w:color="auto" w:fill="auto"/>
            <w:vAlign w:val="center"/>
          </w:tcPr>
          <w:p w14:paraId="41EC29CC" w14:textId="77777777" w:rsidR="00BC04DA" w:rsidRPr="00F4211B" w:rsidRDefault="00BC04DA" w:rsidP="00541371">
            <w:pPr>
              <w:ind w:left="-57" w:right="-57"/>
              <w:jc w:val="center"/>
              <w:rPr>
                <w:b/>
                <w:bCs/>
              </w:rPr>
            </w:pPr>
          </w:p>
        </w:tc>
        <w:tc>
          <w:tcPr>
            <w:tcW w:w="3126" w:type="dxa"/>
            <w:vAlign w:val="center"/>
          </w:tcPr>
          <w:p w14:paraId="1C0C4603" w14:textId="77777777" w:rsidR="00BC04DA" w:rsidRPr="00F4211B" w:rsidRDefault="00BC04DA" w:rsidP="00541371">
            <w:pPr>
              <w:suppressAutoHyphens/>
              <w:ind w:left="-57" w:right="-57"/>
              <w:jc w:val="center"/>
              <w:rPr>
                <w:b/>
                <w:bCs/>
              </w:rPr>
            </w:pPr>
            <w:r w:rsidRPr="00F4211B">
              <w:t xml:space="preserve">минимально </w:t>
            </w:r>
          </w:p>
          <w:p w14:paraId="1DE69ED5" w14:textId="77777777" w:rsidR="00BC04DA" w:rsidRPr="00F4211B" w:rsidRDefault="00BC04DA" w:rsidP="00541371">
            <w:pPr>
              <w:suppressAutoHyphens/>
              <w:ind w:left="-57" w:right="-57"/>
              <w:jc w:val="center"/>
              <w:rPr>
                <w:b/>
                <w:bCs/>
              </w:rPr>
            </w:pPr>
            <w:r w:rsidRPr="00F4211B">
              <w:t xml:space="preserve">допустимого уровня обеспеченности </w:t>
            </w:r>
          </w:p>
        </w:tc>
        <w:tc>
          <w:tcPr>
            <w:tcW w:w="2191" w:type="dxa"/>
            <w:vAlign w:val="center"/>
          </w:tcPr>
          <w:p w14:paraId="33681EA2" w14:textId="77777777" w:rsidR="00BC04DA" w:rsidRPr="00F4211B" w:rsidRDefault="00BC04DA" w:rsidP="00541371">
            <w:pPr>
              <w:suppressAutoHyphens/>
              <w:ind w:left="-57" w:right="-57"/>
              <w:jc w:val="center"/>
              <w:rPr>
                <w:b/>
                <w:bCs/>
              </w:rPr>
            </w:pPr>
            <w:r w:rsidRPr="00F4211B">
              <w:rPr>
                <w:spacing w:val="-2"/>
              </w:rPr>
              <w:t>максимально допусти</w:t>
            </w:r>
            <w:r w:rsidRPr="00F4211B">
              <w:t>мого уровня территориальной доступности</w:t>
            </w:r>
          </w:p>
        </w:tc>
        <w:tc>
          <w:tcPr>
            <w:tcW w:w="2183" w:type="dxa"/>
            <w:vMerge/>
            <w:vAlign w:val="center"/>
          </w:tcPr>
          <w:p w14:paraId="3C6BEABE" w14:textId="77777777" w:rsidR="00BC04DA" w:rsidRPr="00F4211B" w:rsidRDefault="00BC04DA" w:rsidP="00541371">
            <w:pPr>
              <w:ind w:left="-57" w:right="-57"/>
              <w:jc w:val="center"/>
              <w:rPr>
                <w:b/>
                <w:bCs/>
              </w:rPr>
            </w:pPr>
          </w:p>
        </w:tc>
      </w:tr>
      <w:tr w:rsidR="00BC04DA" w:rsidRPr="00726F77" w14:paraId="225FE2F5" w14:textId="77777777" w:rsidTr="00541371">
        <w:tblPrEx>
          <w:tblBorders>
            <w:bottom w:val="single" w:sz="4" w:space="0" w:color="auto"/>
          </w:tblBorders>
        </w:tblPrEx>
        <w:trPr>
          <w:trHeight w:val="20"/>
          <w:jc w:val="center"/>
        </w:trPr>
        <w:tc>
          <w:tcPr>
            <w:tcW w:w="2429" w:type="dxa"/>
            <w:tcBorders>
              <w:top w:val="single" w:sz="4" w:space="0" w:color="auto"/>
              <w:left w:val="single" w:sz="4" w:space="0" w:color="auto"/>
              <w:bottom w:val="nil"/>
              <w:right w:val="single" w:sz="4" w:space="0" w:color="auto"/>
            </w:tcBorders>
          </w:tcPr>
          <w:p w14:paraId="4E0D31A1" w14:textId="77777777" w:rsidR="00BC04DA" w:rsidRPr="00F4211B" w:rsidRDefault="00BC04DA" w:rsidP="00541371">
            <w:pPr>
              <w:suppressAutoHyphens/>
              <w:rPr>
                <w:b/>
              </w:rPr>
            </w:pPr>
            <w:r w:rsidRPr="00F4211B">
              <w:t>Дошкольные образовательные организации,</w:t>
            </w:r>
          </w:p>
        </w:tc>
        <w:tc>
          <w:tcPr>
            <w:tcW w:w="3126" w:type="dxa"/>
            <w:tcBorders>
              <w:top w:val="single" w:sz="4" w:space="0" w:color="auto"/>
              <w:left w:val="single" w:sz="4" w:space="0" w:color="auto"/>
              <w:bottom w:val="nil"/>
              <w:right w:val="single" w:sz="4" w:space="0" w:color="auto"/>
            </w:tcBorders>
            <w:shd w:val="clear" w:color="auto" w:fill="auto"/>
          </w:tcPr>
          <w:p w14:paraId="6B35C96C" w14:textId="77777777" w:rsidR="00BC04DA" w:rsidRPr="00F4211B" w:rsidRDefault="00BC04DA" w:rsidP="00541371">
            <w:pPr>
              <w:rPr>
                <w:b/>
              </w:rPr>
            </w:pPr>
            <w:r w:rsidRPr="00F4211B">
              <w:rPr>
                <w:spacing w:val="-3"/>
              </w:rPr>
              <w:t>устанавливается в зависимости</w:t>
            </w:r>
            <w:r w:rsidRPr="00F4211B">
              <w:t xml:space="preserve"> </w:t>
            </w:r>
            <w:r w:rsidRPr="00F4211B">
              <w:rPr>
                <w:spacing w:val="-2"/>
              </w:rPr>
              <w:t>от демографической структуры</w:t>
            </w:r>
            <w:r w:rsidRPr="00F4211B">
              <w:t xml:space="preserve"> </w:t>
            </w:r>
            <w:r w:rsidRPr="00F4211B">
              <w:rPr>
                <w:spacing w:val="-2"/>
              </w:rPr>
              <w:t>населения, но не менее 85 % от численности детей в возрасте</w:t>
            </w:r>
            <w:r w:rsidRPr="00F4211B">
              <w:t xml:space="preserve"> от 0 до 6 лет включительно,</w:t>
            </w:r>
          </w:p>
        </w:tc>
        <w:tc>
          <w:tcPr>
            <w:tcW w:w="2191" w:type="dxa"/>
            <w:tcBorders>
              <w:top w:val="single" w:sz="4" w:space="0" w:color="auto"/>
              <w:left w:val="single" w:sz="4" w:space="0" w:color="auto"/>
              <w:bottom w:val="nil"/>
              <w:right w:val="single" w:sz="4" w:space="0" w:color="auto"/>
            </w:tcBorders>
          </w:tcPr>
          <w:p w14:paraId="097D2F92" w14:textId="77777777" w:rsidR="00BC04DA" w:rsidRPr="00F4211B" w:rsidRDefault="00BC04DA" w:rsidP="00541371">
            <w:pPr>
              <w:suppressAutoHyphens/>
              <w:ind w:left="142" w:hanging="142"/>
              <w:rPr>
                <w:b/>
                <w:bCs/>
              </w:rPr>
            </w:pPr>
          </w:p>
        </w:tc>
        <w:tc>
          <w:tcPr>
            <w:tcW w:w="2183" w:type="dxa"/>
            <w:vMerge w:val="restart"/>
            <w:tcBorders>
              <w:top w:val="single" w:sz="4" w:space="0" w:color="auto"/>
              <w:left w:val="single" w:sz="4" w:space="0" w:color="auto"/>
              <w:right w:val="single" w:sz="4" w:space="0" w:color="auto"/>
            </w:tcBorders>
          </w:tcPr>
          <w:p w14:paraId="2296A6EB" w14:textId="77777777" w:rsidR="00BC04DA" w:rsidRPr="00F4211B" w:rsidRDefault="00BC04DA" w:rsidP="00541371">
            <w:pPr>
              <w:ind w:left="-28" w:right="-28"/>
              <w:rPr>
                <w:b/>
              </w:rPr>
            </w:pPr>
            <w:r w:rsidRPr="00F4211B">
              <w:t>при вместимости, м</w:t>
            </w:r>
            <w:r w:rsidRPr="00F4211B">
              <w:rPr>
                <w:vertAlign w:val="superscript"/>
              </w:rPr>
              <w:t>2</w:t>
            </w:r>
            <w:r w:rsidRPr="00F4211B">
              <w:t>/место: *</w:t>
            </w:r>
          </w:p>
          <w:p w14:paraId="088E45AA" w14:textId="77777777" w:rsidR="00BC04DA" w:rsidRPr="00F4211B" w:rsidRDefault="00BC04DA" w:rsidP="00541371">
            <w:pPr>
              <w:ind w:left="-28" w:right="-28"/>
              <w:rPr>
                <w:b/>
              </w:rPr>
            </w:pPr>
            <w:r w:rsidRPr="00F4211B">
              <w:t>до 100 мест – 44;</w:t>
            </w:r>
          </w:p>
          <w:p w14:paraId="55133863" w14:textId="77777777" w:rsidR="00BC04DA" w:rsidRPr="00F4211B" w:rsidRDefault="00BC04DA" w:rsidP="00541371">
            <w:pPr>
              <w:ind w:left="-28" w:right="-28"/>
              <w:rPr>
                <w:b/>
              </w:rPr>
            </w:pPr>
            <w:r w:rsidRPr="00F4211B">
              <w:t>свыше 100 мест– 38;</w:t>
            </w:r>
          </w:p>
          <w:p w14:paraId="5D671F8E" w14:textId="77777777" w:rsidR="00BC04DA" w:rsidRPr="00F4211B" w:rsidRDefault="00BC04DA" w:rsidP="00541371">
            <w:pPr>
              <w:ind w:left="-28" w:right="-28"/>
              <w:rPr>
                <w:b/>
              </w:rPr>
            </w:pPr>
            <w:r w:rsidRPr="00F4211B">
              <w:t>в комплексе дошкольных образовательных организаций свыше 500 мест – 33.</w:t>
            </w:r>
          </w:p>
          <w:p w14:paraId="58327283" w14:textId="77777777" w:rsidR="00BC04DA" w:rsidRPr="00F4211B" w:rsidRDefault="00BC04DA" w:rsidP="00541371">
            <w:pPr>
              <w:ind w:left="-28" w:right="-113"/>
              <w:rPr>
                <w:b/>
                <w:bCs/>
              </w:rPr>
            </w:pPr>
            <w:r w:rsidRPr="00F4211B">
              <w:t>Возможно уменьше</w:t>
            </w:r>
            <w:r w:rsidRPr="00F4211B">
              <w:rPr>
                <w:spacing w:val="-2"/>
              </w:rPr>
              <w:t>ние в условиях рекон</w:t>
            </w:r>
            <w:r w:rsidRPr="00F4211B">
              <w:t xml:space="preserve">струкции – </w:t>
            </w:r>
            <w:r w:rsidRPr="00F4211B">
              <w:rPr>
                <w:spacing w:val="-2"/>
              </w:rPr>
              <w:t>на</w:t>
            </w:r>
            <w:r w:rsidRPr="00F4211B">
              <w:t xml:space="preserve"> 25 %, при размещении </w:t>
            </w:r>
            <w:r w:rsidRPr="00F4211B">
              <w:rPr>
                <w:spacing w:val="-2"/>
              </w:rPr>
              <w:t>на рельефе с уклоном</w:t>
            </w:r>
            <w:r w:rsidRPr="00F4211B">
              <w:t xml:space="preserve"> более 20 % – на 15 %</w:t>
            </w:r>
          </w:p>
        </w:tc>
      </w:tr>
      <w:tr w:rsidR="00BC04DA" w:rsidRPr="00726F77" w14:paraId="4F5645BC" w14:textId="77777777" w:rsidTr="00541371">
        <w:tblPrEx>
          <w:tblBorders>
            <w:bottom w:val="single" w:sz="4" w:space="0" w:color="auto"/>
          </w:tblBorders>
        </w:tblPrEx>
        <w:trPr>
          <w:trHeight w:val="3795"/>
          <w:jc w:val="center"/>
        </w:trPr>
        <w:tc>
          <w:tcPr>
            <w:tcW w:w="2429" w:type="dxa"/>
            <w:tcBorders>
              <w:top w:val="nil"/>
              <w:left w:val="single" w:sz="4" w:space="0" w:color="auto"/>
              <w:right w:val="single" w:sz="4" w:space="0" w:color="auto"/>
            </w:tcBorders>
          </w:tcPr>
          <w:p w14:paraId="5392A2E6" w14:textId="77777777" w:rsidR="00BC04DA" w:rsidRPr="00F4211B" w:rsidRDefault="00BC04DA" w:rsidP="00541371">
            <w:pPr>
              <w:suppressAutoHyphens/>
              <w:rPr>
                <w:b/>
              </w:rPr>
            </w:pPr>
            <w:r w:rsidRPr="00F4211B">
              <w:t>в том числе:</w:t>
            </w:r>
          </w:p>
          <w:p w14:paraId="3B803FDA" w14:textId="77777777" w:rsidR="00BC04DA" w:rsidRPr="00F4211B" w:rsidRDefault="00BC04DA" w:rsidP="00541371">
            <w:pPr>
              <w:suppressAutoHyphens/>
              <w:ind w:left="142"/>
              <w:rPr>
                <w:b/>
              </w:rPr>
            </w:pPr>
            <w:r w:rsidRPr="00F4211B">
              <w:t>общего типа</w:t>
            </w:r>
          </w:p>
          <w:p w14:paraId="421E500F" w14:textId="77777777" w:rsidR="00BC04DA" w:rsidRPr="00F4211B" w:rsidRDefault="00BC04DA" w:rsidP="00541371">
            <w:pPr>
              <w:suppressAutoHyphens/>
              <w:ind w:left="142" w:right="-57"/>
              <w:rPr>
                <w:b/>
              </w:rPr>
            </w:pPr>
          </w:p>
          <w:p w14:paraId="1FF21C54" w14:textId="77777777" w:rsidR="00BC04DA" w:rsidRPr="00F4211B" w:rsidRDefault="00BC04DA" w:rsidP="00541371">
            <w:pPr>
              <w:suppressAutoHyphens/>
              <w:ind w:left="142" w:right="-57"/>
              <w:rPr>
                <w:b/>
              </w:rPr>
            </w:pPr>
          </w:p>
          <w:p w14:paraId="263583EE" w14:textId="77777777" w:rsidR="00BC04DA" w:rsidRPr="00F4211B" w:rsidRDefault="00BC04DA" w:rsidP="00541371">
            <w:pPr>
              <w:suppressAutoHyphens/>
              <w:ind w:left="142" w:right="-57"/>
              <w:rPr>
                <w:b/>
              </w:rPr>
            </w:pPr>
          </w:p>
          <w:p w14:paraId="6E130AE3" w14:textId="77777777" w:rsidR="00BC04DA" w:rsidRPr="00F4211B" w:rsidRDefault="00BC04DA" w:rsidP="00541371">
            <w:pPr>
              <w:suppressAutoHyphens/>
              <w:ind w:left="142" w:right="-57"/>
              <w:rPr>
                <w:b/>
              </w:rPr>
            </w:pPr>
          </w:p>
          <w:p w14:paraId="6B95A6F7" w14:textId="77777777" w:rsidR="00BC04DA" w:rsidRPr="00F4211B" w:rsidRDefault="00BC04DA" w:rsidP="00541371">
            <w:pPr>
              <w:suppressAutoHyphens/>
              <w:ind w:left="142" w:right="-57"/>
              <w:rPr>
                <w:b/>
              </w:rPr>
            </w:pPr>
          </w:p>
          <w:p w14:paraId="67333F59" w14:textId="77777777" w:rsidR="00BC04DA" w:rsidRPr="00F4211B" w:rsidRDefault="00BC04DA" w:rsidP="00541371">
            <w:pPr>
              <w:suppressAutoHyphens/>
              <w:ind w:left="142" w:right="-57"/>
              <w:rPr>
                <w:b/>
              </w:rPr>
            </w:pPr>
            <w:r w:rsidRPr="00F4211B">
              <w:t>специализированного типа</w:t>
            </w:r>
          </w:p>
          <w:p w14:paraId="34122FA5" w14:textId="77777777" w:rsidR="00BC04DA" w:rsidRPr="00F4211B" w:rsidRDefault="00BC04DA" w:rsidP="00541371">
            <w:pPr>
              <w:suppressAutoHyphens/>
              <w:rPr>
                <w:b/>
              </w:rPr>
            </w:pPr>
            <w:r w:rsidRPr="00F4211B">
              <w:t xml:space="preserve">  оздоровительные</w:t>
            </w:r>
          </w:p>
        </w:tc>
        <w:tc>
          <w:tcPr>
            <w:tcW w:w="3126" w:type="dxa"/>
            <w:tcBorders>
              <w:top w:val="nil"/>
              <w:left w:val="single" w:sz="4" w:space="0" w:color="auto"/>
              <w:right w:val="single" w:sz="4" w:space="0" w:color="auto"/>
            </w:tcBorders>
            <w:shd w:val="clear" w:color="auto" w:fill="auto"/>
          </w:tcPr>
          <w:p w14:paraId="38BA9F83" w14:textId="77777777" w:rsidR="00BC04DA" w:rsidRPr="00F4211B" w:rsidRDefault="00BC04DA" w:rsidP="00541371">
            <w:r w:rsidRPr="00F4211B">
              <w:t xml:space="preserve">в том числе: </w:t>
            </w:r>
          </w:p>
          <w:p w14:paraId="6A8644DF" w14:textId="77777777" w:rsidR="00BC04DA" w:rsidRPr="00F4211B" w:rsidRDefault="00BC04DA" w:rsidP="00541371">
            <w:pPr>
              <w:jc w:val="center"/>
              <w:rPr>
                <w:b/>
              </w:rPr>
            </w:pPr>
            <w:r w:rsidRPr="00F4211B">
              <w:t xml:space="preserve">70 % </w:t>
            </w:r>
          </w:p>
          <w:p w14:paraId="3C0D0883" w14:textId="77777777" w:rsidR="00BC04DA" w:rsidRPr="00F4211B" w:rsidRDefault="00BC04DA" w:rsidP="00541371">
            <w:pPr>
              <w:jc w:val="center"/>
              <w:rPr>
                <w:b/>
              </w:rPr>
            </w:pPr>
          </w:p>
          <w:p w14:paraId="5B0C59D6" w14:textId="77777777" w:rsidR="00BC04DA" w:rsidRPr="00F4211B" w:rsidRDefault="00BC04DA" w:rsidP="00541371">
            <w:pPr>
              <w:jc w:val="center"/>
              <w:rPr>
                <w:b/>
              </w:rPr>
            </w:pPr>
          </w:p>
          <w:p w14:paraId="03DF5531" w14:textId="77777777" w:rsidR="00BC04DA" w:rsidRPr="00F4211B" w:rsidRDefault="00BC04DA" w:rsidP="00541371">
            <w:pPr>
              <w:jc w:val="center"/>
              <w:rPr>
                <w:b/>
              </w:rPr>
            </w:pPr>
          </w:p>
          <w:p w14:paraId="29D3E23D" w14:textId="77777777" w:rsidR="00BC04DA" w:rsidRPr="00F4211B" w:rsidRDefault="00BC04DA" w:rsidP="00541371">
            <w:pPr>
              <w:jc w:val="center"/>
              <w:rPr>
                <w:b/>
              </w:rPr>
            </w:pPr>
          </w:p>
          <w:p w14:paraId="409B02CB" w14:textId="77777777" w:rsidR="00BC04DA" w:rsidRPr="00F4211B" w:rsidRDefault="00BC04DA" w:rsidP="00541371">
            <w:pPr>
              <w:jc w:val="center"/>
              <w:rPr>
                <w:b/>
              </w:rPr>
            </w:pPr>
          </w:p>
          <w:p w14:paraId="15C70E46" w14:textId="77777777" w:rsidR="00BC04DA" w:rsidRPr="00F4211B" w:rsidRDefault="00BC04DA" w:rsidP="00541371">
            <w:pPr>
              <w:jc w:val="center"/>
              <w:rPr>
                <w:b/>
              </w:rPr>
            </w:pPr>
            <w:r w:rsidRPr="00F4211B">
              <w:t xml:space="preserve">3 % </w:t>
            </w:r>
          </w:p>
          <w:p w14:paraId="107B55D2" w14:textId="77777777" w:rsidR="00BC04DA" w:rsidRPr="00F4211B" w:rsidRDefault="00BC04DA" w:rsidP="00541371">
            <w:pPr>
              <w:ind w:right="-28"/>
              <w:jc w:val="center"/>
              <w:rPr>
                <w:b/>
              </w:rPr>
            </w:pPr>
          </w:p>
          <w:p w14:paraId="66980A37" w14:textId="77777777" w:rsidR="00BC04DA" w:rsidRPr="00F4211B" w:rsidRDefault="00BC04DA" w:rsidP="00541371">
            <w:pPr>
              <w:ind w:right="-28"/>
              <w:jc w:val="center"/>
              <w:rPr>
                <w:b/>
              </w:rPr>
            </w:pPr>
            <w:r w:rsidRPr="00F4211B">
              <w:t xml:space="preserve">12 % </w:t>
            </w:r>
          </w:p>
          <w:p w14:paraId="71CCD145" w14:textId="77777777" w:rsidR="00BC04DA" w:rsidRPr="00F4211B" w:rsidRDefault="00BC04DA" w:rsidP="00541371">
            <w:pPr>
              <w:rPr>
                <w:b/>
                <w:i/>
                <w:spacing w:val="40"/>
              </w:rPr>
            </w:pPr>
            <w:r w:rsidRPr="00F4211B">
              <w:rPr>
                <w:i/>
                <w:spacing w:val="40"/>
              </w:rPr>
              <w:t>ориентировочно:</w:t>
            </w:r>
          </w:p>
          <w:p w14:paraId="5985367B" w14:textId="77777777" w:rsidR="00BC04DA" w:rsidRPr="00F4211B" w:rsidRDefault="00BC04DA" w:rsidP="00541371">
            <w:pPr>
              <w:rPr>
                <w:b/>
                <w:u w:val="single"/>
              </w:rPr>
            </w:pPr>
            <w:r w:rsidRPr="00F4211B">
              <w:rPr>
                <w:spacing w:val="-2"/>
              </w:rPr>
              <w:t>при охвате 85 % – 61 место /</w:t>
            </w:r>
            <w:r w:rsidRPr="00F4211B">
              <w:t xml:space="preserve"> 1000 чел.;</w:t>
            </w:r>
          </w:p>
          <w:p w14:paraId="6687F49B" w14:textId="77777777" w:rsidR="00BC04DA" w:rsidRPr="00F4211B" w:rsidRDefault="00BC04DA" w:rsidP="00541371">
            <w:pPr>
              <w:rPr>
                <w:b/>
              </w:rPr>
            </w:pPr>
            <w:r w:rsidRPr="00F4211B">
              <w:t xml:space="preserve">в том числе общего типа </w:t>
            </w:r>
          </w:p>
          <w:p w14:paraId="08BFDC0B" w14:textId="77777777" w:rsidR="00BC04DA" w:rsidRPr="00F4211B" w:rsidRDefault="00BC04DA" w:rsidP="00541371">
            <w:pPr>
              <w:rPr>
                <w:b/>
              </w:rPr>
            </w:pPr>
            <w:r w:rsidRPr="00F4211B">
              <w:t>70 % – 50 мест / 1000 чел.</w:t>
            </w:r>
          </w:p>
        </w:tc>
        <w:tc>
          <w:tcPr>
            <w:tcW w:w="2191" w:type="dxa"/>
            <w:tcBorders>
              <w:top w:val="nil"/>
              <w:left w:val="single" w:sz="4" w:space="0" w:color="auto"/>
              <w:right w:val="single" w:sz="4" w:space="0" w:color="auto"/>
            </w:tcBorders>
          </w:tcPr>
          <w:p w14:paraId="43693D88" w14:textId="77777777" w:rsidR="00BC04DA" w:rsidRPr="00F4211B" w:rsidRDefault="00BC04DA" w:rsidP="00541371">
            <w:pPr>
              <w:suppressAutoHyphens/>
              <w:rPr>
                <w:b/>
              </w:rPr>
            </w:pPr>
            <w:r w:rsidRPr="00F4211B">
              <w:t>радиус пешеходной доступности:</w:t>
            </w:r>
          </w:p>
          <w:p w14:paraId="376A5257" w14:textId="77777777" w:rsidR="00BC04DA" w:rsidRPr="00F4211B" w:rsidRDefault="00BC04DA" w:rsidP="00541371">
            <w:pPr>
              <w:suppressAutoHyphens/>
              <w:rPr>
                <w:b/>
              </w:rPr>
            </w:pPr>
            <w:r w:rsidRPr="00F4211B">
              <w:t xml:space="preserve">при многоэтажной застройке – </w:t>
            </w:r>
            <w:smartTag w:uri="urn:schemas-microsoft-com:office:smarttags" w:element="metricconverter">
              <w:smartTagPr>
                <w:attr w:name="ProductID" w:val="300 м"/>
              </w:smartTagPr>
              <w:r w:rsidRPr="00F4211B">
                <w:t>300 м</w:t>
              </w:r>
            </w:smartTag>
            <w:r w:rsidRPr="00F4211B">
              <w:t>;</w:t>
            </w:r>
          </w:p>
          <w:p w14:paraId="04E59579" w14:textId="77777777" w:rsidR="00BC04DA" w:rsidRPr="00F4211B" w:rsidRDefault="00BC04DA" w:rsidP="00541371">
            <w:pPr>
              <w:suppressAutoHyphens/>
              <w:ind w:right="-57"/>
              <w:rPr>
                <w:b/>
              </w:rPr>
            </w:pPr>
            <w:r w:rsidRPr="00F4211B">
              <w:rPr>
                <w:spacing w:val="-2"/>
              </w:rPr>
              <w:t xml:space="preserve">при одно-, двухэтажной застройке – </w:t>
            </w:r>
            <w:smartTag w:uri="urn:schemas-microsoft-com:office:smarttags" w:element="metricconverter">
              <w:smartTagPr>
                <w:attr w:name="ProductID" w:val="18 м2"/>
              </w:smartTagPr>
              <w:r w:rsidRPr="00F4211B">
                <w:rPr>
                  <w:spacing w:val="-2"/>
                </w:rPr>
                <w:t>500 м</w:t>
              </w:r>
            </w:smartTag>
          </w:p>
          <w:p w14:paraId="76A3E978" w14:textId="77777777" w:rsidR="00BC04DA" w:rsidRPr="00F4211B" w:rsidRDefault="00BC04DA" w:rsidP="00541371">
            <w:pPr>
              <w:suppressAutoHyphens/>
              <w:jc w:val="center"/>
              <w:rPr>
                <w:b/>
              </w:rPr>
            </w:pPr>
            <w:r w:rsidRPr="00F4211B">
              <w:t>не нормируется</w:t>
            </w:r>
          </w:p>
          <w:p w14:paraId="09408860" w14:textId="77777777" w:rsidR="00BC04DA" w:rsidRPr="00F4211B" w:rsidRDefault="00BC04DA" w:rsidP="00541371">
            <w:pPr>
              <w:suppressAutoHyphens/>
              <w:jc w:val="center"/>
              <w:rPr>
                <w:b/>
              </w:rPr>
            </w:pPr>
          </w:p>
          <w:p w14:paraId="0BBC6E05" w14:textId="77777777" w:rsidR="00BC04DA" w:rsidRPr="00F4211B" w:rsidRDefault="00BC04DA" w:rsidP="00541371">
            <w:pPr>
              <w:suppressAutoHyphens/>
              <w:jc w:val="center"/>
              <w:rPr>
                <w:b/>
              </w:rPr>
            </w:pPr>
            <w:r w:rsidRPr="00F4211B">
              <w:t>не нормируется</w:t>
            </w:r>
          </w:p>
          <w:p w14:paraId="56D5708F" w14:textId="77777777" w:rsidR="00BC04DA" w:rsidRPr="00F4211B" w:rsidRDefault="00BC04DA" w:rsidP="00541371">
            <w:pPr>
              <w:suppressAutoHyphens/>
              <w:jc w:val="center"/>
              <w:rPr>
                <w:b/>
              </w:rPr>
            </w:pPr>
          </w:p>
          <w:p w14:paraId="554C075F" w14:textId="77777777" w:rsidR="00BC04DA" w:rsidRPr="00F4211B" w:rsidRDefault="00BC04DA" w:rsidP="00541371">
            <w:pPr>
              <w:suppressAutoHyphens/>
              <w:jc w:val="center"/>
              <w:rPr>
                <w:b/>
              </w:rPr>
            </w:pPr>
          </w:p>
        </w:tc>
        <w:tc>
          <w:tcPr>
            <w:tcW w:w="2183" w:type="dxa"/>
            <w:vMerge/>
            <w:tcBorders>
              <w:left w:val="single" w:sz="4" w:space="0" w:color="auto"/>
              <w:right w:val="single" w:sz="4" w:space="0" w:color="auto"/>
            </w:tcBorders>
          </w:tcPr>
          <w:p w14:paraId="60C3B727" w14:textId="77777777" w:rsidR="00BC04DA" w:rsidRPr="00F4211B" w:rsidRDefault="00BC04DA" w:rsidP="00541371">
            <w:pPr>
              <w:ind w:left="-28" w:right="-28"/>
              <w:rPr>
                <w:b/>
              </w:rPr>
            </w:pPr>
          </w:p>
        </w:tc>
      </w:tr>
      <w:tr w:rsidR="00BC04DA" w:rsidRPr="00726F77" w14:paraId="4C0DD1B1" w14:textId="77777777" w:rsidTr="00541371">
        <w:tblPrEx>
          <w:tblBorders>
            <w:bottom w:val="single" w:sz="4" w:space="0" w:color="auto"/>
          </w:tblBorders>
        </w:tblPrEx>
        <w:trPr>
          <w:trHeight w:val="3036"/>
          <w:jc w:val="center"/>
        </w:trPr>
        <w:tc>
          <w:tcPr>
            <w:tcW w:w="2429" w:type="dxa"/>
            <w:tcBorders>
              <w:top w:val="single" w:sz="4" w:space="0" w:color="auto"/>
              <w:left w:val="single" w:sz="4" w:space="0" w:color="auto"/>
              <w:right w:val="single" w:sz="4" w:space="0" w:color="auto"/>
            </w:tcBorders>
          </w:tcPr>
          <w:p w14:paraId="3BBE0CB9" w14:textId="77777777" w:rsidR="00BC04DA" w:rsidRPr="00F4211B" w:rsidRDefault="00BC04DA" w:rsidP="00541371">
            <w:pPr>
              <w:ind w:right="-57"/>
              <w:rPr>
                <w:b/>
              </w:rPr>
            </w:pPr>
            <w:r w:rsidRPr="00F4211B">
              <w:rPr>
                <w:spacing w:val="-2"/>
              </w:rPr>
              <w:lastRenderedPageBreak/>
              <w:t>Общеобразовательные</w:t>
            </w:r>
            <w:r w:rsidRPr="00F4211B">
              <w:t xml:space="preserve"> организации</w:t>
            </w:r>
          </w:p>
        </w:tc>
        <w:tc>
          <w:tcPr>
            <w:tcW w:w="3126" w:type="dxa"/>
            <w:tcBorders>
              <w:top w:val="single" w:sz="4" w:space="0" w:color="auto"/>
              <w:left w:val="single" w:sz="4" w:space="0" w:color="auto"/>
              <w:right w:val="single" w:sz="4" w:space="0" w:color="auto"/>
            </w:tcBorders>
            <w:shd w:val="clear" w:color="auto" w:fill="auto"/>
          </w:tcPr>
          <w:p w14:paraId="04FADD5E" w14:textId="77777777" w:rsidR="00BC04DA" w:rsidRPr="00F4211B" w:rsidRDefault="00BC04DA" w:rsidP="00541371">
            <w:pPr>
              <w:rPr>
                <w:b/>
              </w:rPr>
            </w:pPr>
            <w:r w:rsidRPr="00F4211B">
              <w:t xml:space="preserve">охват детей: </w:t>
            </w:r>
          </w:p>
          <w:p w14:paraId="270B0F8E" w14:textId="77777777" w:rsidR="00BC04DA" w:rsidRPr="00F4211B" w:rsidRDefault="00BC04DA" w:rsidP="00541371">
            <w:pPr>
              <w:ind w:right="-57"/>
              <w:rPr>
                <w:b/>
              </w:rPr>
            </w:pPr>
            <w:r w:rsidRPr="00F4211B">
              <w:t xml:space="preserve">начальным общим и основным общим образованием </w:t>
            </w:r>
          </w:p>
          <w:p w14:paraId="6E607B19" w14:textId="77777777" w:rsidR="00BC04DA" w:rsidRPr="00F4211B" w:rsidRDefault="00BC04DA" w:rsidP="00541371">
            <w:pPr>
              <w:rPr>
                <w:b/>
              </w:rPr>
            </w:pPr>
            <w:r w:rsidRPr="00F4211B">
              <w:t>(1-9 классы) – 100 %;</w:t>
            </w:r>
          </w:p>
          <w:p w14:paraId="065F56FC" w14:textId="77777777" w:rsidR="00BC04DA" w:rsidRPr="00F4211B" w:rsidRDefault="00BC04DA" w:rsidP="00541371">
            <w:pPr>
              <w:ind w:right="-57"/>
              <w:rPr>
                <w:b/>
              </w:rPr>
            </w:pPr>
            <w:r w:rsidRPr="00F4211B">
              <w:t xml:space="preserve">средним общим образованием (10-11 классы) </w:t>
            </w:r>
            <w:r w:rsidRPr="00F4211B">
              <w:rPr>
                <w:spacing w:val="-2"/>
              </w:rPr>
              <w:t xml:space="preserve">– </w:t>
            </w:r>
            <w:r w:rsidRPr="00F4211B">
              <w:t xml:space="preserve">75 % </w:t>
            </w:r>
          </w:p>
          <w:p w14:paraId="1298C06A" w14:textId="77777777" w:rsidR="00BC04DA" w:rsidRPr="00F4211B" w:rsidRDefault="00BC04DA" w:rsidP="00541371">
            <w:pPr>
              <w:ind w:left="-57" w:right="-57"/>
              <w:rPr>
                <w:b/>
                <w:spacing w:val="-2"/>
              </w:rPr>
            </w:pPr>
            <w:r w:rsidRPr="00F4211B">
              <w:rPr>
                <w:spacing w:val="-2"/>
              </w:rPr>
              <w:t>(при обучении в одну смену)</w:t>
            </w:r>
          </w:p>
          <w:p w14:paraId="091A6533" w14:textId="77777777" w:rsidR="00BC04DA" w:rsidRPr="00F4211B" w:rsidRDefault="00BC04DA" w:rsidP="00541371">
            <w:pPr>
              <w:rPr>
                <w:b/>
                <w:i/>
                <w:spacing w:val="40"/>
              </w:rPr>
            </w:pPr>
            <w:r w:rsidRPr="00F4211B">
              <w:rPr>
                <w:i/>
                <w:spacing w:val="40"/>
              </w:rPr>
              <w:t>ориентировочно:</w:t>
            </w:r>
          </w:p>
          <w:p w14:paraId="54A8FBF7" w14:textId="77777777" w:rsidR="00BC04DA" w:rsidRPr="00F4211B" w:rsidRDefault="00BC04DA" w:rsidP="00541371">
            <w:pPr>
              <w:rPr>
                <w:b/>
                <w:spacing w:val="-2"/>
              </w:rPr>
            </w:pPr>
            <w:r w:rsidRPr="00F4211B">
              <w:t>102 места / 1000 чел.</w:t>
            </w:r>
          </w:p>
        </w:tc>
        <w:tc>
          <w:tcPr>
            <w:tcW w:w="2191" w:type="dxa"/>
            <w:tcBorders>
              <w:top w:val="single" w:sz="4" w:space="0" w:color="auto"/>
              <w:left w:val="single" w:sz="4" w:space="0" w:color="auto"/>
              <w:right w:val="single" w:sz="4" w:space="0" w:color="auto"/>
            </w:tcBorders>
            <w:vAlign w:val="center"/>
          </w:tcPr>
          <w:p w14:paraId="71D71389" w14:textId="77777777" w:rsidR="00BC04DA" w:rsidRPr="00F4211B" w:rsidRDefault="00BC04DA" w:rsidP="00541371">
            <w:pPr>
              <w:suppressAutoHyphens/>
              <w:jc w:val="center"/>
              <w:rPr>
                <w:b/>
                <w:bCs/>
              </w:rPr>
            </w:pPr>
            <w:r w:rsidRPr="00F4211B">
              <w:t xml:space="preserve">радиус пешеходной доступности </w:t>
            </w:r>
            <w:smartTag w:uri="urn:schemas-microsoft-com:office:smarttags" w:element="metricconverter">
              <w:smartTagPr>
                <w:attr w:name="ProductID" w:val="500 м"/>
              </w:smartTagPr>
              <w:r w:rsidRPr="00F4211B">
                <w:t>500 м</w:t>
              </w:r>
            </w:smartTag>
            <w:r w:rsidRPr="00F4211B">
              <w:t xml:space="preserve"> *</w:t>
            </w:r>
          </w:p>
        </w:tc>
        <w:tc>
          <w:tcPr>
            <w:tcW w:w="2183" w:type="dxa"/>
            <w:tcBorders>
              <w:top w:val="single" w:sz="4" w:space="0" w:color="auto"/>
              <w:left w:val="single" w:sz="4" w:space="0" w:color="auto"/>
              <w:right w:val="single" w:sz="4" w:space="0" w:color="auto"/>
            </w:tcBorders>
          </w:tcPr>
          <w:p w14:paraId="631562AF" w14:textId="77777777" w:rsidR="00BC04DA" w:rsidRPr="00F4211B" w:rsidRDefault="00BC04DA" w:rsidP="00541371">
            <w:pPr>
              <w:ind w:left="-28" w:right="-28"/>
              <w:rPr>
                <w:b/>
              </w:rPr>
            </w:pPr>
            <w:r w:rsidRPr="00F4211B">
              <w:t>при вместимости, м</w:t>
            </w:r>
            <w:r w:rsidRPr="00F4211B">
              <w:rPr>
                <w:vertAlign w:val="superscript"/>
              </w:rPr>
              <w:t>2</w:t>
            </w:r>
            <w:r w:rsidRPr="00F4211B">
              <w:t>/место: ***</w:t>
            </w:r>
          </w:p>
          <w:p w14:paraId="4677AD6A" w14:textId="77777777" w:rsidR="00BC04DA" w:rsidRPr="00F4211B" w:rsidRDefault="00BC04DA" w:rsidP="00541371">
            <w:pPr>
              <w:ind w:left="-28" w:right="-28"/>
              <w:rPr>
                <w:b/>
              </w:rPr>
            </w:pPr>
            <w:r w:rsidRPr="00F4211B">
              <w:t>40-400 мест – 55;</w:t>
            </w:r>
          </w:p>
          <w:p w14:paraId="78448D2D" w14:textId="77777777" w:rsidR="00BC04DA" w:rsidRPr="00F4211B" w:rsidRDefault="00BC04DA" w:rsidP="00541371">
            <w:pPr>
              <w:ind w:left="-28" w:right="-28"/>
              <w:rPr>
                <w:b/>
              </w:rPr>
            </w:pPr>
            <w:r w:rsidRPr="00F4211B">
              <w:t>401-500 мест – 65;</w:t>
            </w:r>
          </w:p>
          <w:p w14:paraId="78E8F719" w14:textId="77777777" w:rsidR="00BC04DA" w:rsidRPr="00F4211B" w:rsidRDefault="00BC04DA" w:rsidP="00541371">
            <w:pPr>
              <w:ind w:left="-28" w:right="-28"/>
              <w:rPr>
                <w:b/>
                <w:spacing w:val="-4"/>
              </w:rPr>
            </w:pPr>
            <w:r w:rsidRPr="00F4211B">
              <w:t>501-600 мест – 55</w:t>
            </w:r>
            <w:r w:rsidRPr="00F4211B">
              <w:rPr>
                <w:spacing w:val="-4"/>
              </w:rPr>
              <w:t>;</w:t>
            </w:r>
          </w:p>
          <w:p w14:paraId="1C5C6EBF" w14:textId="77777777" w:rsidR="00BC04DA" w:rsidRPr="00F4211B" w:rsidRDefault="00BC04DA" w:rsidP="00541371">
            <w:pPr>
              <w:ind w:left="-28" w:right="-28"/>
              <w:rPr>
                <w:b/>
                <w:spacing w:val="-4"/>
              </w:rPr>
            </w:pPr>
            <w:r w:rsidRPr="00F4211B">
              <w:rPr>
                <w:spacing w:val="-4"/>
              </w:rPr>
              <w:t>601-800 мест – 45;</w:t>
            </w:r>
          </w:p>
          <w:p w14:paraId="2111682F" w14:textId="77777777" w:rsidR="00BC04DA" w:rsidRPr="00F4211B" w:rsidRDefault="00BC04DA" w:rsidP="00541371">
            <w:pPr>
              <w:ind w:left="-28" w:right="-28"/>
              <w:rPr>
                <w:b/>
                <w:spacing w:val="-4"/>
              </w:rPr>
            </w:pPr>
            <w:r w:rsidRPr="00F4211B">
              <w:rPr>
                <w:spacing w:val="-4"/>
              </w:rPr>
              <w:t>801-1110 мест – 36.</w:t>
            </w:r>
          </w:p>
          <w:p w14:paraId="33D6A1E6" w14:textId="77777777" w:rsidR="00BC04DA" w:rsidRPr="00F4211B" w:rsidRDefault="00BC04DA" w:rsidP="00541371">
            <w:pPr>
              <w:ind w:left="-28" w:right="-113"/>
              <w:rPr>
                <w:b/>
                <w:spacing w:val="-4"/>
              </w:rPr>
            </w:pPr>
            <w:r w:rsidRPr="00F4211B">
              <w:t>Возможно уменьш</w:t>
            </w:r>
            <w:r w:rsidRPr="00F4211B">
              <w:rPr>
                <w:spacing w:val="-2"/>
              </w:rPr>
              <w:t>ение в условиях реконструкции</w:t>
            </w:r>
            <w:r w:rsidRPr="00F4211B">
              <w:t xml:space="preserve"> на 20 %</w:t>
            </w:r>
          </w:p>
        </w:tc>
      </w:tr>
      <w:tr w:rsidR="00BC04DA" w:rsidRPr="00726F77" w14:paraId="544638E9" w14:textId="77777777" w:rsidTr="00541371">
        <w:tblPrEx>
          <w:tblBorders>
            <w:bottom w:val="single" w:sz="4" w:space="0" w:color="auto"/>
          </w:tblBorders>
        </w:tblPrEx>
        <w:trPr>
          <w:trHeight w:val="20"/>
          <w:jc w:val="center"/>
        </w:trPr>
        <w:tc>
          <w:tcPr>
            <w:tcW w:w="2429" w:type="dxa"/>
            <w:tcBorders>
              <w:top w:val="single" w:sz="4" w:space="0" w:color="auto"/>
              <w:left w:val="single" w:sz="4" w:space="0" w:color="auto"/>
              <w:bottom w:val="single" w:sz="4" w:space="0" w:color="auto"/>
              <w:right w:val="single" w:sz="4" w:space="0" w:color="auto"/>
            </w:tcBorders>
          </w:tcPr>
          <w:p w14:paraId="493244AC" w14:textId="77777777" w:rsidR="00BC04DA" w:rsidRPr="00F4211B" w:rsidRDefault="00BC04DA" w:rsidP="00541371">
            <w:pPr>
              <w:suppressAutoHyphens/>
              <w:ind w:right="-57"/>
              <w:rPr>
                <w:b/>
              </w:rPr>
            </w:pPr>
            <w:r w:rsidRPr="00F4211B">
              <w:rPr>
                <w:spacing w:val="-2"/>
              </w:rPr>
              <w:t>Общеобразовательные</w:t>
            </w:r>
            <w:r w:rsidRPr="00F4211B">
              <w:t xml:space="preserve"> организации с интернатом, интернаты для общеобразовательных организаций</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28815E5E" w14:textId="77777777" w:rsidR="00BC04DA" w:rsidRPr="00F4211B" w:rsidRDefault="00BC04DA" w:rsidP="00541371">
            <w:pPr>
              <w:ind w:left="-57" w:right="-57"/>
              <w:jc w:val="center"/>
              <w:rPr>
                <w:b/>
              </w:rPr>
            </w:pPr>
            <w:r w:rsidRPr="00F4211B">
              <w:t xml:space="preserve">по заданию на </w:t>
            </w:r>
          </w:p>
          <w:p w14:paraId="060DF480" w14:textId="77777777" w:rsidR="00BC04DA" w:rsidRPr="00F4211B" w:rsidRDefault="00BC04DA" w:rsidP="00541371">
            <w:pPr>
              <w:jc w:val="center"/>
              <w:rPr>
                <w:b/>
              </w:rPr>
            </w:pPr>
            <w:r w:rsidRPr="00F4211B">
              <w:t>проектирование</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60697664" w14:textId="77777777" w:rsidR="00BC04DA" w:rsidRPr="00F4211B" w:rsidRDefault="00BC04DA" w:rsidP="00541371">
            <w:pPr>
              <w:suppressAutoHyphens/>
              <w:jc w:val="center"/>
              <w:rPr>
                <w:b/>
              </w:rPr>
            </w:pPr>
            <w:r w:rsidRPr="00F4211B">
              <w:t>не нормируется</w:t>
            </w:r>
          </w:p>
        </w:tc>
        <w:tc>
          <w:tcPr>
            <w:tcW w:w="2183" w:type="dxa"/>
            <w:tcBorders>
              <w:top w:val="single" w:sz="4" w:space="0" w:color="auto"/>
              <w:left w:val="single" w:sz="4" w:space="0" w:color="auto"/>
              <w:bottom w:val="single" w:sz="4" w:space="0" w:color="auto"/>
              <w:right w:val="single" w:sz="4" w:space="0" w:color="auto"/>
            </w:tcBorders>
            <w:vAlign w:val="center"/>
          </w:tcPr>
          <w:p w14:paraId="48EFB464" w14:textId="77777777" w:rsidR="00BC04DA" w:rsidRPr="00F4211B" w:rsidRDefault="00BC04DA" w:rsidP="00541371">
            <w:pPr>
              <w:ind w:left="-28" w:right="-28"/>
              <w:rPr>
                <w:b/>
              </w:rPr>
            </w:pPr>
            <w:r w:rsidRPr="00F4211B">
              <w:t>при вместимости, м</w:t>
            </w:r>
            <w:r w:rsidRPr="00F4211B">
              <w:rPr>
                <w:vertAlign w:val="superscript"/>
              </w:rPr>
              <w:t>2</w:t>
            </w:r>
            <w:r w:rsidRPr="00F4211B">
              <w:t>/место:</w:t>
            </w:r>
          </w:p>
          <w:p w14:paraId="2EE846E8" w14:textId="77777777" w:rsidR="00BC04DA" w:rsidRPr="00F4211B" w:rsidRDefault="00BC04DA" w:rsidP="00541371">
            <w:pPr>
              <w:ind w:left="-28" w:right="-28"/>
              <w:rPr>
                <w:b/>
              </w:rPr>
            </w:pPr>
            <w:r w:rsidRPr="00F4211B">
              <w:t xml:space="preserve">200-300 мест – 70; </w:t>
            </w:r>
          </w:p>
          <w:p w14:paraId="1FF4FF4F" w14:textId="77777777" w:rsidR="00BC04DA" w:rsidRPr="00F4211B" w:rsidRDefault="00BC04DA" w:rsidP="00541371">
            <w:pPr>
              <w:ind w:left="-28" w:right="-28"/>
              <w:rPr>
                <w:b/>
              </w:rPr>
            </w:pPr>
            <w:r w:rsidRPr="00F4211B">
              <w:t xml:space="preserve">300-500 мест – 65; </w:t>
            </w:r>
          </w:p>
          <w:p w14:paraId="14F3490D" w14:textId="77777777" w:rsidR="00BC04DA" w:rsidRPr="00F4211B" w:rsidRDefault="00BC04DA" w:rsidP="00541371">
            <w:pPr>
              <w:suppressAutoHyphens/>
              <w:ind w:left="-28" w:right="-57"/>
              <w:rPr>
                <w:b/>
                <w:spacing w:val="-2"/>
              </w:rPr>
            </w:pPr>
            <w:r w:rsidRPr="00F4211B">
              <w:rPr>
                <w:spacing w:val="-2"/>
              </w:rPr>
              <w:t>500 и более мест – 45</w:t>
            </w:r>
          </w:p>
        </w:tc>
      </w:tr>
      <w:tr w:rsidR="00BC04DA" w:rsidRPr="00726F77" w14:paraId="57BB1284" w14:textId="77777777" w:rsidTr="00541371">
        <w:tblPrEx>
          <w:tblBorders>
            <w:bottom w:val="single" w:sz="4" w:space="0" w:color="auto"/>
          </w:tblBorders>
        </w:tblPrEx>
        <w:trPr>
          <w:trHeight w:val="20"/>
          <w:jc w:val="center"/>
        </w:trPr>
        <w:tc>
          <w:tcPr>
            <w:tcW w:w="2429" w:type="dxa"/>
            <w:tcBorders>
              <w:top w:val="single" w:sz="4" w:space="0" w:color="auto"/>
              <w:left w:val="single" w:sz="4" w:space="0" w:color="auto"/>
              <w:bottom w:val="single" w:sz="4" w:space="0" w:color="auto"/>
              <w:right w:val="single" w:sz="4" w:space="0" w:color="auto"/>
            </w:tcBorders>
          </w:tcPr>
          <w:p w14:paraId="25021D89" w14:textId="77777777" w:rsidR="00BC04DA" w:rsidRPr="00F4211B" w:rsidRDefault="00BC04DA" w:rsidP="00541371">
            <w:pPr>
              <w:suppressAutoHyphens/>
              <w:ind w:right="-57"/>
              <w:rPr>
                <w:b/>
              </w:rPr>
            </w:pPr>
            <w:r w:rsidRPr="00F4211B">
              <w:t>Организации дополнительного образования детей</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5D33D0E8" w14:textId="77777777" w:rsidR="00BC04DA" w:rsidRPr="00F4211B" w:rsidRDefault="00BC04DA" w:rsidP="00541371">
            <w:pPr>
              <w:suppressAutoHyphens/>
              <w:jc w:val="center"/>
              <w:rPr>
                <w:b/>
              </w:rPr>
            </w:pPr>
            <w:r w:rsidRPr="00F4211B">
              <w:t xml:space="preserve">70 % от численности детей </w:t>
            </w:r>
          </w:p>
          <w:p w14:paraId="27E240B4" w14:textId="77777777" w:rsidR="00BC04DA" w:rsidRPr="00F4211B" w:rsidRDefault="00BC04DA" w:rsidP="00541371">
            <w:pPr>
              <w:suppressAutoHyphens/>
              <w:jc w:val="center"/>
              <w:rPr>
                <w:b/>
              </w:rPr>
            </w:pPr>
            <w:r w:rsidRPr="00F4211B">
              <w:t>5-18 лет</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2DD90CDD" w14:textId="77777777" w:rsidR="00BC04DA" w:rsidRPr="00F4211B" w:rsidRDefault="00BC04DA" w:rsidP="00541371">
            <w:pPr>
              <w:suppressAutoHyphens/>
              <w:ind w:left="-57" w:right="-57"/>
              <w:jc w:val="center"/>
              <w:rPr>
                <w:b/>
                <w:bCs/>
              </w:rPr>
            </w:pPr>
            <w:r w:rsidRPr="00F4211B">
              <w:t xml:space="preserve">радиус </w:t>
            </w:r>
            <w:proofErr w:type="spellStart"/>
            <w:r w:rsidRPr="00F4211B">
              <w:t>пешеходно</w:t>
            </w:r>
            <w:proofErr w:type="spellEnd"/>
            <w:r w:rsidRPr="00F4211B">
              <w:t>-транс</w:t>
            </w:r>
            <w:r w:rsidRPr="00F4211B">
              <w:rPr>
                <w:spacing w:val="-2"/>
              </w:rPr>
              <w:t>портной доступности 30 мин.</w:t>
            </w:r>
          </w:p>
        </w:tc>
        <w:tc>
          <w:tcPr>
            <w:tcW w:w="2183" w:type="dxa"/>
            <w:tcBorders>
              <w:top w:val="single" w:sz="4" w:space="0" w:color="auto"/>
              <w:left w:val="single" w:sz="4" w:space="0" w:color="auto"/>
              <w:bottom w:val="single" w:sz="4" w:space="0" w:color="auto"/>
              <w:right w:val="single" w:sz="4" w:space="0" w:color="auto"/>
            </w:tcBorders>
            <w:vAlign w:val="center"/>
          </w:tcPr>
          <w:p w14:paraId="7ACF3B18" w14:textId="77777777" w:rsidR="00BC04DA" w:rsidRPr="00F4211B" w:rsidRDefault="00BC04DA" w:rsidP="00541371">
            <w:pPr>
              <w:suppressAutoHyphens/>
              <w:jc w:val="center"/>
              <w:rPr>
                <w:b/>
              </w:rPr>
            </w:pPr>
            <w:r w:rsidRPr="00F4211B">
              <w:t>по заданию на</w:t>
            </w:r>
          </w:p>
          <w:p w14:paraId="7B1B0C7D" w14:textId="77777777" w:rsidR="00BC04DA" w:rsidRPr="00F4211B" w:rsidRDefault="00BC04DA" w:rsidP="00541371">
            <w:pPr>
              <w:suppressAutoHyphens/>
              <w:ind w:left="-28" w:right="-28"/>
              <w:jc w:val="center"/>
              <w:rPr>
                <w:b/>
                <w:bCs/>
              </w:rPr>
            </w:pPr>
            <w:r w:rsidRPr="00F4211B">
              <w:t>проектирование</w:t>
            </w:r>
          </w:p>
        </w:tc>
      </w:tr>
      <w:tr w:rsidR="00BC04DA" w:rsidRPr="00726F77" w14:paraId="37BC1EFB" w14:textId="77777777" w:rsidTr="00541371">
        <w:tblPrEx>
          <w:tblBorders>
            <w:bottom w:val="single" w:sz="4" w:space="0" w:color="auto"/>
          </w:tblBorders>
        </w:tblPrEx>
        <w:trPr>
          <w:trHeight w:val="20"/>
          <w:jc w:val="center"/>
        </w:trPr>
        <w:tc>
          <w:tcPr>
            <w:tcW w:w="2429" w:type="dxa"/>
            <w:tcBorders>
              <w:top w:val="single" w:sz="4" w:space="0" w:color="auto"/>
              <w:left w:val="single" w:sz="4" w:space="0" w:color="auto"/>
              <w:bottom w:val="single" w:sz="4" w:space="0" w:color="auto"/>
              <w:right w:val="single" w:sz="4" w:space="0" w:color="auto"/>
            </w:tcBorders>
          </w:tcPr>
          <w:p w14:paraId="3EC23C94" w14:textId="77777777" w:rsidR="00BC04DA" w:rsidRPr="00F4211B" w:rsidRDefault="00BC04DA" w:rsidP="00541371">
            <w:pPr>
              <w:suppressAutoHyphens/>
              <w:ind w:right="-57"/>
              <w:rPr>
                <w:b/>
              </w:rPr>
            </w:pPr>
            <w:r w:rsidRPr="00F4211B">
              <w:t>Детские школы искусств</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3C9ABF73" w14:textId="77777777" w:rsidR="00BC04DA" w:rsidRPr="00F4211B" w:rsidRDefault="00BC04DA" w:rsidP="00541371">
            <w:pPr>
              <w:suppressAutoHyphens/>
              <w:ind w:left="-57" w:right="-57"/>
              <w:jc w:val="center"/>
              <w:rPr>
                <w:b/>
              </w:rPr>
            </w:pPr>
            <w:r w:rsidRPr="00F4211B">
              <w:t>12 % от численности обучающихся 1-8 классов общеобразовательных организаций</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17AF75C6" w14:textId="77777777" w:rsidR="00BC04DA" w:rsidRPr="00F4211B" w:rsidRDefault="00BC04DA" w:rsidP="00541371">
            <w:pPr>
              <w:suppressAutoHyphens/>
              <w:jc w:val="center"/>
              <w:rPr>
                <w:b/>
              </w:rPr>
            </w:pPr>
            <w:r w:rsidRPr="00F4211B">
              <w:t xml:space="preserve">радиус </w:t>
            </w:r>
            <w:proofErr w:type="spellStart"/>
            <w:r w:rsidRPr="00F4211B">
              <w:t>пешеходно</w:t>
            </w:r>
            <w:proofErr w:type="spellEnd"/>
            <w:r w:rsidRPr="00F4211B">
              <w:t>-транс</w:t>
            </w:r>
            <w:r w:rsidRPr="00F4211B">
              <w:rPr>
                <w:spacing w:val="-2"/>
              </w:rPr>
              <w:t>портной доступности 30 мин.</w:t>
            </w:r>
          </w:p>
        </w:tc>
        <w:tc>
          <w:tcPr>
            <w:tcW w:w="2183" w:type="dxa"/>
            <w:tcBorders>
              <w:top w:val="single" w:sz="4" w:space="0" w:color="auto"/>
              <w:left w:val="single" w:sz="4" w:space="0" w:color="auto"/>
              <w:bottom w:val="single" w:sz="4" w:space="0" w:color="auto"/>
              <w:right w:val="single" w:sz="4" w:space="0" w:color="auto"/>
            </w:tcBorders>
            <w:vAlign w:val="center"/>
          </w:tcPr>
          <w:p w14:paraId="4145DBFC" w14:textId="77777777" w:rsidR="00BC04DA" w:rsidRPr="00F4211B" w:rsidRDefault="00BC04DA" w:rsidP="00541371">
            <w:pPr>
              <w:suppressAutoHyphens/>
              <w:jc w:val="center"/>
              <w:rPr>
                <w:b/>
              </w:rPr>
            </w:pPr>
            <w:r w:rsidRPr="00F4211B">
              <w:t>по заданию на</w:t>
            </w:r>
          </w:p>
          <w:p w14:paraId="30152F16" w14:textId="77777777" w:rsidR="00BC04DA" w:rsidRPr="00F4211B" w:rsidRDefault="00BC04DA" w:rsidP="00541371">
            <w:pPr>
              <w:suppressAutoHyphens/>
              <w:jc w:val="center"/>
              <w:rPr>
                <w:b/>
              </w:rPr>
            </w:pPr>
            <w:r w:rsidRPr="00F4211B">
              <w:t>проектирование</w:t>
            </w:r>
          </w:p>
        </w:tc>
      </w:tr>
      <w:tr w:rsidR="00BC04DA" w:rsidRPr="00726F77" w14:paraId="495FD0AE" w14:textId="77777777" w:rsidTr="00541371">
        <w:tblPrEx>
          <w:tblBorders>
            <w:bottom w:val="single" w:sz="4" w:space="0" w:color="auto"/>
          </w:tblBorders>
        </w:tblPrEx>
        <w:trPr>
          <w:trHeight w:val="20"/>
          <w:jc w:val="center"/>
        </w:trPr>
        <w:tc>
          <w:tcPr>
            <w:tcW w:w="2429" w:type="dxa"/>
            <w:tcBorders>
              <w:top w:val="single" w:sz="4" w:space="0" w:color="auto"/>
              <w:left w:val="single" w:sz="4" w:space="0" w:color="auto"/>
              <w:bottom w:val="single" w:sz="4" w:space="0" w:color="auto"/>
              <w:right w:val="single" w:sz="4" w:space="0" w:color="auto"/>
            </w:tcBorders>
          </w:tcPr>
          <w:p w14:paraId="46FD61AB" w14:textId="1F45126F" w:rsidR="00BC04DA" w:rsidRPr="00F4211B" w:rsidRDefault="00BC04DA" w:rsidP="00541371">
            <w:pPr>
              <w:ind w:right="-57"/>
              <w:rPr>
                <w:b/>
              </w:rPr>
            </w:pPr>
            <w:r w:rsidRPr="00F4211B">
              <w:rPr>
                <w:spacing w:val="-2"/>
              </w:rPr>
              <w:t>Помещения для органи</w:t>
            </w:r>
            <w:r w:rsidRPr="00F4211B">
              <w:t xml:space="preserve">зации досуга, занятий </w:t>
            </w:r>
            <w:r w:rsidRPr="00F4211B">
              <w:rPr>
                <w:spacing w:val="-2"/>
              </w:rPr>
              <w:t>с детьми, физкультурно-</w:t>
            </w:r>
            <w:r w:rsidRPr="00F4211B">
              <w:t>оздоровительных занятий</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0198B8D6" w14:textId="77777777" w:rsidR="00BC04DA" w:rsidRPr="00F4211B" w:rsidRDefault="00BC04DA" w:rsidP="00541371">
            <w:pPr>
              <w:suppressAutoHyphens/>
              <w:jc w:val="center"/>
              <w:rPr>
                <w:b/>
              </w:rPr>
            </w:pPr>
            <w:r w:rsidRPr="00F4211B">
              <w:t xml:space="preserve">по заданию на </w:t>
            </w:r>
          </w:p>
          <w:p w14:paraId="5AF7A9CE" w14:textId="77777777" w:rsidR="00BC04DA" w:rsidRPr="00F4211B" w:rsidRDefault="00BC04DA" w:rsidP="00541371">
            <w:pPr>
              <w:suppressAutoHyphens/>
              <w:jc w:val="center"/>
              <w:rPr>
                <w:b/>
              </w:rPr>
            </w:pPr>
            <w:r w:rsidRPr="00F4211B">
              <w:t>проектирование</w:t>
            </w:r>
          </w:p>
        </w:tc>
        <w:tc>
          <w:tcPr>
            <w:tcW w:w="2191" w:type="dxa"/>
            <w:tcBorders>
              <w:top w:val="single" w:sz="4" w:space="0" w:color="auto"/>
              <w:left w:val="single" w:sz="4" w:space="0" w:color="auto"/>
              <w:bottom w:val="single" w:sz="4" w:space="0" w:color="auto"/>
              <w:right w:val="single" w:sz="4" w:space="0" w:color="auto"/>
            </w:tcBorders>
            <w:vAlign w:val="center"/>
          </w:tcPr>
          <w:p w14:paraId="6A3A294A" w14:textId="77777777" w:rsidR="00BC04DA" w:rsidRPr="00F4211B" w:rsidRDefault="00BC04DA" w:rsidP="00541371">
            <w:pPr>
              <w:suppressAutoHyphens/>
              <w:jc w:val="center"/>
              <w:rPr>
                <w:b/>
              </w:rPr>
            </w:pPr>
            <w:r w:rsidRPr="00F4211B">
              <w:t xml:space="preserve">радиус пешеходной доступности </w:t>
            </w:r>
            <w:smartTag w:uri="urn:schemas-microsoft-com:office:smarttags" w:element="metricconverter">
              <w:smartTagPr>
                <w:attr w:name="ProductID" w:val="500 м"/>
              </w:smartTagPr>
              <w:r w:rsidRPr="00F4211B">
                <w:t>500 м</w:t>
              </w:r>
            </w:smartTag>
          </w:p>
        </w:tc>
        <w:tc>
          <w:tcPr>
            <w:tcW w:w="2183" w:type="dxa"/>
            <w:tcBorders>
              <w:top w:val="single" w:sz="4" w:space="0" w:color="auto"/>
              <w:left w:val="single" w:sz="4" w:space="0" w:color="auto"/>
              <w:bottom w:val="single" w:sz="4" w:space="0" w:color="auto"/>
              <w:right w:val="single" w:sz="4" w:space="0" w:color="auto"/>
            </w:tcBorders>
            <w:vAlign w:val="center"/>
          </w:tcPr>
          <w:p w14:paraId="544EDEF0" w14:textId="77777777" w:rsidR="00BC04DA" w:rsidRPr="00F4211B" w:rsidRDefault="00BC04DA" w:rsidP="00541371">
            <w:pPr>
              <w:suppressAutoHyphens/>
              <w:jc w:val="center"/>
              <w:rPr>
                <w:b/>
              </w:rPr>
            </w:pPr>
            <w:r w:rsidRPr="00F4211B">
              <w:t>по заданию на</w:t>
            </w:r>
          </w:p>
          <w:p w14:paraId="70CB7BF8" w14:textId="77777777" w:rsidR="00BC04DA" w:rsidRPr="00F4211B" w:rsidRDefault="00BC04DA" w:rsidP="00541371">
            <w:pPr>
              <w:suppressAutoHyphens/>
              <w:jc w:val="center"/>
              <w:rPr>
                <w:b/>
              </w:rPr>
            </w:pPr>
            <w:r w:rsidRPr="00F4211B">
              <w:t>проектирование</w:t>
            </w:r>
          </w:p>
        </w:tc>
      </w:tr>
      <w:tr w:rsidR="00BC04DA" w:rsidRPr="00726F77" w14:paraId="677F4F4F" w14:textId="77777777" w:rsidTr="00541371">
        <w:tblPrEx>
          <w:tblBorders>
            <w:bottom w:val="single" w:sz="4" w:space="0" w:color="auto"/>
          </w:tblBorders>
        </w:tblPrEx>
        <w:trPr>
          <w:trHeight w:val="272"/>
          <w:jc w:val="center"/>
        </w:trPr>
        <w:tc>
          <w:tcPr>
            <w:tcW w:w="2429" w:type="dxa"/>
            <w:tcBorders>
              <w:top w:val="single" w:sz="4" w:space="0" w:color="auto"/>
              <w:left w:val="single" w:sz="4" w:space="0" w:color="auto"/>
              <w:bottom w:val="single" w:sz="4" w:space="0" w:color="auto"/>
              <w:right w:val="single" w:sz="4" w:space="0" w:color="auto"/>
            </w:tcBorders>
            <w:vAlign w:val="center"/>
          </w:tcPr>
          <w:p w14:paraId="7BD57926" w14:textId="77777777" w:rsidR="00BC04DA" w:rsidRPr="00F4211B" w:rsidRDefault="00BC04DA" w:rsidP="00541371">
            <w:pPr>
              <w:ind w:right="-57"/>
              <w:rPr>
                <w:b/>
              </w:rPr>
            </w:pPr>
            <w:r w:rsidRPr="00F4211B">
              <w:t>Детские лагеря</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4795B41F" w14:textId="77777777" w:rsidR="00BC04DA" w:rsidRPr="00F4211B" w:rsidRDefault="00BC04DA" w:rsidP="00541371">
            <w:pPr>
              <w:suppressAutoHyphens/>
              <w:jc w:val="center"/>
              <w:rPr>
                <w:b/>
              </w:rPr>
            </w:pPr>
            <w:r w:rsidRPr="00F4211B">
              <w:t>по заданию на</w:t>
            </w:r>
          </w:p>
          <w:p w14:paraId="552BD2EA" w14:textId="77777777" w:rsidR="00BC04DA" w:rsidRPr="00F4211B" w:rsidRDefault="00BC04DA" w:rsidP="00541371">
            <w:pPr>
              <w:suppressAutoHyphens/>
              <w:jc w:val="center"/>
              <w:rPr>
                <w:b/>
              </w:rPr>
            </w:pPr>
            <w:r w:rsidRPr="00F4211B">
              <w:t>проектирование</w:t>
            </w:r>
          </w:p>
        </w:tc>
        <w:tc>
          <w:tcPr>
            <w:tcW w:w="2191" w:type="dxa"/>
            <w:tcBorders>
              <w:top w:val="single" w:sz="4" w:space="0" w:color="auto"/>
              <w:left w:val="single" w:sz="4" w:space="0" w:color="auto"/>
              <w:bottom w:val="single" w:sz="4" w:space="0" w:color="auto"/>
              <w:right w:val="single" w:sz="4" w:space="0" w:color="auto"/>
            </w:tcBorders>
            <w:vAlign w:val="center"/>
          </w:tcPr>
          <w:p w14:paraId="0D474A0E" w14:textId="77777777" w:rsidR="00BC04DA" w:rsidRPr="00F4211B" w:rsidRDefault="00BC04DA" w:rsidP="00541371">
            <w:pPr>
              <w:suppressAutoHyphens/>
              <w:jc w:val="center"/>
              <w:rPr>
                <w:b/>
              </w:rPr>
            </w:pPr>
            <w:r w:rsidRPr="00F4211B">
              <w:t>не нормируется</w:t>
            </w:r>
          </w:p>
        </w:tc>
        <w:tc>
          <w:tcPr>
            <w:tcW w:w="2183" w:type="dxa"/>
            <w:tcBorders>
              <w:top w:val="single" w:sz="4" w:space="0" w:color="auto"/>
              <w:left w:val="single" w:sz="4" w:space="0" w:color="auto"/>
              <w:bottom w:val="single" w:sz="4" w:space="0" w:color="auto"/>
              <w:right w:val="single" w:sz="4" w:space="0" w:color="auto"/>
            </w:tcBorders>
            <w:vAlign w:val="center"/>
          </w:tcPr>
          <w:p w14:paraId="02F0B5E9" w14:textId="77777777" w:rsidR="00BC04DA" w:rsidRPr="00F4211B" w:rsidRDefault="00BC04DA" w:rsidP="00541371">
            <w:pPr>
              <w:suppressAutoHyphens/>
              <w:jc w:val="center"/>
              <w:rPr>
                <w:b/>
              </w:rPr>
            </w:pPr>
            <w:r w:rsidRPr="00F4211B">
              <w:t>150-200 м</w:t>
            </w:r>
            <w:r w:rsidRPr="00F4211B">
              <w:rPr>
                <w:vertAlign w:val="superscript"/>
              </w:rPr>
              <w:t>2</w:t>
            </w:r>
            <w:r w:rsidRPr="00F4211B">
              <w:t>/место</w:t>
            </w:r>
          </w:p>
        </w:tc>
      </w:tr>
      <w:tr w:rsidR="00BC04DA" w:rsidRPr="00726F77" w14:paraId="646F67F7" w14:textId="77777777" w:rsidTr="00541371">
        <w:tblPrEx>
          <w:tblBorders>
            <w:bottom w:val="single" w:sz="4" w:space="0" w:color="auto"/>
          </w:tblBorders>
        </w:tblPrEx>
        <w:trPr>
          <w:trHeight w:val="454"/>
          <w:jc w:val="center"/>
        </w:trPr>
        <w:tc>
          <w:tcPr>
            <w:tcW w:w="2429" w:type="dxa"/>
            <w:tcBorders>
              <w:top w:val="single" w:sz="4" w:space="0" w:color="auto"/>
              <w:left w:val="single" w:sz="4" w:space="0" w:color="auto"/>
              <w:bottom w:val="single" w:sz="4" w:space="0" w:color="auto"/>
              <w:right w:val="single" w:sz="4" w:space="0" w:color="auto"/>
            </w:tcBorders>
            <w:vAlign w:val="center"/>
          </w:tcPr>
          <w:p w14:paraId="1A12753A" w14:textId="77777777" w:rsidR="00BC04DA" w:rsidRPr="00F4211B" w:rsidRDefault="00BC04DA" w:rsidP="00541371">
            <w:pPr>
              <w:suppressAutoHyphens/>
              <w:ind w:right="-85"/>
              <w:rPr>
                <w:b/>
              </w:rPr>
            </w:pPr>
            <w:r w:rsidRPr="00F4211B">
              <w:rPr>
                <w:spacing w:val="-3"/>
              </w:rPr>
              <w:t>Оздоровительные лагеря</w:t>
            </w:r>
            <w:r w:rsidRPr="00F4211B">
              <w:t xml:space="preserve"> для старшеклассников</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5127EF49" w14:textId="77777777" w:rsidR="00BC04DA" w:rsidRPr="00F4211B" w:rsidRDefault="00BC04DA" w:rsidP="00541371">
            <w:pPr>
              <w:suppressAutoHyphens/>
              <w:jc w:val="center"/>
              <w:rPr>
                <w:b/>
              </w:rPr>
            </w:pPr>
            <w:r w:rsidRPr="00F4211B">
              <w:t>по заданию на</w:t>
            </w:r>
          </w:p>
          <w:p w14:paraId="0413ACB9" w14:textId="77777777" w:rsidR="00BC04DA" w:rsidRPr="00F4211B" w:rsidRDefault="00BC04DA" w:rsidP="00541371">
            <w:pPr>
              <w:suppressAutoHyphens/>
              <w:jc w:val="center"/>
              <w:rPr>
                <w:b/>
              </w:rPr>
            </w:pPr>
            <w:r w:rsidRPr="00F4211B">
              <w:t>проектирование</w:t>
            </w:r>
          </w:p>
        </w:tc>
        <w:tc>
          <w:tcPr>
            <w:tcW w:w="2191" w:type="dxa"/>
            <w:tcBorders>
              <w:top w:val="single" w:sz="4" w:space="0" w:color="auto"/>
              <w:left w:val="single" w:sz="4" w:space="0" w:color="auto"/>
              <w:bottom w:val="single" w:sz="4" w:space="0" w:color="auto"/>
              <w:right w:val="single" w:sz="4" w:space="0" w:color="auto"/>
            </w:tcBorders>
            <w:vAlign w:val="center"/>
          </w:tcPr>
          <w:p w14:paraId="01D5E996" w14:textId="77777777" w:rsidR="00BC04DA" w:rsidRPr="00F4211B" w:rsidRDefault="00BC04DA" w:rsidP="00541371">
            <w:pPr>
              <w:suppressAutoHyphens/>
              <w:jc w:val="center"/>
              <w:rPr>
                <w:b/>
              </w:rPr>
            </w:pPr>
            <w:r w:rsidRPr="00F4211B">
              <w:t>не нормируется</w:t>
            </w:r>
          </w:p>
        </w:tc>
        <w:tc>
          <w:tcPr>
            <w:tcW w:w="2183" w:type="dxa"/>
            <w:tcBorders>
              <w:top w:val="single" w:sz="4" w:space="0" w:color="auto"/>
              <w:left w:val="single" w:sz="4" w:space="0" w:color="auto"/>
              <w:bottom w:val="single" w:sz="4" w:space="0" w:color="auto"/>
              <w:right w:val="single" w:sz="4" w:space="0" w:color="auto"/>
            </w:tcBorders>
            <w:vAlign w:val="center"/>
          </w:tcPr>
          <w:p w14:paraId="066ED1B3" w14:textId="77777777" w:rsidR="00BC04DA" w:rsidRPr="00F4211B" w:rsidRDefault="00BC04DA" w:rsidP="00541371">
            <w:pPr>
              <w:suppressAutoHyphens/>
              <w:jc w:val="center"/>
              <w:rPr>
                <w:b/>
              </w:rPr>
            </w:pPr>
            <w:r w:rsidRPr="00F4211B">
              <w:t>175-200 м</w:t>
            </w:r>
            <w:r w:rsidRPr="00F4211B">
              <w:rPr>
                <w:vertAlign w:val="superscript"/>
              </w:rPr>
              <w:t>2</w:t>
            </w:r>
            <w:r w:rsidRPr="00F4211B">
              <w:t>/место</w:t>
            </w:r>
          </w:p>
        </w:tc>
      </w:tr>
      <w:tr w:rsidR="00BC04DA" w:rsidRPr="00726F77" w14:paraId="5330AB35" w14:textId="77777777" w:rsidTr="00541371">
        <w:tblPrEx>
          <w:tblBorders>
            <w:bottom w:val="single" w:sz="4" w:space="0" w:color="auto"/>
          </w:tblBorders>
        </w:tblPrEx>
        <w:trPr>
          <w:trHeight w:val="272"/>
          <w:jc w:val="center"/>
        </w:trPr>
        <w:tc>
          <w:tcPr>
            <w:tcW w:w="2429" w:type="dxa"/>
            <w:tcBorders>
              <w:top w:val="single" w:sz="4" w:space="0" w:color="auto"/>
              <w:left w:val="single" w:sz="4" w:space="0" w:color="auto"/>
              <w:bottom w:val="single" w:sz="4" w:space="0" w:color="auto"/>
              <w:right w:val="single" w:sz="4" w:space="0" w:color="auto"/>
            </w:tcBorders>
            <w:vAlign w:val="center"/>
          </w:tcPr>
          <w:p w14:paraId="20F45872" w14:textId="77777777" w:rsidR="00BC04DA" w:rsidRPr="00F4211B" w:rsidRDefault="00BC04DA" w:rsidP="00541371">
            <w:pPr>
              <w:ind w:right="-57"/>
              <w:rPr>
                <w:b/>
              </w:rPr>
            </w:pPr>
            <w:r w:rsidRPr="00F4211B">
              <w:t>Молодежные лагеря</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58F1E348" w14:textId="77777777" w:rsidR="00BC04DA" w:rsidRPr="00F4211B" w:rsidRDefault="00BC04DA" w:rsidP="00541371">
            <w:pPr>
              <w:suppressAutoHyphens/>
              <w:jc w:val="center"/>
              <w:rPr>
                <w:b/>
              </w:rPr>
            </w:pPr>
            <w:r w:rsidRPr="00F4211B">
              <w:t>по заданию на</w:t>
            </w:r>
          </w:p>
          <w:p w14:paraId="52A92123" w14:textId="77777777" w:rsidR="00BC04DA" w:rsidRPr="00F4211B" w:rsidRDefault="00BC04DA" w:rsidP="00541371">
            <w:pPr>
              <w:suppressAutoHyphens/>
              <w:jc w:val="center"/>
              <w:rPr>
                <w:b/>
              </w:rPr>
            </w:pPr>
            <w:r w:rsidRPr="00F4211B">
              <w:t>проектирование</w:t>
            </w:r>
          </w:p>
        </w:tc>
        <w:tc>
          <w:tcPr>
            <w:tcW w:w="2191" w:type="dxa"/>
            <w:tcBorders>
              <w:top w:val="single" w:sz="4" w:space="0" w:color="auto"/>
              <w:left w:val="single" w:sz="4" w:space="0" w:color="auto"/>
              <w:bottom w:val="single" w:sz="4" w:space="0" w:color="auto"/>
              <w:right w:val="single" w:sz="4" w:space="0" w:color="auto"/>
            </w:tcBorders>
            <w:vAlign w:val="center"/>
          </w:tcPr>
          <w:p w14:paraId="3D692FB4" w14:textId="77777777" w:rsidR="00BC04DA" w:rsidRPr="00F4211B" w:rsidRDefault="00BC04DA" w:rsidP="00541371">
            <w:pPr>
              <w:suppressAutoHyphens/>
              <w:jc w:val="center"/>
              <w:rPr>
                <w:b/>
              </w:rPr>
            </w:pPr>
            <w:r w:rsidRPr="00F4211B">
              <w:t>не нормируется</w:t>
            </w:r>
          </w:p>
        </w:tc>
        <w:tc>
          <w:tcPr>
            <w:tcW w:w="2183" w:type="dxa"/>
            <w:tcBorders>
              <w:top w:val="single" w:sz="4" w:space="0" w:color="auto"/>
              <w:left w:val="single" w:sz="4" w:space="0" w:color="auto"/>
              <w:bottom w:val="single" w:sz="4" w:space="0" w:color="auto"/>
              <w:right w:val="single" w:sz="4" w:space="0" w:color="auto"/>
            </w:tcBorders>
            <w:vAlign w:val="center"/>
          </w:tcPr>
          <w:p w14:paraId="0757ED20" w14:textId="77777777" w:rsidR="00BC04DA" w:rsidRPr="00F4211B" w:rsidRDefault="00BC04DA" w:rsidP="00541371">
            <w:pPr>
              <w:suppressAutoHyphens/>
              <w:jc w:val="center"/>
              <w:rPr>
                <w:b/>
              </w:rPr>
            </w:pPr>
            <w:r w:rsidRPr="00F4211B">
              <w:t>140-160 м</w:t>
            </w:r>
            <w:r w:rsidRPr="00F4211B">
              <w:rPr>
                <w:vertAlign w:val="superscript"/>
              </w:rPr>
              <w:t>2</w:t>
            </w:r>
            <w:r w:rsidRPr="00F4211B">
              <w:t>/место</w:t>
            </w:r>
          </w:p>
        </w:tc>
      </w:tr>
    </w:tbl>
    <w:p w14:paraId="0D24EE24" w14:textId="77777777" w:rsidR="00BC04DA" w:rsidRPr="00F4211B" w:rsidRDefault="00BC04DA" w:rsidP="00F4211B">
      <w:pPr>
        <w:ind w:firstLine="567"/>
        <w:jc w:val="both"/>
        <w:rPr>
          <w:b/>
          <w:bCs/>
        </w:rPr>
      </w:pPr>
      <w:r w:rsidRPr="00F4211B">
        <w:t xml:space="preserve">* При невозможности размещения общеобразовательной организации нормативной вместимости в границах радиуса пешеходной доступности </w:t>
      </w:r>
      <w:smartTag w:uri="urn:schemas-microsoft-com:office:smarttags" w:element="metricconverter">
        <w:smartTagPr>
          <w:attr w:name="ProductID" w:val="500 м"/>
        </w:smartTagPr>
        <w:r w:rsidRPr="00F4211B">
          <w:t>500 м</w:t>
        </w:r>
      </w:smartTag>
      <w:r w:rsidRPr="00F4211B">
        <w:t xml:space="preserve"> допускается размещение общеобразовательных    организаций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5CD0A568" w14:textId="77777777" w:rsidR="00BC04DA" w:rsidRPr="00F4211B" w:rsidRDefault="00BC04DA" w:rsidP="00F4211B">
      <w:pPr>
        <w:tabs>
          <w:tab w:val="left" w:pos="6946"/>
        </w:tabs>
        <w:ind w:firstLine="567"/>
        <w:jc w:val="both"/>
        <w:rPr>
          <w:b/>
        </w:rPr>
      </w:pPr>
      <w:r w:rsidRPr="00F4211B">
        <w:t xml:space="preserve">Примечания: </w:t>
      </w:r>
    </w:p>
    <w:p w14:paraId="4B6667D0" w14:textId="77777777" w:rsidR="00BC04DA" w:rsidRPr="00F4211B" w:rsidRDefault="00BC04DA" w:rsidP="00F4211B">
      <w:pPr>
        <w:tabs>
          <w:tab w:val="left" w:pos="6946"/>
        </w:tabs>
        <w:ind w:firstLine="567"/>
        <w:jc w:val="both"/>
        <w:rPr>
          <w:b/>
          <w:bCs/>
        </w:rPr>
      </w:pPr>
      <w:r w:rsidRPr="00F4211B">
        <w:t>1. Участки и здания дошкольных образовательных и общеобразовательных организаций должны размещаться в зонах жилой застройки (на внутриквартальных территориях жилых микрорайонов),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w:t>
      </w:r>
    </w:p>
    <w:p w14:paraId="32A97905" w14:textId="77777777" w:rsidR="00BC04DA" w:rsidRPr="00F4211B" w:rsidRDefault="00BC04DA" w:rsidP="00F4211B">
      <w:pPr>
        <w:tabs>
          <w:tab w:val="left" w:pos="6946"/>
        </w:tabs>
        <w:ind w:firstLine="567"/>
        <w:jc w:val="both"/>
        <w:rPr>
          <w:b/>
        </w:rPr>
      </w:pPr>
      <w:r w:rsidRPr="00F4211B">
        <w:t>2. Размещение и функциональный состав участков дошкольных образовательных организаций следует проектировать в соответствии с СП 252.1325800.2016.</w:t>
      </w:r>
    </w:p>
    <w:p w14:paraId="2A948238" w14:textId="77777777" w:rsidR="00BC04DA" w:rsidRPr="00F4211B" w:rsidRDefault="00BC04DA" w:rsidP="00F4211B">
      <w:pPr>
        <w:tabs>
          <w:tab w:val="left" w:pos="6946"/>
        </w:tabs>
        <w:ind w:firstLine="567"/>
        <w:jc w:val="both"/>
        <w:rPr>
          <w:b/>
          <w:bCs/>
        </w:rPr>
      </w:pPr>
      <w:r w:rsidRPr="00F4211B">
        <w:t>3. Общеобразовательные организации могут кооперироваться с дошкольными и внешкольными образовательными организациями.</w:t>
      </w:r>
    </w:p>
    <w:p w14:paraId="1E546A2C" w14:textId="77777777" w:rsidR="00BC04DA" w:rsidRPr="00F4211B" w:rsidRDefault="00BC04DA" w:rsidP="00F4211B">
      <w:pPr>
        <w:tabs>
          <w:tab w:val="left" w:pos="6946"/>
        </w:tabs>
        <w:ind w:firstLine="567"/>
        <w:jc w:val="both"/>
        <w:rPr>
          <w:b/>
          <w:bCs/>
        </w:rPr>
      </w:pPr>
      <w:r w:rsidRPr="00F4211B">
        <w:t>Размещение и функциональный состав участков общеобразовательных организаций следует проектировать в соответствии с СП 251.1325800.2016.</w:t>
      </w:r>
    </w:p>
    <w:p w14:paraId="2779ECEF" w14:textId="77777777" w:rsidR="00BC04DA" w:rsidRPr="00726F77" w:rsidRDefault="00BC04DA" w:rsidP="00BC04DA">
      <w:pPr>
        <w:tabs>
          <w:tab w:val="left" w:pos="8548"/>
        </w:tabs>
        <w:ind w:firstLine="567"/>
        <w:rPr>
          <w:b/>
        </w:rPr>
      </w:pPr>
    </w:p>
    <w:p w14:paraId="0B83433A" w14:textId="77777777" w:rsidR="00BC04DA" w:rsidRPr="00F4211B" w:rsidRDefault="00BC04DA" w:rsidP="00BC04DA">
      <w:pPr>
        <w:tabs>
          <w:tab w:val="left" w:pos="6946"/>
        </w:tabs>
        <w:ind w:firstLine="567"/>
        <w:rPr>
          <w:b/>
          <w:bCs/>
          <w:sz w:val="28"/>
          <w:szCs w:val="28"/>
        </w:rPr>
      </w:pPr>
      <w:r w:rsidRPr="00F4211B">
        <w:rPr>
          <w:b/>
          <w:bCs/>
          <w:sz w:val="28"/>
          <w:szCs w:val="28"/>
        </w:rPr>
        <w:t>2.16. Объекты здравоохранения</w:t>
      </w:r>
    </w:p>
    <w:p w14:paraId="45B6B69A" w14:textId="77777777" w:rsidR="00BC04DA" w:rsidRPr="00726F77" w:rsidRDefault="00BC04DA" w:rsidP="00BC04DA">
      <w:pPr>
        <w:ind w:firstLine="567"/>
        <w:rPr>
          <w:b/>
          <w:bCs/>
          <w:spacing w:val="-2"/>
        </w:rPr>
      </w:pPr>
    </w:p>
    <w:p w14:paraId="0D880412" w14:textId="77777777" w:rsidR="00BC04DA" w:rsidRPr="00247866" w:rsidRDefault="00BC04DA" w:rsidP="00247866">
      <w:pPr>
        <w:tabs>
          <w:tab w:val="left" w:pos="6946"/>
        </w:tabs>
        <w:ind w:firstLine="567"/>
        <w:jc w:val="both"/>
        <w:rPr>
          <w:b/>
          <w:sz w:val="28"/>
          <w:szCs w:val="28"/>
        </w:rPr>
      </w:pPr>
      <w:r w:rsidRPr="00247866">
        <w:rPr>
          <w:sz w:val="28"/>
          <w:szCs w:val="28"/>
        </w:rPr>
        <w:t>2.16.1. Объекты здравоохранения являются объектами регионального значения.</w:t>
      </w:r>
    </w:p>
    <w:p w14:paraId="3610DD03" w14:textId="77777777" w:rsidR="00BC04DA" w:rsidRPr="00247866" w:rsidRDefault="00BC04DA" w:rsidP="00247866">
      <w:pPr>
        <w:tabs>
          <w:tab w:val="left" w:pos="6946"/>
        </w:tabs>
        <w:ind w:firstLine="567"/>
        <w:jc w:val="both"/>
        <w:rPr>
          <w:b/>
          <w:sz w:val="28"/>
          <w:szCs w:val="28"/>
        </w:rPr>
      </w:pPr>
      <w:r w:rsidRPr="00247866">
        <w:rPr>
          <w:sz w:val="28"/>
          <w:szCs w:val="28"/>
        </w:rPr>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городского округа устанавливаются региональными нормативами.</w:t>
      </w:r>
    </w:p>
    <w:p w14:paraId="3FFB97F4" w14:textId="77777777" w:rsidR="00BC04DA" w:rsidRPr="00247866" w:rsidRDefault="00BC04DA" w:rsidP="00247866">
      <w:pPr>
        <w:tabs>
          <w:tab w:val="left" w:pos="6946"/>
        </w:tabs>
        <w:ind w:firstLine="567"/>
        <w:jc w:val="both"/>
        <w:rPr>
          <w:b/>
          <w:sz w:val="28"/>
          <w:szCs w:val="28"/>
        </w:rPr>
      </w:pPr>
      <w:r w:rsidRPr="00247866">
        <w:rPr>
          <w:sz w:val="28"/>
          <w:szCs w:val="28"/>
        </w:rPr>
        <w:t>Примечание. В целях реализации полномочий органов местного самоуправления города Переславля-Залесского по созданию условий для оказания медицинской помощи населению на территории городского округа могут быть использованы следующие способы:</w:t>
      </w:r>
    </w:p>
    <w:p w14:paraId="320139A4" w14:textId="77777777" w:rsidR="00BC04DA" w:rsidRPr="00247866" w:rsidRDefault="00BC04DA" w:rsidP="00247866">
      <w:pPr>
        <w:tabs>
          <w:tab w:val="left" w:pos="6946"/>
        </w:tabs>
        <w:ind w:firstLine="567"/>
        <w:jc w:val="both"/>
        <w:rPr>
          <w:b/>
          <w:sz w:val="28"/>
          <w:szCs w:val="28"/>
        </w:rPr>
      </w:pPr>
      <w:r w:rsidRPr="00247866">
        <w:rPr>
          <w:sz w:val="28"/>
          <w:szCs w:val="28"/>
        </w:rPr>
        <w:t>- предоставление государственным медицинским организациям земельных участков, находящихся в муниципальной собственности, в постоянное (бессрочное пользование);</w:t>
      </w:r>
    </w:p>
    <w:p w14:paraId="740D25C9" w14:textId="77777777" w:rsidR="00BC04DA" w:rsidRPr="00247866" w:rsidRDefault="00BC04DA" w:rsidP="00247866">
      <w:pPr>
        <w:tabs>
          <w:tab w:val="left" w:pos="6946"/>
        </w:tabs>
        <w:ind w:firstLine="567"/>
        <w:jc w:val="both"/>
        <w:rPr>
          <w:b/>
          <w:sz w:val="28"/>
          <w:szCs w:val="28"/>
        </w:rPr>
      </w:pPr>
      <w:r w:rsidRPr="00247866">
        <w:rPr>
          <w:sz w:val="28"/>
          <w:szCs w:val="28"/>
        </w:rPr>
        <w:t>- предоставление государственным медицинским организациям иных объектов недвижимости, находящихся в муниципальной собственности;</w:t>
      </w:r>
    </w:p>
    <w:p w14:paraId="376F8EB9" w14:textId="77777777" w:rsidR="00BC04DA" w:rsidRPr="00247866" w:rsidRDefault="00BC04DA" w:rsidP="00247866">
      <w:pPr>
        <w:tabs>
          <w:tab w:val="left" w:pos="6946"/>
        </w:tabs>
        <w:ind w:firstLine="567"/>
        <w:jc w:val="both"/>
        <w:rPr>
          <w:b/>
          <w:sz w:val="28"/>
          <w:szCs w:val="28"/>
        </w:rPr>
      </w:pPr>
      <w:r w:rsidRPr="00247866">
        <w:rPr>
          <w:sz w:val="28"/>
          <w:szCs w:val="28"/>
        </w:rPr>
        <w:t>- разработка и реализация мер экономической поддержки государственных медицинских организаций;</w:t>
      </w:r>
    </w:p>
    <w:p w14:paraId="4DC32F0A" w14:textId="77777777" w:rsidR="00BC04DA" w:rsidRPr="00247866" w:rsidRDefault="00BC04DA" w:rsidP="00247866">
      <w:pPr>
        <w:tabs>
          <w:tab w:val="left" w:pos="6946"/>
        </w:tabs>
        <w:ind w:firstLine="567"/>
        <w:jc w:val="both"/>
        <w:rPr>
          <w:b/>
          <w:sz w:val="28"/>
          <w:szCs w:val="28"/>
        </w:rPr>
      </w:pPr>
      <w:r w:rsidRPr="00247866">
        <w:rPr>
          <w:sz w:val="28"/>
          <w:szCs w:val="28"/>
        </w:rPr>
        <w:t>- участие в обеспечении непрерывной деятельности медицинских организаций государственной системы здравоохранения при аварийных ситуациях на инженерных сетях;</w:t>
      </w:r>
    </w:p>
    <w:p w14:paraId="53F078AF" w14:textId="77777777" w:rsidR="00BC04DA" w:rsidRPr="00247866" w:rsidRDefault="00BC04DA" w:rsidP="00247866">
      <w:pPr>
        <w:tabs>
          <w:tab w:val="left" w:pos="6946"/>
        </w:tabs>
        <w:ind w:firstLine="567"/>
        <w:jc w:val="both"/>
        <w:rPr>
          <w:b/>
          <w:sz w:val="28"/>
          <w:szCs w:val="28"/>
        </w:rPr>
      </w:pPr>
      <w:r w:rsidRPr="00247866">
        <w:rPr>
          <w:sz w:val="28"/>
          <w:szCs w:val="28"/>
        </w:rPr>
        <w:t>- организация благоустройства территории городского округа в части, прилегающей к медицинским организациям;</w:t>
      </w:r>
    </w:p>
    <w:p w14:paraId="4B52BA8C" w14:textId="586CB4C2" w:rsidR="00BC04DA" w:rsidRPr="00247866" w:rsidRDefault="00BC04DA" w:rsidP="00247866">
      <w:pPr>
        <w:tabs>
          <w:tab w:val="left" w:pos="6946"/>
        </w:tabs>
        <w:ind w:firstLine="567"/>
        <w:jc w:val="both"/>
        <w:rPr>
          <w:b/>
          <w:sz w:val="28"/>
          <w:szCs w:val="28"/>
        </w:rPr>
      </w:pPr>
      <w:r w:rsidRPr="00247866">
        <w:rPr>
          <w:sz w:val="28"/>
          <w:szCs w:val="28"/>
        </w:rPr>
        <w:t>- иные способы в соответствии с территориальной программой государственных гарантий бесплатного оказания гражданами медицинской помощи.</w:t>
      </w:r>
    </w:p>
    <w:p w14:paraId="3FCB790E" w14:textId="77777777" w:rsidR="00BC04DA" w:rsidRPr="00726F77" w:rsidRDefault="00BC04DA" w:rsidP="00BC04DA">
      <w:pPr>
        <w:tabs>
          <w:tab w:val="left" w:pos="8548"/>
        </w:tabs>
        <w:ind w:firstLine="567"/>
        <w:rPr>
          <w:b/>
        </w:rPr>
      </w:pPr>
    </w:p>
    <w:p w14:paraId="7BEFF303" w14:textId="77777777" w:rsidR="00BC04DA" w:rsidRPr="00247866" w:rsidRDefault="00BC04DA" w:rsidP="00247866">
      <w:pPr>
        <w:ind w:firstLine="720"/>
        <w:jc w:val="both"/>
        <w:rPr>
          <w:b/>
          <w:bCs/>
          <w:sz w:val="28"/>
          <w:szCs w:val="28"/>
        </w:rPr>
      </w:pPr>
      <w:r w:rsidRPr="00247866">
        <w:rPr>
          <w:b/>
          <w:bCs/>
          <w:sz w:val="28"/>
          <w:szCs w:val="28"/>
        </w:rPr>
        <w:t>2.17. Объекты, необходимые для обеспечения населения услугами связи, общественного питания, торговли и бытового обслуживания</w:t>
      </w:r>
    </w:p>
    <w:p w14:paraId="3F4AADA1" w14:textId="77777777" w:rsidR="00BC04DA" w:rsidRPr="00726F77" w:rsidRDefault="00BC04DA" w:rsidP="00BC04DA">
      <w:pPr>
        <w:ind w:firstLine="720"/>
        <w:rPr>
          <w:b/>
        </w:rPr>
      </w:pPr>
    </w:p>
    <w:p w14:paraId="2EF3D6ED" w14:textId="77777777" w:rsidR="00BC04DA" w:rsidRPr="00244E18" w:rsidRDefault="00BC04DA" w:rsidP="00244E18">
      <w:pPr>
        <w:tabs>
          <w:tab w:val="left" w:pos="6946"/>
        </w:tabs>
        <w:ind w:firstLine="709"/>
        <w:jc w:val="both"/>
        <w:rPr>
          <w:b/>
          <w:bCs/>
          <w:sz w:val="28"/>
          <w:szCs w:val="28"/>
        </w:rPr>
      </w:pPr>
      <w:r w:rsidRPr="00244E18">
        <w:rPr>
          <w:sz w:val="28"/>
          <w:szCs w:val="28"/>
        </w:rPr>
        <w:t>2.17.1. Расчетные показатели минимально допустимого уровня обеспеченности объектами, необходимыми для обеспечения населения городского округа услугами связи, и максимально допустимого уровня территориальной доступности таких объектов для населения городского округа, а также размеры земельных участков приведены в таблице 35.</w:t>
      </w:r>
    </w:p>
    <w:p w14:paraId="332A5894" w14:textId="77777777" w:rsidR="00BC04DA" w:rsidRPr="00244E18" w:rsidRDefault="00BC04DA" w:rsidP="00BC04DA">
      <w:pPr>
        <w:tabs>
          <w:tab w:val="left" w:pos="6946"/>
        </w:tabs>
        <w:ind w:firstLine="709"/>
        <w:jc w:val="right"/>
        <w:rPr>
          <w:b/>
          <w:bCs/>
          <w:sz w:val="28"/>
          <w:szCs w:val="28"/>
        </w:rPr>
      </w:pPr>
      <w:r w:rsidRPr="00244E18">
        <w:rPr>
          <w:sz w:val="28"/>
          <w:szCs w:val="28"/>
        </w:rPr>
        <w:t>Таблица 35</w:t>
      </w:r>
    </w:p>
    <w:tbl>
      <w:tblPr>
        <w:tblW w:w="98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2864"/>
        <w:gridCol w:w="2591"/>
        <w:gridCol w:w="1418"/>
      </w:tblGrid>
      <w:tr w:rsidR="00BC04DA" w:rsidRPr="00726F77" w14:paraId="115E45A6" w14:textId="77777777" w:rsidTr="00244E18">
        <w:trPr>
          <w:trHeight w:val="340"/>
          <w:jc w:val="center"/>
        </w:trPr>
        <w:tc>
          <w:tcPr>
            <w:tcW w:w="3005" w:type="dxa"/>
            <w:vMerge w:val="restart"/>
            <w:shd w:val="clear" w:color="auto" w:fill="auto"/>
            <w:vAlign w:val="center"/>
          </w:tcPr>
          <w:p w14:paraId="7A9505F8" w14:textId="77777777" w:rsidR="00BC04DA" w:rsidRPr="00244E18" w:rsidRDefault="00BC04DA" w:rsidP="00541371">
            <w:pPr>
              <w:ind w:left="-57" w:right="-57"/>
              <w:jc w:val="center"/>
              <w:rPr>
                <w:b/>
                <w:bCs/>
              </w:rPr>
            </w:pPr>
            <w:r w:rsidRPr="00244E18">
              <w:t xml:space="preserve">Наименование </w:t>
            </w:r>
          </w:p>
          <w:p w14:paraId="421303FD" w14:textId="77777777" w:rsidR="00BC04DA" w:rsidRPr="00244E18" w:rsidRDefault="00BC04DA" w:rsidP="00541371">
            <w:pPr>
              <w:ind w:left="-57" w:right="-57"/>
              <w:jc w:val="center"/>
              <w:rPr>
                <w:b/>
                <w:bCs/>
              </w:rPr>
            </w:pPr>
            <w:r w:rsidRPr="00244E18">
              <w:t>объектов</w:t>
            </w:r>
          </w:p>
        </w:tc>
        <w:tc>
          <w:tcPr>
            <w:tcW w:w="5455" w:type="dxa"/>
            <w:gridSpan w:val="2"/>
            <w:vAlign w:val="center"/>
          </w:tcPr>
          <w:p w14:paraId="6E8CD55A" w14:textId="77777777" w:rsidR="00BC04DA" w:rsidRPr="00244E18" w:rsidRDefault="00BC04DA" w:rsidP="00541371">
            <w:pPr>
              <w:ind w:left="-57" w:right="-57"/>
              <w:jc w:val="center"/>
              <w:rPr>
                <w:b/>
                <w:bCs/>
              </w:rPr>
            </w:pPr>
            <w:r w:rsidRPr="00244E18">
              <w:t>Расчетные показатели</w:t>
            </w:r>
          </w:p>
        </w:tc>
        <w:tc>
          <w:tcPr>
            <w:tcW w:w="1418" w:type="dxa"/>
            <w:vMerge w:val="restart"/>
            <w:vAlign w:val="center"/>
          </w:tcPr>
          <w:p w14:paraId="2BE1D2BC" w14:textId="77777777" w:rsidR="00BC04DA" w:rsidRPr="00244E18" w:rsidRDefault="00BC04DA" w:rsidP="00541371">
            <w:pPr>
              <w:suppressAutoHyphens/>
              <w:ind w:left="-57" w:right="-57"/>
              <w:jc w:val="center"/>
              <w:rPr>
                <w:b/>
                <w:bCs/>
              </w:rPr>
            </w:pPr>
            <w:r w:rsidRPr="00244E18">
              <w:t>Размеры земельных участков</w:t>
            </w:r>
          </w:p>
        </w:tc>
      </w:tr>
      <w:tr w:rsidR="00BC04DA" w:rsidRPr="00726F77" w14:paraId="35FB3631" w14:textId="77777777" w:rsidTr="00244E18">
        <w:trPr>
          <w:trHeight w:val="822"/>
          <w:jc w:val="center"/>
        </w:trPr>
        <w:tc>
          <w:tcPr>
            <w:tcW w:w="3005" w:type="dxa"/>
            <w:vMerge/>
            <w:shd w:val="clear" w:color="auto" w:fill="auto"/>
            <w:vAlign w:val="center"/>
          </w:tcPr>
          <w:p w14:paraId="68A2B27D" w14:textId="77777777" w:rsidR="00BC04DA" w:rsidRPr="00244E18" w:rsidRDefault="00BC04DA" w:rsidP="00541371">
            <w:pPr>
              <w:ind w:left="-57" w:right="-57"/>
              <w:jc w:val="center"/>
              <w:rPr>
                <w:b/>
                <w:bCs/>
              </w:rPr>
            </w:pPr>
          </w:p>
        </w:tc>
        <w:tc>
          <w:tcPr>
            <w:tcW w:w="2864" w:type="dxa"/>
            <w:vAlign w:val="center"/>
          </w:tcPr>
          <w:p w14:paraId="44A666A9" w14:textId="77777777" w:rsidR="00BC04DA" w:rsidRPr="00244E18" w:rsidRDefault="00BC04DA" w:rsidP="00541371">
            <w:pPr>
              <w:suppressAutoHyphens/>
              <w:ind w:left="-57" w:right="-57"/>
              <w:jc w:val="center"/>
              <w:rPr>
                <w:b/>
                <w:bCs/>
              </w:rPr>
            </w:pPr>
            <w:r w:rsidRPr="00244E18">
              <w:t xml:space="preserve">минимально </w:t>
            </w:r>
          </w:p>
          <w:p w14:paraId="3EBD47E6" w14:textId="77777777" w:rsidR="00BC04DA" w:rsidRPr="00244E18" w:rsidRDefault="00BC04DA" w:rsidP="00541371">
            <w:pPr>
              <w:suppressAutoHyphens/>
              <w:ind w:left="-57" w:right="-57"/>
              <w:jc w:val="center"/>
              <w:rPr>
                <w:b/>
                <w:bCs/>
              </w:rPr>
            </w:pPr>
            <w:r w:rsidRPr="00244E18">
              <w:t xml:space="preserve">допустимого уровня обеспеченности </w:t>
            </w:r>
          </w:p>
        </w:tc>
        <w:tc>
          <w:tcPr>
            <w:tcW w:w="2591" w:type="dxa"/>
            <w:vAlign w:val="center"/>
          </w:tcPr>
          <w:p w14:paraId="7E7C089C" w14:textId="77777777" w:rsidR="00BC04DA" w:rsidRPr="00244E18" w:rsidRDefault="00BC04DA" w:rsidP="00541371">
            <w:pPr>
              <w:ind w:left="-57" w:right="-57"/>
              <w:jc w:val="center"/>
              <w:rPr>
                <w:b/>
                <w:bCs/>
              </w:rPr>
            </w:pPr>
            <w:r w:rsidRPr="00244E18">
              <w:rPr>
                <w:spacing w:val="-2"/>
              </w:rPr>
              <w:t>максимально допустимого</w:t>
            </w:r>
            <w:r w:rsidRPr="00244E18">
              <w:t xml:space="preserve"> уровня территориальной доступности</w:t>
            </w:r>
          </w:p>
        </w:tc>
        <w:tc>
          <w:tcPr>
            <w:tcW w:w="1418" w:type="dxa"/>
            <w:vMerge/>
            <w:vAlign w:val="center"/>
          </w:tcPr>
          <w:p w14:paraId="77634281" w14:textId="77777777" w:rsidR="00BC04DA" w:rsidRPr="00244E18" w:rsidRDefault="00BC04DA" w:rsidP="00541371">
            <w:pPr>
              <w:ind w:left="-57" w:right="-57"/>
              <w:jc w:val="center"/>
              <w:rPr>
                <w:b/>
                <w:bCs/>
              </w:rPr>
            </w:pPr>
          </w:p>
        </w:tc>
      </w:tr>
      <w:tr w:rsidR="00BC04DA" w:rsidRPr="00726F77" w14:paraId="6BBFD9CC" w14:textId="77777777" w:rsidTr="00244E18">
        <w:trPr>
          <w:trHeight w:val="1134"/>
          <w:jc w:val="center"/>
        </w:trPr>
        <w:tc>
          <w:tcPr>
            <w:tcW w:w="3005" w:type="dxa"/>
            <w:tcBorders>
              <w:bottom w:val="single" w:sz="4" w:space="0" w:color="auto"/>
            </w:tcBorders>
            <w:shd w:val="clear" w:color="auto" w:fill="auto"/>
          </w:tcPr>
          <w:p w14:paraId="0A24AED1" w14:textId="77777777" w:rsidR="00BC04DA" w:rsidRPr="00244E18" w:rsidRDefault="00BC04DA" w:rsidP="00541371">
            <w:pPr>
              <w:ind w:right="-28"/>
              <w:rPr>
                <w:b/>
                <w:bCs/>
              </w:rPr>
            </w:pPr>
            <w:r w:rsidRPr="00244E18">
              <w:t>Отделение связи</w:t>
            </w:r>
          </w:p>
        </w:tc>
        <w:tc>
          <w:tcPr>
            <w:tcW w:w="2864" w:type="dxa"/>
            <w:tcBorders>
              <w:bottom w:val="single" w:sz="4" w:space="0" w:color="auto"/>
            </w:tcBorders>
            <w:vAlign w:val="center"/>
          </w:tcPr>
          <w:p w14:paraId="3C5348AA" w14:textId="77777777" w:rsidR="00BC04DA" w:rsidRPr="00244E18" w:rsidRDefault="00BC04DA" w:rsidP="00541371">
            <w:pPr>
              <w:ind w:left="-28" w:right="-28"/>
              <w:jc w:val="center"/>
              <w:rPr>
                <w:b/>
                <w:bCs/>
              </w:rPr>
            </w:pPr>
            <w:r w:rsidRPr="00244E18">
              <w:t>1 объект / 6 000 чел.</w:t>
            </w:r>
          </w:p>
        </w:tc>
        <w:tc>
          <w:tcPr>
            <w:tcW w:w="2591" w:type="dxa"/>
            <w:tcBorders>
              <w:bottom w:val="single" w:sz="4" w:space="0" w:color="auto"/>
            </w:tcBorders>
            <w:vAlign w:val="center"/>
          </w:tcPr>
          <w:p w14:paraId="62177933" w14:textId="77777777" w:rsidR="00BC04DA" w:rsidRPr="00244E18" w:rsidRDefault="00BC04DA" w:rsidP="00541371">
            <w:pPr>
              <w:suppressAutoHyphens/>
              <w:ind w:right="-28"/>
              <w:rPr>
                <w:b/>
              </w:rPr>
            </w:pPr>
            <w:r w:rsidRPr="00244E18">
              <w:t>радиус пешеходной доступности:</w:t>
            </w:r>
          </w:p>
          <w:p w14:paraId="39917265" w14:textId="77777777" w:rsidR="00BC04DA" w:rsidRPr="00244E18" w:rsidRDefault="00BC04DA" w:rsidP="00541371">
            <w:pPr>
              <w:suppressAutoHyphens/>
              <w:ind w:right="-28"/>
              <w:rPr>
                <w:b/>
              </w:rPr>
            </w:pPr>
            <w:r w:rsidRPr="00244E18">
              <w:t xml:space="preserve">при многоэтажной застройке – </w:t>
            </w:r>
            <w:smartTag w:uri="urn:schemas-microsoft-com:office:smarttags" w:element="metricconverter">
              <w:smartTagPr>
                <w:attr w:name="ProductID" w:val="500 м"/>
              </w:smartTagPr>
              <w:r w:rsidRPr="00244E18">
                <w:t>500 м</w:t>
              </w:r>
            </w:smartTag>
            <w:r w:rsidRPr="00244E18">
              <w:t>;</w:t>
            </w:r>
          </w:p>
          <w:p w14:paraId="1BDE5081" w14:textId="77777777" w:rsidR="00BC04DA" w:rsidRPr="00244E18" w:rsidRDefault="00BC04DA" w:rsidP="00541371">
            <w:pPr>
              <w:ind w:right="-28"/>
              <w:rPr>
                <w:b/>
              </w:rPr>
            </w:pPr>
            <w:r w:rsidRPr="00244E18">
              <w:t xml:space="preserve">при одно- и двухэтажной застройке – </w:t>
            </w:r>
            <w:smartTag w:uri="urn:schemas-microsoft-com:office:smarttags" w:element="metricconverter">
              <w:smartTagPr>
                <w:attr w:name="ProductID" w:val="800 м"/>
              </w:smartTagPr>
              <w:r w:rsidRPr="00244E18">
                <w:t>800 м</w:t>
              </w:r>
            </w:smartTag>
          </w:p>
        </w:tc>
        <w:tc>
          <w:tcPr>
            <w:tcW w:w="1418" w:type="dxa"/>
            <w:tcBorders>
              <w:bottom w:val="single" w:sz="4" w:space="0" w:color="auto"/>
            </w:tcBorders>
            <w:vAlign w:val="center"/>
          </w:tcPr>
          <w:p w14:paraId="3AC3271A" w14:textId="77777777" w:rsidR="00BC04DA" w:rsidRPr="00244E18" w:rsidRDefault="00BC04DA" w:rsidP="00541371">
            <w:pPr>
              <w:ind w:left="-28" w:right="-28"/>
              <w:jc w:val="center"/>
              <w:rPr>
                <w:b/>
                <w:bCs/>
              </w:rPr>
            </w:pPr>
            <w:r w:rsidRPr="00244E18">
              <w:t>-</w:t>
            </w:r>
          </w:p>
        </w:tc>
      </w:tr>
      <w:tr w:rsidR="00BC04DA" w:rsidRPr="00726F77" w14:paraId="236A9794" w14:textId="77777777" w:rsidTr="00244E18">
        <w:trPr>
          <w:trHeight w:val="527"/>
          <w:jc w:val="center"/>
        </w:trPr>
        <w:tc>
          <w:tcPr>
            <w:tcW w:w="3005" w:type="dxa"/>
            <w:tcBorders>
              <w:top w:val="single" w:sz="4" w:space="0" w:color="auto"/>
              <w:bottom w:val="single" w:sz="4" w:space="0" w:color="auto"/>
            </w:tcBorders>
            <w:shd w:val="clear" w:color="auto" w:fill="auto"/>
          </w:tcPr>
          <w:p w14:paraId="3A1360A5" w14:textId="77777777" w:rsidR="00BC04DA" w:rsidRPr="00244E18" w:rsidRDefault="00BC04DA" w:rsidP="00541371">
            <w:pPr>
              <w:ind w:right="-28"/>
              <w:rPr>
                <w:b/>
              </w:rPr>
            </w:pPr>
            <w:r w:rsidRPr="00244E18">
              <w:lastRenderedPageBreak/>
              <w:t xml:space="preserve">Телефонная сеть </w:t>
            </w:r>
          </w:p>
        </w:tc>
        <w:tc>
          <w:tcPr>
            <w:tcW w:w="2864" w:type="dxa"/>
            <w:tcBorders>
              <w:top w:val="single" w:sz="4" w:space="0" w:color="auto"/>
              <w:bottom w:val="single" w:sz="4" w:space="0" w:color="auto"/>
            </w:tcBorders>
            <w:vAlign w:val="center"/>
          </w:tcPr>
          <w:p w14:paraId="146F6566" w14:textId="77777777" w:rsidR="00BC04DA" w:rsidRPr="00244E18" w:rsidRDefault="00BC04DA" w:rsidP="00541371">
            <w:pPr>
              <w:suppressAutoHyphens/>
              <w:jc w:val="center"/>
              <w:rPr>
                <w:b/>
                <w:bCs/>
                <w:spacing w:val="-3"/>
              </w:rPr>
            </w:pPr>
            <w:r w:rsidRPr="00244E18">
              <w:rPr>
                <w:spacing w:val="-3"/>
              </w:rPr>
              <w:t>1 абонентская точка / квартиру</w:t>
            </w:r>
          </w:p>
        </w:tc>
        <w:tc>
          <w:tcPr>
            <w:tcW w:w="2591" w:type="dxa"/>
            <w:tcBorders>
              <w:top w:val="single" w:sz="4" w:space="0" w:color="auto"/>
              <w:bottom w:val="single" w:sz="4" w:space="0" w:color="auto"/>
            </w:tcBorders>
            <w:vAlign w:val="center"/>
          </w:tcPr>
          <w:p w14:paraId="1091AA29" w14:textId="77777777" w:rsidR="00BC04DA" w:rsidRPr="00244E18" w:rsidRDefault="00BC04DA" w:rsidP="00541371">
            <w:pPr>
              <w:ind w:left="-28" w:right="-28"/>
              <w:jc w:val="center"/>
              <w:rPr>
                <w:b/>
              </w:rPr>
            </w:pPr>
            <w:r w:rsidRPr="00244E18">
              <w:t>не нормируется</w:t>
            </w:r>
          </w:p>
        </w:tc>
        <w:tc>
          <w:tcPr>
            <w:tcW w:w="1418" w:type="dxa"/>
            <w:tcBorders>
              <w:top w:val="single" w:sz="4" w:space="0" w:color="auto"/>
              <w:bottom w:val="single" w:sz="4" w:space="0" w:color="auto"/>
            </w:tcBorders>
            <w:vAlign w:val="center"/>
          </w:tcPr>
          <w:p w14:paraId="3F39B1E6" w14:textId="77777777" w:rsidR="00BC04DA" w:rsidRPr="00244E18" w:rsidRDefault="00BC04DA" w:rsidP="00541371">
            <w:pPr>
              <w:ind w:left="-28" w:right="-28"/>
              <w:jc w:val="center"/>
              <w:rPr>
                <w:b/>
                <w:bCs/>
              </w:rPr>
            </w:pPr>
            <w:r w:rsidRPr="00244E18">
              <w:t>-</w:t>
            </w:r>
          </w:p>
        </w:tc>
      </w:tr>
      <w:tr w:rsidR="00BC04DA" w:rsidRPr="00726F77" w14:paraId="04AEFC07" w14:textId="77777777" w:rsidTr="00244E18">
        <w:trPr>
          <w:trHeight w:val="527"/>
          <w:jc w:val="center"/>
        </w:trPr>
        <w:tc>
          <w:tcPr>
            <w:tcW w:w="3005" w:type="dxa"/>
            <w:tcBorders>
              <w:bottom w:val="single" w:sz="4" w:space="0" w:color="auto"/>
            </w:tcBorders>
            <w:shd w:val="clear" w:color="auto" w:fill="auto"/>
            <w:vAlign w:val="center"/>
          </w:tcPr>
          <w:p w14:paraId="4B45C622" w14:textId="77777777" w:rsidR="00BC04DA" w:rsidRPr="00244E18" w:rsidRDefault="00BC04DA" w:rsidP="00541371">
            <w:pPr>
              <w:suppressAutoHyphens/>
              <w:ind w:right="-28"/>
              <w:rPr>
                <w:b/>
              </w:rPr>
            </w:pPr>
            <w:r w:rsidRPr="00244E18">
              <w:t>Сеть радиовещания и радиотрансляции</w:t>
            </w:r>
          </w:p>
        </w:tc>
        <w:tc>
          <w:tcPr>
            <w:tcW w:w="2864" w:type="dxa"/>
            <w:tcBorders>
              <w:bottom w:val="single" w:sz="4" w:space="0" w:color="auto"/>
            </w:tcBorders>
            <w:vAlign w:val="center"/>
          </w:tcPr>
          <w:p w14:paraId="4ECED720" w14:textId="77777777" w:rsidR="00BC04DA" w:rsidRPr="00244E18" w:rsidRDefault="00BC04DA" w:rsidP="00541371">
            <w:pPr>
              <w:suppressAutoHyphens/>
              <w:ind w:left="-28" w:right="-28"/>
              <w:jc w:val="center"/>
              <w:rPr>
                <w:b/>
                <w:bCs/>
              </w:rPr>
            </w:pPr>
            <w:r w:rsidRPr="00244E18">
              <w:t>1 радиоточка / квартиру</w:t>
            </w:r>
          </w:p>
        </w:tc>
        <w:tc>
          <w:tcPr>
            <w:tcW w:w="2591" w:type="dxa"/>
            <w:tcBorders>
              <w:bottom w:val="single" w:sz="4" w:space="0" w:color="auto"/>
            </w:tcBorders>
            <w:vAlign w:val="center"/>
          </w:tcPr>
          <w:p w14:paraId="701FB91E" w14:textId="77777777" w:rsidR="00BC04DA" w:rsidRPr="00244E18" w:rsidRDefault="00BC04DA" w:rsidP="00541371">
            <w:pPr>
              <w:ind w:left="-28" w:right="-28"/>
              <w:jc w:val="center"/>
              <w:rPr>
                <w:b/>
              </w:rPr>
            </w:pPr>
            <w:r w:rsidRPr="00244E18">
              <w:t>то же</w:t>
            </w:r>
          </w:p>
        </w:tc>
        <w:tc>
          <w:tcPr>
            <w:tcW w:w="1418" w:type="dxa"/>
            <w:tcBorders>
              <w:bottom w:val="single" w:sz="4" w:space="0" w:color="auto"/>
            </w:tcBorders>
            <w:vAlign w:val="center"/>
          </w:tcPr>
          <w:p w14:paraId="0C0DB394" w14:textId="77777777" w:rsidR="00BC04DA" w:rsidRPr="00244E18" w:rsidRDefault="00BC04DA" w:rsidP="00541371">
            <w:pPr>
              <w:ind w:left="-28" w:right="-28"/>
              <w:jc w:val="center"/>
              <w:rPr>
                <w:b/>
                <w:bCs/>
              </w:rPr>
            </w:pPr>
            <w:r w:rsidRPr="00244E18">
              <w:t>-</w:t>
            </w:r>
          </w:p>
        </w:tc>
      </w:tr>
      <w:tr w:rsidR="00BC04DA" w:rsidRPr="00726F77" w14:paraId="676F7DB4" w14:textId="77777777" w:rsidTr="00244E18">
        <w:trPr>
          <w:trHeight w:val="527"/>
          <w:jc w:val="center"/>
        </w:trPr>
        <w:tc>
          <w:tcPr>
            <w:tcW w:w="3005" w:type="dxa"/>
            <w:tcBorders>
              <w:bottom w:val="single" w:sz="4" w:space="0" w:color="auto"/>
            </w:tcBorders>
            <w:shd w:val="clear" w:color="auto" w:fill="auto"/>
            <w:vAlign w:val="center"/>
          </w:tcPr>
          <w:p w14:paraId="4807420E" w14:textId="77777777" w:rsidR="00BC04DA" w:rsidRPr="00244E18" w:rsidRDefault="00BC04DA" w:rsidP="00541371">
            <w:pPr>
              <w:suppressAutoHyphens/>
              <w:ind w:right="-57"/>
              <w:rPr>
                <w:b/>
              </w:rPr>
            </w:pPr>
            <w:r w:rsidRPr="00244E18">
              <w:t>Сеть приема телевизионных программ</w:t>
            </w:r>
          </w:p>
        </w:tc>
        <w:tc>
          <w:tcPr>
            <w:tcW w:w="2864" w:type="dxa"/>
            <w:tcBorders>
              <w:bottom w:val="single" w:sz="4" w:space="0" w:color="auto"/>
            </w:tcBorders>
            <w:vAlign w:val="center"/>
          </w:tcPr>
          <w:p w14:paraId="597DDEB0" w14:textId="77777777" w:rsidR="00BC04DA" w:rsidRPr="00244E18" w:rsidRDefault="00BC04DA" w:rsidP="00541371">
            <w:pPr>
              <w:suppressAutoHyphens/>
              <w:ind w:left="-28" w:right="-28"/>
              <w:jc w:val="center"/>
              <w:rPr>
                <w:b/>
                <w:bCs/>
              </w:rPr>
            </w:pPr>
            <w:r w:rsidRPr="00244E18">
              <w:t>1 точка доступа / квартиру</w:t>
            </w:r>
          </w:p>
        </w:tc>
        <w:tc>
          <w:tcPr>
            <w:tcW w:w="2591" w:type="dxa"/>
            <w:tcBorders>
              <w:bottom w:val="single" w:sz="4" w:space="0" w:color="auto"/>
            </w:tcBorders>
            <w:vAlign w:val="center"/>
          </w:tcPr>
          <w:p w14:paraId="4CD4EA57" w14:textId="77777777" w:rsidR="00BC04DA" w:rsidRPr="00244E18" w:rsidRDefault="00BC04DA" w:rsidP="00541371">
            <w:pPr>
              <w:ind w:left="-28" w:right="-28"/>
              <w:jc w:val="center"/>
              <w:rPr>
                <w:b/>
              </w:rPr>
            </w:pPr>
            <w:r w:rsidRPr="00244E18">
              <w:t>то же</w:t>
            </w:r>
          </w:p>
        </w:tc>
        <w:tc>
          <w:tcPr>
            <w:tcW w:w="1418" w:type="dxa"/>
            <w:tcBorders>
              <w:bottom w:val="single" w:sz="4" w:space="0" w:color="auto"/>
            </w:tcBorders>
            <w:vAlign w:val="center"/>
          </w:tcPr>
          <w:p w14:paraId="1F2EF4BB" w14:textId="77777777" w:rsidR="00BC04DA" w:rsidRPr="00244E18" w:rsidRDefault="00BC04DA" w:rsidP="00541371">
            <w:pPr>
              <w:ind w:left="-28" w:right="-28"/>
              <w:jc w:val="center"/>
              <w:rPr>
                <w:b/>
                <w:bCs/>
              </w:rPr>
            </w:pPr>
            <w:r w:rsidRPr="00244E18">
              <w:t>-</w:t>
            </w:r>
          </w:p>
        </w:tc>
      </w:tr>
      <w:tr w:rsidR="00BC04DA" w:rsidRPr="00726F77" w14:paraId="72972FE3" w14:textId="77777777" w:rsidTr="00244E18">
        <w:trPr>
          <w:trHeight w:val="1134"/>
          <w:jc w:val="center"/>
        </w:trPr>
        <w:tc>
          <w:tcPr>
            <w:tcW w:w="3005" w:type="dxa"/>
            <w:tcBorders>
              <w:bottom w:val="single" w:sz="4" w:space="0" w:color="auto"/>
            </w:tcBorders>
            <w:shd w:val="clear" w:color="auto" w:fill="auto"/>
          </w:tcPr>
          <w:p w14:paraId="3B363F14" w14:textId="77777777" w:rsidR="00BC04DA" w:rsidRPr="00244E18" w:rsidRDefault="00BC04DA" w:rsidP="00541371">
            <w:pPr>
              <w:suppressAutoHyphens/>
              <w:ind w:right="-28"/>
              <w:rPr>
                <w:b/>
              </w:rPr>
            </w:pPr>
            <w:r w:rsidRPr="00244E18">
              <w:t>Система оповещения РСЧС *</w:t>
            </w:r>
          </w:p>
        </w:tc>
        <w:tc>
          <w:tcPr>
            <w:tcW w:w="2864" w:type="dxa"/>
            <w:tcBorders>
              <w:bottom w:val="single" w:sz="4" w:space="0" w:color="auto"/>
            </w:tcBorders>
            <w:vAlign w:val="center"/>
          </w:tcPr>
          <w:p w14:paraId="2B1EB031" w14:textId="77777777" w:rsidR="00BC04DA" w:rsidRPr="00244E18" w:rsidRDefault="00BC04DA" w:rsidP="00541371">
            <w:pPr>
              <w:suppressAutoHyphens/>
              <w:ind w:left="-57" w:right="-57"/>
              <w:jc w:val="center"/>
              <w:rPr>
                <w:b/>
                <w:bCs/>
              </w:rPr>
            </w:pPr>
            <w:r w:rsidRPr="00244E18">
              <w:t>в составе систем радиотрансляции либо в рамках строительства общественных и культурно-бытовых объектов</w:t>
            </w:r>
          </w:p>
        </w:tc>
        <w:tc>
          <w:tcPr>
            <w:tcW w:w="2591" w:type="dxa"/>
            <w:tcBorders>
              <w:bottom w:val="single" w:sz="4" w:space="0" w:color="auto"/>
            </w:tcBorders>
            <w:vAlign w:val="center"/>
          </w:tcPr>
          <w:p w14:paraId="535A1E0B" w14:textId="77777777" w:rsidR="00BC04DA" w:rsidRPr="00244E18" w:rsidRDefault="00BC04DA" w:rsidP="00541371">
            <w:pPr>
              <w:ind w:left="-28" w:right="-28"/>
              <w:jc w:val="center"/>
              <w:rPr>
                <w:b/>
              </w:rPr>
            </w:pPr>
            <w:r w:rsidRPr="00244E18">
              <w:t>то же</w:t>
            </w:r>
          </w:p>
        </w:tc>
        <w:tc>
          <w:tcPr>
            <w:tcW w:w="1418" w:type="dxa"/>
            <w:tcBorders>
              <w:bottom w:val="single" w:sz="4" w:space="0" w:color="auto"/>
            </w:tcBorders>
            <w:vAlign w:val="center"/>
          </w:tcPr>
          <w:p w14:paraId="433F6875" w14:textId="77777777" w:rsidR="00BC04DA" w:rsidRPr="00244E18" w:rsidRDefault="00BC04DA" w:rsidP="00541371">
            <w:pPr>
              <w:ind w:left="-28" w:right="-28"/>
              <w:jc w:val="center"/>
              <w:rPr>
                <w:b/>
                <w:bCs/>
              </w:rPr>
            </w:pPr>
            <w:r w:rsidRPr="00244E18">
              <w:t>-</w:t>
            </w:r>
          </w:p>
        </w:tc>
      </w:tr>
      <w:tr w:rsidR="00BC04DA" w:rsidRPr="00726F77" w14:paraId="62B53644" w14:textId="77777777" w:rsidTr="00244E18">
        <w:trPr>
          <w:trHeight w:val="527"/>
          <w:jc w:val="center"/>
        </w:trPr>
        <w:tc>
          <w:tcPr>
            <w:tcW w:w="3005" w:type="dxa"/>
            <w:tcBorders>
              <w:top w:val="single" w:sz="4" w:space="0" w:color="auto"/>
              <w:bottom w:val="single" w:sz="4" w:space="0" w:color="auto"/>
            </w:tcBorders>
            <w:shd w:val="clear" w:color="auto" w:fill="auto"/>
          </w:tcPr>
          <w:p w14:paraId="2D14FA12" w14:textId="77777777" w:rsidR="00BC04DA" w:rsidRPr="00244E18" w:rsidRDefault="00BC04DA" w:rsidP="00541371">
            <w:pPr>
              <w:suppressAutoHyphens/>
              <w:ind w:right="-28"/>
              <w:rPr>
                <w:b/>
              </w:rPr>
            </w:pPr>
            <w:r w:rsidRPr="00244E18">
              <w:t xml:space="preserve">Автоматическая телефонная станция </w:t>
            </w:r>
          </w:p>
        </w:tc>
        <w:tc>
          <w:tcPr>
            <w:tcW w:w="2864" w:type="dxa"/>
            <w:tcBorders>
              <w:top w:val="single" w:sz="4" w:space="0" w:color="auto"/>
              <w:bottom w:val="single" w:sz="4" w:space="0" w:color="auto"/>
            </w:tcBorders>
            <w:vAlign w:val="center"/>
          </w:tcPr>
          <w:p w14:paraId="18CA5FE1" w14:textId="77777777" w:rsidR="00BC04DA" w:rsidRPr="00244E18" w:rsidRDefault="00BC04DA" w:rsidP="00541371">
            <w:pPr>
              <w:suppressAutoHyphens/>
              <w:jc w:val="center"/>
              <w:rPr>
                <w:b/>
                <w:bCs/>
              </w:rPr>
            </w:pPr>
            <w:r w:rsidRPr="00244E18">
              <w:t xml:space="preserve">1 объект / 10 000 </w:t>
            </w:r>
          </w:p>
          <w:p w14:paraId="26CCFE53" w14:textId="77777777" w:rsidR="00BC04DA" w:rsidRPr="00244E18" w:rsidRDefault="00BC04DA" w:rsidP="00541371">
            <w:pPr>
              <w:suppressAutoHyphens/>
              <w:ind w:left="-57" w:right="-57"/>
              <w:jc w:val="center"/>
              <w:rPr>
                <w:b/>
                <w:bCs/>
              </w:rPr>
            </w:pPr>
            <w:r w:rsidRPr="00244E18">
              <w:t>абонентских номеров</w:t>
            </w:r>
          </w:p>
        </w:tc>
        <w:tc>
          <w:tcPr>
            <w:tcW w:w="2591" w:type="dxa"/>
            <w:tcBorders>
              <w:top w:val="single" w:sz="4" w:space="0" w:color="auto"/>
              <w:bottom w:val="single" w:sz="4" w:space="0" w:color="auto"/>
            </w:tcBorders>
            <w:vAlign w:val="center"/>
          </w:tcPr>
          <w:p w14:paraId="214589D9" w14:textId="77777777" w:rsidR="00BC04DA" w:rsidRPr="00244E18" w:rsidRDefault="00BC04DA" w:rsidP="00541371">
            <w:pPr>
              <w:ind w:left="-28" w:right="-28"/>
              <w:jc w:val="center"/>
              <w:rPr>
                <w:b/>
              </w:rPr>
            </w:pPr>
            <w:r w:rsidRPr="00244E18">
              <w:t>то же</w:t>
            </w:r>
          </w:p>
        </w:tc>
        <w:tc>
          <w:tcPr>
            <w:tcW w:w="1418" w:type="dxa"/>
            <w:tcBorders>
              <w:top w:val="single" w:sz="4" w:space="0" w:color="auto"/>
              <w:bottom w:val="single" w:sz="4" w:space="0" w:color="auto"/>
            </w:tcBorders>
            <w:vAlign w:val="center"/>
          </w:tcPr>
          <w:p w14:paraId="03C61F8E" w14:textId="77777777" w:rsidR="00BC04DA" w:rsidRPr="00244E18" w:rsidRDefault="00BC04DA" w:rsidP="00541371">
            <w:pPr>
              <w:suppressAutoHyphens/>
              <w:ind w:left="-57" w:right="-57"/>
              <w:jc w:val="center"/>
              <w:rPr>
                <w:b/>
                <w:bCs/>
              </w:rPr>
            </w:pPr>
            <w:r w:rsidRPr="00244E18">
              <w:t>-</w:t>
            </w:r>
          </w:p>
        </w:tc>
      </w:tr>
      <w:tr w:rsidR="00BC04DA" w:rsidRPr="00726F77" w14:paraId="2E0EFBA0" w14:textId="77777777" w:rsidTr="00244E18">
        <w:trPr>
          <w:trHeight w:val="527"/>
          <w:jc w:val="center"/>
        </w:trPr>
        <w:tc>
          <w:tcPr>
            <w:tcW w:w="3005" w:type="dxa"/>
            <w:tcBorders>
              <w:top w:val="single" w:sz="4" w:space="0" w:color="auto"/>
              <w:bottom w:val="single" w:sz="4" w:space="0" w:color="auto"/>
            </w:tcBorders>
            <w:shd w:val="clear" w:color="auto" w:fill="auto"/>
            <w:vAlign w:val="center"/>
          </w:tcPr>
          <w:p w14:paraId="5CEFCAEF" w14:textId="77777777" w:rsidR="00BC04DA" w:rsidRPr="00244E18" w:rsidRDefault="00BC04DA" w:rsidP="00541371">
            <w:pPr>
              <w:suppressAutoHyphens/>
              <w:ind w:right="-28"/>
              <w:rPr>
                <w:b/>
              </w:rPr>
            </w:pPr>
            <w:r w:rsidRPr="00244E18">
              <w:t>Звуковые трансформаторные подстанции</w:t>
            </w:r>
          </w:p>
        </w:tc>
        <w:tc>
          <w:tcPr>
            <w:tcW w:w="2864" w:type="dxa"/>
            <w:tcBorders>
              <w:top w:val="single" w:sz="4" w:space="0" w:color="auto"/>
              <w:bottom w:val="single" w:sz="4" w:space="0" w:color="auto"/>
            </w:tcBorders>
            <w:vAlign w:val="center"/>
          </w:tcPr>
          <w:p w14:paraId="764912CE" w14:textId="77777777" w:rsidR="00BC04DA" w:rsidRPr="00244E18" w:rsidRDefault="00BC04DA" w:rsidP="00541371">
            <w:pPr>
              <w:suppressAutoHyphens/>
              <w:jc w:val="center"/>
              <w:rPr>
                <w:b/>
                <w:bCs/>
              </w:rPr>
            </w:pPr>
            <w:r w:rsidRPr="00244E18">
              <w:t>1 объект / 10 000 абонентов</w:t>
            </w:r>
          </w:p>
        </w:tc>
        <w:tc>
          <w:tcPr>
            <w:tcW w:w="2591" w:type="dxa"/>
            <w:tcBorders>
              <w:top w:val="single" w:sz="4" w:space="0" w:color="auto"/>
              <w:bottom w:val="single" w:sz="4" w:space="0" w:color="auto"/>
            </w:tcBorders>
            <w:vAlign w:val="center"/>
          </w:tcPr>
          <w:p w14:paraId="6C635CD3" w14:textId="77777777" w:rsidR="00BC04DA" w:rsidRPr="00244E18" w:rsidRDefault="00BC04DA" w:rsidP="00541371">
            <w:pPr>
              <w:ind w:left="-28" w:right="-28"/>
              <w:jc w:val="center"/>
              <w:rPr>
                <w:b/>
              </w:rPr>
            </w:pPr>
            <w:r w:rsidRPr="00244E18">
              <w:t>то же</w:t>
            </w:r>
          </w:p>
        </w:tc>
        <w:tc>
          <w:tcPr>
            <w:tcW w:w="1418" w:type="dxa"/>
            <w:tcBorders>
              <w:top w:val="single" w:sz="4" w:space="0" w:color="auto"/>
              <w:bottom w:val="single" w:sz="4" w:space="0" w:color="auto"/>
            </w:tcBorders>
            <w:vAlign w:val="center"/>
          </w:tcPr>
          <w:p w14:paraId="3AECEB63" w14:textId="77777777" w:rsidR="00BC04DA" w:rsidRPr="00244E18" w:rsidRDefault="00BC04DA" w:rsidP="00541371">
            <w:pPr>
              <w:suppressAutoHyphens/>
              <w:ind w:left="-57" w:right="-57"/>
              <w:jc w:val="center"/>
              <w:rPr>
                <w:b/>
                <w:bCs/>
              </w:rPr>
            </w:pPr>
            <w:r w:rsidRPr="00244E18">
              <w:t>-</w:t>
            </w:r>
          </w:p>
        </w:tc>
      </w:tr>
      <w:tr w:rsidR="00BC04DA" w:rsidRPr="00726F77" w14:paraId="07ED09AC" w14:textId="77777777" w:rsidTr="00244E18">
        <w:trPr>
          <w:trHeight w:val="527"/>
          <w:jc w:val="center"/>
        </w:trPr>
        <w:tc>
          <w:tcPr>
            <w:tcW w:w="3005" w:type="dxa"/>
            <w:tcBorders>
              <w:top w:val="single" w:sz="4" w:space="0" w:color="auto"/>
              <w:bottom w:val="single" w:sz="4" w:space="0" w:color="auto"/>
            </w:tcBorders>
            <w:shd w:val="clear" w:color="auto" w:fill="auto"/>
            <w:vAlign w:val="center"/>
          </w:tcPr>
          <w:p w14:paraId="0FD7E79E" w14:textId="77777777" w:rsidR="00BC04DA" w:rsidRPr="00244E18" w:rsidRDefault="00BC04DA" w:rsidP="00541371">
            <w:pPr>
              <w:suppressAutoHyphens/>
              <w:ind w:right="-28"/>
              <w:rPr>
                <w:b/>
              </w:rPr>
            </w:pPr>
            <w:r w:rsidRPr="00244E18">
              <w:t>Блок-станция проводного вещания</w:t>
            </w:r>
          </w:p>
        </w:tc>
        <w:tc>
          <w:tcPr>
            <w:tcW w:w="2864" w:type="dxa"/>
            <w:tcBorders>
              <w:top w:val="single" w:sz="4" w:space="0" w:color="auto"/>
              <w:bottom w:val="single" w:sz="4" w:space="0" w:color="auto"/>
            </w:tcBorders>
            <w:vAlign w:val="center"/>
          </w:tcPr>
          <w:p w14:paraId="68DD5E9B" w14:textId="77777777" w:rsidR="00BC04DA" w:rsidRPr="00244E18" w:rsidRDefault="00BC04DA" w:rsidP="00541371">
            <w:pPr>
              <w:suppressAutoHyphens/>
              <w:jc w:val="center"/>
              <w:rPr>
                <w:b/>
                <w:bCs/>
              </w:rPr>
            </w:pPr>
            <w:r w:rsidRPr="00244E18">
              <w:t xml:space="preserve">1 объект </w:t>
            </w:r>
          </w:p>
        </w:tc>
        <w:tc>
          <w:tcPr>
            <w:tcW w:w="2591" w:type="dxa"/>
            <w:tcBorders>
              <w:top w:val="single" w:sz="4" w:space="0" w:color="auto"/>
              <w:bottom w:val="single" w:sz="4" w:space="0" w:color="auto"/>
            </w:tcBorders>
            <w:vAlign w:val="center"/>
          </w:tcPr>
          <w:p w14:paraId="0F8341B8" w14:textId="77777777" w:rsidR="00BC04DA" w:rsidRPr="00244E18" w:rsidRDefault="00BC04DA" w:rsidP="00541371">
            <w:pPr>
              <w:ind w:left="-28" w:right="-28"/>
              <w:jc w:val="center"/>
              <w:rPr>
                <w:b/>
              </w:rPr>
            </w:pPr>
            <w:r w:rsidRPr="00244E18">
              <w:t>то же</w:t>
            </w:r>
          </w:p>
        </w:tc>
        <w:tc>
          <w:tcPr>
            <w:tcW w:w="1418" w:type="dxa"/>
            <w:tcBorders>
              <w:top w:val="single" w:sz="4" w:space="0" w:color="auto"/>
              <w:bottom w:val="single" w:sz="4" w:space="0" w:color="auto"/>
            </w:tcBorders>
            <w:vAlign w:val="center"/>
          </w:tcPr>
          <w:p w14:paraId="397CE86A" w14:textId="77777777" w:rsidR="00BC04DA" w:rsidRPr="00244E18" w:rsidRDefault="00BC04DA" w:rsidP="00541371">
            <w:pPr>
              <w:suppressAutoHyphens/>
              <w:ind w:left="-57" w:right="-57"/>
              <w:jc w:val="center"/>
              <w:rPr>
                <w:b/>
                <w:bCs/>
              </w:rPr>
            </w:pPr>
            <w:r w:rsidRPr="00244E18">
              <w:t>-</w:t>
            </w:r>
          </w:p>
        </w:tc>
      </w:tr>
      <w:tr w:rsidR="00BC04DA" w:rsidRPr="00726F77" w14:paraId="64D4E5C1" w14:textId="77777777" w:rsidTr="00244E18">
        <w:trPr>
          <w:trHeight w:val="1003"/>
          <w:jc w:val="center"/>
        </w:trPr>
        <w:tc>
          <w:tcPr>
            <w:tcW w:w="3005" w:type="dxa"/>
            <w:tcBorders>
              <w:bottom w:val="single" w:sz="4" w:space="0" w:color="auto"/>
            </w:tcBorders>
            <w:shd w:val="clear" w:color="auto" w:fill="auto"/>
            <w:vAlign w:val="center"/>
          </w:tcPr>
          <w:p w14:paraId="2B98B2D3" w14:textId="77777777" w:rsidR="00BC04DA" w:rsidRPr="00244E18" w:rsidRDefault="00BC04DA" w:rsidP="00541371">
            <w:pPr>
              <w:suppressAutoHyphens/>
              <w:ind w:right="-28"/>
              <w:rPr>
                <w:b/>
                <w:bCs/>
              </w:rPr>
            </w:pPr>
            <w:r w:rsidRPr="00244E18">
              <w:t>Технический центр кабельного телевидения, коммутируемого доступа к сети Интернет, сотовой связи</w:t>
            </w:r>
          </w:p>
        </w:tc>
        <w:tc>
          <w:tcPr>
            <w:tcW w:w="2864" w:type="dxa"/>
            <w:tcBorders>
              <w:bottom w:val="single" w:sz="4" w:space="0" w:color="auto"/>
            </w:tcBorders>
            <w:vAlign w:val="center"/>
          </w:tcPr>
          <w:p w14:paraId="1C1109FE" w14:textId="77777777" w:rsidR="00BC04DA" w:rsidRPr="00244E18" w:rsidRDefault="00BC04DA" w:rsidP="00541371">
            <w:pPr>
              <w:suppressAutoHyphens/>
              <w:ind w:left="-57" w:right="-57"/>
              <w:jc w:val="center"/>
              <w:rPr>
                <w:b/>
                <w:bCs/>
              </w:rPr>
            </w:pPr>
            <w:r w:rsidRPr="00244E18">
              <w:t xml:space="preserve">1 объект </w:t>
            </w:r>
          </w:p>
        </w:tc>
        <w:tc>
          <w:tcPr>
            <w:tcW w:w="2591" w:type="dxa"/>
            <w:tcBorders>
              <w:bottom w:val="single" w:sz="4" w:space="0" w:color="auto"/>
            </w:tcBorders>
            <w:vAlign w:val="center"/>
          </w:tcPr>
          <w:p w14:paraId="54B917BC" w14:textId="77777777" w:rsidR="00BC04DA" w:rsidRPr="00244E18" w:rsidRDefault="00BC04DA" w:rsidP="00541371">
            <w:pPr>
              <w:ind w:left="-28" w:right="-28"/>
              <w:jc w:val="center"/>
              <w:rPr>
                <w:b/>
              </w:rPr>
            </w:pPr>
            <w:r w:rsidRPr="00244E18">
              <w:t>то же</w:t>
            </w:r>
          </w:p>
        </w:tc>
        <w:tc>
          <w:tcPr>
            <w:tcW w:w="1418" w:type="dxa"/>
            <w:tcBorders>
              <w:bottom w:val="single" w:sz="4" w:space="0" w:color="auto"/>
            </w:tcBorders>
            <w:vAlign w:val="center"/>
          </w:tcPr>
          <w:p w14:paraId="5BD0658E" w14:textId="77777777" w:rsidR="00BC04DA" w:rsidRPr="00244E18" w:rsidRDefault="00BC04DA" w:rsidP="00541371">
            <w:pPr>
              <w:suppressAutoHyphens/>
              <w:ind w:left="-28" w:right="-28"/>
              <w:jc w:val="center"/>
              <w:rPr>
                <w:b/>
                <w:bCs/>
              </w:rPr>
            </w:pPr>
            <w:r w:rsidRPr="00244E18">
              <w:t>-</w:t>
            </w:r>
          </w:p>
        </w:tc>
      </w:tr>
      <w:tr w:rsidR="00BC04DA" w:rsidRPr="00726F77" w14:paraId="2B103DDA" w14:textId="77777777" w:rsidTr="00244E18">
        <w:trPr>
          <w:trHeight w:val="527"/>
          <w:jc w:val="center"/>
        </w:trPr>
        <w:tc>
          <w:tcPr>
            <w:tcW w:w="3005" w:type="dxa"/>
            <w:tcBorders>
              <w:top w:val="single" w:sz="4" w:space="0" w:color="auto"/>
              <w:bottom w:val="single" w:sz="4" w:space="0" w:color="auto"/>
            </w:tcBorders>
            <w:shd w:val="clear" w:color="auto" w:fill="auto"/>
            <w:vAlign w:val="center"/>
          </w:tcPr>
          <w:p w14:paraId="567F0FE7" w14:textId="77777777" w:rsidR="00BC04DA" w:rsidRPr="00244E18" w:rsidRDefault="00BC04DA" w:rsidP="00541371">
            <w:pPr>
              <w:suppressAutoHyphens/>
              <w:ind w:right="-28"/>
              <w:rPr>
                <w:b/>
                <w:bCs/>
              </w:rPr>
            </w:pPr>
            <w:r w:rsidRPr="00244E18">
              <w:t>Антенно-мачтовые сооружения мобильной связи</w:t>
            </w:r>
          </w:p>
        </w:tc>
        <w:tc>
          <w:tcPr>
            <w:tcW w:w="2864" w:type="dxa"/>
            <w:tcBorders>
              <w:top w:val="single" w:sz="4" w:space="0" w:color="auto"/>
              <w:bottom w:val="single" w:sz="4" w:space="0" w:color="auto"/>
            </w:tcBorders>
            <w:vAlign w:val="center"/>
          </w:tcPr>
          <w:p w14:paraId="6391F53F" w14:textId="77777777" w:rsidR="00BC04DA" w:rsidRPr="00244E18" w:rsidRDefault="00BC04DA" w:rsidP="00541371">
            <w:pPr>
              <w:suppressAutoHyphens/>
              <w:ind w:left="-57" w:right="-57"/>
              <w:jc w:val="center"/>
              <w:rPr>
                <w:b/>
                <w:bCs/>
              </w:rPr>
            </w:pPr>
            <w:r w:rsidRPr="00244E18">
              <w:t>охват населения – 100 %</w:t>
            </w:r>
          </w:p>
        </w:tc>
        <w:tc>
          <w:tcPr>
            <w:tcW w:w="2591" w:type="dxa"/>
            <w:tcBorders>
              <w:top w:val="single" w:sz="4" w:space="0" w:color="auto"/>
              <w:bottom w:val="single" w:sz="4" w:space="0" w:color="auto"/>
            </w:tcBorders>
            <w:vAlign w:val="center"/>
          </w:tcPr>
          <w:p w14:paraId="717A540A" w14:textId="77777777" w:rsidR="00BC04DA" w:rsidRPr="00244E18" w:rsidRDefault="00BC04DA" w:rsidP="00541371">
            <w:pPr>
              <w:ind w:left="-28" w:right="-28"/>
              <w:jc w:val="center"/>
              <w:rPr>
                <w:b/>
              </w:rPr>
            </w:pPr>
            <w:r w:rsidRPr="00244E18">
              <w:t xml:space="preserve">то же </w:t>
            </w:r>
          </w:p>
        </w:tc>
        <w:tc>
          <w:tcPr>
            <w:tcW w:w="1418" w:type="dxa"/>
            <w:tcBorders>
              <w:top w:val="single" w:sz="4" w:space="0" w:color="auto"/>
              <w:bottom w:val="single" w:sz="4" w:space="0" w:color="auto"/>
            </w:tcBorders>
            <w:vAlign w:val="center"/>
          </w:tcPr>
          <w:p w14:paraId="7CF701E2" w14:textId="77777777" w:rsidR="00BC04DA" w:rsidRPr="00244E18" w:rsidRDefault="00BC04DA" w:rsidP="00541371">
            <w:pPr>
              <w:suppressAutoHyphens/>
              <w:ind w:left="-57" w:right="-57"/>
              <w:jc w:val="center"/>
              <w:rPr>
                <w:b/>
                <w:bCs/>
              </w:rPr>
            </w:pPr>
            <w:r w:rsidRPr="00244E18">
              <w:t>-</w:t>
            </w:r>
          </w:p>
        </w:tc>
      </w:tr>
    </w:tbl>
    <w:p w14:paraId="2921ACB0" w14:textId="77777777" w:rsidR="00BC04DA" w:rsidRPr="00244E18" w:rsidRDefault="00BC04DA" w:rsidP="00244E18">
      <w:pPr>
        <w:tabs>
          <w:tab w:val="left" w:pos="6946"/>
        </w:tabs>
        <w:ind w:firstLine="567"/>
        <w:jc w:val="both"/>
        <w:rPr>
          <w:b/>
          <w:bCs/>
        </w:rPr>
      </w:pPr>
      <w:r w:rsidRPr="00244E18">
        <w:t>*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14:paraId="438664E9" w14:textId="77777777" w:rsidR="00BC04DA" w:rsidRPr="00F562BC" w:rsidRDefault="00BC04DA" w:rsidP="00F562BC">
      <w:pPr>
        <w:tabs>
          <w:tab w:val="left" w:pos="6946"/>
        </w:tabs>
        <w:ind w:firstLine="567"/>
        <w:jc w:val="both"/>
        <w:rPr>
          <w:b/>
          <w:bCs/>
          <w:sz w:val="28"/>
          <w:szCs w:val="28"/>
        </w:rPr>
      </w:pPr>
      <w:r w:rsidRPr="00F562BC">
        <w:rPr>
          <w:sz w:val="28"/>
          <w:szCs w:val="28"/>
        </w:rPr>
        <w:t>2.17.2. Расчетные показатели минимально допустимого уровня обеспеченности объектами, необходимыми для обеспечения населения услугами общественного питания, и максимально допустимого уровня территориальной доступности таких объектов для населения городского округа, а также размеры земельных участков приведены в таблице 36.</w:t>
      </w:r>
    </w:p>
    <w:p w14:paraId="6829DE67" w14:textId="77777777" w:rsidR="00BC04DA" w:rsidRPr="00F562BC" w:rsidRDefault="00BC04DA" w:rsidP="00BC04DA">
      <w:pPr>
        <w:tabs>
          <w:tab w:val="left" w:pos="6946"/>
        </w:tabs>
        <w:ind w:firstLine="709"/>
        <w:jc w:val="right"/>
        <w:rPr>
          <w:b/>
          <w:bCs/>
          <w:sz w:val="28"/>
          <w:szCs w:val="28"/>
        </w:rPr>
      </w:pPr>
      <w:r w:rsidRPr="00F562BC">
        <w:rPr>
          <w:sz w:val="28"/>
          <w:szCs w:val="28"/>
        </w:rPr>
        <w:t>Таблица 36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091"/>
        <w:gridCol w:w="5530"/>
      </w:tblGrid>
      <w:tr w:rsidR="00BC04DA" w:rsidRPr="00726F77" w14:paraId="18A9A7E0" w14:textId="77777777" w:rsidTr="00541371">
        <w:trPr>
          <w:trHeight w:val="340"/>
          <w:jc w:val="center"/>
        </w:trPr>
        <w:tc>
          <w:tcPr>
            <w:tcW w:w="2296" w:type="dxa"/>
            <w:vMerge w:val="restart"/>
            <w:shd w:val="clear" w:color="auto" w:fill="auto"/>
            <w:vAlign w:val="center"/>
          </w:tcPr>
          <w:p w14:paraId="2945FB06" w14:textId="77777777" w:rsidR="00BC04DA" w:rsidRPr="00F562BC" w:rsidRDefault="00BC04DA" w:rsidP="00541371">
            <w:pPr>
              <w:ind w:left="-57" w:right="-57"/>
              <w:jc w:val="center"/>
              <w:rPr>
                <w:b/>
                <w:bCs/>
              </w:rPr>
            </w:pPr>
            <w:r w:rsidRPr="00F562BC">
              <w:t xml:space="preserve">Наименование </w:t>
            </w:r>
          </w:p>
          <w:p w14:paraId="7CBBD457" w14:textId="77777777" w:rsidR="00BC04DA" w:rsidRPr="00F562BC" w:rsidRDefault="00BC04DA" w:rsidP="00541371">
            <w:pPr>
              <w:ind w:left="-57" w:right="-57"/>
              <w:jc w:val="center"/>
              <w:rPr>
                <w:b/>
                <w:bCs/>
              </w:rPr>
            </w:pPr>
            <w:r w:rsidRPr="00F562BC">
              <w:t>объектов</w:t>
            </w:r>
          </w:p>
        </w:tc>
        <w:tc>
          <w:tcPr>
            <w:tcW w:w="7621" w:type="dxa"/>
            <w:gridSpan w:val="2"/>
            <w:vAlign w:val="center"/>
          </w:tcPr>
          <w:p w14:paraId="4CCE1287" w14:textId="77777777" w:rsidR="00BC04DA" w:rsidRPr="00F562BC" w:rsidRDefault="00BC04DA" w:rsidP="00541371">
            <w:pPr>
              <w:ind w:left="-57" w:right="-57"/>
              <w:jc w:val="center"/>
              <w:rPr>
                <w:b/>
                <w:bCs/>
              </w:rPr>
            </w:pPr>
            <w:r w:rsidRPr="00F562BC">
              <w:t>Расчетные показатели</w:t>
            </w:r>
          </w:p>
        </w:tc>
      </w:tr>
      <w:tr w:rsidR="00BC04DA" w:rsidRPr="00726F77" w14:paraId="1A60E77D" w14:textId="77777777" w:rsidTr="00541371">
        <w:trPr>
          <w:trHeight w:val="822"/>
          <w:jc w:val="center"/>
        </w:trPr>
        <w:tc>
          <w:tcPr>
            <w:tcW w:w="2296" w:type="dxa"/>
            <w:vMerge/>
            <w:tcBorders>
              <w:bottom w:val="single" w:sz="4" w:space="0" w:color="auto"/>
            </w:tcBorders>
            <w:shd w:val="clear" w:color="auto" w:fill="auto"/>
            <w:vAlign w:val="center"/>
          </w:tcPr>
          <w:p w14:paraId="3F9A0641" w14:textId="77777777" w:rsidR="00BC04DA" w:rsidRPr="00F562BC" w:rsidRDefault="00BC04DA" w:rsidP="00541371">
            <w:pPr>
              <w:ind w:left="-57" w:right="-57"/>
              <w:jc w:val="center"/>
              <w:rPr>
                <w:b/>
                <w:bCs/>
              </w:rPr>
            </w:pPr>
          </w:p>
        </w:tc>
        <w:tc>
          <w:tcPr>
            <w:tcW w:w="2091" w:type="dxa"/>
            <w:tcBorders>
              <w:bottom w:val="single" w:sz="4" w:space="0" w:color="auto"/>
            </w:tcBorders>
            <w:vAlign w:val="center"/>
          </w:tcPr>
          <w:p w14:paraId="12EEC934" w14:textId="77777777" w:rsidR="00BC04DA" w:rsidRPr="00F562BC" w:rsidRDefault="00BC04DA" w:rsidP="00541371">
            <w:pPr>
              <w:suppressAutoHyphens/>
              <w:ind w:left="-113" w:right="-113"/>
              <w:jc w:val="center"/>
              <w:rPr>
                <w:b/>
                <w:bCs/>
              </w:rPr>
            </w:pPr>
            <w:r w:rsidRPr="00F562BC">
              <w:t xml:space="preserve">минимально </w:t>
            </w:r>
            <w:r w:rsidRPr="00F562BC">
              <w:rPr>
                <w:spacing w:val="-2"/>
              </w:rPr>
              <w:t>допустимого уровня</w:t>
            </w:r>
            <w:r w:rsidRPr="00F562BC">
              <w:t xml:space="preserve"> обеспеченности </w:t>
            </w:r>
          </w:p>
        </w:tc>
        <w:tc>
          <w:tcPr>
            <w:tcW w:w="5530" w:type="dxa"/>
            <w:tcBorders>
              <w:bottom w:val="single" w:sz="4" w:space="0" w:color="auto"/>
            </w:tcBorders>
            <w:vAlign w:val="center"/>
          </w:tcPr>
          <w:p w14:paraId="6DA97E58" w14:textId="77777777" w:rsidR="00BC04DA" w:rsidRPr="00F562BC" w:rsidRDefault="00BC04DA" w:rsidP="00541371">
            <w:pPr>
              <w:suppressAutoHyphens/>
              <w:ind w:left="-57" w:right="-57"/>
              <w:jc w:val="center"/>
              <w:rPr>
                <w:b/>
                <w:bCs/>
              </w:rPr>
            </w:pPr>
            <w:r w:rsidRPr="00F562BC">
              <w:t>максимально допустимого уровня территориальной доступности</w:t>
            </w:r>
          </w:p>
        </w:tc>
      </w:tr>
      <w:tr w:rsidR="00BC04DA" w:rsidRPr="00726F77" w14:paraId="14F04E3F" w14:textId="77777777" w:rsidTr="00541371">
        <w:trPr>
          <w:trHeight w:val="1021"/>
          <w:jc w:val="center"/>
        </w:trPr>
        <w:tc>
          <w:tcPr>
            <w:tcW w:w="2296" w:type="dxa"/>
            <w:tcBorders>
              <w:bottom w:val="single" w:sz="4" w:space="0" w:color="auto"/>
            </w:tcBorders>
            <w:shd w:val="clear" w:color="auto" w:fill="auto"/>
          </w:tcPr>
          <w:p w14:paraId="129D6115" w14:textId="77777777" w:rsidR="00BC04DA" w:rsidRPr="00F562BC" w:rsidRDefault="00BC04DA" w:rsidP="00541371">
            <w:pPr>
              <w:suppressAutoHyphens/>
              <w:ind w:right="-28"/>
              <w:rPr>
                <w:b/>
                <w:bCs/>
              </w:rPr>
            </w:pPr>
            <w:r w:rsidRPr="00F562BC">
              <w:t>Объекты общественного питания</w:t>
            </w:r>
          </w:p>
        </w:tc>
        <w:tc>
          <w:tcPr>
            <w:tcW w:w="2091" w:type="dxa"/>
            <w:tcBorders>
              <w:bottom w:val="single" w:sz="4" w:space="0" w:color="auto"/>
            </w:tcBorders>
            <w:vAlign w:val="center"/>
          </w:tcPr>
          <w:p w14:paraId="3AA21EB9" w14:textId="77777777" w:rsidR="00BC04DA" w:rsidRPr="00F562BC" w:rsidRDefault="00BC04DA" w:rsidP="00541371">
            <w:pPr>
              <w:ind w:left="-28" w:right="-28"/>
              <w:jc w:val="center"/>
              <w:rPr>
                <w:b/>
                <w:bCs/>
              </w:rPr>
            </w:pPr>
            <w:r w:rsidRPr="00F562BC">
              <w:t xml:space="preserve">40 (8) * </w:t>
            </w:r>
          </w:p>
          <w:p w14:paraId="78816C9B" w14:textId="77777777" w:rsidR="00BC04DA" w:rsidRPr="00F562BC" w:rsidRDefault="00BC04DA" w:rsidP="00541371">
            <w:pPr>
              <w:ind w:left="-28" w:right="-28"/>
              <w:jc w:val="center"/>
              <w:rPr>
                <w:b/>
                <w:bCs/>
              </w:rPr>
            </w:pPr>
            <w:r w:rsidRPr="00F562BC">
              <w:t>мест / 1000 чел.</w:t>
            </w:r>
          </w:p>
        </w:tc>
        <w:tc>
          <w:tcPr>
            <w:tcW w:w="5530" w:type="dxa"/>
            <w:tcBorders>
              <w:bottom w:val="single" w:sz="4" w:space="0" w:color="auto"/>
            </w:tcBorders>
          </w:tcPr>
          <w:p w14:paraId="18306881" w14:textId="77777777" w:rsidR="00BC04DA" w:rsidRPr="00F562BC" w:rsidRDefault="00BC04DA" w:rsidP="00541371">
            <w:pPr>
              <w:suppressAutoHyphens/>
              <w:ind w:right="-28"/>
              <w:rPr>
                <w:b/>
              </w:rPr>
            </w:pPr>
            <w:r w:rsidRPr="00F562BC">
              <w:t>радиус пешеходной доступности:</w:t>
            </w:r>
          </w:p>
          <w:p w14:paraId="1425C973" w14:textId="77777777" w:rsidR="00BC04DA" w:rsidRPr="00F562BC" w:rsidRDefault="00BC04DA" w:rsidP="00541371">
            <w:pPr>
              <w:ind w:right="-28"/>
              <w:rPr>
                <w:b/>
              </w:rPr>
            </w:pPr>
            <w:r w:rsidRPr="00F562BC">
              <w:t xml:space="preserve">при многоэтажной застройке – </w:t>
            </w:r>
            <w:smartTag w:uri="urn:schemas-microsoft-com:office:smarttags" w:element="metricconverter">
              <w:smartTagPr>
                <w:attr w:name="ProductID" w:val="500 м"/>
              </w:smartTagPr>
              <w:r w:rsidRPr="00F562BC">
                <w:t>500 м</w:t>
              </w:r>
            </w:smartTag>
            <w:r w:rsidRPr="00F562BC">
              <w:t>;</w:t>
            </w:r>
          </w:p>
          <w:p w14:paraId="08ADF72E" w14:textId="77777777" w:rsidR="00BC04DA" w:rsidRPr="00F562BC" w:rsidRDefault="00BC04DA" w:rsidP="00541371">
            <w:pPr>
              <w:suppressAutoHyphens/>
              <w:rPr>
                <w:b/>
                <w:bCs/>
              </w:rPr>
            </w:pPr>
            <w:r w:rsidRPr="00F562BC">
              <w:t xml:space="preserve">при одно-, двухэтажной застройке – </w:t>
            </w:r>
            <w:smartTag w:uri="urn:schemas-microsoft-com:office:smarttags" w:element="metricconverter">
              <w:smartTagPr>
                <w:attr w:name="ProductID" w:val="800 м"/>
              </w:smartTagPr>
              <w:r w:rsidRPr="00F562BC">
                <w:t>800 м</w:t>
              </w:r>
            </w:smartTag>
          </w:p>
        </w:tc>
      </w:tr>
    </w:tbl>
    <w:p w14:paraId="61F672A5" w14:textId="46AFA653" w:rsidR="00BC04DA" w:rsidRPr="00F562BC" w:rsidRDefault="00BC04DA" w:rsidP="00F562BC">
      <w:pPr>
        <w:tabs>
          <w:tab w:val="left" w:pos="6946"/>
        </w:tabs>
        <w:ind w:firstLine="709"/>
        <w:jc w:val="both"/>
        <w:rPr>
          <w:b/>
          <w:bCs/>
        </w:rPr>
      </w:pPr>
      <w:r w:rsidRPr="00F562BC">
        <w:t>* В скобках приведены нормы расчета объектов местного значения, которые соответствуют организации систем обслуживания в квартале (микрорайоне).</w:t>
      </w:r>
    </w:p>
    <w:p w14:paraId="76BFAE27" w14:textId="77777777" w:rsidR="00BC04DA" w:rsidRPr="00F562BC" w:rsidRDefault="00BC04DA" w:rsidP="00F562BC">
      <w:pPr>
        <w:tabs>
          <w:tab w:val="left" w:pos="6946"/>
        </w:tabs>
        <w:ind w:firstLine="709"/>
        <w:jc w:val="both"/>
        <w:rPr>
          <w:b/>
          <w:spacing w:val="-2"/>
          <w:sz w:val="28"/>
          <w:szCs w:val="28"/>
        </w:rPr>
      </w:pPr>
      <w:r w:rsidRPr="00F562BC">
        <w:rPr>
          <w:sz w:val="28"/>
          <w:szCs w:val="28"/>
        </w:rPr>
        <w:t xml:space="preserve">2.17.3. Расчетные показатели минимально допустимого уровня обеспеченности объектами, необходимыми для </w:t>
      </w:r>
      <w:r w:rsidRPr="00F562BC">
        <w:rPr>
          <w:spacing w:val="-2"/>
          <w:sz w:val="28"/>
          <w:szCs w:val="28"/>
        </w:rPr>
        <w:t>обеспечения населения городского округа услугами торговли,</w:t>
      </w:r>
      <w:r w:rsidRPr="00F562BC">
        <w:rPr>
          <w:sz w:val="28"/>
          <w:szCs w:val="28"/>
        </w:rPr>
        <w:t xml:space="preserve"> и максимально допустимого уровня территориальной доступности</w:t>
      </w:r>
      <w:r w:rsidRPr="00F562BC">
        <w:rPr>
          <w:spacing w:val="-2"/>
          <w:sz w:val="28"/>
          <w:szCs w:val="28"/>
        </w:rPr>
        <w:t xml:space="preserve"> таких объектов для населения </w:t>
      </w:r>
      <w:r w:rsidRPr="00F562BC">
        <w:rPr>
          <w:sz w:val="28"/>
          <w:szCs w:val="28"/>
        </w:rPr>
        <w:t>городского округа</w:t>
      </w:r>
      <w:r w:rsidRPr="00F562BC">
        <w:rPr>
          <w:spacing w:val="-2"/>
          <w:sz w:val="28"/>
          <w:szCs w:val="28"/>
        </w:rPr>
        <w:t>, а также размеры земельных участков приведены в таблице 37.</w:t>
      </w:r>
    </w:p>
    <w:p w14:paraId="4D32F8B1" w14:textId="77777777" w:rsidR="00BC04DA" w:rsidRPr="00F562BC" w:rsidRDefault="00BC04DA" w:rsidP="00BC04DA">
      <w:pPr>
        <w:tabs>
          <w:tab w:val="left" w:pos="6946"/>
        </w:tabs>
        <w:ind w:firstLine="709"/>
        <w:jc w:val="right"/>
        <w:rPr>
          <w:b/>
          <w:bCs/>
          <w:sz w:val="28"/>
          <w:szCs w:val="28"/>
        </w:rPr>
      </w:pPr>
      <w:r w:rsidRPr="00F562BC">
        <w:rPr>
          <w:sz w:val="28"/>
          <w:szCs w:val="28"/>
        </w:rPr>
        <w:t>Таблица 37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268"/>
        <w:gridCol w:w="2552"/>
        <w:gridCol w:w="2072"/>
      </w:tblGrid>
      <w:tr w:rsidR="00BC04DA" w:rsidRPr="00726F77" w14:paraId="5885B280" w14:textId="77777777" w:rsidTr="00541371">
        <w:trPr>
          <w:trHeight w:val="340"/>
          <w:jc w:val="center"/>
        </w:trPr>
        <w:tc>
          <w:tcPr>
            <w:tcW w:w="2972" w:type="dxa"/>
            <w:vMerge w:val="restart"/>
            <w:shd w:val="clear" w:color="auto" w:fill="auto"/>
            <w:vAlign w:val="center"/>
          </w:tcPr>
          <w:p w14:paraId="377B7D9C" w14:textId="77777777" w:rsidR="00BC04DA" w:rsidRPr="00B542FE" w:rsidRDefault="00BC04DA" w:rsidP="00541371">
            <w:pPr>
              <w:ind w:left="-57" w:right="-57"/>
              <w:jc w:val="center"/>
              <w:rPr>
                <w:b/>
                <w:bCs/>
              </w:rPr>
            </w:pPr>
            <w:r w:rsidRPr="00B542FE">
              <w:lastRenderedPageBreak/>
              <w:t xml:space="preserve">Наименование </w:t>
            </w:r>
          </w:p>
          <w:p w14:paraId="178EA550" w14:textId="77777777" w:rsidR="00BC04DA" w:rsidRPr="00B542FE" w:rsidRDefault="00BC04DA" w:rsidP="00541371">
            <w:pPr>
              <w:ind w:left="-57" w:right="-57"/>
              <w:jc w:val="center"/>
              <w:rPr>
                <w:b/>
                <w:bCs/>
              </w:rPr>
            </w:pPr>
            <w:r w:rsidRPr="00B542FE">
              <w:t>объектов</w:t>
            </w:r>
          </w:p>
        </w:tc>
        <w:tc>
          <w:tcPr>
            <w:tcW w:w="4820" w:type="dxa"/>
            <w:gridSpan w:val="2"/>
            <w:shd w:val="clear" w:color="auto" w:fill="auto"/>
            <w:vAlign w:val="center"/>
          </w:tcPr>
          <w:p w14:paraId="5668A728" w14:textId="77777777" w:rsidR="00BC04DA" w:rsidRPr="00B542FE" w:rsidRDefault="00BC04DA" w:rsidP="00541371">
            <w:pPr>
              <w:ind w:left="-57" w:right="-57"/>
              <w:jc w:val="center"/>
              <w:rPr>
                <w:b/>
                <w:bCs/>
              </w:rPr>
            </w:pPr>
            <w:r w:rsidRPr="00B542FE">
              <w:t>Расчетные показатели</w:t>
            </w:r>
          </w:p>
        </w:tc>
        <w:tc>
          <w:tcPr>
            <w:tcW w:w="2072" w:type="dxa"/>
            <w:vMerge w:val="restart"/>
            <w:vAlign w:val="center"/>
          </w:tcPr>
          <w:p w14:paraId="07E1931C" w14:textId="77777777" w:rsidR="00BC04DA" w:rsidRPr="00B542FE" w:rsidRDefault="00BC04DA" w:rsidP="00541371">
            <w:pPr>
              <w:suppressAutoHyphens/>
              <w:ind w:left="-57" w:right="-57"/>
              <w:jc w:val="center"/>
              <w:rPr>
                <w:b/>
                <w:bCs/>
              </w:rPr>
            </w:pPr>
            <w:r w:rsidRPr="00B542FE">
              <w:t xml:space="preserve">Размеры </w:t>
            </w:r>
          </w:p>
          <w:p w14:paraId="73D54A06" w14:textId="77777777" w:rsidR="00BC04DA" w:rsidRPr="00B542FE" w:rsidRDefault="00BC04DA" w:rsidP="00541371">
            <w:pPr>
              <w:suppressAutoHyphens/>
              <w:ind w:left="-57" w:right="-57"/>
              <w:jc w:val="center"/>
              <w:rPr>
                <w:b/>
                <w:bCs/>
              </w:rPr>
            </w:pPr>
            <w:r w:rsidRPr="00B542FE">
              <w:t>земельных участков</w:t>
            </w:r>
          </w:p>
        </w:tc>
      </w:tr>
      <w:tr w:rsidR="00BC04DA" w:rsidRPr="00726F77" w14:paraId="16F6F66C" w14:textId="77777777" w:rsidTr="00541371">
        <w:trPr>
          <w:trHeight w:val="1077"/>
          <w:jc w:val="center"/>
        </w:trPr>
        <w:tc>
          <w:tcPr>
            <w:tcW w:w="2972" w:type="dxa"/>
            <w:vMerge/>
            <w:shd w:val="clear" w:color="auto" w:fill="auto"/>
            <w:vAlign w:val="center"/>
          </w:tcPr>
          <w:p w14:paraId="1C1DCF1D" w14:textId="77777777" w:rsidR="00BC04DA" w:rsidRPr="00B542FE" w:rsidRDefault="00BC04DA" w:rsidP="00541371">
            <w:pPr>
              <w:ind w:left="-57" w:right="-57"/>
              <w:jc w:val="center"/>
              <w:rPr>
                <w:b/>
                <w:bCs/>
              </w:rPr>
            </w:pPr>
          </w:p>
        </w:tc>
        <w:tc>
          <w:tcPr>
            <w:tcW w:w="2268" w:type="dxa"/>
            <w:shd w:val="clear" w:color="auto" w:fill="auto"/>
            <w:vAlign w:val="center"/>
          </w:tcPr>
          <w:p w14:paraId="3E9F539E" w14:textId="77777777" w:rsidR="00BC04DA" w:rsidRPr="00B542FE" w:rsidRDefault="00BC04DA" w:rsidP="00541371">
            <w:pPr>
              <w:suppressAutoHyphens/>
              <w:ind w:left="-57" w:right="-57"/>
              <w:jc w:val="center"/>
              <w:rPr>
                <w:b/>
                <w:bCs/>
              </w:rPr>
            </w:pPr>
            <w:r w:rsidRPr="00B542FE">
              <w:t>минимально допустимого уровня обеспеченности</w:t>
            </w:r>
          </w:p>
        </w:tc>
        <w:tc>
          <w:tcPr>
            <w:tcW w:w="2552" w:type="dxa"/>
            <w:shd w:val="clear" w:color="auto" w:fill="auto"/>
            <w:vAlign w:val="center"/>
          </w:tcPr>
          <w:p w14:paraId="0157A434" w14:textId="77777777" w:rsidR="00BC04DA" w:rsidRPr="00B542FE" w:rsidRDefault="00BC04DA" w:rsidP="00541371">
            <w:pPr>
              <w:suppressAutoHyphens/>
              <w:ind w:left="-57" w:right="-57"/>
              <w:jc w:val="center"/>
              <w:rPr>
                <w:b/>
                <w:bCs/>
              </w:rPr>
            </w:pPr>
            <w:r w:rsidRPr="00B542FE">
              <w:t>максимально допустимого уровня территориальной доступности</w:t>
            </w:r>
          </w:p>
        </w:tc>
        <w:tc>
          <w:tcPr>
            <w:tcW w:w="2072" w:type="dxa"/>
            <w:vMerge/>
            <w:vAlign w:val="center"/>
          </w:tcPr>
          <w:p w14:paraId="1A42FD2A" w14:textId="77777777" w:rsidR="00BC04DA" w:rsidRPr="00B542FE" w:rsidRDefault="00BC04DA" w:rsidP="00541371">
            <w:pPr>
              <w:ind w:left="-57" w:right="-57"/>
              <w:jc w:val="center"/>
              <w:rPr>
                <w:b/>
                <w:bCs/>
              </w:rPr>
            </w:pPr>
          </w:p>
        </w:tc>
      </w:tr>
      <w:tr w:rsidR="00BC04DA" w:rsidRPr="00726F77" w14:paraId="17A2EADC" w14:textId="77777777" w:rsidTr="00541371">
        <w:trPr>
          <w:trHeight w:val="170"/>
          <w:tblHeader/>
          <w:jc w:val="center"/>
        </w:trPr>
        <w:tc>
          <w:tcPr>
            <w:tcW w:w="2972" w:type="dxa"/>
            <w:shd w:val="clear" w:color="auto" w:fill="auto"/>
            <w:vAlign w:val="center"/>
          </w:tcPr>
          <w:p w14:paraId="1B585B20" w14:textId="77777777" w:rsidR="00BC04DA" w:rsidRPr="00B542FE" w:rsidRDefault="00BC04DA" w:rsidP="00541371">
            <w:pPr>
              <w:ind w:left="-57" w:right="-57"/>
              <w:jc w:val="center"/>
              <w:rPr>
                <w:b/>
                <w:bCs/>
              </w:rPr>
            </w:pPr>
            <w:r w:rsidRPr="00B542FE">
              <w:t>1</w:t>
            </w:r>
          </w:p>
        </w:tc>
        <w:tc>
          <w:tcPr>
            <w:tcW w:w="2268" w:type="dxa"/>
            <w:shd w:val="clear" w:color="auto" w:fill="auto"/>
            <w:vAlign w:val="center"/>
          </w:tcPr>
          <w:p w14:paraId="27AC9A34" w14:textId="77777777" w:rsidR="00BC04DA" w:rsidRPr="00B542FE" w:rsidRDefault="00BC04DA" w:rsidP="00541371">
            <w:pPr>
              <w:suppressAutoHyphens/>
              <w:ind w:left="-57" w:right="-57"/>
              <w:jc w:val="center"/>
              <w:rPr>
                <w:b/>
                <w:bCs/>
              </w:rPr>
            </w:pPr>
            <w:r w:rsidRPr="00B542FE">
              <w:t>2</w:t>
            </w:r>
          </w:p>
        </w:tc>
        <w:tc>
          <w:tcPr>
            <w:tcW w:w="2552" w:type="dxa"/>
            <w:shd w:val="clear" w:color="auto" w:fill="auto"/>
            <w:vAlign w:val="center"/>
          </w:tcPr>
          <w:p w14:paraId="23A4883C" w14:textId="77777777" w:rsidR="00BC04DA" w:rsidRPr="00B542FE" w:rsidRDefault="00BC04DA" w:rsidP="00541371">
            <w:pPr>
              <w:suppressAutoHyphens/>
              <w:ind w:left="-57" w:right="-57"/>
              <w:jc w:val="center"/>
              <w:rPr>
                <w:b/>
                <w:bCs/>
              </w:rPr>
            </w:pPr>
            <w:r w:rsidRPr="00B542FE">
              <w:t>3</w:t>
            </w:r>
          </w:p>
        </w:tc>
        <w:tc>
          <w:tcPr>
            <w:tcW w:w="2072" w:type="dxa"/>
            <w:vAlign w:val="center"/>
          </w:tcPr>
          <w:p w14:paraId="7A0B1EA0" w14:textId="77777777" w:rsidR="00BC04DA" w:rsidRPr="00B542FE" w:rsidRDefault="00BC04DA" w:rsidP="00541371">
            <w:pPr>
              <w:ind w:left="-57" w:right="-57"/>
              <w:jc w:val="center"/>
              <w:rPr>
                <w:b/>
                <w:bCs/>
              </w:rPr>
            </w:pPr>
            <w:r w:rsidRPr="00B542FE">
              <w:t>4</w:t>
            </w:r>
          </w:p>
        </w:tc>
      </w:tr>
      <w:tr w:rsidR="00BC04DA" w:rsidRPr="00726F77" w14:paraId="7AA8786F" w14:textId="77777777" w:rsidTr="00541371">
        <w:trPr>
          <w:trHeight w:val="56"/>
          <w:jc w:val="center"/>
        </w:trPr>
        <w:tc>
          <w:tcPr>
            <w:tcW w:w="2972" w:type="dxa"/>
            <w:tcBorders>
              <w:bottom w:val="single" w:sz="4" w:space="0" w:color="auto"/>
            </w:tcBorders>
            <w:shd w:val="clear" w:color="auto" w:fill="auto"/>
          </w:tcPr>
          <w:p w14:paraId="6018A60E" w14:textId="77777777" w:rsidR="00BC04DA" w:rsidRPr="00B542FE" w:rsidRDefault="00BC04DA" w:rsidP="00541371">
            <w:pPr>
              <w:suppressAutoHyphens/>
              <w:ind w:left="-28" w:right="-28"/>
              <w:rPr>
                <w:b/>
                <w:bCs/>
              </w:rPr>
            </w:pPr>
            <w:r w:rsidRPr="00B542FE">
              <w:rPr>
                <w:spacing w:val="-2"/>
              </w:rPr>
              <w:t>Стационарные торговые объекты,</w:t>
            </w:r>
            <w:r w:rsidRPr="00B542FE">
              <w:t xml:space="preserve"> всего</w:t>
            </w:r>
          </w:p>
          <w:p w14:paraId="2CA74067" w14:textId="77777777" w:rsidR="00BC04DA" w:rsidRPr="00B542FE" w:rsidRDefault="00BC04DA" w:rsidP="00541371">
            <w:pPr>
              <w:ind w:left="-28" w:right="-28"/>
              <w:rPr>
                <w:b/>
                <w:bCs/>
              </w:rPr>
            </w:pPr>
          </w:p>
          <w:p w14:paraId="275E76AD" w14:textId="77777777" w:rsidR="00BC04DA" w:rsidRPr="00B542FE" w:rsidRDefault="00BC04DA" w:rsidP="00541371">
            <w:pPr>
              <w:suppressAutoHyphens/>
              <w:ind w:left="-28" w:right="-28"/>
              <w:rPr>
                <w:b/>
                <w:bCs/>
              </w:rPr>
            </w:pPr>
            <w:r w:rsidRPr="00B542FE">
              <w:t>в том числе по продаже:</w:t>
            </w:r>
          </w:p>
          <w:p w14:paraId="6DFB9AB8" w14:textId="77777777" w:rsidR="00BC04DA" w:rsidRPr="00B542FE" w:rsidRDefault="00BC04DA" w:rsidP="00541371">
            <w:pPr>
              <w:ind w:left="142"/>
              <w:rPr>
                <w:b/>
                <w:bCs/>
              </w:rPr>
            </w:pPr>
            <w:r w:rsidRPr="00B542FE">
              <w:t>продовольственных товаров;</w:t>
            </w:r>
          </w:p>
          <w:p w14:paraId="686B76CF" w14:textId="77777777" w:rsidR="00BC04DA" w:rsidRPr="00B542FE" w:rsidRDefault="00BC04DA" w:rsidP="00541371">
            <w:pPr>
              <w:ind w:left="142" w:right="-28"/>
              <w:rPr>
                <w:b/>
                <w:bCs/>
              </w:rPr>
            </w:pPr>
            <w:r w:rsidRPr="00B542FE">
              <w:t>непродовольственных товаров</w:t>
            </w:r>
          </w:p>
        </w:tc>
        <w:tc>
          <w:tcPr>
            <w:tcW w:w="2268" w:type="dxa"/>
            <w:tcBorders>
              <w:bottom w:val="single" w:sz="4" w:space="0" w:color="auto"/>
            </w:tcBorders>
            <w:shd w:val="clear" w:color="auto" w:fill="auto"/>
          </w:tcPr>
          <w:p w14:paraId="7DB9C7AD" w14:textId="77777777" w:rsidR="00BC04DA" w:rsidRPr="00B542FE" w:rsidRDefault="00BC04DA" w:rsidP="00541371">
            <w:pPr>
              <w:suppressAutoHyphens/>
              <w:jc w:val="center"/>
              <w:rPr>
                <w:b/>
              </w:rPr>
            </w:pPr>
          </w:p>
          <w:p w14:paraId="5B2E27F0" w14:textId="77777777" w:rsidR="00BC04DA" w:rsidRPr="00B542FE" w:rsidRDefault="00BC04DA" w:rsidP="00541371">
            <w:pPr>
              <w:suppressAutoHyphens/>
              <w:jc w:val="center"/>
              <w:rPr>
                <w:b/>
              </w:rPr>
            </w:pPr>
            <w:smartTag w:uri="urn:schemas-microsoft-com:office:smarttags" w:element="metricconverter">
              <w:smartTagPr>
                <w:attr w:name="ProductID" w:val="586 м2"/>
              </w:smartTagPr>
              <w:r w:rsidRPr="00B542FE">
                <w:t>586 м</w:t>
              </w:r>
              <w:r w:rsidRPr="00B542FE">
                <w:rPr>
                  <w:vertAlign w:val="superscript"/>
                </w:rPr>
                <w:t>2</w:t>
              </w:r>
            </w:smartTag>
            <w:r w:rsidRPr="00B542FE">
              <w:t xml:space="preserve"> / 1000 чел. *</w:t>
            </w:r>
          </w:p>
          <w:p w14:paraId="14BF1834" w14:textId="77777777" w:rsidR="00BC04DA" w:rsidRPr="00B542FE" w:rsidRDefault="00BC04DA" w:rsidP="00541371">
            <w:pPr>
              <w:suppressAutoHyphens/>
              <w:jc w:val="center"/>
              <w:rPr>
                <w:b/>
              </w:rPr>
            </w:pPr>
          </w:p>
          <w:p w14:paraId="02103998" w14:textId="77777777" w:rsidR="00BC04DA" w:rsidRPr="00B542FE" w:rsidRDefault="00BC04DA" w:rsidP="00541371">
            <w:pPr>
              <w:suppressAutoHyphens/>
              <w:jc w:val="center"/>
              <w:rPr>
                <w:b/>
              </w:rPr>
            </w:pPr>
          </w:p>
          <w:p w14:paraId="437E2042" w14:textId="77777777" w:rsidR="00BC04DA" w:rsidRPr="00B542FE" w:rsidRDefault="00BC04DA" w:rsidP="00541371">
            <w:pPr>
              <w:suppressAutoHyphens/>
              <w:jc w:val="center"/>
              <w:rPr>
                <w:b/>
              </w:rPr>
            </w:pPr>
            <w:r w:rsidRPr="00B542FE">
              <w:t>202 м</w:t>
            </w:r>
            <w:r w:rsidRPr="00B542FE">
              <w:rPr>
                <w:vertAlign w:val="superscript"/>
              </w:rPr>
              <w:t>2</w:t>
            </w:r>
            <w:r w:rsidRPr="00B542FE">
              <w:t xml:space="preserve"> / 1000 чел. *</w:t>
            </w:r>
          </w:p>
          <w:p w14:paraId="58A86BFA" w14:textId="77777777" w:rsidR="00BC04DA" w:rsidRPr="00B542FE" w:rsidRDefault="00BC04DA" w:rsidP="00541371">
            <w:pPr>
              <w:suppressAutoHyphens/>
              <w:jc w:val="center"/>
              <w:rPr>
                <w:b/>
              </w:rPr>
            </w:pPr>
          </w:p>
          <w:p w14:paraId="50434B28" w14:textId="77777777" w:rsidR="00BC04DA" w:rsidRPr="00B542FE" w:rsidRDefault="00BC04DA" w:rsidP="00541371">
            <w:pPr>
              <w:suppressAutoHyphens/>
              <w:jc w:val="center"/>
              <w:rPr>
                <w:b/>
                <w:bCs/>
              </w:rPr>
            </w:pPr>
            <w:smartTag w:uri="urn:schemas-microsoft-com:office:smarttags" w:element="metricconverter">
              <w:smartTagPr>
                <w:attr w:name="ProductID" w:val="384 м2"/>
              </w:smartTagPr>
              <w:r w:rsidRPr="00B542FE">
                <w:t>384 м</w:t>
              </w:r>
              <w:r w:rsidRPr="00B542FE">
                <w:rPr>
                  <w:vertAlign w:val="superscript"/>
                </w:rPr>
                <w:t>2</w:t>
              </w:r>
            </w:smartTag>
            <w:r w:rsidRPr="00B542FE">
              <w:t xml:space="preserve"> / 1000 чел.</w:t>
            </w:r>
            <w:r w:rsidRPr="00B542FE">
              <w:rPr>
                <w:spacing w:val="-2"/>
              </w:rPr>
              <w:t xml:space="preserve"> *</w:t>
            </w:r>
          </w:p>
        </w:tc>
        <w:tc>
          <w:tcPr>
            <w:tcW w:w="2552" w:type="dxa"/>
            <w:tcBorders>
              <w:bottom w:val="single" w:sz="4" w:space="0" w:color="auto"/>
            </w:tcBorders>
          </w:tcPr>
          <w:p w14:paraId="40A7289B" w14:textId="77777777" w:rsidR="00BC04DA" w:rsidRPr="00B542FE" w:rsidRDefault="00BC04DA" w:rsidP="00541371">
            <w:pPr>
              <w:ind w:right="-28"/>
              <w:rPr>
                <w:b/>
              </w:rPr>
            </w:pPr>
            <w:r w:rsidRPr="00B542FE">
              <w:t xml:space="preserve">радиус пешеходной </w:t>
            </w:r>
          </w:p>
          <w:p w14:paraId="67CD8B70" w14:textId="77777777" w:rsidR="00BC04DA" w:rsidRPr="00B542FE" w:rsidRDefault="00BC04DA" w:rsidP="00541371">
            <w:pPr>
              <w:ind w:right="-28"/>
              <w:rPr>
                <w:b/>
              </w:rPr>
            </w:pPr>
            <w:r w:rsidRPr="00B542FE">
              <w:t>доступности:</w:t>
            </w:r>
          </w:p>
          <w:p w14:paraId="536B2C51" w14:textId="77777777" w:rsidR="00BC04DA" w:rsidRPr="00B542FE" w:rsidRDefault="00BC04DA" w:rsidP="00541371">
            <w:pPr>
              <w:suppressAutoHyphens/>
              <w:ind w:right="-28"/>
              <w:rPr>
                <w:b/>
              </w:rPr>
            </w:pPr>
            <w:r w:rsidRPr="00B542FE">
              <w:t xml:space="preserve">при многоэтажной застройке – </w:t>
            </w:r>
            <w:smartTag w:uri="urn:schemas-microsoft-com:office:smarttags" w:element="metricconverter">
              <w:smartTagPr>
                <w:attr w:name="ProductID" w:val="500 м"/>
              </w:smartTagPr>
              <w:r w:rsidRPr="00B542FE">
                <w:t>500 м</w:t>
              </w:r>
            </w:smartTag>
            <w:r w:rsidRPr="00B542FE">
              <w:t>;</w:t>
            </w:r>
          </w:p>
          <w:p w14:paraId="518FF717" w14:textId="77777777" w:rsidR="00BC04DA" w:rsidRPr="00B542FE" w:rsidRDefault="00BC04DA" w:rsidP="00541371">
            <w:pPr>
              <w:suppressAutoHyphens/>
              <w:ind w:right="-57"/>
              <w:rPr>
                <w:b/>
                <w:bCs/>
              </w:rPr>
            </w:pPr>
            <w:r w:rsidRPr="00B542FE">
              <w:t xml:space="preserve">при одно- и двухэтажной застройке – </w:t>
            </w:r>
            <w:smartTag w:uri="urn:schemas-microsoft-com:office:smarttags" w:element="metricconverter">
              <w:smartTagPr>
                <w:attr w:name="ProductID" w:val="800 м"/>
              </w:smartTagPr>
              <w:r w:rsidRPr="00B542FE">
                <w:t>800 м</w:t>
              </w:r>
            </w:smartTag>
          </w:p>
        </w:tc>
        <w:tc>
          <w:tcPr>
            <w:tcW w:w="2072" w:type="dxa"/>
            <w:tcBorders>
              <w:bottom w:val="single" w:sz="4" w:space="0" w:color="auto"/>
            </w:tcBorders>
          </w:tcPr>
          <w:p w14:paraId="1B071B21" w14:textId="77777777" w:rsidR="00BC04DA" w:rsidRPr="00B542FE" w:rsidRDefault="00BC04DA" w:rsidP="00541371">
            <w:pPr>
              <w:jc w:val="center"/>
              <w:rPr>
                <w:b/>
                <w:bCs/>
              </w:rPr>
            </w:pPr>
            <w:r w:rsidRPr="00B542FE">
              <w:rPr>
                <w:spacing w:val="-2"/>
              </w:rPr>
              <w:t>-</w:t>
            </w:r>
          </w:p>
        </w:tc>
      </w:tr>
      <w:tr w:rsidR="00BC04DA" w:rsidRPr="00726F77" w14:paraId="0131556C" w14:textId="77777777" w:rsidTr="00541371">
        <w:trPr>
          <w:trHeight w:val="533"/>
          <w:jc w:val="center"/>
        </w:trPr>
        <w:tc>
          <w:tcPr>
            <w:tcW w:w="2972" w:type="dxa"/>
            <w:tcBorders>
              <w:bottom w:val="single" w:sz="4" w:space="0" w:color="auto"/>
            </w:tcBorders>
            <w:shd w:val="clear" w:color="auto" w:fill="auto"/>
            <w:vAlign w:val="center"/>
          </w:tcPr>
          <w:p w14:paraId="2C21240D" w14:textId="77777777" w:rsidR="00BC04DA" w:rsidRPr="00B542FE" w:rsidRDefault="00BC04DA" w:rsidP="00541371">
            <w:pPr>
              <w:suppressAutoHyphens/>
              <w:ind w:left="-28" w:right="-113"/>
              <w:rPr>
                <w:b/>
                <w:bCs/>
              </w:rPr>
            </w:pPr>
            <w:r w:rsidRPr="00B542FE">
              <w:t>Торговые объекты местного значения</w:t>
            </w:r>
          </w:p>
        </w:tc>
        <w:tc>
          <w:tcPr>
            <w:tcW w:w="2268" w:type="dxa"/>
            <w:tcBorders>
              <w:bottom w:val="single" w:sz="4" w:space="0" w:color="auto"/>
            </w:tcBorders>
            <w:shd w:val="clear" w:color="auto" w:fill="auto"/>
            <w:vAlign w:val="center"/>
          </w:tcPr>
          <w:p w14:paraId="0E70C597" w14:textId="77777777" w:rsidR="00BC04DA" w:rsidRPr="00B542FE" w:rsidRDefault="00BC04DA" w:rsidP="00541371">
            <w:pPr>
              <w:ind w:left="-28" w:right="-57"/>
              <w:jc w:val="center"/>
              <w:rPr>
                <w:b/>
              </w:rPr>
            </w:pPr>
            <w:r w:rsidRPr="00B542FE">
              <w:t>131 объект *</w:t>
            </w:r>
          </w:p>
        </w:tc>
        <w:tc>
          <w:tcPr>
            <w:tcW w:w="2552" w:type="dxa"/>
            <w:tcBorders>
              <w:bottom w:val="single" w:sz="4" w:space="0" w:color="auto"/>
            </w:tcBorders>
            <w:vAlign w:val="center"/>
          </w:tcPr>
          <w:p w14:paraId="1758F48B" w14:textId="77777777" w:rsidR="00BC04DA" w:rsidRPr="00B542FE" w:rsidRDefault="00BC04DA" w:rsidP="00541371">
            <w:pPr>
              <w:ind w:left="-28" w:right="-28"/>
              <w:jc w:val="center"/>
              <w:rPr>
                <w:b/>
              </w:rPr>
            </w:pPr>
            <w:r w:rsidRPr="00B542FE">
              <w:t>то же</w:t>
            </w:r>
          </w:p>
        </w:tc>
        <w:tc>
          <w:tcPr>
            <w:tcW w:w="2072" w:type="dxa"/>
            <w:tcBorders>
              <w:bottom w:val="single" w:sz="4" w:space="0" w:color="auto"/>
            </w:tcBorders>
            <w:vAlign w:val="center"/>
          </w:tcPr>
          <w:p w14:paraId="4AAA454C" w14:textId="77777777" w:rsidR="00BC04DA" w:rsidRPr="00B542FE" w:rsidRDefault="00BC04DA" w:rsidP="00541371">
            <w:pPr>
              <w:ind w:left="-28" w:right="-28"/>
              <w:jc w:val="center"/>
              <w:rPr>
                <w:b/>
                <w:bCs/>
              </w:rPr>
            </w:pPr>
            <w:r w:rsidRPr="00B542FE">
              <w:t>-</w:t>
            </w:r>
          </w:p>
        </w:tc>
      </w:tr>
      <w:tr w:rsidR="00BC04DA" w:rsidRPr="00726F77" w14:paraId="71B85728" w14:textId="77777777" w:rsidTr="00541371">
        <w:trPr>
          <w:trHeight w:val="1049"/>
          <w:jc w:val="center"/>
        </w:trPr>
        <w:tc>
          <w:tcPr>
            <w:tcW w:w="2972" w:type="dxa"/>
            <w:tcBorders>
              <w:bottom w:val="single" w:sz="4" w:space="0" w:color="auto"/>
            </w:tcBorders>
            <w:shd w:val="clear" w:color="auto" w:fill="auto"/>
          </w:tcPr>
          <w:p w14:paraId="5CA6B76C" w14:textId="77777777" w:rsidR="00BC04DA" w:rsidRPr="00B542FE" w:rsidRDefault="00BC04DA" w:rsidP="00541371">
            <w:pPr>
              <w:suppressAutoHyphens/>
              <w:ind w:left="-28" w:right="-57"/>
              <w:rPr>
                <w:b/>
                <w:bCs/>
              </w:rPr>
            </w:pPr>
            <w:r w:rsidRPr="00B542FE">
              <w:t>Рыночные комплексы</w:t>
            </w:r>
          </w:p>
        </w:tc>
        <w:tc>
          <w:tcPr>
            <w:tcW w:w="2268" w:type="dxa"/>
            <w:tcBorders>
              <w:bottom w:val="single" w:sz="4" w:space="0" w:color="auto"/>
            </w:tcBorders>
            <w:shd w:val="clear" w:color="auto" w:fill="auto"/>
            <w:vAlign w:val="center"/>
          </w:tcPr>
          <w:p w14:paraId="02D78401" w14:textId="77777777" w:rsidR="00BC04DA" w:rsidRPr="00B542FE" w:rsidRDefault="00BC04DA" w:rsidP="00541371">
            <w:pPr>
              <w:suppressAutoHyphens/>
              <w:ind w:left="-28" w:right="-28"/>
              <w:jc w:val="center"/>
              <w:rPr>
                <w:b/>
              </w:rPr>
            </w:pPr>
            <w:smartTag w:uri="urn:schemas-microsoft-com:office:smarttags" w:element="metricconverter">
              <w:smartTagPr>
                <w:attr w:name="ProductID" w:val="24 м2"/>
              </w:smartTagPr>
              <w:r w:rsidRPr="00B542FE">
                <w:t>24 м</w:t>
              </w:r>
              <w:r w:rsidRPr="00B542FE">
                <w:rPr>
                  <w:vertAlign w:val="superscript"/>
                </w:rPr>
                <w:t>2</w:t>
              </w:r>
            </w:smartTag>
            <w:r w:rsidRPr="00B542FE">
              <w:t xml:space="preserve"> </w:t>
            </w:r>
            <w:r w:rsidRPr="00B542FE">
              <w:rPr>
                <w:spacing w:val="-2"/>
              </w:rPr>
              <w:t>торговой</w:t>
            </w:r>
            <w:r w:rsidRPr="00B542FE">
              <w:t xml:space="preserve"> </w:t>
            </w:r>
          </w:p>
          <w:p w14:paraId="20EFCA2B" w14:textId="77777777" w:rsidR="00BC04DA" w:rsidRPr="00B542FE" w:rsidRDefault="00BC04DA" w:rsidP="00541371">
            <w:pPr>
              <w:suppressAutoHyphens/>
              <w:ind w:left="-28" w:right="-28"/>
              <w:jc w:val="center"/>
              <w:rPr>
                <w:b/>
              </w:rPr>
            </w:pPr>
            <w:r w:rsidRPr="00B542FE">
              <w:t xml:space="preserve">площади </w:t>
            </w:r>
            <w:r w:rsidRPr="00B542FE">
              <w:rPr>
                <w:spacing w:val="-2"/>
              </w:rPr>
              <w:t>/ 1000 чел.</w:t>
            </w:r>
          </w:p>
        </w:tc>
        <w:tc>
          <w:tcPr>
            <w:tcW w:w="2552" w:type="dxa"/>
            <w:tcBorders>
              <w:bottom w:val="single" w:sz="4" w:space="0" w:color="auto"/>
            </w:tcBorders>
            <w:vAlign w:val="center"/>
          </w:tcPr>
          <w:p w14:paraId="2A2BA91E" w14:textId="77777777" w:rsidR="00BC04DA" w:rsidRPr="00B542FE" w:rsidRDefault="00BC04DA" w:rsidP="00541371">
            <w:pPr>
              <w:ind w:left="-28" w:right="-28"/>
              <w:jc w:val="center"/>
              <w:rPr>
                <w:b/>
              </w:rPr>
            </w:pPr>
            <w:r w:rsidRPr="00B542FE">
              <w:t>не нормируется</w:t>
            </w:r>
          </w:p>
        </w:tc>
        <w:tc>
          <w:tcPr>
            <w:tcW w:w="2072" w:type="dxa"/>
            <w:tcBorders>
              <w:bottom w:val="single" w:sz="4" w:space="0" w:color="auto"/>
            </w:tcBorders>
            <w:vAlign w:val="center"/>
          </w:tcPr>
          <w:p w14:paraId="6803B80A" w14:textId="77777777" w:rsidR="00BC04DA" w:rsidRPr="00B542FE" w:rsidRDefault="00BC04DA" w:rsidP="00541371">
            <w:pPr>
              <w:ind w:right="-28"/>
              <w:jc w:val="center"/>
              <w:rPr>
                <w:b/>
              </w:rPr>
            </w:pPr>
            <w:r w:rsidRPr="00B542FE">
              <w:t>-</w:t>
            </w:r>
          </w:p>
        </w:tc>
      </w:tr>
      <w:tr w:rsidR="00BC04DA" w:rsidRPr="00726F77" w14:paraId="6B45921F" w14:textId="77777777" w:rsidTr="00541371">
        <w:trPr>
          <w:trHeight w:val="1304"/>
          <w:jc w:val="center"/>
        </w:trPr>
        <w:tc>
          <w:tcPr>
            <w:tcW w:w="2972" w:type="dxa"/>
            <w:tcBorders>
              <w:bottom w:val="single" w:sz="4" w:space="0" w:color="auto"/>
            </w:tcBorders>
            <w:shd w:val="clear" w:color="auto" w:fill="auto"/>
            <w:vAlign w:val="center"/>
          </w:tcPr>
          <w:p w14:paraId="47F49F94" w14:textId="77777777" w:rsidR="00BC04DA" w:rsidRPr="00B542FE" w:rsidRDefault="00BC04DA" w:rsidP="00541371">
            <w:pPr>
              <w:suppressAutoHyphens/>
              <w:ind w:right="-57"/>
              <w:rPr>
                <w:b/>
                <w:bCs/>
              </w:rPr>
            </w:pPr>
            <w:r w:rsidRPr="00B542FE">
              <w:rPr>
                <w:spacing w:val="-2"/>
              </w:rPr>
              <w:t>Мелкооптовый, оптовый рынок, ярмарка, база продовольственной продукции</w:t>
            </w:r>
          </w:p>
        </w:tc>
        <w:tc>
          <w:tcPr>
            <w:tcW w:w="2268" w:type="dxa"/>
            <w:tcBorders>
              <w:bottom w:val="single" w:sz="4" w:space="0" w:color="auto"/>
            </w:tcBorders>
            <w:shd w:val="clear" w:color="auto" w:fill="auto"/>
            <w:vAlign w:val="center"/>
          </w:tcPr>
          <w:p w14:paraId="0E9AC8F6" w14:textId="77777777" w:rsidR="00BC04DA" w:rsidRPr="00B542FE" w:rsidRDefault="00BC04DA" w:rsidP="00541371">
            <w:pPr>
              <w:ind w:left="-28" w:right="-28"/>
              <w:jc w:val="center"/>
              <w:rPr>
                <w:b/>
              </w:rPr>
            </w:pPr>
            <w:r w:rsidRPr="00B542FE">
              <w:t>по заданию на</w:t>
            </w:r>
          </w:p>
          <w:p w14:paraId="631C30D3" w14:textId="77777777" w:rsidR="00BC04DA" w:rsidRPr="00B542FE" w:rsidRDefault="00BC04DA" w:rsidP="00541371">
            <w:pPr>
              <w:ind w:left="-28" w:right="-28"/>
              <w:jc w:val="center"/>
              <w:rPr>
                <w:b/>
                <w:bCs/>
              </w:rPr>
            </w:pPr>
            <w:r w:rsidRPr="00B542FE">
              <w:t>проектирование</w:t>
            </w:r>
          </w:p>
        </w:tc>
        <w:tc>
          <w:tcPr>
            <w:tcW w:w="2552" w:type="dxa"/>
            <w:tcBorders>
              <w:bottom w:val="single" w:sz="4" w:space="0" w:color="auto"/>
            </w:tcBorders>
            <w:vAlign w:val="center"/>
          </w:tcPr>
          <w:p w14:paraId="4B89F5FA" w14:textId="77777777" w:rsidR="00BC04DA" w:rsidRPr="00B542FE" w:rsidRDefault="00BC04DA" w:rsidP="00541371">
            <w:pPr>
              <w:ind w:left="-28" w:right="-28"/>
              <w:jc w:val="center"/>
              <w:rPr>
                <w:b/>
              </w:rPr>
            </w:pPr>
            <w:r w:rsidRPr="00B542FE">
              <w:t>не нормируется</w:t>
            </w:r>
          </w:p>
        </w:tc>
        <w:tc>
          <w:tcPr>
            <w:tcW w:w="2072" w:type="dxa"/>
            <w:tcBorders>
              <w:bottom w:val="single" w:sz="4" w:space="0" w:color="auto"/>
            </w:tcBorders>
            <w:vAlign w:val="center"/>
          </w:tcPr>
          <w:p w14:paraId="06AE642C" w14:textId="77777777" w:rsidR="00BC04DA" w:rsidRPr="00B542FE" w:rsidRDefault="00BC04DA" w:rsidP="00541371">
            <w:pPr>
              <w:ind w:left="-28" w:right="-28"/>
              <w:jc w:val="center"/>
              <w:rPr>
                <w:b/>
                <w:bCs/>
              </w:rPr>
            </w:pPr>
            <w:r w:rsidRPr="00B542FE">
              <w:t>-</w:t>
            </w:r>
          </w:p>
        </w:tc>
      </w:tr>
    </w:tbl>
    <w:p w14:paraId="67039A8F" w14:textId="77777777" w:rsidR="00BC04DA" w:rsidRPr="00B87AE1" w:rsidRDefault="00BC04DA" w:rsidP="00B87AE1">
      <w:pPr>
        <w:ind w:firstLine="567"/>
        <w:jc w:val="both"/>
        <w:rPr>
          <w:b/>
        </w:rPr>
      </w:pPr>
      <w:r w:rsidRPr="00B87AE1">
        <w:t xml:space="preserve">* В таблице приведен норматив минимальной обеспеченности населения городского округа площадью стационарных торговых объектов в соответствии с постановлением </w:t>
      </w:r>
      <w:r w:rsidRPr="00B87AE1">
        <w:rPr>
          <w:shd w:val="clear" w:color="auto" w:fill="FFFFFF"/>
        </w:rPr>
        <w:t>Правительства Ярославской области</w:t>
      </w:r>
      <w:r w:rsidRPr="00B87AE1">
        <w:t xml:space="preserve"> </w:t>
      </w:r>
      <w:r w:rsidRPr="00B87AE1">
        <w:rPr>
          <w:shd w:val="clear" w:color="auto" w:fill="FFFFFF"/>
        </w:rPr>
        <w:t xml:space="preserve">от 30.11.2016 № 1259-п «Об утверждении </w:t>
      </w:r>
      <w:r w:rsidRPr="00B87AE1">
        <w:t xml:space="preserve">нормативов минимальной обеспеченности населения </w:t>
      </w:r>
      <w:r w:rsidRPr="00B87AE1">
        <w:rPr>
          <w:shd w:val="clear" w:color="auto" w:fill="FFFFFF"/>
        </w:rPr>
        <w:t>Ярославской области</w:t>
      </w:r>
      <w:r w:rsidRPr="00B87AE1">
        <w:t xml:space="preserve"> площадью торговых объектов и признании утратившим силу постановления Правительства области от 31.01.2011 № 39-п».</w:t>
      </w:r>
    </w:p>
    <w:p w14:paraId="104D3DFD" w14:textId="77777777" w:rsidR="00BC04DA" w:rsidRPr="00B87AE1" w:rsidRDefault="00BC04DA" w:rsidP="00B87AE1">
      <w:pPr>
        <w:ind w:firstLine="567"/>
        <w:jc w:val="both"/>
        <w:rPr>
          <w:b/>
          <w:bCs/>
          <w:spacing w:val="-2"/>
        </w:rPr>
      </w:pPr>
      <w:r w:rsidRPr="00B87AE1">
        <w:rPr>
          <w:spacing w:val="2"/>
        </w:rPr>
        <w:t xml:space="preserve">Торговые объекты местного значения – магазины и торговые павильоны по продаже продовольственных товаров и товаров смешанного ассортимента площадью торгового объекта до </w:t>
      </w:r>
      <w:smartTag w:uri="urn:schemas-microsoft-com:office:smarttags" w:element="metricconverter">
        <w:smartTagPr>
          <w:attr w:name="ProductID" w:val="300 м2"/>
        </w:smartTagPr>
        <w:r w:rsidRPr="00B87AE1">
          <w:rPr>
            <w:spacing w:val="2"/>
          </w:rPr>
          <w:t>300 м</w:t>
        </w:r>
        <w:r w:rsidRPr="00B87AE1">
          <w:rPr>
            <w:spacing w:val="2"/>
            <w:vertAlign w:val="superscript"/>
          </w:rPr>
          <w:t>2</w:t>
        </w:r>
      </w:smartTag>
      <w:r w:rsidRPr="00B87AE1">
        <w:rPr>
          <w:spacing w:val="2"/>
        </w:rPr>
        <w:t xml:space="preserve"> включительно, кроме магазинов и торговых павильонов, размещаемых в крупных торговых центрах (комплексах) (площадью более </w:t>
      </w:r>
      <w:smartTag w:uri="urn:schemas-microsoft-com:office:smarttags" w:element="metricconverter">
        <w:smartTagPr>
          <w:attr w:name="ProductID" w:val="3000 м2"/>
        </w:smartTagPr>
        <w:r w:rsidRPr="00B87AE1">
          <w:rPr>
            <w:spacing w:val="2"/>
          </w:rPr>
          <w:t>3000 м</w:t>
        </w:r>
        <w:r w:rsidRPr="00B87AE1">
          <w:rPr>
            <w:spacing w:val="2"/>
            <w:vertAlign w:val="superscript"/>
          </w:rPr>
          <w:t>2</w:t>
        </w:r>
      </w:smartTag>
      <w:r w:rsidRPr="00B87AE1">
        <w:rPr>
          <w:spacing w:val="2"/>
        </w:rPr>
        <w:t>).</w:t>
      </w:r>
    </w:p>
    <w:p w14:paraId="553E385A" w14:textId="7F1AF3D1" w:rsidR="00BC04DA" w:rsidRPr="00B87AE1" w:rsidRDefault="00BC04DA" w:rsidP="00B87AE1">
      <w:pPr>
        <w:tabs>
          <w:tab w:val="left" w:pos="6946"/>
        </w:tabs>
        <w:ind w:firstLine="567"/>
        <w:jc w:val="both"/>
        <w:rPr>
          <w:b/>
          <w:sz w:val="28"/>
          <w:szCs w:val="28"/>
        </w:rPr>
      </w:pPr>
      <w:r w:rsidRPr="00B87AE1">
        <w:rPr>
          <w:sz w:val="28"/>
          <w:szCs w:val="28"/>
        </w:rPr>
        <w:t xml:space="preserve">2.17.4. Расчетные показатели минимально допустимого уровня обеспеченности объектами, необходимыми для обеспечения населения городского округа услугами бытового обслуживания, и максимально </w:t>
      </w:r>
      <w:r w:rsidRPr="00B87AE1">
        <w:rPr>
          <w:spacing w:val="-2"/>
          <w:sz w:val="28"/>
          <w:szCs w:val="28"/>
        </w:rPr>
        <w:t xml:space="preserve">допустимого уровня территориальной доступности таких объектов для населения </w:t>
      </w:r>
      <w:r w:rsidRPr="00B87AE1">
        <w:rPr>
          <w:sz w:val="28"/>
          <w:szCs w:val="28"/>
        </w:rPr>
        <w:t>городского округа, а также размеры земельных участков приведены в таблице</w:t>
      </w:r>
      <w:r w:rsidR="00B87AE1">
        <w:rPr>
          <w:sz w:val="28"/>
          <w:szCs w:val="28"/>
        </w:rPr>
        <w:t> </w:t>
      </w:r>
      <w:r w:rsidRPr="00B87AE1">
        <w:rPr>
          <w:sz w:val="28"/>
          <w:szCs w:val="28"/>
        </w:rPr>
        <w:t>38.</w:t>
      </w:r>
    </w:p>
    <w:p w14:paraId="0312BF26" w14:textId="77777777" w:rsidR="00BC04DA" w:rsidRPr="00B87AE1" w:rsidRDefault="00BC04DA" w:rsidP="00BC04DA">
      <w:pPr>
        <w:tabs>
          <w:tab w:val="left" w:pos="6946"/>
        </w:tabs>
        <w:ind w:firstLine="709"/>
        <w:jc w:val="right"/>
        <w:rPr>
          <w:b/>
          <w:bCs/>
          <w:sz w:val="28"/>
          <w:szCs w:val="28"/>
        </w:rPr>
      </w:pPr>
      <w:r w:rsidRPr="00B87AE1">
        <w:rPr>
          <w:sz w:val="28"/>
          <w:szCs w:val="28"/>
        </w:rPr>
        <w:t>Таблица 38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9"/>
        <w:gridCol w:w="2337"/>
        <w:gridCol w:w="4899"/>
      </w:tblGrid>
      <w:tr w:rsidR="00BC04DA" w:rsidRPr="00726F77" w14:paraId="04C352F4" w14:textId="77777777" w:rsidTr="00541371">
        <w:trPr>
          <w:trHeight w:val="340"/>
          <w:jc w:val="center"/>
        </w:trPr>
        <w:tc>
          <w:tcPr>
            <w:tcW w:w="2919" w:type="dxa"/>
            <w:vMerge w:val="restart"/>
            <w:shd w:val="clear" w:color="auto" w:fill="auto"/>
            <w:vAlign w:val="center"/>
          </w:tcPr>
          <w:p w14:paraId="013BD9AB" w14:textId="77777777" w:rsidR="00BC04DA" w:rsidRPr="00B371B1" w:rsidRDefault="00BC04DA" w:rsidP="00541371">
            <w:pPr>
              <w:ind w:left="-57" w:right="-57"/>
              <w:jc w:val="center"/>
              <w:rPr>
                <w:b/>
                <w:bCs/>
              </w:rPr>
            </w:pPr>
            <w:r w:rsidRPr="00B371B1">
              <w:t xml:space="preserve">Наименование </w:t>
            </w:r>
          </w:p>
          <w:p w14:paraId="701A25D3" w14:textId="77777777" w:rsidR="00BC04DA" w:rsidRPr="00B371B1" w:rsidRDefault="00BC04DA" w:rsidP="00541371">
            <w:pPr>
              <w:ind w:left="-57" w:right="-57"/>
              <w:jc w:val="center"/>
              <w:rPr>
                <w:b/>
                <w:bCs/>
              </w:rPr>
            </w:pPr>
            <w:r w:rsidRPr="00B371B1">
              <w:t>объектов</w:t>
            </w:r>
          </w:p>
        </w:tc>
        <w:tc>
          <w:tcPr>
            <w:tcW w:w="7236" w:type="dxa"/>
            <w:gridSpan w:val="2"/>
            <w:vAlign w:val="center"/>
          </w:tcPr>
          <w:p w14:paraId="362A0309" w14:textId="77777777" w:rsidR="00BC04DA" w:rsidRPr="00B371B1" w:rsidRDefault="00BC04DA" w:rsidP="00541371">
            <w:pPr>
              <w:ind w:left="-57" w:right="-57"/>
              <w:jc w:val="center"/>
              <w:rPr>
                <w:b/>
                <w:bCs/>
              </w:rPr>
            </w:pPr>
            <w:r w:rsidRPr="00B371B1">
              <w:t>Расчетные показатели</w:t>
            </w:r>
          </w:p>
        </w:tc>
      </w:tr>
      <w:tr w:rsidR="00BC04DA" w:rsidRPr="00726F77" w14:paraId="37C56AFD" w14:textId="77777777" w:rsidTr="00541371">
        <w:trPr>
          <w:trHeight w:val="822"/>
          <w:jc w:val="center"/>
        </w:trPr>
        <w:tc>
          <w:tcPr>
            <w:tcW w:w="2919" w:type="dxa"/>
            <w:vMerge/>
            <w:shd w:val="clear" w:color="auto" w:fill="auto"/>
            <w:vAlign w:val="center"/>
          </w:tcPr>
          <w:p w14:paraId="54521695" w14:textId="77777777" w:rsidR="00BC04DA" w:rsidRPr="00B371B1" w:rsidRDefault="00BC04DA" w:rsidP="00541371">
            <w:pPr>
              <w:ind w:left="-57" w:right="-57"/>
              <w:jc w:val="center"/>
              <w:rPr>
                <w:b/>
                <w:bCs/>
              </w:rPr>
            </w:pPr>
          </w:p>
        </w:tc>
        <w:tc>
          <w:tcPr>
            <w:tcW w:w="2337" w:type="dxa"/>
            <w:vAlign w:val="center"/>
          </w:tcPr>
          <w:p w14:paraId="6C3937F4" w14:textId="77777777" w:rsidR="00BC04DA" w:rsidRPr="00B371B1" w:rsidRDefault="00BC04DA" w:rsidP="00541371">
            <w:pPr>
              <w:ind w:left="-85" w:right="-85"/>
              <w:jc w:val="center"/>
              <w:rPr>
                <w:b/>
                <w:bCs/>
                <w:spacing w:val="-2"/>
              </w:rPr>
            </w:pPr>
            <w:r w:rsidRPr="00B371B1">
              <w:rPr>
                <w:spacing w:val="-2"/>
              </w:rPr>
              <w:t xml:space="preserve">минимально </w:t>
            </w:r>
          </w:p>
          <w:p w14:paraId="6A248612" w14:textId="77777777" w:rsidR="00BC04DA" w:rsidRPr="00B371B1" w:rsidRDefault="00BC04DA" w:rsidP="00541371">
            <w:pPr>
              <w:ind w:left="-85" w:right="-85"/>
              <w:jc w:val="center"/>
              <w:rPr>
                <w:b/>
                <w:bCs/>
              </w:rPr>
            </w:pPr>
            <w:r w:rsidRPr="00B371B1">
              <w:rPr>
                <w:spacing w:val="-2"/>
              </w:rPr>
              <w:t>допустимого</w:t>
            </w:r>
            <w:r w:rsidRPr="00B371B1">
              <w:t xml:space="preserve"> уровня обеспеченности </w:t>
            </w:r>
          </w:p>
        </w:tc>
        <w:tc>
          <w:tcPr>
            <w:tcW w:w="4899" w:type="dxa"/>
            <w:vAlign w:val="center"/>
          </w:tcPr>
          <w:p w14:paraId="16385940" w14:textId="77777777" w:rsidR="00BC04DA" w:rsidRPr="00B371B1" w:rsidRDefault="00BC04DA" w:rsidP="00541371">
            <w:pPr>
              <w:suppressAutoHyphens/>
              <w:ind w:left="-113" w:right="-113"/>
              <w:jc w:val="center"/>
              <w:rPr>
                <w:b/>
                <w:bCs/>
              </w:rPr>
            </w:pPr>
            <w:r w:rsidRPr="00B371B1">
              <w:t xml:space="preserve">максимально допустимого уровня территориальной </w:t>
            </w:r>
          </w:p>
          <w:p w14:paraId="0AC4B7A2" w14:textId="77777777" w:rsidR="00BC04DA" w:rsidRPr="00B371B1" w:rsidRDefault="00BC04DA" w:rsidP="00541371">
            <w:pPr>
              <w:ind w:left="-113" w:right="-113"/>
              <w:jc w:val="center"/>
              <w:rPr>
                <w:b/>
                <w:bCs/>
              </w:rPr>
            </w:pPr>
            <w:r w:rsidRPr="00B371B1">
              <w:t>доступности</w:t>
            </w:r>
          </w:p>
        </w:tc>
      </w:tr>
      <w:tr w:rsidR="00BC04DA" w:rsidRPr="00726F77" w14:paraId="5231E581" w14:textId="77777777" w:rsidTr="00541371">
        <w:trPr>
          <w:trHeight w:val="93"/>
          <w:jc w:val="center"/>
        </w:trPr>
        <w:tc>
          <w:tcPr>
            <w:tcW w:w="2919" w:type="dxa"/>
            <w:tcBorders>
              <w:bottom w:val="single" w:sz="4" w:space="0" w:color="auto"/>
            </w:tcBorders>
            <w:shd w:val="clear" w:color="auto" w:fill="auto"/>
          </w:tcPr>
          <w:p w14:paraId="2BA63B09" w14:textId="77777777" w:rsidR="00BC04DA" w:rsidRPr="00B371B1" w:rsidRDefault="00BC04DA" w:rsidP="00541371">
            <w:pPr>
              <w:suppressAutoHyphens/>
              <w:ind w:right="-57"/>
              <w:rPr>
                <w:b/>
                <w:bCs/>
              </w:rPr>
            </w:pPr>
            <w:r w:rsidRPr="00B371B1">
              <w:t xml:space="preserve">Объекты бытового обслуживания, </w:t>
            </w:r>
          </w:p>
          <w:p w14:paraId="23339AEB" w14:textId="77777777" w:rsidR="00BC04DA" w:rsidRPr="00B371B1" w:rsidRDefault="00BC04DA" w:rsidP="00541371">
            <w:pPr>
              <w:ind w:left="-28" w:right="-28"/>
              <w:rPr>
                <w:b/>
                <w:bCs/>
              </w:rPr>
            </w:pPr>
          </w:p>
          <w:p w14:paraId="0DCAEA43" w14:textId="77777777" w:rsidR="00BC04DA" w:rsidRPr="00B371B1" w:rsidRDefault="00BC04DA" w:rsidP="00541371">
            <w:pPr>
              <w:ind w:left="-28" w:right="-28"/>
              <w:rPr>
                <w:b/>
                <w:bCs/>
              </w:rPr>
            </w:pPr>
            <w:r w:rsidRPr="00B371B1">
              <w:t xml:space="preserve">в том числе </w:t>
            </w:r>
          </w:p>
          <w:p w14:paraId="3C89CB5B" w14:textId="77777777" w:rsidR="00BC04DA" w:rsidRPr="00B371B1" w:rsidRDefault="00BC04DA" w:rsidP="00541371">
            <w:pPr>
              <w:suppressAutoHyphens/>
              <w:ind w:left="-28" w:right="-28"/>
              <w:rPr>
                <w:b/>
                <w:bCs/>
              </w:rPr>
            </w:pPr>
            <w:r w:rsidRPr="00B371B1">
              <w:t>непосредственного обслуживания населения</w:t>
            </w:r>
          </w:p>
        </w:tc>
        <w:tc>
          <w:tcPr>
            <w:tcW w:w="2337" w:type="dxa"/>
            <w:tcBorders>
              <w:bottom w:val="single" w:sz="4" w:space="0" w:color="auto"/>
            </w:tcBorders>
          </w:tcPr>
          <w:p w14:paraId="0D4B32AF" w14:textId="77777777" w:rsidR="00BC04DA" w:rsidRPr="00B371B1" w:rsidRDefault="00BC04DA" w:rsidP="00541371">
            <w:pPr>
              <w:suppressAutoHyphens/>
              <w:ind w:left="-57" w:right="-57"/>
              <w:jc w:val="center"/>
              <w:rPr>
                <w:b/>
                <w:bCs/>
              </w:rPr>
            </w:pPr>
            <w:r w:rsidRPr="00B371B1">
              <w:t xml:space="preserve">9 (2) * рабочих мест / </w:t>
            </w:r>
          </w:p>
          <w:p w14:paraId="18E42823" w14:textId="77777777" w:rsidR="00BC04DA" w:rsidRPr="00B371B1" w:rsidRDefault="00BC04DA" w:rsidP="00541371">
            <w:pPr>
              <w:suppressAutoHyphens/>
              <w:ind w:left="-57" w:right="-57"/>
              <w:jc w:val="center"/>
              <w:rPr>
                <w:b/>
                <w:bCs/>
              </w:rPr>
            </w:pPr>
            <w:r w:rsidRPr="00B371B1">
              <w:t>1000 чел.</w:t>
            </w:r>
          </w:p>
          <w:p w14:paraId="03E481EA" w14:textId="77777777" w:rsidR="00BC04DA" w:rsidRPr="00B371B1" w:rsidRDefault="00BC04DA" w:rsidP="00541371">
            <w:pPr>
              <w:ind w:left="-28" w:right="-28"/>
              <w:jc w:val="center"/>
              <w:rPr>
                <w:b/>
                <w:bCs/>
              </w:rPr>
            </w:pPr>
          </w:p>
          <w:p w14:paraId="70588E26" w14:textId="77777777" w:rsidR="00BC04DA" w:rsidRPr="00B371B1" w:rsidRDefault="00BC04DA" w:rsidP="00541371">
            <w:pPr>
              <w:ind w:left="-28" w:right="-28"/>
              <w:jc w:val="center"/>
              <w:rPr>
                <w:b/>
                <w:bCs/>
              </w:rPr>
            </w:pPr>
          </w:p>
          <w:p w14:paraId="10524517" w14:textId="77777777" w:rsidR="00BC04DA" w:rsidRPr="00B371B1" w:rsidRDefault="00BC04DA" w:rsidP="00541371">
            <w:pPr>
              <w:suppressAutoHyphens/>
              <w:ind w:left="-57" w:right="-57"/>
              <w:jc w:val="center"/>
              <w:rPr>
                <w:b/>
                <w:bCs/>
              </w:rPr>
            </w:pPr>
            <w:r w:rsidRPr="00B371B1">
              <w:t xml:space="preserve">5 (2) * рабочих мест / </w:t>
            </w:r>
          </w:p>
          <w:p w14:paraId="3F312B71" w14:textId="77777777" w:rsidR="00BC04DA" w:rsidRPr="00B371B1" w:rsidRDefault="00BC04DA" w:rsidP="00541371">
            <w:pPr>
              <w:ind w:left="-28" w:right="-28"/>
              <w:jc w:val="center"/>
              <w:rPr>
                <w:b/>
                <w:bCs/>
              </w:rPr>
            </w:pPr>
            <w:r w:rsidRPr="00B371B1">
              <w:t>1000 чел.</w:t>
            </w:r>
          </w:p>
        </w:tc>
        <w:tc>
          <w:tcPr>
            <w:tcW w:w="4899" w:type="dxa"/>
            <w:tcBorders>
              <w:bottom w:val="single" w:sz="4" w:space="0" w:color="auto"/>
            </w:tcBorders>
          </w:tcPr>
          <w:p w14:paraId="5C5C6EB5" w14:textId="77777777" w:rsidR="00BC04DA" w:rsidRPr="00B371B1" w:rsidRDefault="00BC04DA" w:rsidP="00541371">
            <w:pPr>
              <w:suppressAutoHyphens/>
              <w:ind w:right="-28"/>
              <w:rPr>
                <w:b/>
              </w:rPr>
            </w:pPr>
            <w:r w:rsidRPr="00B371B1">
              <w:t>радиус пешеходной доступности:</w:t>
            </w:r>
          </w:p>
          <w:p w14:paraId="610FFBBB" w14:textId="77777777" w:rsidR="00BC04DA" w:rsidRPr="00B371B1" w:rsidRDefault="00BC04DA" w:rsidP="00541371">
            <w:pPr>
              <w:suppressAutoHyphens/>
              <w:rPr>
                <w:b/>
              </w:rPr>
            </w:pPr>
            <w:r w:rsidRPr="00B371B1">
              <w:t xml:space="preserve">при многоэтажной застройке – </w:t>
            </w:r>
            <w:smartTag w:uri="urn:schemas-microsoft-com:office:smarttags" w:element="metricconverter">
              <w:smartTagPr>
                <w:attr w:name="ProductID" w:val="500 м"/>
              </w:smartTagPr>
              <w:r w:rsidRPr="00B371B1">
                <w:t>500 м</w:t>
              </w:r>
            </w:smartTag>
            <w:r w:rsidRPr="00B371B1">
              <w:t>;</w:t>
            </w:r>
          </w:p>
          <w:p w14:paraId="3D3916F1" w14:textId="77777777" w:rsidR="00BC04DA" w:rsidRPr="00B371B1" w:rsidRDefault="00BC04DA" w:rsidP="00541371">
            <w:pPr>
              <w:suppressAutoHyphens/>
              <w:ind w:right="-57"/>
              <w:rPr>
                <w:b/>
                <w:bCs/>
              </w:rPr>
            </w:pPr>
            <w:r w:rsidRPr="00B371B1">
              <w:t xml:space="preserve">при одно- и двухэтажной застройке – </w:t>
            </w:r>
            <w:smartTag w:uri="urn:schemas-microsoft-com:office:smarttags" w:element="metricconverter">
              <w:smartTagPr>
                <w:attr w:name="ProductID" w:val="800 м"/>
              </w:smartTagPr>
              <w:r w:rsidRPr="00B371B1">
                <w:t>800 м</w:t>
              </w:r>
            </w:smartTag>
          </w:p>
        </w:tc>
      </w:tr>
      <w:tr w:rsidR="00BC04DA" w:rsidRPr="00726F77" w14:paraId="09DA1E45" w14:textId="77777777" w:rsidTr="00541371">
        <w:trPr>
          <w:trHeight w:val="794"/>
          <w:jc w:val="center"/>
        </w:trPr>
        <w:tc>
          <w:tcPr>
            <w:tcW w:w="2919" w:type="dxa"/>
            <w:tcBorders>
              <w:bottom w:val="single" w:sz="4" w:space="0" w:color="auto"/>
            </w:tcBorders>
            <w:shd w:val="clear" w:color="auto" w:fill="auto"/>
          </w:tcPr>
          <w:p w14:paraId="5F3E6A6A" w14:textId="77777777" w:rsidR="00BC04DA" w:rsidRPr="00B371B1" w:rsidRDefault="00BC04DA" w:rsidP="00541371">
            <w:pPr>
              <w:ind w:right="-57"/>
              <w:rPr>
                <w:b/>
                <w:bCs/>
              </w:rPr>
            </w:pPr>
            <w:r w:rsidRPr="00B371B1">
              <w:t>Предприятия по стирке белья (прачечные)</w:t>
            </w:r>
          </w:p>
        </w:tc>
        <w:tc>
          <w:tcPr>
            <w:tcW w:w="2337" w:type="dxa"/>
            <w:tcBorders>
              <w:bottom w:val="single" w:sz="4" w:space="0" w:color="auto"/>
            </w:tcBorders>
            <w:vAlign w:val="center"/>
          </w:tcPr>
          <w:p w14:paraId="78855B91" w14:textId="77777777" w:rsidR="00BC04DA" w:rsidRPr="00B371B1" w:rsidRDefault="00BC04DA" w:rsidP="00541371">
            <w:pPr>
              <w:ind w:left="-28" w:right="-28"/>
              <w:jc w:val="center"/>
              <w:rPr>
                <w:b/>
                <w:bCs/>
              </w:rPr>
            </w:pPr>
            <w:r w:rsidRPr="00B371B1">
              <w:t>120 (10) * кг белья</w:t>
            </w:r>
          </w:p>
          <w:p w14:paraId="2F16BB91" w14:textId="77777777" w:rsidR="00BC04DA" w:rsidRPr="00B371B1" w:rsidRDefault="00BC04DA" w:rsidP="00541371">
            <w:pPr>
              <w:ind w:left="-28" w:right="-28"/>
              <w:jc w:val="center"/>
              <w:rPr>
                <w:b/>
                <w:bCs/>
              </w:rPr>
            </w:pPr>
            <w:r w:rsidRPr="00B371B1">
              <w:t>в смену / 1000 чел.</w:t>
            </w:r>
          </w:p>
        </w:tc>
        <w:tc>
          <w:tcPr>
            <w:tcW w:w="4899" w:type="dxa"/>
            <w:tcBorders>
              <w:bottom w:val="single" w:sz="4" w:space="0" w:color="auto"/>
            </w:tcBorders>
            <w:vAlign w:val="center"/>
          </w:tcPr>
          <w:p w14:paraId="1626871D" w14:textId="77777777" w:rsidR="00BC04DA" w:rsidRPr="00B371B1" w:rsidRDefault="00BC04DA" w:rsidP="00541371">
            <w:pPr>
              <w:suppressAutoHyphens/>
              <w:ind w:left="-57" w:right="-57"/>
              <w:jc w:val="center"/>
              <w:rPr>
                <w:b/>
              </w:rPr>
            </w:pPr>
            <w:r w:rsidRPr="00B371B1">
              <w:rPr>
                <w:spacing w:val="-2"/>
              </w:rPr>
              <w:t xml:space="preserve">радиус </w:t>
            </w:r>
            <w:proofErr w:type="spellStart"/>
            <w:r w:rsidRPr="00B371B1">
              <w:rPr>
                <w:spacing w:val="-2"/>
              </w:rPr>
              <w:t>пешеходно</w:t>
            </w:r>
            <w:proofErr w:type="spellEnd"/>
            <w:r w:rsidRPr="00B371B1">
              <w:rPr>
                <w:spacing w:val="-2"/>
              </w:rPr>
              <w:t>-транспортной</w:t>
            </w:r>
            <w:r w:rsidRPr="00B371B1">
              <w:t xml:space="preserve"> доступности</w:t>
            </w:r>
          </w:p>
          <w:p w14:paraId="5F1A2A6A" w14:textId="77777777" w:rsidR="00BC04DA" w:rsidRPr="00B371B1" w:rsidRDefault="00BC04DA" w:rsidP="00541371">
            <w:pPr>
              <w:suppressAutoHyphens/>
              <w:ind w:left="-57" w:right="-57"/>
              <w:jc w:val="center"/>
              <w:rPr>
                <w:b/>
              </w:rPr>
            </w:pPr>
            <w:r w:rsidRPr="00B371B1">
              <w:t xml:space="preserve"> 30 мин.</w:t>
            </w:r>
          </w:p>
        </w:tc>
      </w:tr>
      <w:tr w:rsidR="00BC04DA" w:rsidRPr="00726F77" w14:paraId="2189F0BD" w14:textId="77777777" w:rsidTr="00541371">
        <w:trPr>
          <w:trHeight w:val="533"/>
          <w:jc w:val="center"/>
        </w:trPr>
        <w:tc>
          <w:tcPr>
            <w:tcW w:w="2919" w:type="dxa"/>
            <w:tcBorders>
              <w:top w:val="single" w:sz="4" w:space="0" w:color="auto"/>
              <w:bottom w:val="single" w:sz="4" w:space="0" w:color="auto"/>
            </w:tcBorders>
            <w:shd w:val="clear" w:color="auto" w:fill="auto"/>
          </w:tcPr>
          <w:p w14:paraId="0FC7F6EA" w14:textId="77777777" w:rsidR="00BC04DA" w:rsidRPr="00B371B1" w:rsidRDefault="00BC04DA" w:rsidP="00541371">
            <w:pPr>
              <w:suppressAutoHyphens/>
              <w:rPr>
                <w:b/>
                <w:bCs/>
              </w:rPr>
            </w:pPr>
            <w:r w:rsidRPr="00B371B1">
              <w:lastRenderedPageBreak/>
              <w:t>Химчистки</w:t>
            </w:r>
          </w:p>
        </w:tc>
        <w:tc>
          <w:tcPr>
            <w:tcW w:w="2337" w:type="dxa"/>
            <w:tcBorders>
              <w:top w:val="single" w:sz="4" w:space="0" w:color="auto"/>
              <w:bottom w:val="single" w:sz="4" w:space="0" w:color="auto"/>
            </w:tcBorders>
          </w:tcPr>
          <w:p w14:paraId="05582B2E" w14:textId="77777777" w:rsidR="00BC04DA" w:rsidRPr="00B371B1" w:rsidRDefault="00BC04DA" w:rsidP="00541371">
            <w:pPr>
              <w:ind w:left="-28" w:right="-28"/>
              <w:jc w:val="center"/>
              <w:rPr>
                <w:b/>
                <w:bCs/>
              </w:rPr>
            </w:pPr>
            <w:r w:rsidRPr="00B371B1">
              <w:t xml:space="preserve">11,4 (4) * кг вещей </w:t>
            </w:r>
          </w:p>
          <w:p w14:paraId="227D31B8" w14:textId="77777777" w:rsidR="00BC04DA" w:rsidRPr="00B371B1" w:rsidRDefault="00BC04DA" w:rsidP="00541371">
            <w:pPr>
              <w:ind w:left="-28" w:right="-28"/>
              <w:jc w:val="center"/>
              <w:rPr>
                <w:b/>
                <w:bCs/>
              </w:rPr>
            </w:pPr>
            <w:r w:rsidRPr="00B371B1">
              <w:t>в смену / 1000 чел.</w:t>
            </w:r>
          </w:p>
        </w:tc>
        <w:tc>
          <w:tcPr>
            <w:tcW w:w="4899" w:type="dxa"/>
            <w:tcBorders>
              <w:top w:val="single" w:sz="4" w:space="0" w:color="auto"/>
              <w:bottom w:val="single" w:sz="4" w:space="0" w:color="auto"/>
            </w:tcBorders>
            <w:vAlign w:val="center"/>
          </w:tcPr>
          <w:p w14:paraId="37E9278D" w14:textId="77777777" w:rsidR="00BC04DA" w:rsidRPr="00B371B1" w:rsidRDefault="00BC04DA" w:rsidP="00541371">
            <w:pPr>
              <w:ind w:left="-28" w:right="-28"/>
              <w:jc w:val="center"/>
              <w:rPr>
                <w:b/>
              </w:rPr>
            </w:pPr>
            <w:r w:rsidRPr="00B371B1">
              <w:rPr>
                <w:spacing w:val="-2"/>
              </w:rPr>
              <w:t xml:space="preserve">радиус </w:t>
            </w:r>
            <w:proofErr w:type="spellStart"/>
            <w:r w:rsidRPr="00B371B1">
              <w:rPr>
                <w:spacing w:val="-2"/>
              </w:rPr>
              <w:t>пешеходно</w:t>
            </w:r>
            <w:proofErr w:type="spellEnd"/>
            <w:r w:rsidRPr="00B371B1">
              <w:rPr>
                <w:spacing w:val="-2"/>
              </w:rPr>
              <w:t>-транспортной</w:t>
            </w:r>
            <w:r w:rsidRPr="00B371B1">
              <w:t xml:space="preserve"> доступности</w:t>
            </w:r>
          </w:p>
          <w:p w14:paraId="069F1F8C" w14:textId="77777777" w:rsidR="00BC04DA" w:rsidRPr="00B371B1" w:rsidRDefault="00BC04DA" w:rsidP="00541371">
            <w:pPr>
              <w:ind w:left="-28" w:right="-28"/>
              <w:jc w:val="center"/>
              <w:rPr>
                <w:b/>
              </w:rPr>
            </w:pPr>
            <w:r w:rsidRPr="00B371B1">
              <w:t xml:space="preserve"> 30 мин.</w:t>
            </w:r>
          </w:p>
        </w:tc>
      </w:tr>
      <w:tr w:rsidR="00BC04DA" w:rsidRPr="00726F77" w14:paraId="17697869" w14:textId="77777777" w:rsidTr="00541371">
        <w:trPr>
          <w:trHeight w:val="533"/>
          <w:jc w:val="center"/>
        </w:trPr>
        <w:tc>
          <w:tcPr>
            <w:tcW w:w="2919" w:type="dxa"/>
            <w:tcBorders>
              <w:bottom w:val="single" w:sz="4" w:space="0" w:color="auto"/>
            </w:tcBorders>
            <w:shd w:val="clear" w:color="auto" w:fill="auto"/>
          </w:tcPr>
          <w:p w14:paraId="43E542F3" w14:textId="77777777" w:rsidR="00BC04DA" w:rsidRPr="00B371B1" w:rsidRDefault="00BC04DA" w:rsidP="00541371">
            <w:pPr>
              <w:rPr>
                <w:b/>
                <w:bCs/>
              </w:rPr>
            </w:pPr>
            <w:r w:rsidRPr="00B371B1">
              <w:t>Банно-оздорови</w:t>
            </w:r>
            <w:r w:rsidRPr="00B371B1">
              <w:rPr>
                <w:spacing w:val="-2"/>
              </w:rPr>
              <w:t>тельный комплекс,</w:t>
            </w:r>
            <w:r w:rsidRPr="00B371B1">
              <w:t xml:space="preserve"> баня, сауна</w:t>
            </w:r>
          </w:p>
        </w:tc>
        <w:tc>
          <w:tcPr>
            <w:tcW w:w="2337" w:type="dxa"/>
            <w:tcBorders>
              <w:bottom w:val="single" w:sz="4" w:space="0" w:color="auto"/>
            </w:tcBorders>
            <w:vAlign w:val="center"/>
          </w:tcPr>
          <w:p w14:paraId="4D463845" w14:textId="77777777" w:rsidR="00BC04DA" w:rsidRPr="00B371B1" w:rsidRDefault="00BC04DA" w:rsidP="00541371">
            <w:pPr>
              <w:ind w:left="-28" w:right="-28"/>
              <w:jc w:val="center"/>
              <w:rPr>
                <w:b/>
                <w:bCs/>
                <w:spacing w:val="-2"/>
              </w:rPr>
            </w:pPr>
            <w:r w:rsidRPr="00B371B1">
              <w:rPr>
                <w:spacing w:val="-2"/>
              </w:rPr>
              <w:t xml:space="preserve">5 помывочных мест / </w:t>
            </w:r>
          </w:p>
          <w:p w14:paraId="19E9A0A9" w14:textId="77777777" w:rsidR="00BC04DA" w:rsidRPr="00B371B1" w:rsidRDefault="00BC04DA" w:rsidP="00541371">
            <w:pPr>
              <w:ind w:left="-28" w:right="-28"/>
              <w:jc w:val="center"/>
              <w:rPr>
                <w:b/>
                <w:bCs/>
              </w:rPr>
            </w:pPr>
            <w:r w:rsidRPr="00B371B1">
              <w:t>1000 чел.</w:t>
            </w:r>
            <w:r w:rsidRPr="00B371B1">
              <w:rPr>
                <w:spacing w:val="-2"/>
              </w:rPr>
              <w:t xml:space="preserve"> </w:t>
            </w:r>
          </w:p>
        </w:tc>
        <w:tc>
          <w:tcPr>
            <w:tcW w:w="4899" w:type="dxa"/>
            <w:tcBorders>
              <w:bottom w:val="single" w:sz="4" w:space="0" w:color="auto"/>
            </w:tcBorders>
            <w:vAlign w:val="center"/>
          </w:tcPr>
          <w:p w14:paraId="32C534F5" w14:textId="77777777" w:rsidR="00BC04DA" w:rsidRPr="00B371B1" w:rsidRDefault="00BC04DA" w:rsidP="00541371">
            <w:pPr>
              <w:ind w:left="-28" w:right="-28"/>
              <w:jc w:val="center"/>
              <w:rPr>
                <w:b/>
              </w:rPr>
            </w:pPr>
            <w:r w:rsidRPr="00B371B1">
              <w:rPr>
                <w:spacing w:val="-2"/>
              </w:rPr>
              <w:t xml:space="preserve">радиус </w:t>
            </w:r>
            <w:proofErr w:type="spellStart"/>
            <w:r w:rsidRPr="00B371B1">
              <w:rPr>
                <w:spacing w:val="-2"/>
              </w:rPr>
              <w:t>пешеходно</w:t>
            </w:r>
            <w:proofErr w:type="spellEnd"/>
            <w:r w:rsidRPr="00B371B1">
              <w:rPr>
                <w:spacing w:val="-2"/>
              </w:rPr>
              <w:t>-транспортной</w:t>
            </w:r>
            <w:r w:rsidRPr="00B371B1">
              <w:t xml:space="preserve"> доступности </w:t>
            </w:r>
          </w:p>
          <w:p w14:paraId="528D725F" w14:textId="77777777" w:rsidR="00BC04DA" w:rsidRPr="00B371B1" w:rsidRDefault="00BC04DA" w:rsidP="00541371">
            <w:pPr>
              <w:ind w:left="-28" w:right="-28"/>
              <w:jc w:val="center"/>
              <w:rPr>
                <w:b/>
              </w:rPr>
            </w:pPr>
            <w:r w:rsidRPr="00B371B1">
              <w:t>30 мин.</w:t>
            </w:r>
          </w:p>
        </w:tc>
      </w:tr>
    </w:tbl>
    <w:p w14:paraId="443D1C13" w14:textId="77777777" w:rsidR="00BC04DA" w:rsidRPr="00B371B1" w:rsidRDefault="00BC04DA" w:rsidP="00B371B1">
      <w:pPr>
        <w:ind w:firstLine="567"/>
        <w:jc w:val="both"/>
        <w:rPr>
          <w:b/>
        </w:rPr>
      </w:pPr>
      <w:r w:rsidRPr="00B371B1">
        <w:t>* В скобках приведены нормы расчета объектов, которые соответствуют организации систем обслуживания в квартале (микрорайоне).</w:t>
      </w:r>
    </w:p>
    <w:p w14:paraId="23B68F47" w14:textId="77777777" w:rsidR="00E731BF" w:rsidRDefault="00E731BF" w:rsidP="00BC04DA">
      <w:pPr>
        <w:ind w:firstLine="567"/>
        <w:rPr>
          <w:b/>
          <w:bCs/>
          <w:sz w:val="28"/>
          <w:szCs w:val="28"/>
        </w:rPr>
      </w:pPr>
    </w:p>
    <w:p w14:paraId="5C17D7DD" w14:textId="2748822C" w:rsidR="00BC04DA" w:rsidRPr="00B371B1" w:rsidRDefault="00BC04DA" w:rsidP="00BC04DA">
      <w:pPr>
        <w:ind w:firstLine="567"/>
        <w:rPr>
          <w:b/>
          <w:bCs/>
          <w:sz w:val="28"/>
          <w:szCs w:val="28"/>
        </w:rPr>
      </w:pPr>
      <w:r w:rsidRPr="00B371B1">
        <w:rPr>
          <w:b/>
          <w:bCs/>
          <w:sz w:val="28"/>
          <w:szCs w:val="28"/>
        </w:rPr>
        <w:t>2.18. Объекты культуры и искусства</w:t>
      </w:r>
    </w:p>
    <w:p w14:paraId="19C12137" w14:textId="77777777" w:rsidR="00BC04DA" w:rsidRPr="00726F77" w:rsidRDefault="00BC04DA" w:rsidP="00BC04DA">
      <w:pPr>
        <w:ind w:firstLine="567"/>
        <w:rPr>
          <w:b/>
        </w:rPr>
      </w:pPr>
    </w:p>
    <w:p w14:paraId="2123EBFC" w14:textId="77777777" w:rsidR="00BC04DA" w:rsidRPr="00B371B1" w:rsidRDefault="00BC04DA" w:rsidP="00B371B1">
      <w:pPr>
        <w:tabs>
          <w:tab w:val="left" w:pos="6946"/>
        </w:tabs>
        <w:ind w:firstLine="567"/>
        <w:jc w:val="both"/>
        <w:rPr>
          <w:b/>
          <w:sz w:val="28"/>
          <w:szCs w:val="28"/>
        </w:rPr>
      </w:pPr>
      <w:r w:rsidRPr="00B371B1">
        <w:rPr>
          <w:sz w:val="28"/>
          <w:szCs w:val="28"/>
        </w:rPr>
        <w:t>2.18.1. Расчетные показатели минимально допустимого уровня обеспеченности объектами культуры и искусства и максимально допустимого уровня территориальной доступности таких объектов для населения городского округа, а также размеры земельных участков приведены в таблице 39.</w:t>
      </w:r>
    </w:p>
    <w:p w14:paraId="5D4E8158" w14:textId="77777777" w:rsidR="00BC04DA" w:rsidRPr="00DA03AD" w:rsidRDefault="00BC04DA" w:rsidP="00BC04DA">
      <w:pPr>
        <w:tabs>
          <w:tab w:val="left" w:pos="6946"/>
        </w:tabs>
        <w:ind w:firstLine="709"/>
        <w:jc w:val="right"/>
        <w:rPr>
          <w:b/>
          <w:bCs/>
          <w:sz w:val="28"/>
          <w:szCs w:val="28"/>
        </w:rPr>
      </w:pPr>
      <w:r w:rsidRPr="00DA03AD">
        <w:rPr>
          <w:sz w:val="28"/>
          <w:szCs w:val="28"/>
        </w:rPr>
        <w:t>Таблица 39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6"/>
        <w:gridCol w:w="2598"/>
        <w:gridCol w:w="4052"/>
      </w:tblGrid>
      <w:tr w:rsidR="00BC04DA" w:rsidRPr="00726F77" w14:paraId="5B309C93" w14:textId="77777777" w:rsidTr="00541371">
        <w:trPr>
          <w:trHeight w:val="340"/>
          <w:jc w:val="center"/>
        </w:trPr>
        <w:tc>
          <w:tcPr>
            <w:tcW w:w="3126" w:type="dxa"/>
            <w:vMerge w:val="restart"/>
            <w:shd w:val="clear" w:color="auto" w:fill="auto"/>
            <w:vAlign w:val="center"/>
          </w:tcPr>
          <w:p w14:paraId="27C4F532" w14:textId="77777777" w:rsidR="00BC04DA" w:rsidRPr="00DA03AD" w:rsidRDefault="00BC04DA" w:rsidP="00541371">
            <w:pPr>
              <w:ind w:left="-57" w:right="-57"/>
              <w:jc w:val="center"/>
              <w:rPr>
                <w:b/>
                <w:bCs/>
              </w:rPr>
            </w:pPr>
            <w:r w:rsidRPr="00DA03AD">
              <w:t xml:space="preserve">Наименование </w:t>
            </w:r>
          </w:p>
          <w:p w14:paraId="49FF4C0A" w14:textId="77777777" w:rsidR="00BC04DA" w:rsidRPr="00DA03AD" w:rsidRDefault="00BC04DA" w:rsidP="00541371">
            <w:pPr>
              <w:ind w:left="-57" w:right="-57"/>
              <w:jc w:val="center"/>
              <w:rPr>
                <w:b/>
                <w:bCs/>
              </w:rPr>
            </w:pPr>
            <w:r w:rsidRPr="00DA03AD">
              <w:t>объектов</w:t>
            </w:r>
          </w:p>
        </w:tc>
        <w:tc>
          <w:tcPr>
            <w:tcW w:w="6650" w:type="dxa"/>
            <w:gridSpan w:val="2"/>
            <w:vAlign w:val="center"/>
          </w:tcPr>
          <w:p w14:paraId="62150368" w14:textId="77777777" w:rsidR="00BC04DA" w:rsidRPr="00DA03AD" w:rsidRDefault="00BC04DA" w:rsidP="00541371">
            <w:pPr>
              <w:ind w:left="-57" w:right="-57"/>
              <w:jc w:val="center"/>
              <w:rPr>
                <w:b/>
                <w:bCs/>
              </w:rPr>
            </w:pPr>
            <w:r w:rsidRPr="00DA03AD">
              <w:t>Расчетные показатели</w:t>
            </w:r>
          </w:p>
        </w:tc>
      </w:tr>
      <w:tr w:rsidR="00BC04DA" w:rsidRPr="00726F77" w14:paraId="3A986E5D" w14:textId="77777777" w:rsidTr="00541371">
        <w:trPr>
          <w:trHeight w:val="822"/>
          <w:jc w:val="center"/>
        </w:trPr>
        <w:tc>
          <w:tcPr>
            <w:tcW w:w="3126" w:type="dxa"/>
            <w:vMerge/>
            <w:shd w:val="clear" w:color="auto" w:fill="auto"/>
            <w:vAlign w:val="center"/>
          </w:tcPr>
          <w:p w14:paraId="72F38D8A" w14:textId="77777777" w:rsidR="00BC04DA" w:rsidRPr="00DA03AD" w:rsidRDefault="00BC04DA" w:rsidP="00541371">
            <w:pPr>
              <w:ind w:left="-57" w:right="-57"/>
              <w:jc w:val="center"/>
              <w:rPr>
                <w:b/>
                <w:bCs/>
              </w:rPr>
            </w:pPr>
          </w:p>
        </w:tc>
        <w:tc>
          <w:tcPr>
            <w:tcW w:w="2598" w:type="dxa"/>
            <w:vAlign w:val="center"/>
          </w:tcPr>
          <w:p w14:paraId="0489D4AF" w14:textId="77777777" w:rsidR="00BC04DA" w:rsidRPr="00DA03AD" w:rsidRDefault="00BC04DA" w:rsidP="00541371">
            <w:pPr>
              <w:suppressAutoHyphens/>
              <w:jc w:val="center"/>
              <w:rPr>
                <w:b/>
                <w:bCs/>
              </w:rPr>
            </w:pPr>
            <w:r w:rsidRPr="00DA03AD">
              <w:t xml:space="preserve">минимально допустимого уровня обеспеченности </w:t>
            </w:r>
          </w:p>
        </w:tc>
        <w:tc>
          <w:tcPr>
            <w:tcW w:w="4052" w:type="dxa"/>
            <w:vAlign w:val="center"/>
          </w:tcPr>
          <w:p w14:paraId="36B0E044" w14:textId="77777777" w:rsidR="00BC04DA" w:rsidRPr="00DA03AD" w:rsidRDefault="00BC04DA" w:rsidP="00541371">
            <w:pPr>
              <w:suppressAutoHyphens/>
              <w:ind w:left="-57" w:right="-57"/>
              <w:jc w:val="center"/>
              <w:rPr>
                <w:b/>
                <w:bCs/>
              </w:rPr>
            </w:pPr>
            <w:r w:rsidRPr="00DA03AD">
              <w:t>максимально допустимого уровня территориальной доступности</w:t>
            </w:r>
          </w:p>
        </w:tc>
      </w:tr>
      <w:tr w:rsidR="00BC04DA" w:rsidRPr="00726F77" w14:paraId="2C8DFFEB" w14:textId="77777777" w:rsidTr="00541371">
        <w:trPr>
          <w:trHeight w:val="537"/>
          <w:jc w:val="center"/>
        </w:trPr>
        <w:tc>
          <w:tcPr>
            <w:tcW w:w="3126" w:type="dxa"/>
            <w:tcBorders>
              <w:bottom w:val="single" w:sz="4" w:space="0" w:color="auto"/>
            </w:tcBorders>
            <w:shd w:val="clear" w:color="auto" w:fill="auto"/>
            <w:vAlign w:val="center"/>
          </w:tcPr>
          <w:p w14:paraId="04CEC194" w14:textId="77777777" w:rsidR="00BC04DA" w:rsidRPr="00DA03AD" w:rsidRDefault="00BC04DA" w:rsidP="00541371">
            <w:pPr>
              <w:suppressAutoHyphens/>
              <w:rPr>
                <w:b/>
              </w:rPr>
            </w:pPr>
            <w:r w:rsidRPr="00DA03AD">
              <w:t>Общедоступная     библиотека *</w:t>
            </w:r>
          </w:p>
        </w:tc>
        <w:tc>
          <w:tcPr>
            <w:tcW w:w="2598" w:type="dxa"/>
            <w:tcBorders>
              <w:bottom w:val="single" w:sz="4" w:space="0" w:color="auto"/>
            </w:tcBorders>
            <w:vAlign w:val="center"/>
          </w:tcPr>
          <w:p w14:paraId="0AE4EB70" w14:textId="77777777" w:rsidR="00BC04DA" w:rsidRPr="00DA03AD" w:rsidRDefault="00BC04DA" w:rsidP="00541371">
            <w:pPr>
              <w:ind w:left="-28" w:right="-28"/>
              <w:jc w:val="center"/>
              <w:rPr>
                <w:b/>
              </w:rPr>
            </w:pPr>
            <w:r w:rsidRPr="00DA03AD">
              <w:t>1 объект / 20 000 чел. **</w:t>
            </w:r>
          </w:p>
        </w:tc>
        <w:tc>
          <w:tcPr>
            <w:tcW w:w="4052" w:type="dxa"/>
            <w:tcBorders>
              <w:bottom w:val="single" w:sz="4" w:space="0" w:color="auto"/>
            </w:tcBorders>
            <w:vAlign w:val="center"/>
          </w:tcPr>
          <w:p w14:paraId="0B28E2A9"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3A8C1EFF" w14:textId="77777777" w:rsidR="00BC04DA" w:rsidRPr="00DA03AD" w:rsidRDefault="00BC04DA" w:rsidP="00541371">
            <w:pPr>
              <w:suppressAutoHyphens/>
              <w:ind w:left="-57" w:right="-57"/>
              <w:jc w:val="center"/>
              <w:rPr>
                <w:b/>
              </w:rPr>
            </w:pPr>
            <w:r w:rsidRPr="00DA03AD">
              <w:t>30 мин.</w:t>
            </w:r>
          </w:p>
        </w:tc>
      </w:tr>
      <w:tr w:rsidR="00BC04DA" w:rsidRPr="00726F77" w14:paraId="010BAA2A" w14:textId="77777777" w:rsidTr="00541371">
        <w:trPr>
          <w:trHeight w:val="272"/>
          <w:jc w:val="center"/>
        </w:trPr>
        <w:tc>
          <w:tcPr>
            <w:tcW w:w="3126" w:type="dxa"/>
            <w:tcBorders>
              <w:bottom w:val="single" w:sz="4" w:space="0" w:color="auto"/>
            </w:tcBorders>
            <w:shd w:val="clear" w:color="auto" w:fill="auto"/>
            <w:vAlign w:val="center"/>
          </w:tcPr>
          <w:p w14:paraId="5E9FA7B2" w14:textId="77777777" w:rsidR="00BC04DA" w:rsidRPr="00DA03AD" w:rsidRDefault="00BC04DA" w:rsidP="00541371">
            <w:pPr>
              <w:suppressAutoHyphens/>
              <w:ind w:right="-28"/>
              <w:rPr>
                <w:b/>
              </w:rPr>
            </w:pPr>
            <w:r w:rsidRPr="00DA03AD">
              <w:t>Детская библиотека *</w:t>
            </w:r>
          </w:p>
        </w:tc>
        <w:tc>
          <w:tcPr>
            <w:tcW w:w="2598" w:type="dxa"/>
            <w:tcBorders>
              <w:bottom w:val="single" w:sz="4" w:space="0" w:color="auto"/>
            </w:tcBorders>
            <w:vAlign w:val="center"/>
          </w:tcPr>
          <w:p w14:paraId="2DF142E3" w14:textId="77777777" w:rsidR="00BC04DA" w:rsidRPr="00DA03AD" w:rsidRDefault="00BC04DA" w:rsidP="00541371">
            <w:pPr>
              <w:ind w:left="-28" w:right="-28"/>
              <w:jc w:val="center"/>
              <w:rPr>
                <w:b/>
              </w:rPr>
            </w:pPr>
            <w:r w:rsidRPr="00DA03AD">
              <w:t>1 объект / 10 000 детей</w:t>
            </w:r>
          </w:p>
        </w:tc>
        <w:tc>
          <w:tcPr>
            <w:tcW w:w="4052" w:type="dxa"/>
            <w:tcBorders>
              <w:bottom w:val="single" w:sz="4" w:space="0" w:color="auto"/>
            </w:tcBorders>
            <w:vAlign w:val="center"/>
          </w:tcPr>
          <w:p w14:paraId="1B9FD589"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5DCF9ECB" w14:textId="77777777" w:rsidR="00BC04DA" w:rsidRPr="00DA03AD" w:rsidRDefault="00BC04DA" w:rsidP="00541371">
            <w:pPr>
              <w:suppressAutoHyphens/>
              <w:jc w:val="center"/>
              <w:rPr>
                <w:b/>
              </w:rPr>
            </w:pPr>
            <w:r w:rsidRPr="00DA03AD">
              <w:t>30 мин.</w:t>
            </w:r>
          </w:p>
        </w:tc>
      </w:tr>
      <w:tr w:rsidR="00BC04DA" w:rsidRPr="00726F77" w14:paraId="259E48EC" w14:textId="77777777" w:rsidTr="00541371">
        <w:trPr>
          <w:trHeight w:val="794"/>
          <w:jc w:val="center"/>
        </w:trPr>
        <w:tc>
          <w:tcPr>
            <w:tcW w:w="3126" w:type="dxa"/>
            <w:tcBorders>
              <w:top w:val="single" w:sz="4" w:space="0" w:color="auto"/>
              <w:bottom w:val="single" w:sz="4" w:space="0" w:color="auto"/>
            </w:tcBorders>
            <w:shd w:val="clear" w:color="auto" w:fill="auto"/>
            <w:vAlign w:val="center"/>
          </w:tcPr>
          <w:p w14:paraId="378BCD9F" w14:textId="77777777" w:rsidR="00BC04DA" w:rsidRPr="00DA03AD" w:rsidRDefault="00BC04DA" w:rsidP="00541371">
            <w:pPr>
              <w:suppressAutoHyphens/>
              <w:ind w:right="-57"/>
              <w:rPr>
                <w:b/>
              </w:rPr>
            </w:pPr>
            <w:r w:rsidRPr="00DA03AD">
              <w:rPr>
                <w:spacing w:val="-2"/>
              </w:rPr>
              <w:t>Точка доступа к полнотекстовым</w:t>
            </w:r>
            <w:r w:rsidRPr="00DA03AD">
              <w:t xml:space="preserve"> информационным ресурсам</w:t>
            </w:r>
          </w:p>
        </w:tc>
        <w:tc>
          <w:tcPr>
            <w:tcW w:w="2598" w:type="dxa"/>
            <w:tcBorders>
              <w:top w:val="single" w:sz="4" w:space="0" w:color="auto"/>
              <w:bottom w:val="single" w:sz="4" w:space="0" w:color="auto"/>
            </w:tcBorders>
            <w:vAlign w:val="center"/>
          </w:tcPr>
          <w:p w14:paraId="095C27BB" w14:textId="77777777" w:rsidR="00BC04DA" w:rsidRPr="00DA03AD" w:rsidRDefault="00BC04DA" w:rsidP="00541371">
            <w:pPr>
              <w:ind w:left="-28" w:right="-28"/>
              <w:jc w:val="center"/>
              <w:rPr>
                <w:b/>
              </w:rPr>
            </w:pPr>
            <w:r w:rsidRPr="00DA03AD">
              <w:t>2 объекта</w:t>
            </w:r>
          </w:p>
        </w:tc>
        <w:tc>
          <w:tcPr>
            <w:tcW w:w="4052" w:type="dxa"/>
            <w:tcBorders>
              <w:top w:val="single" w:sz="4" w:space="0" w:color="auto"/>
              <w:bottom w:val="single" w:sz="4" w:space="0" w:color="auto"/>
            </w:tcBorders>
            <w:vAlign w:val="center"/>
          </w:tcPr>
          <w:p w14:paraId="2F6CDD25"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7E6C8E5C" w14:textId="77777777" w:rsidR="00BC04DA" w:rsidRPr="00DA03AD" w:rsidRDefault="00BC04DA" w:rsidP="00541371">
            <w:pPr>
              <w:suppressAutoHyphens/>
              <w:jc w:val="center"/>
              <w:rPr>
                <w:b/>
              </w:rPr>
            </w:pPr>
            <w:r w:rsidRPr="00DA03AD">
              <w:t>30 мин.</w:t>
            </w:r>
          </w:p>
        </w:tc>
      </w:tr>
      <w:tr w:rsidR="00BC04DA" w:rsidRPr="00726F77" w14:paraId="6CEACB7A" w14:textId="77777777" w:rsidTr="00541371">
        <w:trPr>
          <w:trHeight w:val="539"/>
          <w:jc w:val="center"/>
        </w:trPr>
        <w:tc>
          <w:tcPr>
            <w:tcW w:w="3126" w:type="dxa"/>
            <w:shd w:val="clear" w:color="auto" w:fill="auto"/>
          </w:tcPr>
          <w:p w14:paraId="446055FC" w14:textId="77777777" w:rsidR="00BC04DA" w:rsidRPr="00DA03AD" w:rsidRDefault="00BC04DA" w:rsidP="00541371">
            <w:pPr>
              <w:suppressAutoHyphens/>
              <w:ind w:right="-28"/>
              <w:rPr>
                <w:b/>
              </w:rPr>
            </w:pPr>
            <w:r w:rsidRPr="00DA03AD">
              <w:t>Краеведческий музей</w:t>
            </w:r>
          </w:p>
        </w:tc>
        <w:tc>
          <w:tcPr>
            <w:tcW w:w="2598" w:type="dxa"/>
            <w:vAlign w:val="center"/>
          </w:tcPr>
          <w:p w14:paraId="3ECF6CA1" w14:textId="77777777" w:rsidR="00BC04DA" w:rsidRPr="00DA03AD" w:rsidRDefault="00BC04DA" w:rsidP="00541371">
            <w:pPr>
              <w:ind w:left="-28" w:right="-28"/>
              <w:jc w:val="center"/>
              <w:rPr>
                <w:b/>
              </w:rPr>
            </w:pPr>
            <w:r w:rsidRPr="00DA03AD">
              <w:t>1 объект</w:t>
            </w:r>
          </w:p>
        </w:tc>
        <w:tc>
          <w:tcPr>
            <w:tcW w:w="4052" w:type="dxa"/>
            <w:tcBorders>
              <w:bottom w:val="single" w:sz="4" w:space="0" w:color="auto"/>
            </w:tcBorders>
            <w:vAlign w:val="center"/>
          </w:tcPr>
          <w:p w14:paraId="36872C4A"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7ABAD784" w14:textId="77777777" w:rsidR="00BC04DA" w:rsidRPr="00DA03AD" w:rsidRDefault="00BC04DA" w:rsidP="00541371">
            <w:pPr>
              <w:suppressAutoHyphens/>
              <w:jc w:val="center"/>
              <w:rPr>
                <w:b/>
              </w:rPr>
            </w:pPr>
            <w:r w:rsidRPr="00DA03AD">
              <w:t>30 мин.</w:t>
            </w:r>
          </w:p>
        </w:tc>
      </w:tr>
      <w:tr w:rsidR="00BC04DA" w:rsidRPr="00726F77" w14:paraId="6A84323F" w14:textId="77777777" w:rsidTr="00541371">
        <w:trPr>
          <w:trHeight w:val="272"/>
          <w:jc w:val="center"/>
        </w:trPr>
        <w:tc>
          <w:tcPr>
            <w:tcW w:w="3126" w:type="dxa"/>
            <w:tcBorders>
              <w:bottom w:val="single" w:sz="4" w:space="0" w:color="auto"/>
            </w:tcBorders>
            <w:shd w:val="clear" w:color="auto" w:fill="auto"/>
            <w:vAlign w:val="center"/>
          </w:tcPr>
          <w:p w14:paraId="068CF026" w14:textId="77777777" w:rsidR="00BC04DA" w:rsidRPr="00DA03AD" w:rsidRDefault="00BC04DA" w:rsidP="00541371">
            <w:pPr>
              <w:suppressAutoHyphens/>
              <w:ind w:right="-28"/>
              <w:rPr>
                <w:b/>
              </w:rPr>
            </w:pPr>
            <w:r w:rsidRPr="00DA03AD">
              <w:t>Тематический музей</w:t>
            </w:r>
          </w:p>
        </w:tc>
        <w:tc>
          <w:tcPr>
            <w:tcW w:w="2598" w:type="dxa"/>
            <w:tcBorders>
              <w:bottom w:val="single" w:sz="4" w:space="0" w:color="auto"/>
            </w:tcBorders>
            <w:vAlign w:val="center"/>
          </w:tcPr>
          <w:p w14:paraId="67E599C6" w14:textId="77777777" w:rsidR="00BC04DA" w:rsidRPr="00DA03AD" w:rsidRDefault="00BC04DA" w:rsidP="00541371">
            <w:pPr>
              <w:ind w:left="-28" w:right="-28"/>
              <w:jc w:val="center"/>
              <w:rPr>
                <w:b/>
              </w:rPr>
            </w:pPr>
            <w:r w:rsidRPr="00DA03AD">
              <w:t>1 объект</w:t>
            </w:r>
          </w:p>
        </w:tc>
        <w:tc>
          <w:tcPr>
            <w:tcW w:w="4052" w:type="dxa"/>
            <w:tcBorders>
              <w:bottom w:val="single" w:sz="4" w:space="0" w:color="auto"/>
            </w:tcBorders>
            <w:vAlign w:val="center"/>
          </w:tcPr>
          <w:p w14:paraId="6E493511"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0985BBD9" w14:textId="77777777" w:rsidR="00BC04DA" w:rsidRPr="00DA03AD" w:rsidRDefault="00BC04DA" w:rsidP="00541371">
            <w:pPr>
              <w:suppressAutoHyphens/>
              <w:ind w:left="-57" w:right="-57"/>
              <w:jc w:val="center"/>
              <w:rPr>
                <w:b/>
              </w:rPr>
            </w:pPr>
            <w:r w:rsidRPr="00DA03AD">
              <w:t>30 мин.</w:t>
            </w:r>
          </w:p>
        </w:tc>
      </w:tr>
      <w:tr w:rsidR="00BC04DA" w:rsidRPr="00726F77" w14:paraId="05DCEF60" w14:textId="77777777" w:rsidTr="00541371">
        <w:trPr>
          <w:trHeight w:val="272"/>
          <w:jc w:val="center"/>
        </w:trPr>
        <w:tc>
          <w:tcPr>
            <w:tcW w:w="3126" w:type="dxa"/>
            <w:tcBorders>
              <w:bottom w:val="single" w:sz="4" w:space="0" w:color="auto"/>
            </w:tcBorders>
            <w:shd w:val="clear" w:color="auto" w:fill="auto"/>
            <w:vAlign w:val="center"/>
          </w:tcPr>
          <w:p w14:paraId="6C88807D" w14:textId="77777777" w:rsidR="00BC04DA" w:rsidRPr="00DA03AD" w:rsidRDefault="00BC04DA" w:rsidP="00541371">
            <w:pPr>
              <w:suppressAutoHyphens/>
              <w:ind w:right="-28"/>
              <w:rPr>
                <w:b/>
              </w:rPr>
            </w:pPr>
            <w:r w:rsidRPr="00DA03AD">
              <w:t>Концертный зал ***</w:t>
            </w:r>
          </w:p>
        </w:tc>
        <w:tc>
          <w:tcPr>
            <w:tcW w:w="2598" w:type="dxa"/>
            <w:tcBorders>
              <w:bottom w:val="single" w:sz="4" w:space="0" w:color="auto"/>
            </w:tcBorders>
            <w:vAlign w:val="center"/>
          </w:tcPr>
          <w:p w14:paraId="4BB620F0" w14:textId="77777777" w:rsidR="00BC04DA" w:rsidRPr="00DA03AD" w:rsidRDefault="00BC04DA" w:rsidP="00541371">
            <w:pPr>
              <w:ind w:left="-28" w:right="-28"/>
              <w:jc w:val="center"/>
              <w:rPr>
                <w:b/>
              </w:rPr>
            </w:pPr>
            <w:r w:rsidRPr="00DA03AD">
              <w:t>1 объект</w:t>
            </w:r>
          </w:p>
        </w:tc>
        <w:tc>
          <w:tcPr>
            <w:tcW w:w="4052" w:type="dxa"/>
            <w:tcBorders>
              <w:bottom w:val="single" w:sz="4" w:space="0" w:color="auto"/>
            </w:tcBorders>
            <w:vAlign w:val="center"/>
          </w:tcPr>
          <w:p w14:paraId="251A75D3"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0326E2F1" w14:textId="77777777" w:rsidR="00BC04DA" w:rsidRPr="00DA03AD" w:rsidRDefault="00BC04DA" w:rsidP="00541371">
            <w:pPr>
              <w:suppressAutoHyphens/>
              <w:ind w:left="-57" w:right="-57"/>
              <w:jc w:val="center"/>
              <w:rPr>
                <w:b/>
              </w:rPr>
            </w:pPr>
            <w:r w:rsidRPr="00DA03AD">
              <w:t>30 мин.</w:t>
            </w:r>
          </w:p>
        </w:tc>
      </w:tr>
      <w:tr w:rsidR="00BC04DA" w:rsidRPr="00726F77" w14:paraId="18829243" w14:textId="77777777" w:rsidTr="00541371">
        <w:trPr>
          <w:trHeight w:val="533"/>
          <w:jc w:val="center"/>
        </w:trPr>
        <w:tc>
          <w:tcPr>
            <w:tcW w:w="3126" w:type="dxa"/>
            <w:tcBorders>
              <w:bottom w:val="single" w:sz="4" w:space="0" w:color="auto"/>
            </w:tcBorders>
            <w:shd w:val="clear" w:color="auto" w:fill="auto"/>
            <w:vAlign w:val="center"/>
          </w:tcPr>
          <w:p w14:paraId="07D7F5B8" w14:textId="77777777" w:rsidR="00BC04DA" w:rsidRPr="00DA03AD" w:rsidRDefault="00BC04DA" w:rsidP="00541371">
            <w:pPr>
              <w:suppressAutoHyphens/>
              <w:ind w:right="-28"/>
              <w:rPr>
                <w:b/>
              </w:rPr>
            </w:pPr>
            <w:r w:rsidRPr="00DA03AD">
              <w:t>Концертный творческий коллектив</w:t>
            </w:r>
          </w:p>
        </w:tc>
        <w:tc>
          <w:tcPr>
            <w:tcW w:w="2598" w:type="dxa"/>
            <w:tcBorders>
              <w:bottom w:val="single" w:sz="4" w:space="0" w:color="auto"/>
            </w:tcBorders>
            <w:vAlign w:val="center"/>
          </w:tcPr>
          <w:p w14:paraId="02FA5507" w14:textId="77777777" w:rsidR="00BC04DA" w:rsidRPr="00DA03AD" w:rsidRDefault="00BC04DA" w:rsidP="00541371">
            <w:pPr>
              <w:ind w:left="-28" w:right="-28"/>
              <w:jc w:val="center"/>
              <w:rPr>
                <w:b/>
              </w:rPr>
            </w:pPr>
            <w:r w:rsidRPr="00DA03AD">
              <w:t>1 объект</w:t>
            </w:r>
          </w:p>
        </w:tc>
        <w:tc>
          <w:tcPr>
            <w:tcW w:w="4052" w:type="dxa"/>
            <w:tcBorders>
              <w:bottom w:val="single" w:sz="4" w:space="0" w:color="auto"/>
            </w:tcBorders>
            <w:vAlign w:val="center"/>
          </w:tcPr>
          <w:p w14:paraId="589C92CF"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09B8FB05" w14:textId="77777777" w:rsidR="00BC04DA" w:rsidRPr="00DA03AD" w:rsidRDefault="00BC04DA" w:rsidP="00541371">
            <w:pPr>
              <w:suppressAutoHyphens/>
              <w:ind w:left="-57" w:right="-57"/>
              <w:jc w:val="center"/>
              <w:rPr>
                <w:b/>
              </w:rPr>
            </w:pPr>
            <w:r w:rsidRPr="00DA03AD">
              <w:t>30 мин.</w:t>
            </w:r>
          </w:p>
        </w:tc>
      </w:tr>
      <w:tr w:rsidR="00BC04DA" w:rsidRPr="00726F77" w14:paraId="51F95A76" w14:textId="77777777" w:rsidTr="00541371">
        <w:trPr>
          <w:trHeight w:val="538"/>
          <w:jc w:val="center"/>
        </w:trPr>
        <w:tc>
          <w:tcPr>
            <w:tcW w:w="3126" w:type="dxa"/>
            <w:tcBorders>
              <w:bottom w:val="single" w:sz="4" w:space="0" w:color="auto"/>
            </w:tcBorders>
            <w:shd w:val="clear" w:color="auto" w:fill="auto"/>
          </w:tcPr>
          <w:p w14:paraId="6431C497" w14:textId="77777777" w:rsidR="00BC04DA" w:rsidRPr="00DA03AD" w:rsidRDefault="00BC04DA" w:rsidP="00541371">
            <w:pPr>
              <w:suppressAutoHyphens/>
              <w:ind w:right="-28"/>
              <w:rPr>
                <w:b/>
              </w:rPr>
            </w:pPr>
            <w:r w:rsidRPr="00DA03AD">
              <w:t>Дом культуры</w:t>
            </w:r>
          </w:p>
        </w:tc>
        <w:tc>
          <w:tcPr>
            <w:tcW w:w="2598" w:type="dxa"/>
            <w:tcBorders>
              <w:bottom w:val="single" w:sz="4" w:space="0" w:color="auto"/>
            </w:tcBorders>
            <w:vAlign w:val="center"/>
          </w:tcPr>
          <w:p w14:paraId="644FD428" w14:textId="77777777" w:rsidR="00BC04DA" w:rsidRPr="00DA03AD" w:rsidRDefault="00BC04DA" w:rsidP="00541371">
            <w:pPr>
              <w:ind w:left="-57" w:right="-57"/>
              <w:jc w:val="center"/>
              <w:rPr>
                <w:b/>
                <w:spacing w:val="-2"/>
              </w:rPr>
            </w:pPr>
            <w:r w:rsidRPr="00DA03AD">
              <w:rPr>
                <w:spacing w:val="-2"/>
              </w:rPr>
              <w:t>1 объект / 20 000 чел. ****</w:t>
            </w:r>
          </w:p>
        </w:tc>
        <w:tc>
          <w:tcPr>
            <w:tcW w:w="4052" w:type="dxa"/>
            <w:tcBorders>
              <w:bottom w:val="single" w:sz="4" w:space="0" w:color="auto"/>
            </w:tcBorders>
            <w:vAlign w:val="center"/>
          </w:tcPr>
          <w:p w14:paraId="658AF3AC"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1EB2F1F7" w14:textId="77777777" w:rsidR="00BC04DA" w:rsidRPr="00DA03AD" w:rsidRDefault="00BC04DA" w:rsidP="00541371">
            <w:pPr>
              <w:suppressAutoHyphens/>
              <w:jc w:val="center"/>
              <w:rPr>
                <w:b/>
              </w:rPr>
            </w:pPr>
            <w:r w:rsidRPr="00DA03AD">
              <w:t>30 мин.</w:t>
            </w:r>
          </w:p>
        </w:tc>
      </w:tr>
      <w:tr w:rsidR="00BC04DA" w:rsidRPr="00726F77" w14:paraId="1EE0A549" w14:textId="77777777" w:rsidTr="00541371">
        <w:trPr>
          <w:trHeight w:val="272"/>
          <w:jc w:val="center"/>
        </w:trPr>
        <w:tc>
          <w:tcPr>
            <w:tcW w:w="3126" w:type="dxa"/>
            <w:tcBorders>
              <w:top w:val="single" w:sz="4" w:space="0" w:color="auto"/>
              <w:bottom w:val="single" w:sz="4" w:space="0" w:color="auto"/>
            </w:tcBorders>
            <w:shd w:val="clear" w:color="auto" w:fill="auto"/>
            <w:vAlign w:val="center"/>
          </w:tcPr>
          <w:p w14:paraId="66103084" w14:textId="77777777" w:rsidR="00BC04DA" w:rsidRPr="00DA03AD" w:rsidRDefault="00BC04DA" w:rsidP="00541371">
            <w:pPr>
              <w:suppressAutoHyphens/>
              <w:ind w:right="-28"/>
              <w:rPr>
                <w:b/>
              </w:rPr>
            </w:pPr>
            <w:r w:rsidRPr="00DA03AD">
              <w:rPr>
                <w:spacing w:val="-2"/>
              </w:rPr>
              <w:t>Парк культуры и отдыха</w:t>
            </w:r>
          </w:p>
        </w:tc>
        <w:tc>
          <w:tcPr>
            <w:tcW w:w="2598" w:type="dxa"/>
            <w:tcBorders>
              <w:top w:val="single" w:sz="4" w:space="0" w:color="auto"/>
              <w:bottom w:val="single" w:sz="4" w:space="0" w:color="auto"/>
            </w:tcBorders>
            <w:vAlign w:val="center"/>
          </w:tcPr>
          <w:p w14:paraId="16221504" w14:textId="77777777" w:rsidR="00BC04DA" w:rsidRPr="00DA03AD" w:rsidRDefault="00BC04DA" w:rsidP="00541371">
            <w:pPr>
              <w:ind w:left="-28" w:right="-28"/>
              <w:jc w:val="center"/>
              <w:rPr>
                <w:b/>
              </w:rPr>
            </w:pPr>
            <w:r w:rsidRPr="00DA03AD">
              <w:t>1 объект / 30 000 чел.</w:t>
            </w:r>
          </w:p>
        </w:tc>
        <w:tc>
          <w:tcPr>
            <w:tcW w:w="4052" w:type="dxa"/>
            <w:tcBorders>
              <w:top w:val="single" w:sz="4" w:space="0" w:color="auto"/>
              <w:bottom w:val="single" w:sz="4" w:space="0" w:color="auto"/>
            </w:tcBorders>
            <w:vAlign w:val="center"/>
          </w:tcPr>
          <w:p w14:paraId="348D04DC"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21002D90" w14:textId="77777777" w:rsidR="00BC04DA" w:rsidRPr="00DA03AD" w:rsidRDefault="00BC04DA" w:rsidP="00541371">
            <w:pPr>
              <w:suppressAutoHyphens/>
              <w:jc w:val="center"/>
              <w:rPr>
                <w:b/>
              </w:rPr>
            </w:pPr>
            <w:r w:rsidRPr="00DA03AD">
              <w:t>30 мин.</w:t>
            </w:r>
          </w:p>
        </w:tc>
      </w:tr>
      <w:tr w:rsidR="00BC04DA" w:rsidRPr="00726F77" w14:paraId="74A8D665" w14:textId="77777777" w:rsidTr="00E731BF">
        <w:trPr>
          <w:trHeight w:val="272"/>
          <w:jc w:val="center"/>
        </w:trPr>
        <w:tc>
          <w:tcPr>
            <w:tcW w:w="3126" w:type="dxa"/>
            <w:tcBorders>
              <w:top w:val="single" w:sz="4" w:space="0" w:color="auto"/>
              <w:bottom w:val="single" w:sz="4" w:space="0" w:color="auto"/>
            </w:tcBorders>
            <w:shd w:val="clear" w:color="auto" w:fill="auto"/>
            <w:vAlign w:val="center"/>
          </w:tcPr>
          <w:p w14:paraId="2B31AF4C" w14:textId="77777777" w:rsidR="00BC04DA" w:rsidRPr="00DA03AD" w:rsidRDefault="00BC04DA" w:rsidP="00541371">
            <w:pPr>
              <w:suppressAutoHyphens/>
              <w:ind w:right="-28"/>
              <w:rPr>
                <w:b/>
              </w:rPr>
            </w:pPr>
            <w:r w:rsidRPr="00DA03AD">
              <w:t>Кинозал</w:t>
            </w:r>
          </w:p>
        </w:tc>
        <w:tc>
          <w:tcPr>
            <w:tcW w:w="2598" w:type="dxa"/>
            <w:tcBorders>
              <w:top w:val="single" w:sz="4" w:space="0" w:color="auto"/>
              <w:bottom w:val="single" w:sz="4" w:space="0" w:color="auto"/>
            </w:tcBorders>
            <w:vAlign w:val="center"/>
          </w:tcPr>
          <w:p w14:paraId="2C1EBEEB" w14:textId="77777777" w:rsidR="00BC04DA" w:rsidRPr="00DA03AD" w:rsidRDefault="00BC04DA" w:rsidP="00541371">
            <w:pPr>
              <w:ind w:left="-28" w:right="-28"/>
              <w:jc w:val="center"/>
              <w:rPr>
                <w:b/>
              </w:rPr>
            </w:pPr>
            <w:r w:rsidRPr="00DA03AD">
              <w:t>1 объект / 20 000 чел.</w:t>
            </w:r>
          </w:p>
        </w:tc>
        <w:tc>
          <w:tcPr>
            <w:tcW w:w="4052" w:type="dxa"/>
            <w:tcBorders>
              <w:top w:val="single" w:sz="4" w:space="0" w:color="auto"/>
              <w:bottom w:val="single" w:sz="4" w:space="0" w:color="auto"/>
            </w:tcBorders>
            <w:vAlign w:val="center"/>
          </w:tcPr>
          <w:p w14:paraId="328EFBB6" w14:textId="77777777" w:rsidR="00BC04DA" w:rsidRPr="00DA03AD" w:rsidRDefault="00BC04DA" w:rsidP="00541371">
            <w:pPr>
              <w:suppressAutoHyphens/>
              <w:ind w:left="-57" w:right="-57"/>
              <w:jc w:val="center"/>
              <w:rPr>
                <w:b/>
              </w:rPr>
            </w:pPr>
            <w:r w:rsidRPr="00DA03AD">
              <w:t xml:space="preserve">радиус транспортной доступности </w:t>
            </w:r>
          </w:p>
          <w:p w14:paraId="325B53C1" w14:textId="77777777" w:rsidR="00BC04DA" w:rsidRPr="00DA03AD" w:rsidRDefault="00BC04DA" w:rsidP="00541371">
            <w:pPr>
              <w:suppressAutoHyphens/>
              <w:jc w:val="center"/>
              <w:rPr>
                <w:b/>
              </w:rPr>
            </w:pPr>
            <w:r w:rsidRPr="00DA03AD">
              <w:t>30 мин.</w:t>
            </w:r>
          </w:p>
        </w:tc>
      </w:tr>
      <w:tr w:rsidR="00BC04DA" w:rsidRPr="00726F77" w14:paraId="713D1DB9" w14:textId="77777777" w:rsidTr="00E731BF">
        <w:trPr>
          <w:trHeight w:val="1077"/>
          <w:jc w:val="center"/>
        </w:trPr>
        <w:tc>
          <w:tcPr>
            <w:tcW w:w="3126" w:type="dxa"/>
            <w:tcBorders>
              <w:bottom w:val="single" w:sz="4" w:space="0" w:color="auto"/>
            </w:tcBorders>
            <w:shd w:val="clear" w:color="auto" w:fill="auto"/>
            <w:vAlign w:val="center"/>
          </w:tcPr>
          <w:p w14:paraId="0C35E53E" w14:textId="77777777" w:rsidR="00BC04DA" w:rsidRPr="00DA03AD" w:rsidRDefault="00BC04DA" w:rsidP="00541371">
            <w:pPr>
              <w:suppressAutoHyphens/>
              <w:ind w:right="-28"/>
              <w:rPr>
                <w:b/>
                <w:spacing w:val="-2"/>
              </w:rPr>
            </w:pPr>
            <w:r w:rsidRPr="00DA03AD">
              <w:t>Универсальный культурно-досуговый центр, театр, цирковая площадка (цирковой коллектив), выставочный центр, зоопарк, ботанический сад</w:t>
            </w:r>
          </w:p>
        </w:tc>
        <w:tc>
          <w:tcPr>
            <w:tcW w:w="2598" w:type="dxa"/>
            <w:tcBorders>
              <w:bottom w:val="single" w:sz="4" w:space="0" w:color="auto"/>
            </w:tcBorders>
            <w:vAlign w:val="center"/>
          </w:tcPr>
          <w:p w14:paraId="0AA83B71" w14:textId="77777777" w:rsidR="00BC04DA" w:rsidRPr="00DA03AD" w:rsidRDefault="00BC04DA" w:rsidP="00541371">
            <w:pPr>
              <w:ind w:left="-28" w:right="-28"/>
              <w:jc w:val="center"/>
              <w:rPr>
                <w:b/>
              </w:rPr>
            </w:pPr>
            <w:r w:rsidRPr="00DA03AD">
              <w:t>не нормируется</w:t>
            </w:r>
          </w:p>
        </w:tc>
        <w:tc>
          <w:tcPr>
            <w:tcW w:w="4052" w:type="dxa"/>
            <w:tcBorders>
              <w:bottom w:val="single" w:sz="4" w:space="0" w:color="auto"/>
            </w:tcBorders>
            <w:vAlign w:val="center"/>
          </w:tcPr>
          <w:p w14:paraId="72FD0F33" w14:textId="77777777" w:rsidR="00BC04DA" w:rsidRPr="00DA03AD" w:rsidRDefault="00BC04DA" w:rsidP="00541371">
            <w:pPr>
              <w:suppressAutoHyphens/>
              <w:jc w:val="center"/>
              <w:rPr>
                <w:b/>
              </w:rPr>
            </w:pPr>
            <w:r w:rsidRPr="00DA03AD">
              <w:t>не нормируется</w:t>
            </w:r>
          </w:p>
        </w:tc>
      </w:tr>
    </w:tbl>
    <w:p w14:paraId="50AA2855" w14:textId="77777777" w:rsidR="00BC04DA" w:rsidRPr="00DA03AD" w:rsidRDefault="00BC04DA" w:rsidP="00DA03AD">
      <w:pPr>
        <w:ind w:firstLine="567"/>
        <w:jc w:val="both"/>
        <w:rPr>
          <w:b/>
        </w:rPr>
      </w:pPr>
      <w:r w:rsidRPr="00DA03AD">
        <w:rPr>
          <w:spacing w:val="-2"/>
        </w:rPr>
        <w:t>* </w:t>
      </w:r>
      <w:r w:rsidRPr="00DA03AD">
        <w:t>В жилых районах городского округа размещаются филиалы центральной библиотеки или ее структурные подразделения, обслуживающие население.</w:t>
      </w:r>
    </w:p>
    <w:p w14:paraId="2ADA34E6" w14:textId="77777777" w:rsidR="00BC04DA" w:rsidRPr="00DA03AD" w:rsidRDefault="00BC04DA" w:rsidP="00DA03AD">
      <w:pPr>
        <w:ind w:firstLine="567"/>
        <w:jc w:val="both"/>
        <w:rPr>
          <w:b/>
        </w:rPr>
      </w:pPr>
      <w:r w:rsidRPr="00DA03AD">
        <w:t>**</w:t>
      </w:r>
      <w:r w:rsidRPr="00DA03AD">
        <w:rPr>
          <w:spacing w:val="-2"/>
        </w:rPr>
        <w:t> </w:t>
      </w:r>
      <w:r w:rsidRPr="00DA03AD">
        <w:t>В сельских населенных пунктах, входящих в состав городского округа, библиотеки размещаются из расчета 1 объект на 1 000 чел.</w:t>
      </w:r>
    </w:p>
    <w:p w14:paraId="102C243D" w14:textId="3CF8A78C" w:rsidR="00BC04DA" w:rsidRPr="00DA03AD" w:rsidRDefault="00BC04DA" w:rsidP="00DA03AD">
      <w:pPr>
        <w:ind w:firstLine="567"/>
        <w:jc w:val="both"/>
        <w:rPr>
          <w:b/>
        </w:rPr>
      </w:pPr>
      <w:r w:rsidRPr="00DA03AD">
        <w:t>***</w:t>
      </w:r>
      <w:r w:rsidR="00DA03AD">
        <w:t> </w:t>
      </w:r>
      <w:r w:rsidRPr="00DA03AD">
        <w:t>В качестве концертного зала могут учитываться площадки, отвечающие акустическим стандартам, которые входят в состав иных организаций культуры (культурно-досуговых учреждений, учреждений дополнительного образования в сфере культуры)</w:t>
      </w:r>
      <w:r w:rsidRPr="00DA03AD">
        <w:rPr>
          <w:spacing w:val="-2"/>
        </w:rPr>
        <w:t>.</w:t>
      </w:r>
    </w:p>
    <w:p w14:paraId="0876F2FC" w14:textId="77777777" w:rsidR="00BC04DA" w:rsidRPr="00DA03AD" w:rsidRDefault="00BC04DA" w:rsidP="00DA03AD">
      <w:pPr>
        <w:ind w:firstLine="567"/>
        <w:jc w:val="both"/>
        <w:rPr>
          <w:b/>
        </w:rPr>
      </w:pPr>
      <w:r w:rsidRPr="00DA03AD">
        <w:lastRenderedPageBreak/>
        <w:t>****</w:t>
      </w:r>
      <w:r w:rsidRPr="00DA03AD">
        <w:rPr>
          <w:spacing w:val="-2"/>
        </w:rPr>
        <w:t> </w:t>
      </w:r>
      <w:r w:rsidRPr="00DA03AD">
        <w:t>В сельских населенных пунктах, входящих в состав городского округа и имеющих транспортную доступность до административного центра 30 мин и более, дома культуры размещаются из расчета 1 объект на 5 000 чел., проживающих в сельских населенных пунктах.</w:t>
      </w:r>
    </w:p>
    <w:p w14:paraId="56545136" w14:textId="77777777" w:rsidR="00BC04DA" w:rsidRPr="00DA03AD" w:rsidRDefault="00BC04DA" w:rsidP="00DA03AD">
      <w:pPr>
        <w:ind w:firstLine="567"/>
        <w:jc w:val="both"/>
        <w:rPr>
          <w:b/>
        </w:rPr>
      </w:pPr>
      <w:r w:rsidRPr="00DA03AD">
        <w:rPr>
          <w:iCs/>
        </w:rPr>
        <w:t>Примечание.</w:t>
      </w:r>
      <w:r w:rsidRPr="00DA03AD">
        <w:t xml:space="preserve"> Определение количества посадочных мест на совокупное количество объектов культуры и искусства в городском округе следует осуществлять из расчета, не менее:</w:t>
      </w:r>
    </w:p>
    <w:p w14:paraId="7BBC7023" w14:textId="77777777" w:rsidR="00BC04DA" w:rsidRPr="00DA03AD" w:rsidRDefault="00BC04DA" w:rsidP="00DA03AD">
      <w:pPr>
        <w:ind w:firstLine="567"/>
        <w:jc w:val="both"/>
        <w:rPr>
          <w:b/>
          <w:spacing w:val="-2"/>
        </w:rPr>
      </w:pPr>
      <w:r w:rsidRPr="00DA03AD">
        <w:rPr>
          <w:spacing w:val="-2"/>
        </w:rPr>
        <w:t xml:space="preserve">- для концертных организаций – 6 посадочных мест / 1000 чел.; </w:t>
      </w:r>
    </w:p>
    <w:p w14:paraId="0726E1A9" w14:textId="77777777" w:rsidR="00BC04DA" w:rsidRPr="00DA03AD" w:rsidRDefault="00BC04DA" w:rsidP="00DA03AD">
      <w:pPr>
        <w:ind w:firstLine="567"/>
        <w:jc w:val="both"/>
        <w:rPr>
          <w:b/>
          <w:spacing w:val="-2"/>
        </w:rPr>
      </w:pPr>
      <w:r w:rsidRPr="00DA03AD">
        <w:rPr>
          <w:spacing w:val="-2"/>
        </w:rPr>
        <w:t>- для домов культуры – 15 посадочных мест / 1000 чел.</w:t>
      </w:r>
    </w:p>
    <w:p w14:paraId="79ABB615" w14:textId="77777777" w:rsidR="00BC04DA" w:rsidRPr="00726F77" w:rsidRDefault="00BC04DA" w:rsidP="00BC04DA">
      <w:pPr>
        <w:ind w:firstLine="567"/>
        <w:rPr>
          <w:b/>
          <w:spacing w:val="-2"/>
          <w:sz w:val="22"/>
          <w:szCs w:val="22"/>
        </w:rPr>
      </w:pPr>
    </w:p>
    <w:p w14:paraId="4B752B7B" w14:textId="77777777" w:rsidR="00BC04DA" w:rsidRPr="00DA03AD" w:rsidRDefault="00BC04DA" w:rsidP="00BC04DA">
      <w:pPr>
        <w:ind w:firstLine="567"/>
        <w:rPr>
          <w:b/>
          <w:bCs/>
          <w:sz w:val="28"/>
          <w:szCs w:val="28"/>
        </w:rPr>
      </w:pPr>
      <w:r w:rsidRPr="00DA03AD">
        <w:rPr>
          <w:b/>
          <w:bCs/>
          <w:sz w:val="28"/>
          <w:szCs w:val="28"/>
        </w:rPr>
        <w:t>2.19. Объекты физической культуры и массового спорта</w:t>
      </w:r>
    </w:p>
    <w:p w14:paraId="6911DE3B" w14:textId="77777777" w:rsidR="00BC04DA" w:rsidRPr="00DA03AD" w:rsidRDefault="00BC04DA" w:rsidP="00BC04DA">
      <w:pPr>
        <w:ind w:firstLine="567"/>
        <w:rPr>
          <w:b/>
          <w:bCs/>
          <w:sz w:val="28"/>
          <w:szCs w:val="28"/>
        </w:rPr>
      </w:pPr>
    </w:p>
    <w:p w14:paraId="6D876163" w14:textId="77777777" w:rsidR="00BC04DA" w:rsidRPr="00DA03AD" w:rsidRDefault="00BC04DA" w:rsidP="00DA03AD">
      <w:pPr>
        <w:tabs>
          <w:tab w:val="left" w:pos="6946"/>
        </w:tabs>
        <w:ind w:firstLine="567"/>
        <w:jc w:val="both"/>
        <w:rPr>
          <w:b/>
          <w:sz w:val="28"/>
          <w:szCs w:val="28"/>
        </w:rPr>
      </w:pPr>
      <w:r w:rsidRPr="00DA03AD">
        <w:rPr>
          <w:sz w:val="28"/>
          <w:szCs w:val="28"/>
        </w:rPr>
        <w:t>2.19.1. Расчетные показатели минимально допустимого уровня обеспеченности объектами физической культуры и массового спорта и максимально допустимого уровня территориальной доступности таких объектов для населения городского округа, а также размеры земельных участков приведены в таблице 40.</w:t>
      </w:r>
    </w:p>
    <w:p w14:paraId="62E29826" w14:textId="77777777" w:rsidR="00BC04DA" w:rsidRPr="009A7B98" w:rsidRDefault="00BC04DA" w:rsidP="00BC04DA">
      <w:pPr>
        <w:tabs>
          <w:tab w:val="left" w:pos="6946"/>
        </w:tabs>
        <w:ind w:firstLine="709"/>
        <w:jc w:val="right"/>
        <w:rPr>
          <w:b/>
          <w:bCs/>
          <w:sz w:val="28"/>
          <w:szCs w:val="28"/>
        </w:rPr>
      </w:pPr>
      <w:r w:rsidRPr="009A7B98">
        <w:rPr>
          <w:sz w:val="28"/>
          <w:szCs w:val="28"/>
        </w:rPr>
        <w:t>Таблица 40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2"/>
        <w:gridCol w:w="2212"/>
        <w:gridCol w:w="3793"/>
      </w:tblGrid>
      <w:tr w:rsidR="00BC04DA" w:rsidRPr="00726F77" w14:paraId="662FEA81" w14:textId="77777777" w:rsidTr="00541371">
        <w:trPr>
          <w:trHeight w:val="340"/>
          <w:jc w:val="center"/>
        </w:trPr>
        <w:tc>
          <w:tcPr>
            <w:tcW w:w="3802" w:type="dxa"/>
            <w:vMerge w:val="restart"/>
            <w:shd w:val="clear" w:color="auto" w:fill="auto"/>
            <w:vAlign w:val="center"/>
          </w:tcPr>
          <w:p w14:paraId="29F3CB4A" w14:textId="77777777" w:rsidR="00BC04DA" w:rsidRPr="009A7B98" w:rsidRDefault="00BC04DA" w:rsidP="00541371">
            <w:pPr>
              <w:ind w:left="-57" w:right="-57"/>
              <w:jc w:val="center"/>
              <w:rPr>
                <w:b/>
                <w:bCs/>
              </w:rPr>
            </w:pPr>
            <w:r w:rsidRPr="009A7B98">
              <w:t xml:space="preserve">Наименование </w:t>
            </w:r>
          </w:p>
          <w:p w14:paraId="08CA956D" w14:textId="77777777" w:rsidR="00BC04DA" w:rsidRPr="009A7B98" w:rsidRDefault="00BC04DA" w:rsidP="00541371">
            <w:pPr>
              <w:ind w:left="-57" w:right="-57"/>
              <w:jc w:val="center"/>
              <w:rPr>
                <w:b/>
                <w:bCs/>
              </w:rPr>
            </w:pPr>
            <w:r w:rsidRPr="009A7B98">
              <w:t>объектов</w:t>
            </w:r>
          </w:p>
        </w:tc>
        <w:tc>
          <w:tcPr>
            <w:tcW w:w="6005" w:type="dxa"/>
            <w:gridSpan w:val="2"/>
            <w:vAlign w:val="center"/>
          </w:tcPr>
          <w:p w14:paraId="5ED32B45" w14:textId="77777777" w:rsidR="00BC04DA" w:rsidRPr="009A7B98" w:rsidRDefault="00BC04DA" w:rsidP="00541371">
            <w:pPr>
              <w:ind w:left="-57" w:right="-57"/>
              <w:jc w:val="center"/>
              <w:rPr>
                <w:b/>
                <w:bCs/>
              </w:rPr>
            </w:pPr>
            <w:r w:rsidRPr="009A7B98">
              <w:t>Расчетные показатели</w:t>
            </w:r>
          </w:p>
        </w:tc>
      </w:tr>
      <w:tr w:rsidR="00BC04DA" w:rsidRPr="00726F77" w14:paraId="31CF7685" w14:textId="77777777" w:rsidTr="00541371">
        <w:trPr>
          <w:trHeight w:val="822"/>
          <w:jc w:val="center"/>
        </w:trPr>
        <w:tc>
          <w:tcPr>
            <w:tcW w:w="3802" w:type="dxa"/>
            <w:vMerge/>
            <w:shd w:val="clear" w:color="auto" w:fill="auto"/>
            <w:vAlign w:val="center"/>
          </w:tcPr>
          <w:p w14:paraId="57443B0B" w14:textId="77777777" w:rsidR="00BC04DA" w:rsidRPr="009A7B98" w:rsidRDefault="00BC04DA" w:rsidP="00541371">
            <w:pPr>
              <w:ind w:left="-57" w:right="-57"/>
              <w:jc w:val="center"/>
              <w:rPr>
                <w:b/>
                <w:bCs/>
              </w:rPr>
            </w:pPr>
          </w:p>
        </w:tc>
        <w:tc>
          <w:tcPr>
            <w:tcW w:w="2212" w:type="dxa"/>
            <w:vAlign w:val="center"/>
          </w:tcPr>
          <w:p w14:paraId="6F99E937" w14:textId="77777777" w:rsidR="00BC04DA" w:rsidRPr="009A7B98" w:rsidRDefault="00BC04DA" w:rsidP="00541371">
            <w:pPr>
              <w:ind w:left="-57" w:right="-57"/>
              <w:jc w:val="center"/>
              <w:rPr>
                <w:b/>
                <w:bCs/>
              </w:rPr>
            </w:pPr>
            <w:r w:rsidRPr="009A7B98">
              <w:t xml:space="preserve">минимально </w:t>
            </w:r>
          </w:p>
          <w:p w14:paraId="7E94C31C" w14:textId="77777777" w:rsidR="00BC04DA" w:rsidRPr="009A7B98" w:rsidRDefault="00BC04DA" w:rsidP="00541371">
            <w:pPr>
              <w:ind w:left="-57" w:right="-57"/>
              <w:jc w:val="center"/>
              <w:rPr>
                <w:b/>
                <w:bCs/>
              </w:rPr>
            </w:pPr>
            <w:r w:rsidRPr="009A7B98">
              <w:t xml:space="preserve">допустимого уровня обеспеченности </w:t>
            </w:r>
          </w:p>
        </w:tc>
        <w:tc>
          <w:tcPr>
            <w:tcW w:w="3793" w:type="dxa"/>
            <w:vAlign w:val="center"/>
          </w:tcPr>
          <w:p w14:paraId="2C0E0B2D" w14:textId="77777777" w:rsidR="00BC04DA" w:rsidRPr="009A7B98" w:rsidRDefault="00BC04DA" w:rsidP="00541371">
            <w:pPr>
              <w:suppressAutoHyphens/>
              <w:ind w:left="-57" w:right="-57"/>
              <w:jc w:val="center"/>
              <w:rPr>
                <w:b/>
                <w:bCs/>
              </w:rPr>
            </w:pPr>
            <w:r w:rsidRPr="009A7B98">
              <w:t>максимально допустимого уровня территориальной доступности</w:t>
            </w:r>
          </w:p>
        </w:tc>
      </w:tr>
      <w:tr w:rsidR="00BC04DA" w:rsidRPr="00726F77" w14:paraId="004EA321" w14:textId="77777777" w:rsidTr="00541371">
        <w:tblPrEx>
          <w:tblBorders>
            <w:bottom w:val="single" w:sz="4" w:space="0" w:color="auto"/>
          </w:tblBorders>
        </w:tblPrEx>
        <w:trPr>
          <w:trHeight w:val="1021"/>
          <w:jc w:val="center"/>
        </w:trPr>
        <w:tc>
          <w:tcPr>
            <w:tcW w:w="3802" w:type="dxa"/>
            <w:tcBorders>
              <w:top w:val="single" w:sz="4" w:space="0" w:color="auto"/>
              <w:left w:val="single" w:sz="4" w:space="0" w:color="auto"/>
              <w:bottom w:val="single" w:sz="4" w:space="0" w:color="auto"/>
              <w:right w:val="single" w:sz="4" w:space="0" w:color="auto"/>
            </w:tcBorders>
            <w:vAlign w:val="center"/>
          </w:tcPr>
          <w:p w14:paraId="7F02967E" w14:textId="77777777" w:rsidR="00BC04DA" w:rsidRPr="009A7B98" w:rsidRDefault="00BC04DA" w:rsidP="00541371">
            <w:pPr>
              <w:suppressAutoHyphens/>
              <w:ind w:right="-57"/>
              <w:rPr>
                <w:b/>
              </w:rPr>
            </w:pPr>
            <w:r w:rsidRPr="009A7B98">
              <w:t xml:space="preserve">Территория плоскостных спортивных сооружений (стадионы, корты, спортивные площадки и т.д.) </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2154593C" w14:textId="77777777" w:rsidR="00BC04DA" w:rsidRPr="009A7B98" w:rsidRDefault="00BC04DA" w:rsidP="00541371">
            <w:pPr>
              <w:jc w:val="center"/>
              <w:rPr>
                <w:b/>
              </w:rPr>
            </w:pPr>
            <w:smartTag w:uri="urn:schemas-microsoft-com:office:smarttags" w:element="metricconverter">
              <w:smartTagPr>
                <w:attr w:name="ProductID" w:val="1949,4 м2"/>
              </w:smartTagPr>
              <w:r w:rsidRPr="009A7B98">
                <w:t>1949,4 м</w:t>
              </w:r>
              <w:r w:rsidRPr="009A7B98">
                <w:rPr>
                  <w:vertAlign w:val="superscript"/>
                </w:rPr>
                <w:t>2</w:t>
              </w:r>
            </w:smartTag>
            <w:r w:rsidRPr="009A7B98">
              <w:t xml:space="preserve"> / 1000 чел.</w:t>
            </w:r>
          </w:p>
        </w:tc>
        <w:tc>
          <w:tcPr>
            <w:tcW w:w="3793" w:type="dxa"/>
            <w:tcBorders>
              <w:top w:val="single" w:sz="4" w:space="0" w:color="auto"/>
              <w:left w:val="single" w:sz="4" w:space="0" w:color="auto"/>
              <w:bottom w:val="single" w:sz="4" w:space="0" w:color="auto"/>
              <w:right w:val="single" w:sz="4" w:space="0" w:color="auto"/>
            </w:tcBorders>
            <w:vAlign w:val="center"/>
          </w:tcPr>
          <w:p w14:paraId="3BF01735" w14:textId="77777777" w:rsidR="00BC04DA" w:rsidRPr="009A7B98" w:rsidRDefault="00BC04DA" w:rsidP="00541371">
            <w:pPr>
              <w:suppressAutoHyphens/>
              <w:ind w:left="-57" w:right="-57"/>
              <w:jc w:val="center"/>
              <w:rPr>
                <w:b/>
              </w:rPr>
            </w:pPr>
            <w:r w:rsidRPr="009A7B98">
              <w:t>радиус транспортной доступности</w:t>
            </w:r>
          </w:p>
          <w:p w14:paraId="04B71FE1" w14:textId="77777777" w:rsidR="00BC04DA" w:rsidRPr="009A7B98" w:rsidRDefault="00BC04DA" w:rsidP="00541371">
            <w:pPr>
              <w:suppressAutoHyphens/>
              <w:ind w:left="-57" w:right="-57"/>
              <w:jc w:val="center"/>
              <w:rPr>
                <w:b/>
                <w:bCs/>
              </w:rPr>
            </w:pPr>
            <w:r w:rsidRPr="009A7B98">
              <w:t xml:space="preserve"> 30 мин.</w:t>
            </w:r>
          </w:p>
        </w:tc>
      </w:tr>
      <w:tr w:rsidR="00BC04DA" w:rsidRPr="00726F77" w14:paraId="0514F4D5" w14:textId="77777777" w:rsidTr="00541371">
        <w:tblPrEx>
          <w:tblBorders>
            <w:bottom w:val="single" w:sz="4" w:space="0" w:color="auto"/>
          </w:tblBorders>
        </w:tblPrEx>
        <w:trPr>
          <w:trHeight w:val="1200"/>
          <w:jc w:val="center"/>
        </w:trPr>
        <w:tc>
          <w:tcPr>
            <w:tcW w:w="3802" w:type="dxa"/>
            <w:tcBorders>
              <w:top w:val="single" w:sz="4" w:space="0" w:color="auto"/>
              <w:left w:val="single" w:sz="4" w:space="0" w:color="auto"/>
              <w:right w:val="single" w:sz="4" w:space="0" w:color="auto"/>
            </w:tcBorders>
          </w:tcPr>
          <w:p w14:paraId="63D4D8CA" w14:textId="77777777" w:rsidR="00BC04DA" w:rsidRPr="009A7B98" w:rsidRDefault="00BC04DA" w:rsidP="00541371">
            <w:pPr>
              <w:ind w:right="-57"/>
              <w:rPr>
                <w:b/>
                <w:spacing w:val="-2"/>
              </w:rPr>
            </w:pPr>
            <w:r w:rsidRPr="009A7B98">
              <w:rPr>
                <w:spacing w:val="-2"/>
              </w:rPr>
              <w:t>Спортивные залы,</w:t>
            </w:r>
          </w:p>
          <w:p w14:paraId="778DB93D" w14:textId="77777777" w:rsidR="00BC04DA" w:rsidRPr="009A7B98" w:rsidRDefault="00BC04DA" w:rsidP="00541371">
            <w:pPr>
              <w:suppressAutoHyphens/>
              <w:rPr>
                <w:b/>
              </w:rPr>
            </w:pPr>
            <w:r w:rsidRPr="009A7B98">
              <w:t xml:space="preserve">в том числе </w:t>
            </w:r>
          </w:p>
          <w:p w14:paraId="13084B0E" w14:textId="77777777" w:rsidR="00BC04DA" w:rsidRPr="009A7B98" w:rsidRDefault="00BC04DA" w:rsidP="00541371">
            <w:pPr>
              <w:suppressAutoHyphens/>
              <w:ind w:right="-57"/>
              <w:rPr>
                <w:b/>
                <w:spacing w:val="-2"/>
              </w:rPr>
            </w:pPr>
            <w:r w:rsidRPr="009A7B98">
              <w:t>спортивно-тренажерный зал повседневного обслуживания</w:t>
            </w:r>
          </w:p>
        </w:tc>
        <w:tc>
          <w:tcPr>
            <w:tcW w:w="2212" w:type="dxa"/>
            <w:tcBorders>
              <w:top w:val="single" w:sz="4" w:space="0" w:color="auto"/>
              <w:left w:val="single" w:sz="4" w:space="0" w:color="auto"/>
              <w:right w:val="single" w:sz="4" w:space="0" w:color="auto"/>
            </w:tcBorders>
            <w:shd w:val="clear" w:color="auto" w:fill="auto"/>
          </w:tcPr>
          <w:p w14:paraId="40340F29" w14:textId="77777777" w:rsidR="00BC04DA" w:rsidRPr="009A7B98" w:rsidRDefault="00BC04DA" w:rsidP="00541371">
            <w:pPr>
              <w:jc w:val="center"/>
              <w:rPr>
                <w:b/>
              </w:rPr>
            </w:pPr>
            <w:smartTag w:uri="urn:schemas-microsoft-com:office:smarttags" w:element="metricconverter">
              <w:smartTagPr>
                <w:attr w:name="ProductID" w:val="350 м2"/>
              </w:smartTagPr>
              <w:r w:rsidRPr="009A7B98">
                <w:t>350 м</w:t>
              </w:r>
              <w:r w:rsidRPr="009A7B98">
                <w:rPr>
                  <w:vertAlign w:val="superscript"/>
                </w:rPr>
                <w:t>2</w:t>
              </w:r>
            </w:smartTag>
            <w:r w:rsidRPr="009A7B98">
              <w:t xml:space="preserve"> площади пола зала/ </w:t>
            </w:r>
            <w:r w:rsidRPr="009A7B98">
              <w:rPr>
                <w:spacing w:val="-2"/>
              </w:rPr>
              <w:t>1000 чел.</w:t>
            </w:r>
          </w:p>
          <w:p w14:paraId="28365EC7" w14:textId="77777777" w:rsidR="00BC04DA" w:rsidRPr="009A7B98" w:rsidRDefault="00BC04DA" w:rsidP="00541371">
            <w:pPr>
              <w:suppressAutoHyphens/>
              <w:jc w:val="center"/>
              <w:rPr>
                <w:b/>
              </w:rPr>
            </w:pPr>
            <w:r w:rsidRPr="009A7B98">
              <w:t>60 м</w:t>
            </w:r>
            <w:r w:rsidRPr="009A7B98">
              <w:rPr>
                <w:vertAlign w:val="superscript"/>
              </w:rPr>
              <w:t>2</w:t>
            </w:r>
            <w:r w:rsidRPr="009A7B98">
              <w:t xml:space="preserve"> общей площади / </w:t>
            </w:r>
            <w:r w:rsidRPr="009A7B98">
              <w:rPr>
                <w:spacing w:val="-2"/>
              </w:rPr>
              <w:t>1000 чел.</w:t>
            </w:r>
          </w:p>
        </w:tc>
        <w:tc>
          <w:tcPr>
            <w:tcW w:w="3793" w:type="dxa"/>
            <w:tcBorders>
              <w:top w:val="single" w:sz="4" w:space="0" w:color="auto"/>
              <w:left w:val="single" w:sz="4" w:space="0" w:color="auto"/>
              <w:right w:val="single" w:sz="4" w:space="0" w:color="auto"/>
            </w:tcBorders>
            <w:shd w:val="clear" w:color="auto" w:fill="auto"/>
          </w:tcPr>
          <w:p w14:paraId="48DECBB0" w14:textId="77777777" w:rsidR="00BC04DA" w:rsidRPr="009A7B98" w:rsidRDefault="00BC04DA" w:rsidP="00541371">
            <w:pPr>
              <w:suppressAutoHyphens/>
              <w:ind w:left="-57" w:right="-57"/>
              <w:jc w:val="center"/>
              <w:rPr>
                <w:b/>
              </w:rPr>
            </w:pPr>
            <w:r w:rsidRPr="009A7B98">
              <w:t>радиус транспортной доступности</w:t>
            </w:r>
          </w:p>
          <w:p w14:paraId="2638FF26" w14:textId="77777777" w:rsidR="00BC04DA" w:rsidRPr="009A7B98" w:rsidRDefault="00BC04DA" w:rsidP="00541371">
            <w:pPr>
              <w:suppressAutoHyphens/>
              <w:ind w:right="-57"/>
              <w:jc w:val="center"/>
              <w:rPr>
                <w:b/>
              </w:rPr>
            </w:pPr>
            <w:r w:rsidRPr="009A7B98">
              <w:t>30 мин.</w:t>
            </w:r>
          </w:p>
          <w:p w14:paraId="73A110F8" w14:textId="77777777" w:rsidR="00BC04DA" w:rsidRPr="009A7B98" w:rsidRDefault="00BC04DA" w:rsidP="00541371">
            <w:pPr>
              <w:suppressAutoHyphens/>
              <w:ind w:right="-57"/>
              <w:jc w:val="center"/>
              <w:rPr>
                <w:b/>
                <w:bCs/>
              </w:rPr>
            </w:pPr>
            <w:r w:rsidRPr="009A7B98">
              <w:t>1500 м</w:t>
            </w:r>
          </w:p>
        </w:tc>
      </w:tr>
      <w:tr w:rsidR="00BC04DA" w:rsidRPr="00726F77" w14:paraId="69647136" w14:textId="77777777" w:rsidTr="00541371">
        <w:tblPrEx>
          <w:tblBorders>
            <w:bottom w:val="single" w:sz="4" w:space="0" w:color="auto"/>
          </w:tblBorders>
        </w:tblPrEx>
        <w:trPr>
          <w:trHeight w:val="510"/>
          <w:jc w:val="center"/>
        </w:trPr>
        <w:tc>
          <w:tcPr>
            <w:tcW w:w="3802" w:type="dxa"/>
            <w:tcBorders>
              <w:top w:val="single" w:sz="4" w:space="0" w:color="auto"/>
              <w:left w:val="single" w:sz="4" w:space="0" w:color="auto"/>
              <w:bottom w:val="single" w:sz="4" w:space="0" w:color="auto"/>
              <w:right w:val="single" w:sz="4" w:space="0" w:color="auto"/>
            </w:tcBorders>
            <w:vAlign w:val="center"/>
          </w:tcPr>
          <w:p w14:paraId="100130E0" w14:textId="77777777" w:rsidR="00BC04DA" w:rsidRPr="009A7B98" w:rsidRDefault="00BC04DA" w:rsidP="00541371">
            <w:pPr>
              <w:suppressAutoHyphens/>
              <w:ind w:right="-57"/>
              <w:rPr>
                <w:b/>
              </w:rPr>
            </w:pPr>
            <w:r w:rsidRPr="009A7B98">
              <w:t xml:space="preserve">Помещения для </w:t>
            </w:r>
            <w:r w:rsidRPr="009A7B98">
              <w:rPr>
                <w:spacing w:val="-2"/>
              </w:rPr>
              <w:t>физкультурно-оздоровительных</w:t>
            </w:r>
            <w:r w:rsidRPr="009A7B98">
              <w:t xml:space="preserve"> занятий </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18BCBC45" w14:textId="77777777" w:rsidR="00BC04DA" w:rsidRPr="009A7B98" w:rsidRDefault="00BC04DA" w:rsidP="00541371">
            <w:pPr>
              <w:suppressAutoHyphens/>
              <w:jc w:val="center"/>
              <w:rPr>
                <w:b/>
              </w:rPr>
            </w:pPr>
            <w:smartTag w:uri="urn:schemas-microsoft-com:office:smarttags" w:element="metricconverter">
              <w:smartTagPr>
                <w:attr w:name="ProductID" w:val="70 м2"/>
              </w:smartTagPr>
              <w:r w:rsidRPr="009A7B98">
                <w:t>70 м</w:t>
              </w:r>
              <w:r w:rsidRPr="009A7B98">
                <w:rPr>
                  <w:vertAlign w:val="superscript"/>
                </w:rPr>
                <w:t>2</w:t>
              </w:r>
            </w:smartTag>
            <w:r w:rsidRPr="009A7B98">
              <w:t xml:space="preserve"> общей площади / </w:t>
            </w:r>
            <w:r w:rsidRPr="009A7B98">
              <w:rPr>
                <w:spacing w:val="-2"/>
              </w:rPr>
              <w:t>1000 чел.</w:t>
            </w:r>
          </w:p>
        </w:tc>
        <w:tc>
          <w:tcPr>
            <w:tcW w:w="3793" w:type="dxa"/>
            <w:tcBorders>
              <w:top w:val="single" w:sz="4" w:space="0" w:color="auto"/>
              <w:left w:val="single" w:sz="4" w:space="0" w:color="auto"/>
              <w:bottom w:val="single" w:sz="4" w:space="0" w:color="auto"/>
              <w:right w:val="single" w:sz="4" w:space="0" w:color="auto"/>
            </w:tcBorders>
            <w:vAlign w:val="center"/>
          </w:tcPr>
          <w:p w14:paraId="1B8F7411" w14:textId="77777777" w:rsidR="00BC04DA" w:rsidRPr="009A7B98" w:rsidRDefault="00BC04DA" w:rsidP="00541371">
            <w:pPr>
              <w:suppressAutoHyphens/>
              <w:ind w:left="142" w:hanging="142"/>
              <w:jc w:val="center"/>
              <w:rPr>
                <w:b/>
              </w:rPr>
            </w:pPr>
            <w:smartTag w:uri="urn:schemas-microsoft-com:office:smarttags" w:element="metricconverter">
              <w:smartTagPr>
                <w:attr w:name="ProductID" w:val="500 м"/>
              </w:smartTagPr>
              <w:r w:rsidRPr="009A7B98">
                <w:t>500 м</w:t>
              </w:r>
            </w:smartTag>
          </w:p>
        </w:tc>
      </w:tr>
      <w:tr w:rsidR="00BC04DA" w:rsidRPr="00726F77" w14:paraId="7B4A28AC" w14:textId="77777777" w:rsidTr="00541371">
        <w:tblPrEx>
          <w:tblBorders>
            <w:bottom w:val="single" w:sz="4" w:space="0" w:color="auto"/>
          </w:tblBorders>
        </w:tblPrEx>
        <w:trPr>
          <w:trHeight w:val="510"/>
          <w:jc w:val="center"/>
        </w:trPr>
        <w:tc>
          <w:tcPr>
            <w:tcW w:w="3802" w:type="dxa"/>
            <w:tcBorders>
              <w:top w:val="single" w:sz="4" w:space="0" w:color="auto"/>
              <w:left w:val="single" w:sz="4" w:space="0" w:color="auto"/>
              <w:bottom w:val="single" w:sz="4" w:space="0" w:color="auto"/>
              <w:right w:val="single" w:sz="4" w:space="0" w:color="auto"/>
            </w:tcBorders>
          </w:tcPr>
          <w:p w14:paraId="4D5817EE" w14:textId="77777777" w:rsidR="00BC04DA" w:rsidRPr="009A7B98" w:rsidRDefault="00BC04DA" w:rsidP="00541371">
            <w:pPr>
              <w:suppressAutoHyphens/>
              <w:rPr>
                <w:b/>
              </w:rPr>
            </w:pPr>
            <w:r w:rsidRPr="009A7B98">
              <w:t>Бассейн общего пользования</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479AF434" w14:textId="77777777" w:rsidR="00BC04DA" w:rsidRPr="009A7B98" w:rsidRDefault="00BC04DA" w:rsidP="00541371">
            <w:pPr>
              <w:jc w:val="center"/>
              <w:rPr>
                <w:b/>
              </w:rPr>
            </w:pPr>
            <w:smartTag w:uri="urn:schemas-microsoft-com:office:smarttags" w:element="metricconverter">
              <w:smartTagPr>
                <w:attr w:name="ProductID" w:val="25 м2"/>
              </w:smartTagPr>
              <w:r w:rsidRPr="009A7B98">
                <w:t>25 м</w:t>
              </w:r>
              <w:r w:rsidRPr="009A7B98">
                <w:rPr>
                  <w:vertAlign w:val="superscript"/>
                </w:rPr>
                <w:t>2</w:t>
              </w:r>
            </w:smartTag>
            <w:r w:rsidRPr="009A7B98">
              <w:t xml:space="preserve"> зеркала воды / 1000 чел.</w:t>
            </w:r>
          </w:p>
        </w:tc>
        <w:tc>
          <w:tcPr>
            <w:tcW w:w="3793" w:type="dxa"/>
            <w:tcBorders>
              <w:top w:val="single" w:sz="4" w:space="0" w:color="auto"/>
              <w:left w:val="single" w:sz="4" w:space="0" w:color="auto"/>
              <w:bottom w:val="single" w:sz="4" w:space="0" w:color="auto"/>
              <w:right w:val="single" w:sz="4" w:space="0" w:color="auto"/>
            </w:tcBorders>
            <w:vAlign w:val="center"/>
          </w:tcPr>
          <w:p w14:paraId="1E975A91" w14:textId="77777777" w:rsidR="00BC04DA" w:rsidRPr="009A7B98" w:rsidRDefault="00BC04DA" w:rsidP="00541371">
            <w:pPr>
              <w:suppressAutoHyphens/>
              <w:ind w:left="-57" w:right="-57"/>
              <w:jc w:val="center"/>
              <w:rPr>
                <w:b/>
              </w:rPr>
            </w:pPr>
            <w:r w:rsidRPr="009A7B98">
              <w:t>радиус транспортной доступности</w:t>
            </w:r>
          </w:p>
          <w:p w14:paraId="2F7A20D4" w14:textId="77777777" w:rsidR="00BC04DA" w:rsidRPr="009A7B98" w:rsidRDefault="00BC04DA" w:rsidP="00541371">
            <w:pPr>
              <w:suppressAutoHyphens/>
              <w:ind w:left="-57" w:right="-57"/>
              <w:jc w:val="center"/>
              <w:rPr>
                <w:b/>
                <w:bCs/>
              </w:rPr>
            </w:pPr>
            <w:r w:rsidRPr="009A7B98">
              <w:t xml:space="preserve"> 30 мин.</w:t>
            </w:r>
          </w:p>
        </w:tc>
      </w:tr>
      <w:tr w:rsidR="00BC04DA" w:rsidRPr="00726F77" w14:paraId="722FB3A7" w14:textId="77777777" w:rsidTr="00541371">
        <w:tblPrEx>
          <w:tblBorders>
            <w:bottom w:val="single" w:sz="4" w:space="0" w:color="auto"/>
          </w:tblBorders>
        </w:tblPrEx>
        <w:trPr>
          <w:trHeight w:val="510"/>
          <w:jc w:val="center"/>
        </w:trPr>
        <w:tc>
          <w:tcPr>
            <w:tcW w:w="3802" w:type="dxa"/>
            <w:tcBorders>
              <w:top w:val="single" w:sz="4" w:space="0" w:color="auto"/>
              <w:left w:val="single" w:sz="4" w:space="0" w:color="auto"/>
              <w:bottom w:val="single" w:sz="4" w:space="0" w:color="auto"/>
              <w:right w:val="single" w:sz="4" w:space="0" w:color="auto"/>
            </w:tcBorders>
            <w:vAlign w:val="center"/>
          </w:tcPr>
          <w:p w14:paraId="67074F82" w14:textId="77777777" w:rsidR="00BC04DA" w:rsidRPr="009A7B98" w:rsidRDefault="00BC04DA" w:rsidP="00541371">
            <w:pPr>
              <w:suppressAutoHyphens/>
              <w:rPr>
                <w:b/>
              </w:rPr>
            </w:pPr>
            <w:r w:rsidRPr="009A7B98">
              <w:t>Детско-юношеская спортивная школа</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1E822657" w14:textId="77777777" w:rsidR="00BC04DA" w:rsidRPr="009A7B98" w:rsidRDefault="00BC04DA" w:rsidP="00541371">
            <w:pPr>
              <w:jc w:val="center"/>
              <w:rPr>
                <w:b/>
              </w:rPr>
            </w:pPr>
            <w:r w:rsidRPr="009A7B98">
              <w:t xml:space="preserve">по заданию на </w:t>
            </w:r>
          </w:p>
          <w:p w14:paraId="0205919B" w14:textId="77777777" w:rsidR="00BC04DA" w:rsidRPr="009A7B98" w:rsidRDefault="00BC04DA" w:rsidP="00541371">
            <w:pPr>
              <w:jc w:val="center"/>
              <w:rPr>
                <w:b/>
              </w:rPr>
            </w:pPr>
            <w:r w:rsidRPr="009A7B98">
              <w:t>проектирование</w:t>
            </w:r>
          </w:p>
        </w:tc>
        <w:tc>
          <w:tcPr>
            <w:tcW w:w="3793" w:type="dxa"/>
            <w:tcBorders>
              <w:top w:val="single" w:sz="4" w:space="0" w:color="auto"/>
              <w:left w:val="single" w:sz="4" w:space="0" w:color="auto"/>
              <w:bottom w:val="single" w:sz="4" w:space="0" w:color="auto"/>
              <w:right w:val="single" w:sz="4" w:space="0" w:color="auto"/>
            </w:tcBorders>
            <w:vAlign w:val="center"/>
          </w:tcPr>
          <w:p w14:paraId="2AAF8B0D" w14:textId="77777777" w:rsidR="00BC04DA" w:rsidRPr="009A7B98" w:rsidRDefault="00BC04DA" w:rsidP="00541371">
            <w:pPr>
              <w:suppressAutoHyphens/>
              <w:ind w:left="-57" w:right="-57"/>
              <w:jc w:val="center"/>
              <w:rPr>
                <w:b/>
              </w:rPr>
            </w:pPr>
            <w:r w:rsidRPr="009A7B98">
              <w:t>радиус транспортной доступности</w:t>
            </w:r>
          </w:p>
          <w:p w14:paraId="2B763DDB" w14:textId="77777777" w:rsidR="00BC04DA" w:rsidRPr="009A7B98" w:rsidRDefault="00BC04DA" w:rsidP="00541371">
            <w:pPr>
              <w:suppressAutoHyphens/>
              <w:jc w:val="center"/>
              <w:rPr>
                <w:b/>
              </w:rPr>
            </w:pPr>
            <w:r w:rsidRPr="009A7B98">
              <w:t xml:space="preserve"> 30 мин.</w:t>
            </w:r>
          </w:p>
        </w:tc>
      </w:tr>
      <w:tr w:rsidR="00BC04DA" w:rsidRPr="00726F77" w14:paraId="3C447A14" w14:textId="77777777" w:rsidTr="00541371">
        <w:tblPrEx>
          <w:tblBorders>
            <w:bottom w:val="single" w:sz="4" w:space="0" w:color="auto"/>
          </w:tblBorders>
        </w:tblPrEx>
        <w:trPr>
          <w:trHeight w:val="510"/>
          <w:jc w:val="center"/>
        </w:trPr>
        <w:tc>
          <w:tcPr>
            <w:tcW w:w="3802" w:type="dxa"/>
            <w:tcBorders>
              <w:top w:val="single" w:sz="4" w:space="0" w:color="auto"/>
              <w:left w:val="single" w:sz="4" w:space="0" w:color="auto"/>
              <w:bottom w:val="single" w:sz="4" w:space="0" w:color="auto"/>
              <w:right w:val="single" w:sz="4" w:space="0" w:color="auto"/>
            </w:tcBorders>
          </w:tcPr>
          <w:p w14:paraId="2B0BF73E" w14:textId="77777777" w:rsidR="00BC04DA" w:rsidRPr="009A7B98" w:rsidRDefault="00BC04DA" w:rsidP="00541371">
            <w:pPr>
              <w:suppressAutoHyphens/>
              <w:ind w:right="-57"/>
              <w:rPr>
                <w:b/>
              </w:rPr>
            </w:pPr>
            <w:r w:rsidRPr="009A7B98">
              <w:t xml:space="preserve">Многофункциональные </w:t>
            </w:r>
            <w:r w:rsidRPr="009A7B98">
              <w:rPr>
                <w:spacing w:val="-2"/>
              </w:rPr>
              <w:t>физкультурно-оздоровительные</w:t>
            </w:r>
            <w:r w:rsidRPr="009A7B98">
              <w:t xml:space="preserve"> комплексы, универсальные спортивные игровые залы, крытые ледовые арены</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0518DCD2" w14:textId="77777777" w:rsidR="00BC04DA" w:rsidRPr="009A7B98" w:rsidRDefault="00BC04DA" w:rsidP="00541371">
            <w:pPr>
              <w:jc w:val="center"/>
              <w:rPr>
                <w:b/>
              </w:rPr>
            </w:pPr>
            <w:r w:rsidRPr="009A7B98">
              <w:t xml:space="preserve">по заданию на </w:t>
            </w:r>
          </w:p>
          <w:p w14:paraId="25DC08DB" w14:textId="77777777" w:rsidR="00BC04DA" w:rsidRPr="009A7B98" w:rsidRDefault="00BC04DA" w:rsidP="00541371">
            <w:pPr>
              <w:jc w:val="center"/>
              <w:rPr>
                <w:b/>
              </w:rPr>
            </w:pPr>
            <w:r w:rsidRPr="009A7B98">
              <w:t>проектирование</w:t>
            </w:r>
          </w:p>
        </w:tc>
        <w:tc>
          <w:tcPr>
            <w:tcW w:w="3793" w:type="dxa"/>
            <w:tcBorders>
              <w:top w:val="single" w:sz="4" w:space="0" w:color="auto"/>
              <w:left w:val="single" w:sz="4" w:space="0" w:color="auto"/>
              <w:bottom w:val="single" w:sz="4" w:space="0" w:color="auto"/>
              <w:right w:val="single" w:sz="4" w:space="0" w:color="auto"/>
            </w:tcBorders>
            <w:vAlign w:val="center"/>
          </w:tcPr>
          <w:p w14:paraId="054C859D" w14:textId="77777777" w:rsidR="00BC04DA" w:rsidRPr="009A7B98" w:rsidRDefault="00BC04DA" w:rsidP="00541371">
            <w:pPr>
              <w:suppressAutoHyphens/>
              <w:ind w:left="-57" w:right="-57"/>
              <w:jc w:val="center"/>
              <w:rPr>
                <w:b/>
              </w:rPr>
            </w:pPr>
            <w:r w:rsidRPr="009A7B98">
              <w:t>радиус транспортной доступности</w:t>
            </w:r>
          </w:p>
          <w:p w14:paraId="63AE9985" w14:textId="77777777" w:rsidR="00BC04DA" w:rsidRPr="009A7B98" w:rsidRDefault="00BC04DA" w:rsidP="00541371">
            <w:pPr>
              <w:suppressAutoHyphens/>
              <w:jc w:val="center"/>
              <w:rPr>
                <w:b/>
                <w:bCs/>
              </w:rPr>
            </w:pPr>
            <w:r w:rsidRPr="009A7B98">
              <w:t xml:space="preserve"> 30 мин.</w:t>
            </w:r>
          </w:p>
        </w:tc>
      </w:tr>
      <w:tr w:rsidR="00BC04DA" w:rsidRPr="00726F77" w14:paraId="007074ED" w14:textId="77777777" w:rsidTr="00541371">
        <w:tblPrEx>
          <w:tblBorders>
            <w:bottom w:val="single" w:sz="4" w:space="0" w:color="auto"/>
          </w:tblBorders>
        </w:tblPrEx>
        <w:trPr>
          <w:trHeight w:val="454"/>
          <w:jc w:val="center"/>
        </w:trPr>
        <w:tc>
          <w:tcPr>
            <w:tcW w:w="3802" w:type="dxa"/>
            <w:tcBorders>
              <w:top w:val="single" w:sz="4" w:space="0" w:color="auto"/>
              <w:left w:val="single" w:sz="4" w:space="0" w:color="auto"/>
              <w:bottom w:val="single" w:sz="4" w:space="0" w:color="auto"/>
              <w:right w:val="single" w:sz="4" w:space="0" w:color="auto"/>
            </w:tcBorders>
            <w:vAlign w:val="center"/>
          </w:tcPr>
          <w:p w14:paraId="2A0C2749" w14:textId="77777777" w:rsidR="00BC04DA" w:rsidRPr="009A7B98" w:rsidRDefault="00BC04DA" w:rsidP="00541371">
            <w:pPr>
              <w:suppressAutoHyphens/>
              <w:rPr>
                <w:b/>
              </w:rPr>
            </w:pPr>
            <w:r w:rsidRPr="009A7B98">
              <w:t>Спортивные базы, трассы для зимних видов спорта</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2F4BE314" w14:textId="77777777" w:rsidR="00BC04DA" w:rsidRPr="009A7B98" w:rsidRDefault="00BC04DA" w:rsidP="00541371">
            <w:pPr>
              <w:jc w:val="center"/>
              <w:rPr>
                <w:b/>
              </w:rPr>
            </w:pPr>
            <w:r w:rsidRPr="009A7B98">
              <w:t xml:space="preserve">по заданию на </w:t>
            </w:r>
          </w:p>
          <w:p w14:paraId="0D533BA7" w14:textId="77777777" w:rsidR="00BC04DA" w:rsidRPr="009A7B98" w:rsidRDefault="00BC04DA" w:rsidP="00541371">
            <w:pPr>
              <w:jc w:val="center"/>
              <w:rPr>
                <w:b/>
              </w:rPr>
            </w:pPr>
            <w:r w:rsidRPr="009A7B98">
              <w:t>проектирование</w:t>
            </w:r>
          </w:p>
        </w:tc>
        <w:tc>
          <w:tcPr>
            <w:tcW w:w="3793" w:type="dxa"/>
            <w:tcBorders>
              <w:top w:val="single" w:sz="4" w:space="0" w:color="auto"/>
              <w:left w:val="single" w:sz="4" w:space="0" w:color="auto"/>
              <w:bottom w:val="single" w:sz="4" w:space="0" w:color="auto"/>
              <w:right w:val="single" w:sz="4" w:space="0" w:color="auto"/>
            </w:tcBorders>
            <w:vAlign w:val="center"/>
          </w:tcPr>
          <w:p w14:paraId="4D2430C9" w14:textId="77777777" w:rsidR="00BC04DA" w:rsidRPr="009A7B98" w:rsidRDefault="00BC04DA" w:rsidP="00541371">
            <w:pPr>
              <w:suppressAutoHyphens/>
              <w:jc w:val="center"/>
              <w:rPr>
                <w:b/>
              </w:rPr>
            </w:pPr>
            <w:r w:rsidRPr="009A7B98">
              <w:t>не нормируется</w:t>
            </w:r>
          </w:p>
        </w:tc>
      </w:tr>
    </w:tbl>
    <w:p w14:paraId="75425CC5" w14:textId="77777777" w:rsidR="00BC04DA" w:rsidRPr="009A7B98" w:rsidRDefault="00BC04DA" w:rsidP="00BC04DA">
      <w:pPr>
        <w:ind w:firstLine="567"/>
        <w:rPr>
          <w:b/>
        </w:rPr>
      </w:pPr>
      <w:r w:rsidRPr="009A7B98">
        <w:t>Примечания:</w:t>
      </w:r>
    </w:p>
    <w:p w14:paraId="0DEDE602" w14:textId="77777777" w:rsidR="00BC04DA" w:rsidRPr="009A7B98" w:rsidRDefault="00BC04DA" w:rsidP="00BC04DA">
      <w:pPr>
        <w:ind w:firstLine="567"/>
        <w:rPr>
          <w:b/>
        </w:rPr>
      </w:pPr>
      <w:r w:rsidRPr="009A7B98">
        <w:t>1. Норматив единовременной пропускной способности спортивных сооружений следует принимать 122 человека / 1000 жителей.</w:t>
      </w:r>
    </w:p>
    <w:p w14:paraId="7A9DA414" w14:textId="77777777" w:rsidR="00BC04DA" w:rsidRPr="009A7B98" w:rsidRDefault="00BC04DA" w:rsidP="00BC04DA">
      <w:pPr>
        <w:ind w:firstLine="567"/>
        <w:rPr>
          <w:b/>
        </w:rPr>
      </w:pPr>
      <w:r w:rsidRPr="009A7B98">
        <w:t>2. 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14:paraId="0CAC8CCE" w14:textId="77777777" w:rsidR="00BC04DA" w:rsidRPr="00726F77" w:rsidRDefault="00BC04DA" w:rsidP="00BC04DA">
      <w:pPr>
        <w:ind w:firstLine="567"/>
        <w:rPr>
          <w:b/>
          <w:spacing w:val="-2"/>
          <w:sz w:val="22"/>
          <w:szCs w:val="22"/>
        </w:rPr>
      </w:pPr>
    </w:p>
    <w:p w14:paraId="6FBDA432" w14:textId="77777777" w:rsidR="00E731BF" w:rsidRDefault="00E731BF">
      <w:pPr>
        <w:spacing w:after="160" w:line="259" w:lineRule="auto"/>
        <w:rPr>
          <w:b/>
          <w:bCs/>
          <w:sz w:val="28"/>
          <w:szCs w:val="28"/>
        </w:rPr>
      </w:pPr>
      <w:r>
        <w:rPr>
          <w:b/>
          <w:bCs/>
          <w:sz w:val="28"/>
          <w:szCs w:val="28"/>
        </w:rPr>
        <w:br w:type="page"/>
      </w:r>
    </w:p>
    <w:p w14:paraId="52A25FED" w14:textId="2DA36099" w:rsidR="00BC04DA" w:rsidRPr="009A7B98" w:rsidRDefault="00BC04DA" w:rsidP="009A7B98">
      <w:pPr>
        <w:tabs>
          <w:tab w:val="left" w:pos="6946"/>
        </w:tabs>
        <w:ind w:firstLine="567"/>
        <w:jc w:val="both"/>
        <w:rPr>
          <w:b/>
          <w:bCs/>
          <w:sz w:val="28"/>
          <w:szCs w:val="28"/>
        </w:rPr>
      </w:pPr>
      <w:r w:rsidRPr="009A7B98">
        <w:rPr>
          <w:b/>
          <w:bCs/>
          <w:sz w:val="28"/>
          <w:szCs w:val="28"/>
        </w:rPr>
        <w:lastRenderedPageBreak/>
        <w:t>2.20. Объекты массового отдыха населения</w:t>
      </w:r>
    </w:p>
    <w:p w14:paraId="3A46DD91" w14:textId="77777777" w:rsidR="00BC04DA" w:rsidRPr="00726F77" w:rsidRDefault="00BC04DA" w:rsidP="00BC04DA">
      <w:pPr>
        <w:ind w:firstLine="567"/>
        <w:rPr>
          <w:b/>
        </w:rPr>
      </w:pPr>
    </w:p>
    <w:p w14:paraId="4BAECEAE" w14:textId="77777777" w:rsidR="00BC04DA" w:rsidRPr="009A7B98" w:rsidRDefault="00BC04DA" w:rsidP="009A7B98">
      <w:pPr>
        <w:ind w:firstLine="567"/>
        <w:jc w:val="both"/>
        <w:rPr>
          <w:b/>
          <w:sz w:val="28"/>
          <w:szCs w:val="28"/>
        </w:rPr>
      </w:pPr>
      <w:r w:rsidRPr="009A7B98">
        <w:rPr>
          <w:spacing w:val="-2"/>
          <w:sz w:val="28"/>
          <w:szCs w:val="28"/>
        </w:rPr>
        <w:t xml:space="preserve">2.20.1. Расчетные показатели минимально допустимого уровня обеспеченности объектами </w:t>
      </w:r>
      <w:r w:rsidRPr="009A7B98">
        <w:rPr>
          <w:sz w:val="28"/>
          <w:szCs w:val="28"/>
        </w:rPr>
        <w:t>массового отдыха населения городского округа и максимально допустимого уровня территориальной доступности таких объектов для населения городского округа, а также размеры земельных участков приведены в таблице 41.</w:t>
      </w:r>
    </w:p>
    <w:p w14:paraId="6AB10729" w14:textId="77777777" w:rsidR="00BC04DA" w:rsidRPr="009A7B98" w:rsidRDefault="00BC04DA" w:rsidP="00BC04DA">
      <w:pPr>
        <w:ind w:firstLine="709"/>
        <w:jc w:val="right"/>
        <w:rPr>
          <w:b/>
          <w:bCs/>
          <w:sz w:val="28"/>
          <w:szCs w:val="28"/>
        </w:rPr>
      </w:pPr>
      <w:r w:rsidRPr="009A7B98">
        <w:rPr>
          <w:sz w:val="28"/>
          <w:szCs w:val="28"/>
        </w:rPr>
        <w:t>Таблица 41</w:t>
      </w:r>
    </w:p>
    <w:tbl>
      <w:tblPr>
        <w:tblW w:w="989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113"/>
        <w:gridCol w:w="2410"/>
        <w:gridCol w:w="1817"/>
      </w:tblGrid>
      <w:tr w:rsidR="00BC04DA" w:rsidRPr="00726F77" w14:paraId="38F89857" w14:textId="77777777" w:rsidTr="00A34590">
        <w:trPr>
          <w:trHeight w:val="340"/>
          <w:jc w:val="center"/>
        </w:trPr>
        <w:tc>
          <w:tcPr>
            <w:tcW w:w="2552" w:type="dxa"/>
            <w:vMerge w:val="restart"/>
            <w:shd w:val="clear" w:color="auto" w:fill="auto"/>
            <w:vAlign w:val="center"/>
          </w:tcPr>
          <w:p w14:paraId="246CA708" w14:textId="77777777" w:rsidR="00BC04DA" w:rsidRPr="00A34590" w:rsidRDefault="00BC04DA" w:rsidP="00541371">
            <w:pPr>
              <w:suppressAutoHyphens/>
              <w:ind w:left="-28" w:right="-28"/>
              <w:jc w:val="center"/>
              <w:rPr>
                <w:b/>
                <w:bCs/>
              </w:rPr>
            </w:pPr>
            <w:r w:rsidRPr="00A34590">
              <w:t xml:space="preserve">Наименование </w:t>
            </w:r>
          </w:p>
          <w:p w14:paraId="7750B066" w14:textId="77777777" w:rsidR="00BC04DA" w:rsidRPr="00A34590" w:rsidRDefault="00BC04DA" w:rsidP="00541371">
            <w:pPr>
              <w:suppressAutoHyphens/>
              <w:ind w:left="-28" w:right="-28"/>
              <w:jc w:val="center"/>
              <w:rPr>
                <w:b/>
                <w:bCs/>
              </w:rPr>
            </w:pPr>
            <w:r w:rsidRPr="00A34590">
              <w:t>объектов</w:t>
            </w:r>
          </w:p>
        </w:tc>
        <w:tc>
          <w:tcPr>
            <w:tcW w:w="5523" w:type="dxa"/>
            <w:gridSpan w:val="2"/>
            <w:shd w:val="clear" w:color="auto" w:fill="auto"/>
            <w:vAlign w:val="center"/>
          </w:tcPr>
          <w:p w14:paraId="6D8C38BB" w14:textId="77777777" w:rsidR="00BC04DA" w:rsidRPr="00A34590" w:rsidRDefault="00BC04DA" w:rsidP="00541371">
            <w:pPr>
              <w:ind w:left="-28" w:right="-28"/>
              <w:jc w:val="center"/>
              <w:rPr>
                <w:b/>
                <w:bCs/>
              </w:rPr>
            </w:pPr>
            <w:r w:rsidRPr="00A34590">
              <w:t>Расчетные показатели</w:t>
            </w:r>
          </w:p>
        </w:tc>
        <w:tc>
          <w:tcPr>
            <w:tcW w:w="1817" w:type="dxa"/>
            <w:vMerge w:val="restart"/>
            <w:shd w:val="clear" w:color="auto" w:fill="auto"/>
            <w:vAlign w:val="center"/>
          </w:tcPr>
          <w:p w14:paraId="37694B8E" w14:textId="77777777" w:rsidR="00BC04DA" w:rsidRPr="00A34590" w:rsidRDefault="00BC04DA" w:rsidP="00541371">
            <w:pPr>
              <w:ind w:left="-28" w:right="-28"/>
              <w:jc w:val="center"/>
              <w:rPr>
                <w:b/>
                <w:bCs/>
              </w:rPr>
            </w:pPr>
            <w:r w:rsidRPr="00A34590">
              <w:t xml:space="preserve">Размеры </w:t>
            </w:r>
          </w:p>
          <w:p w14:paraId="5D845688" w14:textId="77777777" w:rsidR="00BC04DA" w:rsidRPr="00A34590" w:rsidRDefault="00BC04DA" w:rsidP="00541371">
            <w:pPr>
              <w:ind w:left="-28" w:right="-28"/>
              <w:jc w:val="center"/>
              <w:rPr>
                <w:b/>
                <w:bCs/>
              </w:rPr>
            </w:pPr>
            <w:r w:rsidRPr="00A34590">
              <w:t>земельных участков</w:t>
            </w:r>
          </w:p>
        </w:tc>
      </w:tr>
      <w:tr w:rsidR="00BC04DA" w:rsidRPr="00726F77" w14:paraId="1BF233DE" w14:textId="77777777" w:rsidTr="00A34590">
        <w:trPr>
          <w:trHeight w:val="1049"/>
          <w:jc w:val="center"/>
        </w:trPr>
        <w:tc>
          <w:tcPr>
            <w:tcW w:w="2552" w:type="dxa"/>
            <w:vMerge/>
            <w:shd w:val="clear" w:color="auto" w:fill="auto"/>
            <w:vAlign w:val="center"/>
          </w:tcPr>
          <w:p w14:paraId="33F921E4" w14:textId="77777777" w:rsidR="00BC04DA" w:rsidRPr="00A34590" w:rsidRDefault="00BC04DA" w:rsidP="00541371">
            <w:pPr>
              <w:suppressAutoHyphens/>
              <w:ind w:left="-28" w:right="-28"/>
              <w:jc w:val="center"/>
              <w:rPr>
                <w:b/>
                <w:bCs/>
              </w:rPr>
            </w:pPr>
          </w:p>
        </w:tc>
        <w:tc>
          <w:tcPr>
            <w:tcW w:w="3113" w:type="dxa"/>
            <w:shd w:val="clear" w:color="auto" w:fill="auto"/>
            <w:vAlign w:val="center"/>
          </w:tcPr>
          <w:p w14:paraId="7795EAF6" w14:textId="77777777" w:rsidR="00BC04DA" w:rsidRPr="00A34590" w:rsidRDefault="00BC04DA" w:rsidP="00541371">
            <w:pPr>
              <w:ind w:left="-57" w:right="-57"/>
              <w:jc w:val="center"/>
              <w:rPr>
                <w:b/>
                <w:bCs/>
              </w:rPr>
            </w:pPr>
            <w:r w:rsidRPr="00A34590">
              <w:t xml:space="preserve">минимально </w:t>
            </w:r>
          </w:p>
          <w:p w14:paraId="4D63D5FA" w14:textId="77777777" w:rsidR="00BC04DA" w:rsidRPr="00A34590" w:rsidRDefault="00BC04DA" w:rsidP="00541371">
            <w:pPr>
              <w:ind w:left="-57" w:right="-57"/>
              <w:jc w:val="center"/>
              <w:rPr>
                <w:b/>
                <w:bCs/>
              </w:rPr>
            </w:pPr>
            <w:r w:rsidRPr="00A34590">
              <w:t xml:space="preserve">допустимого уровня </w:t>
            </w:r>
          </w:p>
          <w:p w14:paraId="0A14C658" w14:textId="77777777" w:rsidR="00BC04DA" w:rsidRPr="00A34590" w:rsidRDefault="00BC04DA" w:rsidP="00541371">
            <w:pPr>
              <w:ind w:left="-57" w:right="-57"/>
              <w:jc w:val="center"/>
              <w:rPr>
                <w:b/>
                <w:bCs/>
              </w:rPr>
            </w:pPr>
            <w:r w:rsidRPr="00A34590">
              <w:t>обеспеченности</w:t>
            </w:r>
          </w:p>
        </w:tc>
        <w:tc>
          <w:tcPr>
            <w:tcW w:w="2410" w:type="dxa"/>
            <w:vAlign w:val="center"/>
          </w:tcPr>
          <w:p w14:paraId="5A09CE5F" w14:textId="77777777" w:rsidR="00BC04DA" w:rsidRPr="00A34590" w:rsidRDefault="00BC04DA" w:rsidP="00541371">
            <w:pPr>
              <w:suppressAutoHyphens/>
              <w:ind w:left="-57" w:right="-57"/>
              <w:jc w:val="center"/>
              <w:rPr>
                <w:b/>
                <w:bCs/>
              </w:rPr>
            </w:pPr>
            <w:r w:rsidRPr="00A34590">
              <w:t>максимально допустимого уровня территориальной доступности</w:t>
            </w:r>
          </w:p>
        </w:tc>
        <w:tc>
          <w:tcPr>
            <w:tcW w:w="1817" w:type="dxa"/>
            <w:vMerge/>
            <w:shd w:val="clear" w:color="auto" w:fill="auto"/>
            <w:vAlign w:val="center"/>
          </w:tcPr>
          <w:p w14:paraId="453EF963" w14:textId="77777777" w:rsidR="00BC04DA" w:rsidRPr="00A34590" w:rsidRDefault="00BC04DA" w:rsidP="00541371">
            <w:pPr>
              <w:ind w:left="-28" w:right="-28"/>
              <w:jc w:val="center"/>
              <w:rPr>
                <w:b/>
                <w:bCs/>
              </w:rPr>
            </w:pPr>
          </w:p>
        </w:tc>
      </w:tr>
      <w:tr w:rsidR="00BC04DA" w:rsidRPr="00726F77" w14:paraId="751BA7E4" w14:textId="77777777" w:rsidTr="00A34590">
        <w:tblPrEx>
          <w:tblBorders>
            <w:bottom w:val="single" w:sz="4" w:space="0" w:color="auto"/>
          </w:tblBorders>
        </w:tblPrEx>
        <w:trPr>
          <w:trHeight w:val="533"/>
          <w:jc w:val="center"/>
        </w:trPr>
        <w:tc>
          <w:tcPr>
            <w:tcW w:w="2552" w:type="dxa"/>
            <w:shd w:val="clear" w:color="auto" w:fill="auto"/>
            <w:vAlign w:val="center"/>
          </w:tcPr>
          <w:p w14:paraId="0EB0DF69" w14:textId="77777777" w:rsidR="00BC04DA" w:rsidRPr="00A34590" w:rsidRDefault="00BC04DA" w:rsidP="00541371">
            <w:pPr>
              <w:ind w:left="-28" w:right="-113"/>
              <w:rPr>
                <w:b/>
              </w:rPr>
            </w:pPr>
            <w:r w:rsidRPr="00A34590">
              <w:t>Очаги самостоятельного приготовления пищи</w:t>
            </w:r>
          </w:p>
        </w:tc>
        <w:tc>
          <w:tcPr>
            <w:tcW w:w="3113" w:type="dxa"/>
            <w:shd w:val="clear" w:color="auto" w:fill="auto"/>
            <w:vAlign w:val="center"/>
          </w:tcPr>
          <w:p w14:paraId="327789D9" w14:textId="77777777" w:rsidR="00BC04DA" w:rsidRPr="00A34590" w:rsidRDefault="00BC04DA" w:rsidP="00541371">
            <w:pPr>
              <w:ind w:left="-57" w:right="-57"/>
              <w:jc w:val="center"/>
              <w:rPr>
                <w:b/>
                <w:bCs/>
              </w:rPr>
            </w:pPr>
            <w:r w:rsidRPr="00A34590">
              <w:t>5 объектов /</w:t>
            </w:r>
          </w:p>
          <w:p w14:paraId="2EF02758" w14:textId="77777777" w:rsidR="00BC04DA" w:rsidRPr="00A34590" w:rsidRDefault="00BC04DA" w:rsidP="00541371">
            <w:pPr>
              <w:ind w:left="-57" w:right="-57"/>
              <w:jc w:val="center"/>
              <w:rPr>
                <w:b/>
              </w:rPr>
            </w:pPr>
            <w:r w:rsidRPr="00A34590">
              <w:t>1000 отдыхающих</w:t>
            </w:r>
          </w:p>
        </w:tc>
        <w:tc>
          <w:tcPr>
            <w:tcW w:w="2410" w:type="dxa"/>
            <w:vAlign w:val="center"/>
          </w:tcPr>
          <w:p w14:paraId="4E2228D2" w14:textId="77777777" w:rsidR="00BC04DA" w:rsidRPr="00A34590" w:rsidRDefault="00BC04DA" w:rsidP="00541371">
            <w:pPr>
              <w:ind w:left="-28" w:right="-28"/>
              <w:jc w:val="center"/>
              <w:rPr>
                <w:b/>
                <w:bCs/>
                <w:iCs/>
                <w:spacing w:val="-2"/>
              </w:rPr>
            </w:pPr>
            <w:r w:rsidRPr="00A34590">
              <w:t>не нормируется</w:t>
            </w:r>
          </w:p>
        </w:tc>
        <w:tc>
          <w:tcPr>
            <w:tcW w:w="1817" w:type="dxa"/>
            <w:shd w:val="clear" w:color="auto" w:fill="auto"/>
            <w:vAlign w:val="center"/>
          </w:tcPr>
          <w:p w14:paraId="0F84CF91" w14:textId="77777777" w:rsidR="00BC04DA" w:rsidRPr="00A34590" w:rsidRDefault="00BC04DA" w:rsidP="00541371">
            <w:pPr>
              <w:ind w:left="-28" w:right="-28"/>
              <w:jc w:val="center"/>
              <w:rPr>
                <w:b/>
              </w:rPr>
            </w:pPr>
            <w:r w:rsidRPr="00A34590">
              <w:t>-</w:t>
            </w:r>
          </w:p>
        </w:tc>
      </w:tr>
      <w:tr w:rsidR="00BC04DA" w:rsidRPr="00726F77" w14:paraId="7D90D6BC" w14:textId="77777777" w:rsidTr="00A34590">
        <w:tblPrEx>
          <w:tblBorders>
            <w:bottom w:val="single" w:sz="4" w:space="0" w:color="auto"/>
          </w:tblBorders>
        </w:tblPrEx>
        <w:trPr>
          <w:trHeight w:val="20"/>
          <w:jc w:val="center"/>
        </w:trPr>
        <w:tc>
          <w:tcPr>
            <w:tcW w:w="2552" w:type="dxa"/>
            <w:shd w:val="clear" w:color="auto" w:fill="auto"/>
          </w:tcPr>
          <w:p w14:paraId="4104DB33" w14:textId="77777777" w:rsidR="00BC04DA" w:rsidRPr="00A34590" w:rsidRDefault="00BC04DA" w:rsidP="00541371">
            <w:pPr>
              <w:ind w:left="-28" w:right="-113"/>
              <w:rPr>
                <w:b/>
              </w:rPr>
            </w:pPr>
            <w:r w:rsidRPr="00A34590">
              <w:t>Объекты общественного питания</w:t>
            </w:r>
          </w:p>
        </w:tc>
        <w:tc>
          <w:tcPr>
            <w:tcW w:w="3113" w:type="dxa"/>
            <w:shd w:val="clear" w:color="auto" w:fill="auto"/>
          </w:tcPr>
          <w:p w14:paraId="725A19A7" w14:textId="77777777" w:rsidR="00BC04DA" w:rsidRPr="00A34590" w:rsidRDefault="00BC04DA" w:rsidP="00541371">
            <w:pPr>
              <w:ind w:left="-57" w:right="-57"/>
              <w:jc w:val="center"/>
              <w:rPr>
                <w:b/>
                <w:bCs/>
              </w:rPr>
            </w:pPr>
            <w:r w:rsidRPr="00A34590">
              <w:t xml:space="preserve">28 посадочных мест / </w:t>
            </w:r>
          </w:p>
          <w:p w14:paraId="05970B9D" w14:textId="77777777" w:rsidR="00BC04DA" w:rsidRPr="00A34590" w:rsidRDefault="00BC04DA" w:rsidP="00541371">
            <w:pPr>
              <w:ind w:left="-28" w:right="-28"/>
              <w:jc w:val="center"/>
              <w:rPr>
                <w:b/>
              </w:rPr>
            </w:pPr>
            <w:r w:rsidRPr="00A34590">
              <w:t>1000 отдыхающих</w:t>
            </w:r>
          </w:p>
        </w:tc>
        <w:tc>
          <w:tcPr>
            <w:tcW w:w="2410" w:type="dxa"/>
          </w:tcPr>
          <w:p w14:paraId="0EA547E7" w14:textId="77777777" w:rsidR="00BC04DA" w:rsidRPr="00A34590" w:rsidRDefault="00BC04DA" w:rsidP="00541371">
            <w:pPr>
              <w:suppressAutoHyphens/>
              <w:jc w:val="center"/>
              <w:rPr>
                <w:b/>
                <w:bCs/>
                <w:iCs/>
                <w:spacing w:val="-2"/>
              </w:rPr>
            </w:pPr>
            <w:r w:rsidRPr="00A34590">
              <w:rPr>
                <w:iCs/>
                <w:spacing w:val="-2"/>
              </w:rPr>
              <w:t xml:space="preserve">радиус пешеходной доступности </w:t>
            </w:r>
            <w:smartTag w:uri="urn:schemas-microsoft-com:office:smarttags" w:element="metricconverter">
              <w:smartTagPr>
                <w:attr w:name="ProductID" w:val="500 м"/>
              </w:smartTagPr>
              <w:r w:rsidRPr="00A34590">
                <w:rPr>
                  <w:iCs/>
                  <w:spacing w:val="-2"/>
                </w:rPr>
                <w:t>500 м</w:t>
              </w:r>
            </w:smartTag>
          </w:p>
        </w:tc>
        <w:tc>
          <w:tcPr>
            <w:tcW w:w="1817" w:type="dxa"/>
            <w:shd w:val="clear" w:color="auto" w:fill="auto"/>
          </w:tcPr>
          <w:p w14:paraId="75C40F6E" w14:textId="77777777" w:rsidR="00BC04DA" w:rsidRPr="00A34590" w:rsidRDefault="00BC04DA" w:rsidP="00541371">
            <w:pPr>
              <w:suppressAutoHyphens/>
              <w:ind w:right="-57"/>
              <w:jc w:val="center"/>
              <w:rPr>
                <w:b/>
              </w:rPr>
            </w:pPr>
            <w:r w:rsidRPr="00A34590">
              <w:t>-</w:t>
            </w:r>
          </w:p>
        </w:tc>
      </w:tr>
      <w:tr w:rsidR="00BC04DA" w:rsidRPr="00726F77" w14:paraId="3820560F" w14:textId="77777777" w:rsidTr="00A34590">
        <w:tblPrEx>
          <w:tblBorders>
            <w:bottom w:val="single" w:sz="4" w:space="0" w:color="auto"/>
          </w:tblBorders>
        </w:tblPrEx>
        <w:trPr>
          <w:trHeight w:val="227"/>
          <w:jc w:val="center"/>
        </w:trPr>
        <w:tc>
          <w:tcPr>
            <w:tcW w:w="2552" w:type="dxa"/>
            <w:shd w:val="clear" w:color="auto" w:fill="auto"/>
          </w:tcPr>
          <w:p w14:paraId="388ADA2A" w14:textId="77777777" w:rsidR="00BC04DA" w:rsidRPr="00A34590" w:rsidRDefault="00BC04DA" w:rsidP="00541371">
            <w:pPr>
              <w:ind w:left="-28" w:right="-113"/>
              <w:rPr>
                <w:b/>
              </w:rPr>
            </w:pPr>
            <w:r w:rsidRPr="00A34590">
              <w:t xml:space="preserve">Торговые объекты </w:t>
            </w:r>
          </w:p>
          <w:p w14:paraId="41E05E71" w14:textId="77777777" w:rsidR="00BC04DA" w:rsidRPr="00A34590" w:rsidRDefault="00BC04DA" w:rsidP="00541371">
            <w:pPr>
              <w:ind w:left="-28" w:right="-113"/>
              <w:rPr>
                <w:b/>
              </w:rPr>
            </w:pPr>
            <w:r w:rsidRPr="00A34590">
              <w:t>по продаже:</w:t>
            </w:r>
          </w:p>
          <w:p w14:paraId="5793DF14" w14:textId="77777777" w:rsidR="00BC04DA" w:rsidRPr="00A34590" w:rsidRDefault="00BC04DA" w:rsidP="00541371">
            <w:pPr>
              <w:suppressAutoHyphens/>
              <w:ind w:right="-57"/>
              <w:rPr>
                <w:b/>
              </w:rPr>
            </w:pPr>
            <w:r w:rsidRPr="00A34590">
              <w:t>продовольственных товаров;</w:t>
            </w:r>
          </w:p>
          <w:p w14:paraId="5EE1EDC9" w14:textId="77777777" w:rsidR="00BC04DA" w:rsidRPr="00A34590" w:rsidRDefault="00BC04DA" w:rsidP="00541371">
            <w:pPr>
              <w:ind w:right="-57"/>
              <w:rPr>
                <w:b/>
              </w:rPr>
            </w:pPr>
            <w:r w:rsidRPr="00A34590">
              <w:t>непродовольственных товаров</w:t>
            </w:r>
          </w:p>
        </w:tc>
        <w:tc>
          <w:tcPr>
            <w:tcW w:w="3113" w:type="dxa"/>
            <w:shd w:val="clear" w:color="auto" w:fill="auto"/>
          </w:tcPr>
          <w:p w14:paraId="1C6C2AF6" w14:textId="77777777" w:rsidR="00BC04DA" w:rsidRPr="00A34590" w:rsidRDefault="00BC04DA" w:rsidP="00541371">
            <w:pPr>
              <w:ind w:left="-28" w:right="-28"/>
              <w:jc w:val="center"/>
              <w:rPr>
                <w:b/>
              </w:rPr>
            </w:pPr>
          </w:p>
          <w:p w14:paraId="7CB8EB44" w14:textId="77777777" w:rsidR="00BC04DA" w:rsidRPr="00A34590" w:rsidRDefault="00BC04DA" w:rsidP="00541371">
            <w:pPr>
              <w:ind w:left="-28" w:right="-28"/>
              <w:jc w:val="center"/>
              <w:rPr>
                <w:b/>
              </w:rPr>
            </w:pPr>
          </w:p>
          <w:p w14:paraId="5D268FFB" w14:textId="77777777" w:rsidR="00BC04DA" w:rsidRPr="00A34590" w:rsidRDefault="00BC04DA" w:rsidP="00541371">
            <w:pPr>
              <w:ind w:left="-57" w:right="-57"/>
              <w:jc w:val="center"/>
              <w:rPr>
                <w:b/>
                <w:bCs/>
                <w:spacing w:val="-2"/>
              </w:rPr>
            </w:pPr>
            <w:smartTag w:uri="urn:schemas-microsoft-com:office:smarttags" w:element="metricconverter">
              <w:smartTagPr>
                <w:attr w:name="ProductID" w:val="50 м2"/>
              </w:smartTagPr>
              <w:r w:rsidRPr="00A34590">
                <w:rPr>
                  <w:spacing w:val="-2"/>
                </w:rPr>
                <w:t>50 м</w:t>
              </w:r>
              <w:r w:rsidRPr="00A34590">
                <w:rPr>
                  <w:spacing w:val="-2"/>
                  <w:vertAlign w:val="superscript"/>
                </w:rPr>
                <w:t>2</w:t>
              </w:r>
            </w:smartTag>
            <w:r w:rsidRPr="00A34590">
              <w:rPr>
                <w:spacing w:val="-2"/>
              </w:rPr>
              <w:t xml:space="preserve"> торговой площади / </w:t>
            </w:r>
          </w:p>
          <w:p w14:paraId="2B6E68D3" w14:textId="77777777" w:rsidR="00BC04DA" w:rsidRPr="00A34590" w:rsidRDefault="00BC04DA" w:rsidP="00541371">
            <w:pPr>
              <w:ind w:left="-28" w:right="-28"/>
              <w:jc w:val="center"/>
              <w:rPr>
                <w:b/>
              </w:rPr>
            </w:pPr>
            <w:r w:rsidRPr="00A34590">
              <w:t>1000 отдыхающих</w:t>
            </w:r>
          </w:p>
          <w:p w14:paraId="45B83BEC" w14:textId="77777777" w:rsidR="00BC04DA" w:rsidRPr="00A34590" w:rsidRDefault="00BC04DA" w:rsidP="00541371">
            <w:pPr>
              <w:ind w:left="-57" w:right="-57"/>
              <w:jc w:val="center"/>
              <w:rPr>
                <w:b/>
                <w:bCs/>
                <w:spacing w:val="-2"/>
              </w:rPr>
            </w:pPr>
            <w:smartTag w:uri="urn:schemas-microsoft-com:office:smarttags" w:element="metricconverter">
              <w:smartTagPr>
                <w:attr w:name="ProductID" w:val="30 м2"/>
              </w:smartTagPr>
              <w:r w:rsidRPr="00A34590">
                <w:rPr>
                  <w:spacing w:val="-2"/>
                </w:rPr>
                <w:t>30 м</w:t>
              </w:r>
              <w:r w:rsidRPr="00A34590">
                <w:rPr>
                  <w:spacing w:val="-2"/>
                  <w:vertAlign w:val="superscript"/>
                </w:rPr>
                <w:t>2</w:t>
              </w:r>
            </w:smartTag>
            <w:r w:rsidRPr="00A34590">
              <w:rPr>
                <w:spacing w:val="-2"/>
              </w:rPr>
              <w:t xml:space="preserve"> торговой площади / </w:t>
            </w:r>
          </w:p>
          <w:p w14:paraId="47DF9B56" w14:textId="77777777" w:rsidR="00BC04DA" w:rsidRPr="00A34590" w:rsidRDefault="00BC04DA" w:rsidP="00541371">
            <w:pPr>
              <w:ind w:left="-28" w:right="-28"/>
              <w:jc w:val="center"/>
              <w:rPr>
                <w:b/>
              </w:rPr>
            </w:pPr>
            <w:r w:rsidRPr="00A34590">
              <w:t>1000 отдыхающих</w:t>
            </w:r>
          </w:p>
        </w:tc>
        <w:tc>
          <w:tcPr>
            <w:tcW w:w="2410" w:type="dxa"/>
          </w:tcPr>
          <w:p w14:paraId="6856FA79" w14:textId="77777777" w:rsidR="00BC04DA" w:rsidRPr="00A34590" w:rsidRDefault="00BC04DA" w:rsidP="00541371">
            <w:pPr>
              <w:ind w:left="-28" w:right="-28"/>
              <w:jc w:val="center"/>
              <w:rPr>
                <w:b/>
                <w:bCs/>
                <w:iCs/>
                <w:spacing w:val="-2"/>
              </w:rPr>
            </w:pPr>
            <w:r w:rsidRPr="00A34590">
              <w:rPr>
                <w:iCs/>
                <w:spacing w:val="-2"/>
              </w:rPr>
              <w:t xml:space="preserve">радиус пешеходной доступности </w:t>
            </w:r>
            <w:smartTag w:uri="urn:schemas-microsoft-com:office:smarttags" w:element="metricconverter">
              <w:smartTagPr>
                <w:attr w:name="ProductID" w:val="500 м"/>
              </w:smartTagPr>
              <w:r w:rsidRPr="00A34590">
                <w:rPr>
                  <w:iCs/>
                  <w:spacing w:val="-2"/>
                </w:rPr>
                <w:t>500 м</w:t>
              </w:r>
            </w:smartTag>
          </w:p>
        </w:tc>
        <w:tc>
          <w:tcPr>
            <w:tcW w:w="1817" w:type="dxa"/>
            <w:shd w:val="clear" w:color="auto" w:fill="auto"/>
          </w:tcPr>
          <w:p w14:paraId="6BD3D1B1" w14:textId="77777777" w:rsidR="00BC04DA" w:rsidRPr="00A34590" w:rsidRDefault="00BC04DA" w:rsidP="00541371">
            <w:pPr>
              <w:ind w:right="-28"/>
              <w:jc w:val="center"/>
              <w:rPr>
                <w:b/>
              </w:rPr>
            </w:pPr>
            <w:r w:rsidRPr="00A34590">
              <w:t>-</w:t>
            </w:r>
          </w:p>
        </w:tc>
      </w:tr>
      <w:tr w:rsidR="00BC04DA" w:rsidRPr="00726F77" w14:paraId="70CDA8F4" w14:textId="77777777" w:rsidTr="00A34590">
        <w:tblPrEx>
          <w:tblBorders>
            <w:bottom w:val="single" w:sz="4" w:space="0" w:color="auto"/>
          </w:tblBorders>
        </w:tblPrEx>
        <w:trPr>
          <w:trHeight w:val="522"/>
          <w:jc w:val="center"/>
        </w:trPr>
        <w:tc>
          <w:tcPr>
            <w:tcW w:w="2552" w:type="dxa"/>
            <w:shd w:val="clear" w:color="auto" w:fill="auto"/>
          </w:tcPr>
          <w:p w14:paraId="4B924082" w14:textId="77777777" w:rsidR="00BC04DA" w:rsidRPr="00A34590" w:rsidRDefault="00BC04DA" w:rsidP="00541371">
            <w:pPr>
              <w:ind w:left="-28" w:right="-113"/>
              <w:rPr>
                <w:b/>
              </w:rPr>
            </w:pPr>
            <w:r w:rsidRPr="00A34590">
              <w:t>Пункты проката</w:t>
            </w:r>
          </w:p>
        </w:tc>
        <w:tc>
          <w:tcPr>
            <w:tcW w:w="3113" w:type="dxa"/>
            <w:shd w:val="clear" w:color="auto" w:fill="auto"/>
            <w:vAlign w:val="center"/>
          </w:tcPr>
          <w:p w14:paraId="44C1AADF" w14:textId="77777777" w:rsidR="00BC04DA" w:rsidRPr="00A34590" w:rsidRDefault="00BC04DA" w:rsidP="00541371">
            <w:pPr>
              <w:ind w:left="-57" w:right="-57"/>
              <w:jc w:val="center"/>
              <w:rPr>
                <w:b/>
                <w:bCs/>
              </w:rPr>
            </w:pPr>
            <w:r w:rsidRPr="00A34590">
              <w:t>0,2 рабочих мест /</w:t>
            </w:r>
          </w:p>
          <w:p w14:paraId="54C4F936" w14:textId="77777777" w:rsidR="00BC04DA" w:rsidRPr="00A34590" w:rsidRDefault="00BC04DA" w:rsidP="00541371">
            <w:pPr>
              <w:ind w:left="-28" w:right="-28"/>
              <w:jc w:val="center"/>
              <w:rPr>
                <w:b/>
              </w:rPr>
            </w:pPr>
            <w:r w:rsidRPr="00A34590">
              <w:t>1000 отдыхающих</w:t>
            </w:r>
          </w:p>
        </w:tc>
        <w:tc>
          <w:tcPr>
            <w:tcW w:w="2410" w:type="dxa"/>
            <w:vAlign w:val="center"/>
          </w:tcPr>
          <w:p w14:paraId="23998268" w14:textId="77777777" w:rsidR="00BC04DA" w:rsidRPr="00A34590" w:rsidRDefault="00BC04DA" w:rsidP="00541371">
            <w:pPr>
              <w:ind w:left="-28" w:right="-28"/>
              <w:jc w:val="center"/>
              <w:rPr>
                <w:b/>
                <w:bCs/>
                <w:iCs/>
                <w:spacing w:val="-2"/>
              </w:rPr>
            </w:pPr>
            <w:r w:rsidRPr="00A34590">
              <w:t>не нормируется</w:t>
            </w:r>
          </w:p>
        </w:tc>
        <w:tc>
          <w:tcPr>
            <w:tcW w:w="1817" w:type="dxa"/>
            <w:shd w:val="clear" w:color="auto" w:fill="auto"/>
            <w:vAlign w:val="center"/>
          </w:tcPr>
          <w:p w14:paraId="532C97F0" w14:textId="77777777" w:rsidR="00BC04DA" w:rsidRPr="00A34590" w:rsidRDefault="00BC04DA" w:rsidP="00541371">
            <w:pPr>
              <w:ind w:left="-28" w:right="-28"/>
              <w:jc w:val="center"/>
              <w:rPr>
                <w:b/>
              </w:rPr>
            </w:pPr>
            <w:r w:rsidRPr="00A34590">
              <w:t>-</w:t>
            </w:r>
          </w:p>
        </w:tc>
      </w:tr>
      <w:tr w:rsidR="00BC04DA" w:rsidRPr="00726F77" w14:paraId="0F9F95F8" w14:textId="77777777" w:rsidTr="00A34590">
        <w:tblPrEx>
          <w:tblBorders>
            <w:bottom w:val="single" w:sz="4" w:space="0" w:color="auto"/>
          </w:tblBorders>
        </w:tblPrEx>
        <w:trPr>
          <w:trHeight w:val="522"/>
          <w:jc w:val="center"/>
        </w:trPr>
        <w:tc>
          <w:tcPr>
            <w:tcW w:w="2552" w:type="dxa"/>
            <w:shd w:val="clear" w:color="auto" w:fill="auto"/>
          </w:tcPr>
          <w:p w14:paraId="1CD77F85" w14:textId="77777777" w:rsidR="00BC04DA" w:rsidRPr="00A34590" w:rsidRDefault="00BC04DA" w:rsidP="00541371">
            <w:pPr>
              <w:ind w:left="-28" w:right="-113"/>
              <w:rPr>
                <w:b/>
              </w:rPr>
            </w:pPr>
            <w:r w:rsidRPr="00A34590">
              <w:t>Лодочные станции</w:t>
            </w:r>
          </w:p>
        </w:tc>
        <w:tc>
          <w:tcPr>
            <w:tcW w:w="3113" w:type="dxa"/>
            <w:shd w:val="clear" w:color="auto" w:fill="auto"/>
            <w:vAlign w:val="center"/>
          </w:tcPr>
          <w:p w14:paraId="1243D3EE" w14:textId="77777777" w:rsidR="00BC04DA" w:rsidRPr="00A34590" w:rsidRDefault="00BC04DA" w:rsidP="00541371">
            <w:pPr>
              <w:ind w:left="-57" w:right="-57"/>
              <w:jc w:val="center"/>
              <w:rPr>
                <w:b/>
                <w:bCs/>
                <w:spacing w:val="-2"/>
              </w:rPr>
            </w:pPr>
            <w:r w:rsidRPr="00A34590">
              <w:rPr>
                <w:spacing w:val="-2"/>
              </w:rPr>
              <w:t xml:space="preserve">15 лодок / </w:t>
            </w:r>
          </w:p>
          <w:p w14:paraId="4F26174B" w14:textId="77777777" w:rsidR="00BC04DA" w:rsidRPr="00A34590" w:rsidRDefault="00BC04DA" w:rsidP="00541371">
            <w:pPr>
              <w:ind w:left="-57" w:right="-57"/>
              <w:jc w:val="center"/>
              <w:rPr>
                <w:b/>
                <w:spacing w:val="-2"/>
              </w:rPr>
            </w:pPr>
            <w:r w:rsidRPr="00A34590">
              <w:rPr>
                <w:spacing w:val="-2"/>
              </w:rPr>
              <w:t>1000 отдыхающих</w:t>
            </w:r>
          </w:p>
        </w:tc>
        <w:tc>
          <w:tcPr>
            <w:tcW w:w="2410" w:type="dxa"/>
            <w:vAlign w:val="center"/>
          </w:tcPr>
          <w:p w14:paraId="03587D2E" w14:textId="77777777" w:rsidR="00BC04DA" w:rsidRPr="00A34590" w:rsidRDefault="00BC04DA" w:rsidP="00541371">
            <w:pPr>
              <w:ind w:left="-28" w:right="-28"/>
              <w:jc w:val="center"/>
              <w:rPr>
                <w:b/>
                <w:bCs/>
                <w:iCs/>
                <w:spacing w:val="-2"/>
              </w:rPr>
            </w:pPr>
            <w:r w:rsidRPr="00A34590">
              <w:t>не нормируется</w:t>
            </w:r>
          </w:p>
        </w:tc>
        <w:tc>
          <w:tcPr>
            <w:tcW w:w="1817" w:type="dxa"/>
            <w:shd w:val="clear" w:color="auto" w:fill="auto"/>
            <w:vAlign w:val="center"/>
          </w:tcPr>
          <w:p w14:paraId="74C6F485" w14:textId="77777777" w:rsidR="00BC04DA" w:rsidRPr="00A34590" w:rsidRDefault="00BC04DA" w:rsidP="00541371">
            <w:pPr>
              <w:ind w:left="-28" w:right="-28"/>
              <w:jc w:val="center"/>
              <w:rPr>
                <w:b/>
              </w:rPr>
            </w:pPr>
            <w:r w:rsidRPr="00A34590">
              <w:t>-</w:t>
            </w:r>
          </w:p>
        </w:tc>
      </w:tr>
      <w:tr w:rsidR="00BC04DA" w:rsidRPr="00726F77" w14:paraId="5AAE313E" w14:textId="77777777" w:rsidTr="00A34590">
        <w:tblPrEx>
          <w:tblBorders>
            <w:bottom w:val="single" w:sz="4" w:space="0" w:color="auto"/>
          </w:tblBorders>
        </w:tblPrEx>
        <w:trPr>
          <w:trHeight w:val="522"/>
          <w:jc w:val="center"/>
        </w:trPr>
        <w:tc>
          <w:tcPr>
            <w:tcW w:w="2552" w:type="dxa"/>
            <w:tcBorders>
              <w:bottom w:val="single" w:sz="4" w:space="0" w:color="auto"/>
            </w:tcBorders>
            <w:shd w:val="clear" w:color="auto" w:fill="auto"/>
          </w:tcPr>
          <w:p w14:paraId="7849041C" w14:textId="77777777" w:rsidR="00BC04DA" w:rsidRPr="00A34590" w:rsidRDefault="00BC04DA" w:rsidP="00541371">
            <w:pPr>
              <w:ind w:left="-28" w:right="-113"/>
              <w:rPr>
                <w:b/>
              </w:rPr>
            </w:pPr>
            <w:proofErr w:type="spellStart"/>
            <w:r w:rsidRPr="00A34590">
              <w:t>Велолыжные</w:t>
            </w:r>
            <w:proofErr w:type="spellEnd"/>
            <w:r w:rsidRPr="00A34590">
              <w:t xml:space="preserve"> станции</w:t>
            </w:r>
          </w:p>
        </w:tc>
        <w:tc>
          <w:tcPr>
            <w:tcW w:w="3113" w:type="dxa"/>
            <w:tcBorders>
              <w:bottom w:val="single" w:sz="4" w:space="0" w:color="auto"/>
            </w:tcBorders>
            <w:shd w:val="clear" w:color="auto" w:fill="auto"/>
            <w:vAlign w:val="center"/>
          </w:tcPr>
          <w:p w14:paraId="242FAF25" w14:textId="77777777" w:rsidR="00BC04DA" w:rsidRPr="00A34590" w:rsidRDefault="00BC04DA" w:rsidP="00541371">
            <w:pPr>
              <w:ind w:left="-57" w:right="-57"/>
              <w:jc w:val="center"/>
              <w:rPr>
                <w:b/>
                <w:bCs/>
                <w:spacing w:val="-2"/>
              </w:rPr>
            </w:pPr>
            <w:r w:rsidRPr="00A34590">
              <w:rPr>
                <w:spacing w:val="-2"/>
              </w:rPr>
              <w:t xml:space="preserve">200 мест / </w:t>
            </w:r>
          </w:p>
          <w:p w14:paraId="545ED36A" w14:textId="77777777" w:rsidR="00BC04DA" w:rsidRPr="00A34590" w:rsidRDefault="00BC04DA" w:rsidP="00541371">
            <w:pPr>
              <w:ind w:left="-57" w:right="-57"/>
              <w:jc w:val="center"/>
              <w:rPr>
                <w:b/>
                <w:spacing w:val="-2"/>
              </w:rPr>
            </w:pPr>
            <w:r w:rsidRPr="00A34590">
              <w:rPr>
                <w:spacing w:val="-2"/>
              </w:rPr>
              <w:t>1000 отдыхающих</w:t>
            </w:r>
          </w:p>
        </w:tc>
        <w:tc>
          <w:tcPr>
            <w:tcW w:w="2410" w:type="dxa"/>
            <w:tcBorders>
              <w:bottom w:val="single" w:sz="4" w:space="0" w:color="auto"/>
            </w:tcBorders>
            <w:vAlign w:val="center"/>
          </w:tcPr>
          <w:p w14:paraId="54E17375" w14:textId="77777777" w:rsidR="00BC04DA" w:rsidRPr="00A34590" w:rsidRDefault="00BC04DA" w:rsidP="00541371">
            <w:pPr>
              <w:ind w:left="-28" w:right="-28"/>
              <w:jc w:val="center"/>
              <w:rPr>
                <w:b/>
                <w:bCs/>
                <w:iCs/>
                <w:spacing w:val="-2"/>
              </w:rPr>
            </w:pPr>
            <w:r w:rsidRPr="00A34590">
              <w:t>не нормируется</w:t>
            </w:r>
          </w:p>
        </w:tc>
        <w:tc>
          <w:tcPr>
            <w:tcW w:w="1817" w:type="dxa"/>
            <w:tcBorders>
              <w:bottom w:val="single" w:sz="4" w:space="0" w:color="auto"/>
            </w:tcBorders>
            <w:shd w:val="clear" w:color="auto" w:fill="auto"/>
            <w:vAlign w:val="center"/>
          </w:tcPr>
          <w:p w14:paraId="68172332" w14:textId="77777777" w:rsidR="00BC04DA" w:rsidRPr="00A34590" w:rsidRDefault="00BC04DA" w:rsidP="00541371">
            <w:pPr>
              <w:ind w:left="-28" w:right="-28"/>
              <w:jc w:val="center"/>
              <w:rPr>
                <w:b/>
              </w:rPr>
            </w:pPr>
            <w:r w:rsidRPr="00A34590">
              <w:t>-</w:t>
            </w:r>
          </w:p>
        </w:tc>
      </w:tr>
      <w:tr w:rsidR="00BC04DA" w:rsidRPr="00726F77" w14:paraId="7A718EC6" w14:textId="77777777" w:rsidTr="00A34590">
        <w:tblPrEx>
          <w:tblBorders>
            <w:bottom w:val="single" w:sz="4" w:space="0" w:color="auto"/>
          </w:tblBorders>
        </w:tblPrEx>
        <w:trPr>
          <w:trHeight w:val="272"/>
          <w:jc w:val="center"/>
        </w:trPr>
        <w:tc>
          <w:tcPr>
            <w:tcW w:w="2552" w:type="dxa"/>
            <w:vMerge w:val="restart"/>
            <w:shd w:val="clear" w:color="auto" w:fill="auto"/>
          </w:tcPr>
          <w:p w14:paraId="67A40FEE" w14:textId="77777777" w:rsidR="00BC04DA" w:rsidRPr="00A34590" w:rsidRDefault="00BC04DA" w:rsidP="00541371">
            <w:pPr>
              <w:suppressAutoHyphens/>
              <w:ind w:left="-28" w:right="-113"/>
              <w:rPr>
                <w:b/>
              </w:rPr>
            </w:pPr>
            <w:r w:rsidRPr="00A34590">
              <w:t>Пляжи речные, озерные общего пользования:</w:t>
            </w:r>
          </w:p>
          <w:p w14:paraId="1C0419B2" w14:textId="77777777" w:rsidR="00BC04DA" w:rsidRPr="00A34590" w:rsidRDefault="00BC04DA" w:rsidP="00541371">
            <w:pPr>
              <w:suppressAutoHyphens/>
              <w:ind w:left="142" w:right="-113"/>
              <w:rPr>
                <w:b/>
              </w:rPr>
            </w:pPr>
            <w:r w:rsidRPr="00A34590">
              <w:t>площадь пляжа</w:t>
            </w:r>
          </w:p>
          <w:p w14:paraId="645A7B48" w14:textId="77777777" w:rsidR="00BC04DA" w:rsidRPr="00A34590" w:rsidRDefault="00BC04DA" w:rsidP="00541371">
            <w:pPr>
              <w:suppressAutoHyphens/>
              <w:ind w:left="142" w:right="-113"/>
            </w:pPr>
            <w:r w:rsidRPr="00A34590">
              <w:br w:type="page"/>
            </w:r>
          </w:p>
          <w:p w14:paraId="7E386D24" w14:textId="77777777" w:rsidR="00BC04DA" w:rsidRPr="00A34590" w:rsidRDefault="00BC04DA" w:rsidP="00541371">
            <w:pPr>
              <w:suppressAutoHyphens/>
              <w:ind w:left="142" w:right="-113"/>
              <w:rPr>
                <w:b/>
              </w:rPr>
            </w:pPr>
          </w:p>
          <w:p w14:paraId="55C0052C" w14:textId="77777777" w:rsidR="00BC04DA" w:rsidRPr="00A34590" w:rsidRDefault="00BC04DA" w:rsidP="00541371">
            <w:pPr>
              <w:suppressAutoHyphens/>
              <w:ind w:left="142" w:right="-113"/>
              <w:rPr>
                <w:b/>
              </w:rPr>
            </w:pPr>
            <w:r w:rsidRPr="00A34590">
              <w:t>протяженность береговой полосы</w:t>
            </w:r>
          </w:p>
        </w:tc>
        <w:tc>
          <w:tcPr>
            <w:tcW w:w="3113" w:type="dxa"/>
            <w:vMerge w:val="restart"/>
            <w:shd w:val="clear" w:color="auto" w:fill="auto"/>
          </w:tcPr>
          <w:p w14:paraId="42935601" w14:textId="77777777" w:rsidR="00BC04DA" w:rsidRPr="00A34590" w:rsidRDefault="00BC04DA" w:rsidP="00541371">
            <w:pPr>
              <w:ind w:left="-57" w:right="-57"/>
              <w:rPr>
                <w:b/>
              </w:rPr>
            </w:pPr>
          </w:p>
          <w:p w14:paraId="29574938" w14:textId="77777777" w:rsidR="00BC04DA" w:rsidRPr="00A34590" w:rsidRDefault="00BC04DA" w:rsidP="00541371">
            <w:pPr>
              <w:ind w:left="-57" w:right="-57"/>
              <w:rPr>
                <w:b/>
              </w:rPr>
            </w:pPr>
          </w:p>
          <w:p w14:paraId="14A0AF8E" w14:textId="77777777" w:rsidR="00BC04DA" w:rsidRPr="00A34590" w:rsidRDefault="00BC04DA" w:rsidP="00541371">
            <w:pPr>
              <w:ind w:right="-57"/>
              <w:jc w:val="center"/>
              <w:rPr>
                <w:b/>
                <w:bCs/>
              </w:rPr>
            </w:pPr>
            <w:smartTag w:uri="urn:schemas-microsoft-com:office:smarttags" w:element="metricconverter">
              <w:smartTagPr>
                <w:attr w:name="ProductID" w:val="8 м2"/>
              </w:smartTagPr>
              <w:r w:rsidRPr="00A34590">
                <w:t>8 м</w:t>
              </w:r>
              <w:r w:rsidRPr="00A34590">
                <w:rPr>
                  <w:vertAlign w:val="superscript"/>
                </w:rPr>
                <w:t>2</w:t>
              </w:r>
            </w:smartTag>
            <w:r w:rsidRPr="00A34590">
              <w:t xml:space="preserve"> / 1 посетителя;</w:t>
            </w:r>
          </w:p>
          <w:p w14:paraId="737B95A0" w14:textId="77777777" w:rsidR="00BC04DA" w:rsidRPr="00A34590" w:rsidRDefault="00BC04DA" w:rsidP="00541371">
            <w:pPr>
              <w:ind w:right="-57"/>
              <w:jc w:val="center"/>
              <w:rPr>
                <w:b/>
                <w:bCs/>
              </w:rPr>
            </w:pPr>
            <w:r w:rsidRPr="00A34590">
              <w:t xml:space="preserve">для детей – </w:t>
            </w:r>
            <w:smartTag w:uri="urn:schemas-microsoft-com:office:smarttags" w:element="metricconverter">
              <w:smartTagPr>
                <w:attr w:name="ProductID" w:val="5 м2"/>
              </w:smartTagPr>
              <w:r w:rsidRPr="00A34590">
                <w:t>5 м</w:t>
              </w:r>
              <w:r w:rsidRPr="00A34590">
                <w:rPr>
                  <w:vertAlign w:val="superscript"/>
                </w:rPr>
                <w:t>2</w:t>
              </w:r>
            </w:smartTag>
            <w:r w:rsidRPr="00A34590">
              <w:t xml:space="preserve"> / </w:t>
            </w:r>
          </w:p>
          <w:p w14:paraId="6728206C" w14:textId="77777777" w:rsidR="00BC04DA" w:rsidRPr="00A34590" w:rsidRDefault="00BC04DA" w:rsidP="00541371">
            <w:pPr>
              <w:ind w:right="-57"/>
              <w:jc w:val="center"/>
              <w:rPr>
                <w:b/>
                <w:bCs/>
              </w:rPr>
            </w:pPr>
            <w:r w:rsidRPr="00A34590">
              <w:t>1 посетителя</w:t>
            </w:r>
          </w:p>
          <w:p w14:paraId="0970AE79" w14:textId="77777777" w:rsidR="00BC04DA" w:rsidRPr="00A34590" w:rsidRDefault="00BC04DA" w:rsidP="00541371">
            <w:pPr>
              <w:ind w:right="-57"/>
              <w:jc w:val="center"/>
              <w:rPr>
                <w:b/>
                <w:bCs/>
              </w:rPr>
            </w:pPr>
            <w:smartTag w:uri="urn:schemas-microsoft-com:office:smarttags" w:element="metricconverter">
              <w:smartTagPr>
                <w:attr w:name="ProductID" w:val="0,25 м"/>
              </w:smartTagPr>
              <w:r w:rsidRPr="00A34590">
                <w:t>0,25 м</w:t>
              </w:r>
            </w:smartTag>
            <w:r w:rsidRPr="00A34590">
              <w:t xml:space="preserve"> / 1 посетителя</w:t>
            </w:r>
          </w:p>
        </w:tc>
        <w:tc>
          <w:tcPr>
            <w:tcW w:w="2410" w:type="dxa"/>
            <w:vMerge w:val="restart"/>
            <w:vAlign w:val="center"/>
          </w:tcPr>
          <w:p w14:paraId="42E20643" w14:textId="77777777" w:rsidR="00BC04DA" w:rsidRPr="00A34590" w:rsidRDefault="00BC04DA" w:rsidP="00541371">
            <w:pPr>
              <w:ind w:left="-28" w:right="-28"/>
              <w:jc w:val="center"/>
              <w:rPr>
                <w:b/>
                <w:bCs/>
              </w:rPr>
            </w:pPr>
            <w:r w:rsidRPr="00A34590">
              <w:t>не нормируется</w:t>
            </w:r>
          </w:p>
          <w:p w14:paraId="74171BEB" w14:textId="77777777" w:rsidR="00BC04DA" w:rsidRPr="00A34590" w:rsidRDefault="00BC04DA" w:rsidP="00541371">
            <w:pPr>
              <w:ind w:left="-28" w:right="-28"/>
              <w:jc w:val="center"/>
              <w:rPr>
                <w:b/>
                <w:bCs/>
              </w:rPr>
            </w:pPr>
          </w:p>
        </w:tc>
        <w:tc>
          <w:tcPr>
            <w:tcW w:w="1817" w:type="dxa"/>
            <w:tcBorders>
              <w:bottom w:val="single" w:sz="4" w:space="0" w:color="auto"/>
            </w:tcBorders>
            <w:shd w:val="clear" w:color="auto" w:fill="auto"/>
            <w:vAlign w:val="center"/>
          </w:tcPr>
          <w:p w14:paraId="3596EF92" w14:textId="77777777" w:rsidR="00BC04DA" w:rsidRPr="00A34590" w:rsidRDefault="00BC04DA" w:rsidP="00541371">
            <w:pPr>
              <w:ind w:left="-28" w:right="-28"/>
              <w:jc w:val="center"/>
              <w:rPr>
                <w:b/>
              </w:rPr>
            </w:pPr>
            <w:r w:rsidRPr="00A34590">
              <w:t>-</w:t>
            </w:r>
          </w:p>
        </w:tc>
      </w:tr>
      <w:tr w:rsidR="00BC04DA" w:rsidRPr="00726F77" w14:paraId="0645B77C" w14:textId="77777777" w:rsidTr="00A34590">
        <w:tblPrEx>
          <w:tblBorders>
            <w:bottom w:val="single" w:sz="4" w:space="0" w:color="auto"/>
          </w:tblBorders>
        </w:tblPrEx>
        <w:trPr>
          <w:trHeight w:val="538"/>
          <w:jc w:val="center"/>
        </w:trPr>
        <w:tc>
          <w:tcPr>
            <w:tcW w:w="2552" w:type="dxa"/>
            <w:vMerge/>
            <w:shd w:val="clear" w:color="auto" w:fill="auto"/>
            <w:vAlign w:val="center"/>
          </w:tcPr>
          <w:p w14:paraId="717F40DB" w14:textId="77777777" w:rsidR="00BC04DA" w:rsidRPr="00A34590" w:rsidRDefault="00BC04DA" w:rsidP="00541371">
            <w:pPr>
              <w:suppressAutoHyphens/>
              <w:ind w:left="142" w:right="-113"/>
              <w:rPr>
                <w:b/>
              </w:rPr>
            </w:pPr>
          </w:p>
        </w:tc>
        <w:tc>
          <w:tcPr>
            <w:tcW w:w="3113" w:type="dxa"/>
            <w:vMerge/>
            <w:shd w:val="clear" w:color="auto" w:fill="auto"/>
            <w:vAlign w:val="center"/>
          </w:tcPr>
          <w:p w14:paraId="39E8065F" w14:textId="77777777" w:rsidR="00BC04DA" w:rsidRPr="00A34590" w:rsidRDefault="00BC04DA" w:rsidP="00541371">
            <w:pPr>
              <w:ind w:right="-57"/>
              <w:jc w:val="center"/>
              <w:rPr>
                <w:b/>
                <w:bCs/>
              </w:rPr>
            </w:pPr>
          </w:p>
        </w:tc>
        <w:tc>
          <w:tcPr>
            <w:tcW w:w="2410" w:type="dxa"/>
            <w:vMerge/>
            <w:vAlign w:val="center"/>
          </w:tcPr>
          <w:p w14:paraId="15494B3F" w14:textId="77777777" w:rsidR="00BC04DA" w:rsidRPr="00A34590" w:rsidRDefault="00BC04DA" w:rsidP="00541371">
            <w:pPr>
              <w:ind w:left="-28" w:right="-28"/>
              <w:jc w:val="center"/>
              <w:rPr>
                <w:b/>
                <w:bCs/>
              </w:rPr>
            </w:pPr>
          </w:p>
        </w:tc>
        <w:tc>
          <w:tcPr>
            <w:tcW w:w="1817" w:type="dxa"/>
            <w:tcBorders>
              <w:top w:val="single" w:sz="4" w:space="0" w:color="auto"/>
            </w:tcBorders>
            <w:shd w:val="clear" w:color="auto" w:fill="auto"/>
            <w:vAlign w:val="center"/>
          </w:tcPr>
          <w:p w14:paraId="37D87678" w14:textId="77777777" w:rsidR="00BC04DA" w:rsidRPr="00A34590" w:rsidRDefault="00BC04DA" w:rsidP="00541371">
            <w:pPr>
              <w:ind w:left="-28" w:right="-28"/>
              <w:jc w:val="center"/>
              <w:rPr>
                <w:b/>
              </w:rPr>
            </w:pPr>
            <w:r w:rsidRPr="00A34590">
              <w:t>-</w:t>
            </w:r>
          </w:p>
        </w:tc>
      </w:tr>
      <w:tr w:rsidR="00BC04DA" w:rsidRPr="00726F77" w14:paraId="0D77466E" w14:textId="77777777" w:rsidTr="00A34590">
        <w:tblPrEx>
          <w:tblBorders>
            <w:bottom w:val="single" w:sz="4" w:space="0" w:color="auto"/>
          </w:tblBorders>
        </w:tblPrEx>
        <w:trPr>
          <w:trHeight w:val="533"/>
          <w:jc w:val="center"/>
        </w:trPr>
        <w:tc>
          <w:tcPr>
            <w:tcW w:w="2552" w:type="dxa"/>
            <w:shd w:val="clear" w:color="auto" w:fill="auto"/>
            <w:vAlign w:val="center"/>
          </w:tcPr>
          <w:p w14:paraId="3B9CB403" w14:textId="77777777" w:rsidR="00BC04DA" w:rsidRPr="00A34590" w:rsidRDefault="00BC04DA" w:rsidP="00541371">
            <w:pPr>
              <w:suppressAutoHyphens/>
              <w:ind w:right="-113"/>
              <w:rPr>
                <w:b/>
              </w:rPr>
            </w:pPr>
            <w:r w:rsidRPr="00A34590">
              <w:t>Дома отдыха, пансионаты</w:t>
            </w:r>
          </w:p>
        </w:tc>
        <w:tc>
          <w:tcPr>
            <w:tcW w:w="3113" w:type="dxa"/>
            <w:shd w:val="clear" w:color="auto" w:fill="auto"/>
            <w:vAlign w:val="center"/>
          </w:tcPr>
          <w:p w14:paraId="05B2B820" w14:textId="77777777" w:rsidR="00BC04DA" w:rsidRPr="00A34590" w:rsidRDefault="00BC04DA" w:rsidP="00541371">
            <w:pPr>
              <w:ind w:left="-28" w:right="-28"/>
              <w:jc w:val="center"/>
              <w:rPr>
                <w:b/>
                <w:bCs/>
              </w:rPr>
            </w:pPr>
            <w:r w:rsidRPr="00A34590">
              <w:t>не нормируется</w:t>
            </w:r>
          </w:p>
        </w:tc>
        <w:tc>
          <w:tcPr>
            <w:tcW w:w="2410" w:type="dxa"/>
            <w:vAlign w:val="center"/>
          </w:tcPr>
          <w:p w14:paraId="344E5FB8" w14:textId="77777777" w:rsidR="00BC04DA" w:rsidRPr="00A34590" w:rsidRDefault="00BC04DA" w:rsidP="00541371">
            <w:pPr>
              <w:ind w:left="-28" w:right="-28"/>
              <w:jc w:val="center"/>
              <w:rPr>
                <w:b/>
                <w:bCs/>
              </w:rPr>
            </w:pPr>
            <w:r w:rsidRPr="00A34590">
              <w:t>не нормируется</w:t>
            </w:r>
          </w:p>
          <w:p w14:paraId="3DBAE33F" w14:textId="77777777" w:rsidR="00BC04DA" w:rsidRPr="00A34590" w:rsidRDefault="00BC04DA" w:rsidP="00541371">
            <w:pPr>
              <w:ind w:left="-57" w:right="-57"/>
              <w:jc w:val="center"/>
              <w:rPr>
                <w:b/>
                <w:bCs/>
              </w:rPr>
            </w:pPr>
          </w:p>
        </w:tc>
        <w:tc>
          <w:tcPr>
            <w:tcW w:w="1817" w:type="dxa"/>
            <w:shd w:val="clear" w:color="auto" w:fill="auto"/>
            <w:vAlign w:val="center"/>
          </w:tcPr>
          <w:p w14:paraId="45ACB3B7" w14:textId="77777777" w:rsidR="00BC04DA" w:rsidRPr="00A34590" w:rsidRDefault="00BC04DA" w:rsidP="00541371">
            <w:pPr>
              <w:ind w:left="-28" w:right="-28"/>
              <w:jc w:val="center"/>
              <w:rPr>
                <w:b/>
              </w:rPr>
            </w:pPr>
            <w:r w:rsidRPr="00A34590">
              <w:t>-</w:t>
            </w:r>
          </w:p>
        </w:tc>
      </w:tr>
      <w:tr w:rsidR="00BC04DA" w:rsidRPr="00726F77" w14:paraId="16F3AE36" w14:textId="77777777" w:rsidTr="00A34590">
        <w:tblPrEx>
          <w:tblBorders>
            <w:bottom w:val="single" w:sz="4" w:space="0" w:color="auto"/>
          </w:tblBorders>
        </w:tblPrEx>
        <w:trPr>
          <w:trHeight w:val="272"/>
          <w:jc w:val="center"/>
        </w:trPr>
        <w:tc>
          <w:tcPr>
            <w:tcW w:w="2552" w:type="dxa"/>
            <w:shd w:val="clear" w:color="auto" w:fill="auto"/>
          </w:tcPr>
          <w:p w14:paraId="33D5A05C" w14:textId="77777777" w:rsidR="00BC04DA" w:rsidRPr="00A34590" w:rsidRDefault="00BC04DA" w:rsidP="00541371">
            <w:pPr>
              <w:ind w:left="-28" w:right="-113"/>
              <w:rPr>
                <w:b/>
              </w:rPr>
            </w:pPr>
            <w:r w:rsidRPr="00A34590">
              <w:t>Туристские гостиницы</w:t>
            </w:r>
          </w:p>
        </w:tc>
        <w:tc>
          <w:tcPr>
            <w:tcW w:w="3113" w:type="dxa"/>
            <w:shd w:val="clear" w:color="auto" w:fill="auto"/>
            <w:vAlign w:val="center"/>
          </w:tcPr>
          <w:p w14:paraId="2575BE51" w14:textId="77777777" w:rsidR="00BC04DA" w:rsidRPr="00A34590" w:rsidRDefault="00BC04DA" w:rsidP="00541371">
            <w:pPr>
              <w:ind w:left="-28" w:right="-28"/>
              <w:jc w:val="center"/>
              <w:rPr>
                <w:b/>
                <w:bCs/>
              </w:rPr>
            </w:pPr>
            <w:r w:rsidRPr="00A34590">
              <w:t>не нормируется</w:t>
            </w:r>
          </w:p>
          <w:p w14:paraId="3112FB8C" w14:textId="77777777" w:rsidR="00BC04DA" w:rsidRPr="00A34590" w:rsidRDefault="00BC04DA" w:rsidP="00541371">
            <w:pPr>
              <w:ind w:left="-28" w:right="-28"/>
              <w:jc w:val="center"/>
              <w:rPr>
                <w:b/>
              </w:rPr>
            </w:pPr>
          </w:p>
        </w:tc>
        <w:tc>
          <w:tcPr>
            <w:tcW w:w="2410" w:type="dxa"/>
            <w:vAlign w:val="center"/>
          </w:tcPr>
          <w:p w14:paraId="404906B2" w14:textId="77777777" w:rsidR="00BC04DA" w:rsidRPr="00A34590" w:rsidRDefault="00BC04DA" w:rsidP="00541371">
            <w:pPr>
              <w:ind w:left="-28" w:right="-28"/>
              <w:jc w:val="center"/>
              <w:rPr>
                <w:b/>
                <w:bCs/>
              </w:rPr>
            </w:pPr>
            <w:r w:rsidRPr="00A34590">
              <w:t>не нормируется</w:t>
            </w:r>
          </w:p>
          <w:p w14:paraId="4C92B687" w14:textId="77777777" w:rsidR="00BC04DA" w:rsidRPr="00A34590" w:rsidRDefault="00BC04DA" w:rsidP="00541371">
            <w:pPr>
              <w:ind w:left="-28" w:right="-28"/>
              <w:jc w:val="center"/>
              <w:rPr>
                <w:b/>
                <w:bCs/>
                <w:iCs/>
                <w:spacing w:val="-2"/>
              </w:rPr>
            </w:pPr>
          </w:p>
        </w:tc>
        <w:tc>
          <w:tcPr>
            <w:tcW w:w="1817" w:type="dxa"/>
            <w:shd w:val="clear" w:color="auto" w:fill="auto"/>
            <w:vAlign w:val="center"/>
          </w:tcPr>
          <w:p w14:paraId="3371270B" w14:textId="77777777" w:rsidR="00BC04DA" w:rsidRPr="00A34590" w:rsidRDefault="00BC04DA" w:rsidP="00541371">
            <w:pPr>
              <w:ind w:left="-28" w:right="-28"/>
              <w:jc w:val="center"/>
              <w:rPr>
                <w:b/>
              </w:rPr>
            </w:pPr>
            <w:r w:rsidRPr="00A34590">
              <w:t>-</w:t>
            </w:r>
          </w:p>
        </w:tc>
      </w:tr>
      <w:tr w:rsidR="00BC04DA" w:rsidRPr="00726F77" w14:paraId="5066A080" w14:textId="77777777" w:rsidTr="00A34590">
        <w:tblPrEx>
          <w:tblBorders>
            <w:bottom w:val="single" w:sz="4" w:space="0" w:color="auto"/>
          </w:tblBorders>
        </w:tblPrEx>
        <w:trPr>
          <w:trHeight w:val="272"/>
          <w:jc w:val="center"/>
        </w:trPr>
        <w:tc>
          <w:tcPr>
            <w:tcW w:w="2552" w:type="dxa"/>
            <w:shd w:val="clear" w:color="auto" w:fill="auto"/>
          </w:tcPr>
          <w:p w14:paraId="1D6EFF99" w14:textId="77777777" w:rsidR="00BC04DA" w:rsidRPr="00A34590" w:rsidRDefault="00BC04DA" w:rsidP="00541371">
            <w:pPr>
              <w:ind w:left="-28" w:right="-113"/>
              <w:rPr>
                <w:b/>
              </w:rPr>
            </w:pPr>
            <w:r w:rsidRPr="00A34590">
              <w:t>Мотели</w:t>
            </w:r>
          </w:p>
        </w:tc>
        <w:tc>
          <w:tcPr>
            <w:tcW w:w="3113" w:type="dxa"/>
            <w:shd w:val="clear" w:color="auto" w:fill="auto"/>
            <w:vAlign w:val="center"/>
          </w:tcPr>
          <w:p w14:paraId="465049FA" w14:textId="77777777" w:rsidR="00BC04DA" w:rsidRPr="00A34590" w:rsidRDefault="00BC04DA" w:rsidP="00541371">
            <w:pPr>
              <w:ind w:left="-28" w:right="-28"/>
              <w:jc w:val="center"/>
              <w:rPr>
                <w:b/>
                <w:bCs/>
              </w:rPr>
            </w:pPr>
            <w:r w:rsidRPr="00A34590">
              <w:t>не нормируется</w:t>
            </w:r>
          </w:p>
          <w:p w14:paraId="1132DAE8" w14:textId="77777777" w:rsidR="00BC04DA" w:rsidRPr="00A34590" w:rsidRDefault="00BC04DA" w:rsidP="00541371">
            <w:pPr>
              <w:ind w:left="-28" w:right="-28"/>
              <w:jc w:val="center"/>
              <w:rPr>
                <w:b/>
              </w:rPr>
            </w:pPr>
          </w:p>
        </w:tc>
        <w:tc>
          <w:tcPr>
            <w:tcW w:w="2410" w:type="dxa"/>
            <w:vAlign w:val="center"/>
          </w:tcPr>
          <w:p w14:paraId="6704BD03" w14:textId="77777777" w:rsidR="00BC04DA" w:rsidRPr="00A34590" w:rsidRDefault="00BC04DA" w:rsidP="00541371">
            <w:pPr>
              <w:ind w:left="-28" w:right="-28"/>
              <w:jc w:val="center"/>
              <w:rPr>
                <w:b/>
                <w:bCs/>
              </w:rPr>
            </w:pPr>
            <w:r w:rsidRPr="00A34590">
              <w:t>не нормируется</w:t>
            </w:r>
          </w:p>
          <w:p w14:paraId="3BD407EA" w14:textId="77777777" w:rsidR="00BC04DA" w:rsidRPr="00A34590" w:rsidRDefault="00BC04DA" w:rsidP="00541371">
            <w:pPr>
              <w:ind w:left="-28" w:right="-28"/>
              <w:jc w:val="center"/>
              <w:rPr>
                <w:b/>
                <w:bCs/>
                <w:iCs/>
                <w:spacing w:val="-2"/>
              </w:rPr>
            </w:pPr>
          </w:p>
        </w:tc>
        <w:tc>
          <w:tcPr>
            <w:tcW w:w="1817" w:type="dxa"/>
            <w:shd w:val="clear" w:color="auto" w:fill="auto"/>
            <w:vAlign w:val="center"/>
          </w:tcPr>
          <w:p w14:paraId="50405E18" w14:textId="77777777" w:rsidR="00BC04DA" w:rsidRPr="00A34590" w:rsidRDefault="00BC04DA" w:rsidP="00541371">
            <w:pPr>
              <w:ind w:left="-28" w:right="-28"/>
              <w:jc w:val="center"/>
              <w:rPr>
                <w:b/>
              </w:rPr>
            </w:pPr>
            <w:r w:rsidRPr="00A34590">
              <w:t>-</w:t>
            </w:r>
          </w:p>
        </w:tc>
      </w:tr>
      <w:tr w:rsidR="00BC04DA" w:rsidRPr="00726F77" w14:paraId="65050C64" w14:textId="77777777" w:rsidTr="00A34590">
        <w:tblPrEx>
          <w:tblBorders>
            <w:bottom w:val="single" w:sz="4" w:space="0" w:color="auto"/>
          </w:tblBorders>
        </w:tblPrEx>
        <w:trPr>
          <w:trHeight w:val="272"/>
          <w:jc w:val="center"/>
        </w:trPr>
        <w:tc>
          <w:tcPr>
            <w:tcW w:w="2552" w:type="dxa"/>
            <w:shd w:val="clear" w:color="auto" w:fill="auto"/>
          </w:tcPr>
          <w:p w14:paraId="0C2829EA" w14:textId="77777777" w:rsidR="00BC04DA" w:rsidRPr="00A34590" w:rsidRDefault="00BC04DA" w:rsidP="00541371">
            <w:pPr>
              <w:ind w:left="-28" w:right="-113"/>
              <w:rPr>
                <w:b/>
              </w:rPr>
            </w:pPr>
            <w:r w:rsidRPr="00A34590">
              <w:t>Кемпинги</w:t>
            </w:r>
          </w:p>
        </w:tc>
        <w:tc>
          <w:tcPr>
            <w:tcW w:w="3113" w:type="dxa"/>
            <w:shd w:val="clear" w:color="auto" w:fill="auto"/>
            <w:vAlign w:val="center"/>
          </w:tcPr>
          <w:p w14:paraId="7BDCC08F" w14:textId="77777777" w:rsidR="00BC04DA" w:rsidRPr="00A34590" w:rsidRDefault="00BC04DA" w:rsidP="00541371">
            <w:pPr>
              <w:ind w:left="-28" w:right="-28"/>
              <w:jc w:val="center"/>
              <w:rPr>
                <w:b/>
                <w:bCs/>
              </w:rPr>
            </w:pPr>
            <w:r w:rsidRPr="00A34590">
              <w:t>не нормируется</w:t>
            </w:r>
          </w:p>
          <w:p w14:paraId="5ED423E3" w14:textId="77777777" w:rsidR="00BC04DA" w:rsidRPr="00A34590" w:rsidRDefault="00BC04DA" w:rsidP="00541371">
            <w:pPr>
              <w:ind w:left="-28" w:right="-28"/>
              <w:jc w:val="center"/>
              <w:rPr>
                <w:b/>
              </w:rPr>
            </w:pPr>
          </w:p>
        </w:tc>
        <w:tc>
          <w:tcPr>
            <w:tcW w:w="2410" w:type="dxa"/>
            <w:vAlign w:val="center"/>
          </w:tcPr>
          <w:p w14:paraId="0B7191B6" w14:textId="77777777" w:rsidR="00BC04DA" w:rsidRPr="00A34590" w:rsidRDefault="00BC04DA" w:rsidP="00541371">
            <w:pPr>
              <w:ind w:left="-28" w:right="-28"/>
              <w:jc w:val="center"/>
              <w:rPr>
                <w:b/>
                <w:bCs/>
              </w:rPr>
            </w:pPr>
            <w:r w:rsidRPr="00A34590">
              <w:t>не нормируется</w:t>
            </w:r>
          </w:p>
          <w:p w14:paraId="1EEFA938" w14:textId="77777777" w:rsidR="00BC04DA" w:rsidRPr="00A34590" w:rsidRDefault="00BC04DA" w:rsidP="00541371">
            <w:pPr>
              <w:ind w:left="-28" w:right="-28"/>
              <w:jc w:val="center"/>
              <w:rPr>
                <w:b/>
                <w:bCs/>
                <w:iCs/>
                <w:spacing w:val="-2"/>
              </w:rPr>
            </w:pPr>
          </w:p>
        </w:tc>
        <w:tc>
          <w:tcPr>
            <w:tcW w:w="1817" w:type="dxa"/>
            <w:shd w:val="clear" w:color="auto" w:fill="auto"/>
            <w:vAlign w:val="center"/>
          </w:tcPr>
          <w:p w14:paraId="6B3B825D" w14:textId="77777777" w:rsidR="00BC04DA" w:rsidRPr="00A34590" w:rsidRDefault="00BC04DA" w:rsidP="00541371">
            <w:pPr>
              <w:ind w:left="-28" w:right="-28"/>
              <w:jc w:val="center"/>
              <w:rPr>
                <w:b/>
              </w:rPr>
            </w:pPr>
            <w:r w:rsidRPr="00A34590">
              <w:t>135-</w:t>
            </w:r>
            <w:smartTag w:uri="urn:schemas-microsoft-com:office:smarttags" w:element="metricconverter">
              <w:smartTagPr>
                <w:attr w:name="ProductID" w:val="150 м2"/>
              </w:smartTagPr>
              <w:r w:rsidRPr="00A34590">
                <w:t>150 м</w:t>
              </w:r>
              <w:r w:rsidRPr="00A34590">
                <w:rPr>
                  <w:vertAlign w:val="superscript"/>
                </w:rPr>
                <w:t>2</w:t>
              </w:r>
            </w:smartTag>
            <w:r w:rsidRPr="00A34590">
              <w:t xml:space="preserve"> / место</w:t>
            </w:r>
          </w:p>
        </w:tc>
      </w:tr>
      <w:tr w:rsidR="00BC04DA" w:rsidRPr="00726F77" w14:paraId="6DA1E188" w14:textId="77777777" w:rsidTr="00A34590">
        <w:tblPrEx>
          <w:tblBorders>
            <w:bottom w:val="single" w:sz="4" w:space="0" w:color="auto"/>
          </w:tblBorders>
        </w:tblPrEx>
        <w:trPr>
          <w:trHeight w:val="272"/>
          <w:jc w:val="center"/>
        </w:trPr>
        <w:tc>
          <w:tcPr>
            <w:tcW w:w="2552" w:type="dxa"/>
            <w:shd w:val="clear" w:color="auto" w:fill="auto"/>
            <w:vAlign w:val="center"/>
          </w:tcPr>
          <w:p w14:paraId="0DB933AB" w14:textId="77777777" w:rsidR="00BC04DA" w:rsidRPr="00A34590" w:rsidRDefault="00BC04DA" w:rsidP="00541371">
            <w:pPr>
              <w:ind w:left="-28" w:right="-113"/>
              <w:rPr>
                <w:b/>
              </w:rPr>
            </w:pPr>
            <w:r w:rsidRPr="00A34590">
              <w:t>Приюты</w:t>
            </w:r>
          </w:p>
        </w:tc>
        <w:tc>
          <w:tcPr>
            <w:tcW w:w="3113" w:type="dxa"/>
            <w:shd w:val="clear" w:color="auto" w:fill="auto"/>
            <w:vAlign w:val="center"/>
          </w:tcPr>
          <w:p w14:paraId="14FFEAB6" w14:textId="77777777" w:rsidR="00BC04DA" w:rsidRPr="00A34590" w:rsidRDefault="00BC04DA" w:rsidP="00541371">
            <w:pPr>
              <w:ind w:left="-28" w:right="-28"/>
              <w:jc w:val="center"/>
              <w:rPr>
                <w:b/>
                <w:bCs/>
              </w:rPr>
            </w:pPr>
            <w:r w:rsidRPr="00A34590">
              <w:t>не нормируется</w:t>
            </w:r>
          </w:p>
          <w:p w14:paraId="38DBF573" w14:textId="77777777" w:rsidR="00BC04DA" w:rsidRPr="00A34590" w:rsidRDefault="00BC04DA" w:rsidP="00541371">
            <w:pPr>
              <w:ind w:left="-28" w:right="-28"/>
              <w:jc w:val="center"/>
              <w:rPr>
                <w:b/>
              </w:rPr>
            </w:pPr>
          </w:p>
        </w:tc>
        <w:tc>
          <w:tcPr>
            <w:tcW w:w="2410" w:type="dxa"/>
            <w:vAlign w:val="center"/>
          </w:tcPr>
          <w:p w14:paraId="6964127E" w14:textId="77777777" w:rsidR="00BC04DA" w:rsidRPr="00A34590" w:rsidRDefault="00BC04DA" w:rsidP="00541371">
            <w:pPr>
              <w:ind w:left="-28" w:right="-28"/>
              <w:jc w:val="center"/>
              <w:rPr>
                <w:b/>
                <w:bCs/>
              </w:rPr>
            </w:pPr>
            <w:r w:rsidRPr="00A34590">
              <w:t>не нормируется</w:t>
            </w:r>
          </w:p>
          <w:p w14:paraId="3F26642F" w14:textId="77777777" w:rsidR="00BC04DA" w:rsidRPr="00A34590" w:rsidRDefault="00BC04DA" w:rsidP="00541371">
            <w:pPr>
              <w:ind w:left="-28" w:right="-28"/>
              <w:jc w:val="center"/>
              <w:rPr>
                <w:b/>
                <w:bCs/>
                <w:iCs/>
                <w:spacing w:val="-2"/>
              </w:rPr>
            </w:pPr>
          </w:p>
        </w:tc>
        <w:tc>
          <w:tcPr>
            <w:tcW w:w="1817" w:type="dxa"/>
            <w:shd w:val="clear" w:color="auto" w:fill="auto"/>
            <w:vAlign w:val="center"/>
          </w:tcPr>
          <w:p w14:paraId="3EDE34F1" w14:textId="77777777" w:rsidR="00BC04DA" w:rsidRPr="00A34590" w:rsidRDefault="00BC04DA" w:rsidP="00541371">
            <w:pPr>
              <w:ind w:left="-28" w:right="-28"/>
              <w:jc w:val="center"/>
              <w:rPr>
                <w:b/>
              </w:rPr>
            </w:pPr>
            <w:r w:rsidRPr="00A34590">
              <w:t>35-</w:t>
            </w:r>
            <w:smartTag w:uri="urn:schemas-microsoft-com:office:smarttags" w:element="metricconverter">
              <w:smartTagPr>
                <w:attr w:name="ProductID" w:val="50 м2"/>
              </w:smartTagPr>
              <w:r w:rsidRPr="00A34590">
                <w:t>50 м</w:t>
              </w:r>
              <w:r w:rsidRPr="00A34590">
                <w:rPr>
                  <w:vertAlign w:val="superscript"/>
                </w:rPr>
                <w:t>2</w:t>
              </w:r>
            </w:smartTag>
            <w:r w:rsidRPr="00A34590">
              <w:t xml:space="preserve"> / место</w:t>
            </w:r>
          </w:p>
        </w:tc>
      </w:tr>
      <w:tr w:rsidR="00BC04DA" w:rsidRPr="00726F77" w14:paraId="5EC58377" w14:textId="77777777" w:rsidTr="00A34590">
        <w:tblPrEx>
          <w:tblBorders>
            <w:bottom w:val="single" w:sz="4" w:space="0" w:color="auto"/>
          </w:tblBorders>
        </w:tblPrEx>
        <w:trPr>
          <w:trHeight w:val="539"/>
          <w:jc w:val="center"/>
        </w:trPr>
        <w:tc>
          <w:tcPr>
            <w:tcW w:w="2552" w:type="dxa"/>
            <w:shd w:val="clear" w:color="auto" w:fill="auto"/>
            <w:vAlign w:val="center"/>
          </w:tcPr>
          <w:p w14:paraId="76561264" w14:textId="77777777" w:rsidR="00BC04DA" w:rsidRPr="00A34590" w:rsidRDefault="00BC04DA" w:rsidP="00541371">
            <w:pPr>
              <w:suppressAutoHyphens/>
              <w:ind w:left="-28" w:right="-57"/>
              <w:rPr>
                <w:b/>
              </w:rPr>
            </w:pPr>
            <w:r w:rsidRPr="00A34590">
              <w:t>Объекты для паркования легковых автомобилей</w:t>
            </w:r>
          </w:p>
        </w:tc>
        <w:tc>
          <w:tcPr>
            <w:tcW w:w="5523" w:type="dxa"/>
            <w:gridSpan w:val="2"/>
            <w:shd w:val="clear" w:color="auto" w:fill="auto"/>
            <w:vAlign w:val="center"/>
          </w:tcPr>
          <w:p w14:paraId="5F0C8D6C" w14:textId="77777777" w:rsidR="00BC04DA" w:rsidRPr="00A34590" w:rsidRDefault="00BC04DA" w:rsidP="00541371">
            <w:pPr>
              <w:ind w:left="-28" w:right="-28"/>
              <w:jc w:val="center"/>
              <w:rPr>
                <w:b/>
                <w:bCs/>
              </w:rPr>
            </w:pPr>
            <w:r w:rsidRPr="00A34590">
              <w:rPr>
                <w:spacing w:val="-2"/>
              </w:rPr>
              <w:t>по таблице 25 настоящих нормативов</w:t>
            </w:r>
          </w:p>
        </w:tc>
        <w:tc>
          <w:tcPr>
            <w:tcW w:w="1817" w:type="dxa"/>
            <w:shd w:val="clear" w:color="auto" w:fill="auto"/>
            <w:vAlign w:val="center"/>
          </w:tcPr>
          <w:p w14:paraId="7F9A5540" w14:textId="77777777" w:rsidR="00BC04DA" w:rsidRPr="00A34590" w:rsidRDefault="00BC04DA" w:rsidP="00541371">
            <w:pPr>
              <w:ind w:left="-28" w:right="-28"/>
              <w:jc w:val="center"/>
              <w:rPr>
                <w:b/>
              </w:rPr>
            </w:pPr>
            <w:smartTag w:uri="urn:schemas-microsoft-com:office:smarttags" w:element="metricconverter">
              <w:smartTagPr>
                <w:attr w:name="ProductID" w:val="25 м2"/>
              </w:smartTagPr>
              <w:r w:rsidRPr="00A34590">
                <w:t>25 м</w:t>
              </w:r>
              <w:r w:rsidRPr="00A34590">
                <w:rPr>
                  <w:vertAlign w:val="superscript"/>
                </w:rPr>
                <w:t>2</w:t>
              </w:r>
            </w:smartTag>
            <w:r w:rsidRPr="00A34590">
              <w:t xml:space="preserve"> / </w:t>
            </w:r>
            <w:proofErr w:type="spellStart"/>
            <w:r w:rsidRPr="00A34590">
              <w:t>машино</w:t>
            </w:r>
            <w:proofErr w:type="spellEnd"/>
            <w:r w:rsidRPr="00A34590">
              <w:t>-место</w:t>
            </w:r>
          </w:p>
        </w:tc>
      </w:tr>
    </w:tbl>
    <w:p w14:paraId="5A5158F3" w14:textId="77777777" w:rsidR="00BC04DA" w:rsidRPr="00726F77" w:rsidRDefault="00BC04DA" w:rsidP="00BC04DA">
      <w:pPr>
        <w:ind w:firstLine="720"/>
        <w:rPr>
          <w:b/>
        </w:rPr>
      </w:pPr>
    </w:p>
    <w:p w14:paraId="1617F373" w14:textId="77777777" w:rsidR="00E731BF" w:rsidRDefault="00E731BF">
      <w:pPr>
        <w:spacing w:after="160" w:line="259" w:lineRule="auto"/>
        <w:rPr>
          <w:b/>
          <w:bCs/>
          <w:sz w:val="28"/>
          <w:szCs w:val="28"/>
        </w:rPr>
      </w:pPr>
      <w:r>
        <w:rPr>
          <w:b/>
          <w:bCs/>
          <w:sz w:val="28"/>
          <w:szCs w:val="28"/>
        </w:rPr>
        <w:br w:type="page"/>
      </w:r>
    </w:p>
    <w:p w14:paraId="7DCE519E" w14:textId="59511177" w:rsidR="00BC04DA" w:rsidRPr="00A34590" w:rsidRDefault="00BC04DA" w:rsidP="00A34590">
      <w:pPr>
        <w:ind w:firstLine="567"/>
        <w:jc w:val="both"/>
        <w:rPr>
          <w:b/>
          <w:bCs/>
          <w:sz w:val="28"/>
          <w:szCs w:val="28"/>
        </w:rPr>
      </w:pPr>
      <w:r w:rsidRPr="00A34590">
        <w:rPr>
          <w:b/>
          <w:bCs/>
          <w:sz w:val="28"/>
          <w:szCs w:val="28"/>
        </w:rPr>
        <w:lastRenderedPageBreak/>
        <w:t>2.21. Объекты, необходимые для формирования и содержания муниципального архива</w:t>
      </w:r>
    </w:p>
    <w:p w14:paraId="6F1E1774" w14:textId="77777777" w:rsidR="00BC04DA" w:rsidRPr="00726F77" w:rsidRDefault="00BC04DA" w:rsidP="00BC04DA">
      <w:pPr>
        <w:ind w:firstLine="567"/>
        <w:rPr>
          <w:b/>
        </w:rPr>
      </w:pPr>
    </w:p>
    <w:p w14:paraId="70769D1F" w14:textId="77777777" w:rsidR="00BC04DA" w:rsidRPr="00A34590" w:rsidRDefault="00BC04DA" w:rsidP="00A34590">
      <w:pPr>
        <w:ind w:firstLine="567"/>
        <w:jc w:val="both"/>
        <w:rPr>
          <w:b/>
          <w:sz w:val="28"/>
          <w:szCs w:val="28"/>
        </w:rPr>
      </w:pPr>
      <w:r w:rsidRPr="00A34590">
        <w:rPr>
          <w:sz w:val="28"/>
          <w:szCs w:val="28"/>
        </w:rPr>
        <w:t>2.21.1. Расчетные показатели минимально допустимого уровня обеспеченности объектами, необходимыми для формирования и содержания муниципального архива, и максимально допустимого уровня территориальной доступности таких объектов для населения городского округа приведены в таблице 42.</w:t>
      </w:r>
    </w:p>
    <w:p w14:paraId="0F3E31EE" w14:textId="77777777" w:rsidR="00BC04DA" w:rsidRPr="00A34590" w:rsidRDefault="00BC04DA" w:rsidP="00BC04DA">
      <w:pPr>
        <w:ind w:firstLine="720"/>
        <w:jc w:val="right"/>
        <w:rPr>
          <w:b/>
          <w:bCs/>
          <w:sz w:val="28"/>
          <w:szCs w:val="28"/>
        </w:rPr>
      </w:pPr>
      <w:r w:rsidRPr="00A34590">
        <w:rPr>
          <w:sz w:val="28"/>
          <w:szCs w:val="28"/>
        </w:rPr>
        <w:t>Таблица 42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3282"/>
        <w:gridCol w:w="4081"/>
      </w:tblGrid>
      <w:tr w:rsidR="00BC04DA" w:rsidRPr="00726F77" w14:paraId="264EA547" w14:textId="77777777" w:rsidTr="00541371">
        <w:trPr>
          <w:trHeight w:val="340"/>
          <w:jc w:val="center"/>
        </w:trPr>
        <w:tc>
          <w:tcPr>
            <w:tcW w:w="2529" w:type="dxa"/>
            <w:vMerge w:val="restart"/>
            <w:shd w:val="clear" w:color="auto" w:fill="auto"/>
            <w:vAlign w:val="center"/>
          </w:tcPr>
          <w:p w14:paraId="600E40E4" w14:textId="77777777" w:rsidR="00BC04DA" w:rsidRPr="009C3AFB" w:rsidRDefault="00BC04DA" w:rsidP="00541371">
            <w:pPr>
              <w:suppressAutoHyphens/>
              <w:ind w:left="-28" w:right="-28"/>
              <w:jc w:val="center"/>
              <w:rPr>
                <w:b/>
                <w:bCs/>
              </w:rPr>
            </w:pPr>
            <w:r w:rsidRPr="009C3AFB">
              <w:t>Наименование объекта</w:t>
            </w:r>
          </w:p>
        </w:tc>
        <w:tc>
          <w:tcPr>
            <w:tcW w:w="7363" w:type="dxa"/>
            <w:gridSpan w:val="2"/>
            <w:shd w:val="clear" w:color="auto" w:fill="auto"/>
            <w:vAlign w:val="center"/>
          </w:tcPr>
          <w:p w14:paraId="1DDC44F8" w14:textId="77777777" w:rsidR="00BC04DA" w:rsidRPr="009C3AFB" w:rsidRDefault="00BC04DA" w:rsidP="00541371">
            <w:pPr>
              <w:ind w:left="-28" w:right="-28"/>
              <w:jc w:val="center"/>
              <w:rPr>
                <w:b/>
                <w:bCs/>
              </w:rPr>
            </w:pPr>
            <w:r w:rsidRPr="009C3AFB">
              <w:t>Расчетные показатели</w:t>
            </w:r>
          </w:p>
        </w:tc>
      </w:tr>
      <w:tr w:rsidR="00BC04DA" w:rsidRPr="00726F77" w14:paraId="6B4AAD8F" w14:textId="77777777" w:rsidTr="00541371">
        <w:trPr>
          <w:trHeight w:val="822"/>
          <w:jc w:val="center"/>
        </w:trPr>
        <w:tc>
          <w:tcPr>
            <w:tcW w:w="2529" w:type="dxa"/>
            <w:vMerge/>
            <w:shd w:val="clear" w:color="auto" w:fill="auto"/>
            <w:vAlign w:val="center"/>
          </w:tcPr>
          <w:p w14:paraId="32275DB3" w14:textId="77777777" w:rsidR="00BC04DA" w:rsidRPr="009C3AFB" w:rsidRDefault="00BC04DA" w:rsidP="00541371">
            <w:pPr>
              <w:ind w:left="-28" w:right="-28"/>
              <w:jc w:val="center"/>
              <w:rPr>
                <w:b/>
                <w:bCs/>
              </w:rPr>
            </w:pPr>
          </w:p>
        </w:tc>
        <w:tc>
          <w:tcPr>
            <w:tcW w:w="3282" w:type="dxa"/>
            <w:shd w:val="clear" w:color="auto" w:fill="auto"/>
            <w:vAlign w:val="center"/>
          </w:tcPr>
          <w:p w14:paraId="2B426BC1" w14:textId="77777777" w:rsidR="00BC04DA" w:rsidRPr="009C3AFB" w:rsidRDefault="00BC04DA" w:rsidP="00541371">
            <w:pPr>
              <w:suppressAutoHyphens/>
              <w:ind w:left="-57" w:right="-57"/>
              <w:jc w:val="center"/>
              <w:rPr>
                <w:b/>
                <w:bCs/>
              </w:rPr>
            </w:pPr>
            <w:r w:rsidRPr="009C3AFB">
              <w:t xml:space="preserve">минимально </w:t>
            </w:r>
          </w:p>
          <w:p w14:paraId="2E2C88C8" w14:textId="77777777" w:rsidR="00BC04DA" w:rsidRPr="009C3AFB" w:rsidRDefault="00BC04DA" w:rsidP="00541371">
            <w:pPr>
              <w:suppressAutoHyphens/>
              <w:ind w:left="-57" w:right="-57"/>
              <w:jc w:val="center"/>
              <w:rPr>
                <w:b/>
                <w:bCs/>
              </w:rPr>
            </w:pPr>
            <w:r w:rsidRPr="009C3AFB">
              <w:t>допустимого уровня обеспеченности</w:t>
            </w:r>
          </w:p>
        </w:tc>
        <w:tc>
          <w:tcPr>
            <w:tcW w:w="4081" w:type="dxa"/>
            <w:vAlign w:val="center"/>
          </w:tcPr>
          <w:p w14:paraId="7D8826F0" w14:textId="77777777" w:rsidR="00BC04DA" w:rsidRPr="009C3AFB" w:rsidRDefault="00BC04DA" w:rsidP="00541371">
            <w:pPr>
              <w:suppressAutoHyphens/>
              <w:ind w:left="-113" w:right="-113"/>
              <w:jc w:val="center"/>
              <w:rPr>
                <w:b/>
                <w:bCs/>
              </w:rPr>
            </w:pPr>
            <w:r w:rsidRPr="009C3AFB">
              <w:t>максимально допустимого уровня территориальной доступности</w:t>
            </w:r>
          </w:p>
        </w:tc>
      </w:tr>
      <w:tr w:rsidR="00BC04DA" w:rsidRPr="00726F77" w14:paraId="4211E417" w14:textId="77777777" w:rsidTr="00541371">
        <w:tblPrEx>
          <w:tblBorders>
            <w:bottom w:val="single" w:sz="4" w:space="0" w:color="auto"/>
          </w:tblBorders>
        </w:tblPrEx>
        <w:trPr>
          <w:trHeight w:val="539"/>
          <w:jc w:val="center"/>
        </w:trPr>
        <w:tc>
          <w:tcPr>
            <w:tcW w:w="2529" w:type="dxa"/>
            <w:shd w:val="clear" w:color="auto" w:fill="auto"/>
            <w:vAlign w:val="center"/>
          </w:tcPr>
          <w:p w14:paraId="2AF14834" w14:textId="77777777" w:rsidR="00BC04DA" w:rsidRPr="009C3AFB" w:rsidRDefault="00BC04DA" w:rsidP="00541371">
            <w:pPr>
              <w:suppressAutoHyphens/>
              <w:ind w:right="-113"/>
              <w:rPr>
                <w:b/>
              </w:rPr>
            </w:pPr>
            <w:r w:rsidRPr="009C3AFB">
              <w:rPr>
                <w:spacing w:val="-2"/>
              </w:rPr>
              <w:t>Муниципальный архив</w:t>
            </w:r>
          </w:p>
        </w:tc>
        <w:tc>
          <w:tcPr>
            <w:tcW w:w="3282" w:type="dxa"/>
            <w:shd w:val="clear" w:color="auto" w:fill="auto"/>
            <w:vAlign w:val="center"/>
          </w:tcPr>
          <w:p w14:paraId="056BB31C" w14:textId="77777777" w:rsidR="00BC04DA" w:rsidRPr="009C3AFB" w:rsidRDefault="00BC04DA" w:rsidP="00541371">
            <w:pPr>
              <w:suppressAutoHyphens/>
              <w:ind w:left="-28" w:right="-28"/>
              <w:jc w:val="center"/>
              <w:rPr>
                <w:b/>
              </w:rPr>
            </w:pPr>
            <w:r w:rsidRPr="009C3AFB">
              <w:t>по заданию на проектирование, но не менее 1 объекта</w:t>
            </w:r>
          </w:p>
        </w:tc>
        <w:tc>
          <w:tcPr>
            <w:tcW w:w="4081" w:type="dxa"/>
            <w:vAlign w:val="center"/>
          </w:tcPr>
          <w:p w14:paraId="0FC2DFD7" w14:textId="77777777" w:rsidR="00BC04DA" w:rsidRPr="009C3AFB" w:rsidRDefault="00BC04DA" w:rsidP="00541371">
            <w:pPr>
              <w:suppressAutoHyphens/>
              <w:ind w:left="-28" w:right="-28"/>
              <w:jc w:val="center"/>
              <w:rPr>
                <w:b/>
              </w:rPr>
            </w:pPr>
            <w:r w:rsidRPr="009C3AFB">
              <w:t>не нормируется</w:t>
            </w:r>
          </w:p>
        </w:tc>
      </w:tr>
    </w:tbl>
    <w:p w14:paraId="43682DE8" w14:textId="77777777" w:rsidR="00BC04DA" w:rsidRPr="00726F77" w:rsidRDefault="00BC04DA" w:rsidP="00BC04DA">
      <w:pPr>
        <w:ind w:firstLine="567"/>
        <w:rPr>
          <w:b/>
          <w:spacing w:val="-2"/>
          <w:sz w:val="22"/>
          <w:szCs w:val="22"/>
        </w:rPr>
      </w:pPr>
    </w:p>
    <w:p w14:paraId="0EB5F82C" w14:textId="77777777" w:rsidR="00BC04DA" w:rsidRPr="009C3AFB" w:rsidRDefault="00BC04DA" w:rsidP="009C3AFB">
      <w:pPr>
        <w:ind w:firstLine="567"/>
        <w:jc w:val="both"/>
        <w:rPr>
          <w:b/>
          <w:bCs/>
          <w:sz w:val="28"/>
          <w:szCs w:val="28"/>
        </w:rPr>
      </w:pPr>
      <w:r w:rsidRPr="009C3AFB">
        <w:rPr>
          <w:b/>
          <w:bCs/>
          <w:sz w:val="28"/>
          <w:szCs w:val="28"/>
        </w:rPr>
        <w:t>2.22. Объекты, необходимые для организации ритуальных услуг и содержания мест захоронения</w:t>
      </w:r>
    </w:p>
    <w:p w14:paraId="75FE701F" w14:textId="77777777" w:rsidR="00BC04DA" w:rsidRPr="00726F77" w:rsidRDefault="00BC04DA" w:rsidP="00BC04DA">
      <w:pPr>
        <w:ind w:firstLine="567"/>
        <w:rPr>
          <w:b/>
        </w:rPr>
      </w:pPr>
    </w:p>
    <w:p w14:paraId="3D2041AF" w14:textId="77777777" w:rsidR="00BC04DA" w:rsidRPr="006B6381" w:rsidRDefault="00BC04DA" w:rsidP="006B6381">
      <w:pPr>
        <w:ind w:firstLine="567"/>
        <w:jc w:val="both"/>
        <w:rPr>
          <w:b/>
          <w:spacing w:val="-2"/>
          <w:sz w:val="28"/>
          <w:szCs w:val="28"/>
        </w:rPr>
      </w:pPr>
      <w:r w:rsidRPr="006B6381">
        <w:rPr>
          <w:sz w:val="28"/>
          <w:szCs w:val="28"/>
        </w:rPr>
        <w:t xml:space="preserve">2.22.1. Расчетные показатели минимально допустимого уровня обеспеченности объектами, необходимыми для организации ритуальных услуг и содержания мест захоронения, и максимально допустимого уровня территориальной доступности таких объектов для </w:t>
      </w:r>
      <w:r w:rsidRPr="006B6381">
        <w:rPr>
          <w:spacing w:val="-2"/>
          <w:sz w:val="28"/>
          <w:szCs w:val="28"/>
        </w:rPr>
        <w:t>населения городского округа, а также размеры земельных участков приведены в таблице 43.</w:t>
      </w:r>
    </w:p>
    <w:p w14:paraId="117F2F0C" w14:textId="77777777" w:rsidR="00BC04DA" w:rsidRPr="006B6381" w:rsidRDefault="00BC04DA" w:rsidP="00BC04DA">
      <w:pPr>
        <w:jc w:val="right"/>
        <w:rPr>
          <w:b/>
          <w:sz w:val="28"/>
          <w:szCs w:val="28"/>
        </w:rPr>
      </w:pPr>
      <w:r w:rsidRPr="006B6381">
        <w:rPr>
          <w:sz w:val="28"/>
          <w:szCs w:val="28"/>
        </w:rPr>
        <w:t>Таблица 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22"/>
        <w:gridCol w:w="2081"/>
        <w:gridCol w:w="22"/>
        <w:gridCol w:w="3850"/>
      </w:tblGrid>
      <w:tr w:rsidR="00BC04DA" w:rsidRPr="00726F77" w14:paraId="5E1C503D" w14:textId="77777777" w:rsidTr="00541371">
        <w:trPr>
          <w:trHeight w:val="340"/>
          <w:jc w:val="center"/>
        </w:trPr>
        <w:tc>
          <w:tcPr>
            <w:tcW w:w="3801" w:type="dxa"/>
            <w:vMerge w:val="restart"/>
            <w:shd w:val="clear" w:color="auto" w:fill="auto"/>
            <w:vAlign w:val="center"/>
          </w:tcPr>
          <w:p w14:paraId="573C9349" w14:textId="77777777" w:rsidR="00BC04DA" w:rsidRPr="006B6381" w:rsidRDefault="00BC04DA" w:rsidP="00541371">
            <w:pPr>
              <w:suppressAutoHyphens/>
              <w:ind w:left="-28" w:right="-28"/>
              <w:jc w:val="center"/>
              <w:rPr>
                <w:b/>
                <w:bCs/>
              </w:rPr>
            </w:pPr>
            <w:r w:rsidRPr="006B6381">
              <w:t>Наименование объектов</w:t>
            </w:r>
          </w:p>
        </w:tc>
        <w:tc>
          <w:tcPr>
            <w:tcW w:w="5975" w:type="dxa"/>
            <w:gridSpan w:val="4"/>
            <w:shd w:val="clear" w:color="auto" w:fill="auto"/>
            <w:vAlign w:val="center"/>
          </w:tcPr>
          <w:p w14:paraId="49EB2CA3" w14:textId="77777777" w:rsidR="00BC04DA" w:rsidRPr="006B6381" w:rsidRDefault="00BC04DA" w:rsidP="00541371">
            <w:pPr>
              <w:ind w:left="-28" w:right="-28"/>
              <w:jc w:val="center"/>
              <w:rPr>
                <w:b/>
                <w:bCs/>
              </w:rPr>
            </w:pPr>
            <w:r w:rsidRPr="006B6381">
              <w:t>Расчетные показатели</w:t>
            </w:r>
          </w:p>
        </w:tc>
      </w:tr>
      <w:tr w:rsidR="00BC04DA" w:rsidRPr="00726F77" w14:paraId="14DCBA65" w14:textId="77777777" w:rsidTr="00541371">
        <w:trPr>
          <w:trHeight w:val="822"/>
          <w:jc w:val="center"/>
        </w:trPr>
        <w:tc>
          <w:tcPr>
            <w:tcW w:w="3801" w:type="dxa"/>
            <w:vMerge/>
            <w:shd w:val="clear" w:color="auto" w:fill="auto"/>
            <w:vAlign w:val="center"/>
          </w:tcPr>
          <w:p w14:paraId="7F3F2AFE" w14:textId="77777777" w:rsidR="00BC04DA" w:rsidRPr="006B6381" w:rsidRDefault="00BC04DA" w:rsidP="00541371">
            <w:pPr>
              <w:ind w:left="-28" w:right="-28"/>
              <w:jc w:val="center"/>
              <w:rPr>
                <w:b/>
                <w:bCs/>
              </w:rPr>
            </w:pPr>
          </w:p>
        </w:tc>
        <w:tc>
          <w:tcPr>
            <w:tcW w:w="2103" w:type="dxa"/>
            <w:gridSpan w:val="2"/>
            <w:shd w:val="clear" w:color="auto" w:fill="auto"/>
            <w:vAlign w:val="center"/>
          </w:tcPr>
          <w:p w14:paraId="356155A0" w14:textId="77777777" w:rsidR="00BC04DA" w:rsidRPr="006B6381" w:rsidRDefault="00BC04DA" w:rsidP="00541371">
            <w:pPr>
              <w:suppressAutoHyphens/>
              <w:ind w:left="-57" w:right="-57"/>
              <w:jc w:val="center"/>
              <w:rPr>
                <w:b/>
                <w:bCs/>
              </w:rPr>
            </w:pPr>
            <w:r w:rsidRPr="006B6381">
              <w:t xml:space="preserve">минимально </w:t>
            </w:r>
          </w:p>
          <w:p w14:paraId="721E9EA2" w14:textId="77777777" w:rsidR="00BC04DA" w:rsidRPr="006B6381" w:rsidRDefault="00BC04DA" w:rsidP="00541371">
            <w:pPr>
              <w:suppressAutoHyphens/>
              <w:ind w:left="-57" w:right="-57"/>
              <w:jc w:val="center"/>
              <w:rPr>
                <w:b/>
                <w:bCs/>
              </w:rPr>
            </w:pPr>
            <w:r w:rsidRPr="006B6381">
              <w:t>допустимого уровня обеспеченности</w:t>
            </w:r>
          </w:p>
        </w:tc>
        <w:tc>
          <w:tcPr>
            <w:tcW w:w="3872" w:type="dxa"/>
            <w:gridSpan w:val="2"/>
            <w:vAlign w:val="center"/>
          </w:tcPr>
          <w:p w14:paraId="1BB89FF2" w14:textId="77777777" w:rsidR="00BC04DA" w:rsidRPr="006B6381" w:rsidRDefault="00BC04DA" w:rsidP="00541371">
            <w:pPr>
              <w:suppressAutoHyphens/>
              <w:ind w:left="-113" w:right="-113"/>
              <w:jc w:val="center"/>
              <w:rPr>
                <w:b/>
                <w:bCs/>
              </w:rPr>
            </w:pPr>
            <w:r w:rsidRPr="006B6381">
              <w:t>максимально допустимого уровня территориальной доступности</w:t>
            </w:r>
          </w:p>
        </w:tc>
      </w:tr>
      <w:tr w:rsidR="00BC04DA" w:rsidRPr="00726F77" w14:paraId="56099635" w14:textId="77777777" w:rsidTr="00541371">
        <w:tblPrEx>
          <w:tblBorders>
            <w:bottom w:val="single" w:sz="4" w:space="0" w:color="auto"/>
          </w:tblBorders>
        </w:tblPrEx>
        <w:trPr>
          <w:trHeight w:val="794"/>
          <w:jc w:val="center"/>
        </w:trPr>
        <w:tc>
          <w:tcPr>
            <w:tcW w:w="3823" w:type="dxa"/>
            <w:gridSpan w:val="2"/>
            <w:shd w:val="clear" w:color="auto" w:fill="auto"/>
          </w:tcPr>
          <w:p w14:paraId="72E75FFF" w14:textId="77777777" w:rsidR="00BC04DA" w:rsidRPr="006B6381" w:rsidRDefault="00BC04DA" w:rsidP="00541371">
            <w:pPr>
              <w:suppressAutoHyphens/>
              <w:ind w:right="34"/>
              <w:rPr>
                <w:b/>
              </w:rPr>
            </w:pPr>
            <w:r w:rsidRPr="006B6381">
              <w:t>Кладбище смешанного и традиционного захоронения</w:t>
            </w:r>
          </w:p>
        </w:tc>
        <w:tc>
          <w:tcPr>
            <w:tcW w:w="2103" w:type="dxa"/>
            <w:gridSpan w:val="2"/>
            <w:shd w:val="clear" w:color="auto" w:fill="auto"/>
            <w:vAlign w:val="center"/>
          </w:tcPr>
          <w:p w14:paraId="315AB964" w14:textId="77777777" w:rsidR="00BC04DA" w:rsidRPr="006B6381" w:rsidRDefault="00BC04DA" w:rsidP="00541371">
            <w:pPr>
              <w:suppressAutoHyphens/>
              <w:ind w:left="-28" w:right="-28"/>
              <w:jc w:val="center"/>
              <w:rPr>
                <w:b/>
              </w:rPr>
            </w:pPr>
            <w:smartTag w:uri="urn:schemas-microsoft-com:office:smarttags" w:element="metricconverter">
              <w:smartTagPr>
                <w:attr w:name="ProductID" w:val="0,24 га"/>
              </w:smartTagPr>
              <w:r w:rsidRPr="006B6381">
                <w:t>0,24 га</w:t>
              </w:r>
            </w:smartTag>
            <w:r w:rsidRPr="006B6381">
              <w:t xml:space="preserve"> / 1000 чел.</w:t>
            </w:r>
          </w:p>
        </w:tc>
        <w:tc>
          <w:tcPr>
            <w:tcW w:w="3850" w:type="dxa"/>
            <w:vAlign w:val="center"/>
          </w:tcPr>
          <w:p w14:paraId="0086FFA2" w14:textId="77777777" w:rsidR="00BC04DA" w:rsidRPr="006B6381" w:rsidRDefault="00BC04DA" w:rsidP="00541371">
            <w:pPr>
              <w:suppressAutoHyphens/>
              <w:ind w:left="-28" w:right="-28"/>
              <w:jc w:val="center"/>
              <w:rPr>
                <w:b/>
              </w:rPr>
            </w:pPr>
            <w:r w:rsidRPr="006B6381">
              <w:rPr>
                <w:spacing w:val="-2"/>
              </w:rPr>
              <w:t>не нормируется</w:t>
            </w:r>
          </w:p>
        </w:tc>
      </w:tr>
      <w:tr w:rsidR="00BC04DA" w:rsidRPr="00726F77" w14:paraId="718D66C1" w14:textId="77777777" w:rsidTr="00541371">
        <w:tblPrEx>
          <w:tblBorders>
            <w:bottom w:val="single" w:sz="4" w:space="0" w:color="auto"/>
          </w:tblBorders>
        </w:tblPrEx>
        <w:trPr>
          <w:trHeight w:val="567"/>
          <w:jc w:val="center"/>
        </w:trPr>
        <w:tc>
          <w:tcPr>
            <w:tcW w:w="3823" w:type="dxa"/>
            <w:gridSpan w:val="2"/>
            <w:shd w:val="clear" w:color="auto" w:fill="auto"/>
            <w:vAlign w:val="center"/>
          </w:tcPr>
          <w:p w14:paraId="48D45D79" w14:textId="77777777" w:rsidR="00BC04DA" w:rsidRPr="006B6381" w:rsidRDefault="00BC04DA" w:rsidP="00541371">
            <w:pPr>
              <w:suppressAutoHyphens/>
              <w:ind w:right="34"/>
              <w:rPr>
                <w:b/>
              </w:rPr>
            </w:pPr>
            <w:r w:rsidRPr="006B6381">
              <w:rPr>
                <w:spacing w:val="-2"/>
              </w:rPr>
              <w:t>Бюро похоронного обслуживания,</w:t>
            </w:r>
            <w:r w:rsidRPr="006B6381">
              <w:t xml:space="preserve"> дом траурных обрядов</w:t>
            </w:r>
          </w:p>
        </w:tc>
        <w:tc>
          <w:tcPr>
            <w:tcW w:w="2103" w:type="dxa"/>
            <w:gridSpan w:val="2"/>
            <w:shd w:val="clear" w:color="auto" w:fill="auto"/>
            <w:vAlign w:val="center"/>
          </w:tcPr>
          <w:p w14:paraId="1612D7AE" w14:textId="77777777" w:rsidR="00BC04DA" w:rsidRPr="006B6381" w:rsidRDefault="00BC04DA" w:rsidP="00541371">
            <w:pPr>
              <w:jc w:val="center"/>
              <w:rPr>
                <w:b/>
              </w:rPr>
            </w:pPr>
            <w:r w:rsidRPr="006B6381">
              <w:t xml:space="preserve">по заданию на </w:t>
            </w:r>
          </w:p>
          <w:p w14:paraId="6BE8F730" w14:textId="77777777" w:rsidR="00BC04DA" w:rsidRPr="006B6381" w:rsidRDefault="00BC04DA" w:rsidP="00541371">
            <w:pPr>
              <w:suppressAutoHyphens/>
              <w:ind w:left="-28" w:right="-28"/>
              <w:jc w:val="center"/>
              <w:rPr>
                <w:b/>
              </w:rPr>
            </w:pPr>
            <w:r w:rsidRPr="006B6381">
              <w:t>проектирование</w:t>
            </w:r>
          </w:p>
        </w:tc>
        <w:tc>
          <w:tcPr>
            <w:tcW w:w="3850" w:type="dxa"/>
            <w:vAlign w:val="center"/>
          </w:tcPr>
          <w:p w14:paraId="635FE97E" w14:textId="77777777" w:rsidR="00BC04DA" w:rsidRPr="006B6381" w:rsidRDefault="00BC04DA" w:rsidP="00541371">
            <w:pPr>
              <w:suppressAutoHyphens/>
              <w:ind w:left="-28" w:right="-28"/>
              <w:jc w:val="center"/>
              <w:rPr>
                <w:b/>
                <w:bCs/>
                <w:spacing w:val="-2"/>
              </w:rPr>
            </w:pPr>
            <w:r w:rsidRPr="006B6381">
              <w:rPr>
                <w:spacing w:val="-2"/>
              </w:rPr>
              <w:t>не нормируется</w:t>
            </w:r>
          </w:p>
        </w:tc>
      </w:tr>
    </w:tbl>
    <w:p w14:paraId="58ABEE1A" w14:textId="77777777" w:rsidR="00BC04DA" w:rsidRPr="006B6381" w:rsidRDefault="00BC04DA" w:rsidP="00BC04DA">
      <w:pPr>
        <w:ind w:firstLine="720"/>
        <w:rPr>
          <w:b/>
          <w:bCs/>
        </w:rPr>
      </w:pPr>
      <w:r w:rsidRPr="006B6381">
        <w:t>* Размещение кладбища размером территории более 40 га не допускается.</w:t>
      </w:r>
    </w:p>
    <w:p w14:paraId="56DA3C2D" w14:textId="77777777" w:rsidR="00BC04DA" w:rsidRPr="00726F77" w:rsidRDefault="00BC04DA" w:rsidP="00BC04DA">
      <w:pPr>
        <w:ind w:firstLine="720"/>
        <w:rPr>
          <w:b/>
          <w:bCs/>
          <w:sz w:val="22"/>
          <w:szCs w:val="22"/>
        </w:rPr>
      </w:pPr>
    </w:p>
    <w:p w14:paraId="0D43774C" w14:textId="77777777" w:rsidR="00BC04DA" w:rsidRPr="00BB4840" w:rsidRDefault="00BC04DA" w:rsidP="00BB4840">
      <w:pPr>
        <w:suppressAutoHyphens/>
        <w:ind w:firstLine="567"/>
        <w:jc w:val="both"/>
        <w:rPr>
          <w:b/>
          <w:bCs/>
          <w:sz w:val="28"/>
          <w:szCs w:val="28"/>
        </w:rPr>
      </w:pPr>
      <w:r w:rsidRPr="00BB4840">
        <w:rPr>
          <w:b/>
          <w:bCs/>
          <w:sz w:val="28"/>
          <w:szCs w:val="28"/>
        </w:rPr>
        <w:t>2.23. Объекты, необходимые для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0445621" w14:textId="77777777" w:rsidR="00BC04DA" w:rsidRPr="00726F77" w:rsidRDefault="00BC04DA" w:rsidP="00BC04DA">
      <w:pPr>
        <w:ind w:firstLine="567"/>
        <w:rPr>
          <w:b/>
        </w:rPr>
      </w:pPr>
    </w:p>
    <w:p w14:paraId="08A920AF" w14:textId="50F24003" w:rsidR="00BC04DA" w:rsidRPr="00BB4840" w:rsidRDefault="00BC04DA" w:rsidP="00BB4840">
      <w:pPr>
        <w:ind w:firstLine="567"/>
        <w:jc w:val="both"/>
        <w:rPr>
          <w:b/>
          <w:bCs/>
          <w:sz w:val="28"/>
          <w:szCs w:val="28"/>
        </w:rPr>
      </w:pPr>
      <w:r w:rsidRPr="00BB4840">
        <w:rPr>
          <w:sz w:val="28"/>
          <w:szCs w:val="28"/>
        </w:rPr>
        <w:t>2.23.1. Расчетные показатели минимально допустимого уровня обеспеченности объектами, необходимыми для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приведены в таблице 44.</w:t>
      </w:r>
    </w:p>
    <w:p w14:paraId="3D48AEE5" w14:textId="77777777" w:rsidR="00E731BF" w:rsidRDefault="00E731BF">
      <w:pPr>
        <w:spacing w:after="160" w:line="259" w:lineRule="auto"/>
        <w:rPr>
          <w:sz w:val="28"/>
          <w:szCs w:val="28"/>
        </w:rPr>
      </w:pPr>
      <w:r>
        <w:rPr>
          <w:sz w:val="28"/>
          <w:szCs w:val="28"/>
        </w:rPr>
        <w:br w:type="page"/>
      </w:r>
    </w:p>
    <w:p w14:paraId="49DEF0FB" w14:textId="2FE347DD" w:rsidR="00BC04DA" w:rsidRPr="00BB4840" w:rsidRDefault="00BC04DA" w:rsidP="00BC04DA">
      <w:pPr>
        <w:ind w:firstLine="720"/>
        <w:jc w:val="right"/>
        <w:rPr>
          <w:b/>
          <w:sz w:val="28"/>
          <w:szCs w:val="28"/>
        </w:rPr>
      </w:pPr>
      <w:r w:rsidRPr="00BB4840">
        <w:rPr>
          <w:sz w:val="28"/>
          <w:szCs w:val="28"/>
        </w:rPr>
        <w:lastRenderedPageBreak/>
        <w:t>Таблица 44</w:t>
      </w:r>
    </w:p>
    <w:tbl>
      <w:tblPr>
        <w:tblW w:w="986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402"/>
        <w:gridCol w:w="2126"/>
        <w:gridCol w:w="1790"/>
      </w:tblGrid>
      <w:tr w:rsidR="00BC04DA" w:rsidRPr="00726F77" w14:paraId="1E069B18" w14:textId="77777777" w:rsidTr="00BB4840">
        <w:trPr>
          <w:trHeight w:val="340"/>
          <w:jc w:val="center"/>
        </w:trPr>
        <w:tc>
          <w:tcPr>
            <w:tcW w:w="2547" w:type="dxa"/>
            <w:vMerge w:val="restart"/>
            <w:shd w:val="clear" w:color="auto" w:fill="auto"/>
            <w:vAlign w:val="center"/>
          </w:tcPr>
          <w:p w14:paraId="08CF9A97" w14:textId="77777777" w:rsidR="00BC04DA" w:rsidRPr="00BB4840" w:rsidRDefault="00BC04DA" w:rsidP="00541371">
            <w:pPr>
              <w:suppressAutoHyphens/>
              <w:ind w:left="-28" w:right="-28"/>
              <w:jc w:val="center"/>
              <w:rPr>
                <w:b/>
                <w:bCs/>
              </w:rPr>
            </w:pPr>
            <w:r w:rsidRPr="00BB4840">
              <w:t xml:space="preserve">Наименование </w:t>
            </w:r>
          </w:p>
          <w:p w14:paraId="1F6A3852" w14:textId="77777777" w:rsidR="00BC04DA" w:rsidRPr="00BB4840" w:rsidRDefault="00BC04DA" w:rsidP="00541371">
            <w:pPr>
              <w:suppressAutoHyphens/>
              <w:ind w:left="-28" w:right="-28"/>
              <w:jc w:val="center"/>
              <w:rPr>
                <w:b/>
                <w:bCs/>
              </w:rPr>
            </w:pPr>
            <w:r w:rsidRPr="00BB4840">
              <w:t>объектов</w:t>
            </w:r>
          </w:p>
        </w:tc>
        <w:tc>
          <w:tcPr>
            <w:tcW w:w="5528" w:type="dxa"/>
            <w:gridSpan w:val="2"/>
            <w:shd w:val="clear" w:color="auto" w:fill="auto"/>
            <w:vAlign w:val="center"/>
          </w:tcPr>
          <w:p w14:paraId="48FF74BC" w14:textId="77777777" w:rsidR="00BC04DA" w:rsidRPr="00BB4840" w:rsidRDefault="00BC04DA" w:rsidP="00541371">
            <w:pPr>
              <w:ind w:left="-28" w:right="-28"/>
              <w:jc w:val="center"/>
              <w:rPr>
                <w:b/>
                <w:bCs/>
              </w:rPr>
            </w:pPr>
            <w:r w:rsidRPr="00BB4840">
              <w:t>Расчетные показатели</w:t>
            </w:r>
          </w:p>
        </w:tc>
        <w:tc>
          <w:tcPr>
            <w:tcW w:w="1790" w:type="dxa"/>
            <w:vMerge w:val="restart"/>
            <w:shd w:val="clear" w:color="auto" w:fill="auto"/>
            <w:vAlign w:val="center"/>
          </w:tcPr>
          <w:p w14:paraId="0B2E2D10" w14:textId="77777777" w:rsidR="00BC04DA" w:rsidRPr="00BB4840" w:rsidRDefault="00BC04DA" w:rsidP="00541371">
            <w:pPr>
              <w:ind w:left="-28" w:right="-28"/>
              <w:jc w:val="center"/>
              <w:rPr>
                <w:b/>
                <w:bCs/>
              </w:rPr>
            </w:pPr>
            <w:r w:rsidRPr="00BB4840">
              <w:t xml:space="preserve">Размеры </w:t>
            </w:r>
          </w:p>
          <w:p w14:paraId="05836D59" w14:textId="77777777" w:rsidR="00BC04DA" w:rsidRPr="00BB4840" w:rsidRDefault="00BC04DA" w:rsidP="00541371">
            <w:pPr>
              <w:ind w:left="-28" w:right="-28"/>
              <w:jc w:val="center"/>
              <w:rPr>
                <w:b/>
                <w:bCs/>
              </w:rPr>
            </w:pPr>
            <w:r w:rsidRPr="00BB4840">
              <w:t xml:space="preserve">земельных участков </w:t>
            </w:r>
          </w:p>
        </w:tc>
      </w:tr>
      <w:tr w:rsidR="00BC04DA" w:rsidRPr="00726F77" w14:paraId="77D1D8D8" w14:textId="77777777" w:rsidTr="00BB4840">
        <w:trPr>
          <w:trHeight w:val="1077"/>
          <w:jc w:val="center"/>
        </w:trPr>
        <w:tc>
          <w:tcPr>
            <w:tcW w:w="2547" w:type="dxa"/>
            <w:vMerge/>
            <w:shd w:val="clear" w:color="auto" w:fill="auto"/>
            <w:vAlign w:val="center"/>
          </w:tcPr>
          <w:p w14:paraId="7E789E30" w14:textId="77777777" w:rsidR="00BC04DA" w:rsidRPr="00BB4840" w:rsidRDefault="00BC04DA" w:rsidP="00541371">
            <w:pPr>
              <w:ind w:left="-28" w:right="-28"/>
              <w:jc w:val="center"/>
              <w:rPr>
                <w:b/>
                <w:bCs/>
              </w:rPr>
            </w:pPr>
          </w:p>
        </w:tc>
        <w:tc>
          <w:tcPr>
            <w:tcW w:w="3402" w:type="dxa"/>
            <w:shd w:val="clear" w:color="auto" w:fill="auto"/>
            <w:vAlign w:val="center"/>
          </w:tcPr>
          <w:p w14:paraId="745999A9" w14:textId="77777777" w:rsidR="00BC04DA" w:rsidRPr="00BB4840" w:rsidRDefault="00BC04DA" w:rsidP="00541371">
            <w:pPr>
              <w:suppressAutoHyphens/>
              <w:ind w:left="-57" w:right="-57"/>
              <w:jc w:val="center"/>
              <w:rPr>
                <w:b/>
                <w:bCs/>
              </w:rPr>
            </w:pPr>
            <w:r w:rsidRPr="00BB4840">
              <w:t xml:space="preserve">минимально </w:t>
            </w:r>
          </w:p>
          <w:p w14:paraId="2C68DCE9" w14:textId="77777777" w:rsidR="00BC04DA" w:rsidRPr="00BB4840" w:rsidRDefault="00BC04DA" w:rsidP="00541371">
            <w:pPr>
              <w:suppressAutoHyphens/>
              <w:ind w:left="-57" w:right="-57"/>
              <w:jc w:val="center"/>
              <w:rPr>
                <w:b/>
                <w:bCs/>
              </w:rPr>
            </w:pPr>
            <w:r w:rsidRPr="00BB4840">
              <w:t>допустимого уровня обеспеченности</w:t>
            </w:r>
          </w:p>
        </w:tc>
        <w:tc>
          <w:tcPr>
            <w:tcW w:w="2126" w:type="dxa"/>
            <w:vAlign w:val="center"/>
          </w:tcPr>
          <w:p w14:paraId="4DEF9B81" w14:textId="77777777" w:rsidR="00BC04DA" w:rsidRPr="00BB4840" w:rsidRDefault="00BC04DA" w:rsidP="00541371">
            <w:pPr>
              <w:suppressAutoHyphens/>
              <w:ind w:left="-113" w:right="-113"/>
              <w:jc w:val="center"/>
              <w:rPr>
                <w:b/>
                <w:bCs/>
              </w:rPr>
            </w:pPr>
            <w:r w:rsidRPr="00BB4840">
              <w:t>максимально допустимого уровня территориальной доступности</w:t>
            </w:r>
          </w:p>
        </w:tc>
        <w:tc>
          <w:tcPr>
            <w:tcW w:w="1790" w:type="dxa"/>
            <w:vMerge/>
            <w:shd w:val="clear" w:color="auto" w:fill="auto"/>
            <w:vAlign w:val="center"/>
          </w:tcPr>
          <w:p w14:paraId="7C2D7AED" w14:textId="77777777" w:rsidR="00BC04DA" w:rsidRPr="00BB4840" w:rsidRDefault="00BC04DA" w:rsidP="00541371">
            <w:pPr>
              <w:ind w:left="-28" w:right="-28"/>
              <w:jc w:val="center"/>
              <w:rPr>
                <w:b/>
                <w:bCs/>
              </w:rPr>
            </w:pPr>
          </w:p>
        </w:tc>
      </w:tr>
      <w:tr w:rsidR="00BC04DA" w:rsidRPr="00726F77" w14:paraId="65FE08A1" w14:textId="77777777" w:rsidTr="00BB4840">
        <w:tblPrEx>
          <w:tblBorders>
            <w:bottom w:val="single" w:sz="4" w:space="0" w:color="auto"/>
          </w:tblBorders>
        </w:tblPrEx>
        <w:trPr>
          <w:trHeight w:val="567"/>
          <w:jc w:val="center"/>
        </w:trPr>
        <w:tc>
          <w:tcPr>
            <w:tcW w:w="2547" w:type="dxa"/>
            <w:shd w:val="clear" w:color="auto" w:fill="auto"/>
          </w:tcPr>
          <w:p w14:paraId="3739254B" w14:textId="77777777" w:rsidR="00BC04DA" w:rsidRPr="00BB4840" w:rsidRDefault="00BC04DA" w:rsidP="00541371">
            <w:pPr>
              <w:suppressAutoHyphens/>
              <w:rPr>
                <w:b/>
                <w:bCs/>
              </w:rPr>
            </w:pPr>
            <w:r w:rsidRPr="00BB4840">
              <w:t xml:space="preserve">Контейнеры </w:t>
            </w:r>
          </w:p>
          <w:p w14:paraId="26587F2C" w14:textId="77777777" w:rsidR="00BC04DA" w:rsidRPr="00BB4840" w:rsidRDefault="00BC04DA" w:rsidP="00541371">
            <w:pPr>
              <w:suppressAutoHyphens/>
              <w:rPr>
                <w:b/>
                <w:bCs/>
              </w:rPr>
            </w:pPr>
            <w:r w:rsidRPr="00BB4840">
              <w:t xml:space="preserve">для накопления </w:t>
            </w:r>
          </w:p>
          <w:p w14:paraId="2C13750E" w14:textId="77777777" w:rsidR="00BC04DA" w:rsidRPr="00BB4840" w:rsidRDefault="00BC04DA" w:rsidP="00541371">
            <w:pPr>
              <w:suppressAutoHyphens/>
              <w:rPr>
                <w:b/>
              </w:rPr>
            </w:pPr>
            <w:r w:rsidRPr="00BB4840">
              <w:t>(в том числе раздельного накопления) твердых коммунальных отходов</w:t>
            </w:r>
          </w:p>
        </w:tc>
        <w:tc>
          <w:tcPr>
            <w:tcW w:w="3402" w:type="dxa"/>
            <w:shd w:val="clear" w:color="auto" w:fill="auto"/>
            <w:vAlign w:val="center"/>
          </w:tcPr>
          <w:p w14:paraId="017E6B2A" w14:textId="77777777" w:rsidR="00BC04DA" w:rsidRPr="00BB4840" w:rsidRDefault="00BC04DA" w:rsidP="00541371">
            <w:pPr>
              <w:suppressAutoHyphens/>
              <w:rPr>
                <w:b/>
              </w:rPr>
            </w:pPr>
            <w:r w:rsidRPr="00BB4840">
              <w:t xml:space="preserve">на территории многоквартирной жилой застройки – по расчету *, </w:t>
            </w:r>
          </w:p>
          <w:p w14:paraId="69E1CBE6" w14:textId="77777777" w:rsidR="00BC04DA" w:rsidRPr="00BB4840" w:rsidRDefault="00BC04DA" w:rsidP="00541371">
            <w:pPr>
              <w:suppressAutoHyphens/>
              <w:rPr>
                <w:b/>
              </w:rPr>
            </w:pPr>
            <w:r w:rsidRPr="00BB4840">
              <w:t>но не более 5 контейнеров на 1 площадке **;</w:t>
            </w:r>
          </w:p>
          <w:p w14:paraId="165825C1" w14:textId="77777777" w:rsidR="00BC04DA" w:rsidRPr="00BB4840" w:rsidRDefault="00BC04DA" w:rsidP="00541371">
            <w:pPr>
              <w:suppressAutoHyphens/>
              <w:rPr>
                <w:b/>
              </w:rPr>
            </w:pPr>
            <w:r w:rsidRPr="00BB4840">
              <w:t>на территории индивидуальной жилой застройки – по расчету *, ориентировочно 1 контейнер на 10-15 домов</w:t>
            </w:r>
          </w:p>
        </w:tc>
        <w:tc>
          <w:tcPr>
            <w:tcW w:w="2126" w:type="dxa"/>
            <w:vAlign w:val="center"/>
          </w:tcPr>
          <w:p w14:paraId="4EAD0AF8" w14:textId="77777777" w:rsidR="00BC04DA" w:rsidRPr="00BB4840" w:rsidRDefault="00BC04DA" w:rsidP="00541371">
            <w:pPr>
              <w:suppressAutoHyphens/>
              <w:ind w:left="-28" w:right="-28"/>
              <w:jc w:val="center"/>
              <w:rPr>
                <w:b/>
              </w:rPr>
            </w:pPr>
            <w:smartTag w:uri="urn:schemas-microsoft-com:office:smarttags" w:element="metricconverter">
              <w:smartTagPr>
                <w:attr w:name="ProductID" w:val="100 м"/>
              </w:smartTagPr>
              <w:r w:rsidRPr="00BB4840">
                <w:t>100 м</w:t>
              </w:r>
            </w:smartTag>
            <w:r w:rsidRPr="00BB4840">
              <w:t xml:space="preserve"> ***</w:t>
            </w:r>
          </w:p>
        </w:tc>
        <w:tc>
          <w:tcPr>
            <w:tcW w:w="1790" w:type="dxa"/>
            <w:shd w:val="clear" w:color="auto" w:fill="auto"/>
            <w:vAlign w:val="center"/>
          </w:tcPr>
          <w:p w14:paraId="5F8AAC3A" w14:textId="77777777" w:rsidR="00BC04DA" w:rsidRPr="00BB4840" w:rsidRDefault="00BC04DA" w:rsidP="00541371">
            <w:pPr>
              <w:ind w:left="-57" w:right="-57"/>
              <w:jc w:val="center"/>
              <w:rPr>
                <w:b/>
                <w:spacing w:val="-2"/>
              </w:rPr>
            </w:pPr>
            <w:r w:rsidRPr="00BB4840">
              <w:t>-</w:t>
            </w:r>
          </w:p>
        </w:tc>
      </w:tr>
      <w:tr w:rsidR="00BC04DA" w:rsidRPr="00726F77" w14:paraId="33297990" w14:textId="77777777" w:rsidTr="00BB4840">
        <w:tblPrEx>
          <w:tblBorders>
            <w:bottom w:val="single" w:sz="4" w:space="0" w:color="auto"/>
          </w:tblBorders>
        </w:tblPrEx>
        <w:trPr>
          <w:trHeight w:val="533"/>
          <w:jc w:val="center"/>
        </w:trPr>
        <w:tc>
          <w:tcPr>
            <w:tcW w:w="2547" w:type="dxa"/>
            <w:shd w:val="clear" w:color="auto" w:fill="auto"/>
            <w:vAlign w:val="center"/>
          </w:tcPr>
          <w:p w14:paraId="5D9E0757" w14:textId="77777777" w:rsidR="00BC04DA" w:rsidRPr="00BB4840" w:rsidRDefault="00BC04DA" w:rsidP="00541371">
            <w:pPr>
              <w:suppressAutoHyphens/>
              <w:rPr>
                <w:b/>
                <w:bCs/>
              </w:rPr>
            </w:pPr>
            <w:r w:rsidRPr="00BB4840">
              <w:t>Пункт приема вторичного сырья</w:t>
            </w:r>
          </w:p>
        </w:tc>
        <w:tc>
          <w:tcPr>
            <w:tcW w:w="3402" w:type="dxa"/>
            <w:shd w:val="clear" w:color="auto" w:fill="auto"/>
            <w:vAlign w:val="center"/>
          </w:tcPr>
          <w:p w14:paraId="128C824E" w14:textId="77777777" w:rsidR="00BC04DA" w:rsidRPr="00BB4840" w:rsidRDefault="00BC04DA" w:rsidP="00541371">
            <w:pPr>
              <w:suppressAutoHyphens/>
              <w:ind w:left="-28" w:right="-28"/>
              <w:rPr>
                <w:b/>
              </w:rPr>
            </w:pPr>
            <w:r w:rsidRPr="00BB4840">
              <w:t>1 объект / 20 000 чел.</w:t>
            </w:r>
          </w:p>
        </w:tc>
        <w:tc>
          <w:tcPr>
            <w:tcW w:w="2126" w:type="dxa"/>
            <w:vAlign w:val="center"/>
          </w:tcPr>
          <w:p w14:paraId="336F9AD1" w14:textId="77777777" w:rsidR="00BC04DA" w:rsidRPr="00BB4840" w:rsidRDefault="00BC04DA" w:rsidP="00541371">
            <w:pPr>
              <w:suppressAutoHyphens/>
              <w:ind w:left="-28" w:right="-28"/>
              <w:jc w:val="center"/>
              <w:rPr>
                <w:b/>
                <w:bCs/>
              </w:rPr>
            </w:pPr>
            <w:smartTag w:uri="urn:schemas-microsoft-com:office:smarttags" w:element="metricconverter">
              <w:smartTagPr>
                <w:attr w:name="ProductID" w:val="800 м"/>
              </w:smartTagPr>
              <w:r w:rsidRPr="00BB4840">
                <w:t>800 м</w:t>
              </w:r>
            </w:smartTag>
            <w:r w:rsidRPr="00BB4840">
              <w:t xml:space="preserve"> ****</w:t>
            </w:r>
          </w:p>
        </w:tc>
        <w:tc>
          <w:tcPr>
            <w:tcW w:w="1790" w:type="dxa"/>
            <w:shd w:val="clear" w:color="auto" w:fill="auto"/>
            <w:vAlign w:val="center"/>
          </w:tcPr>
          <w:p w14:paraId="5B930B68" w14:textId="77777777" w:rsidR="00BC04DA" w:rsidRPr="00BB4840" w:rsidRDefault="00BC04DA" w:rsidP="00541371">
            <w:pPr>
              <w:ind w:left="-57" w:right="-57"/>
              <w:jc w:val="center"/>
              <w:rPr>
                <w:b/>
                <w:bCs/>
              </w:rPr>
            </w:pPr>
            <w:r w:rsidRPr="00BB4840">
              <w:t>-</w:t>
            </w:r>
          </w:p>
        </w:tc>
      </w:tr>
      <w:tr w:rsidR="00BC04DA" w:rsidRPr="00726F77" w14:paraId="01584A8C" w14:textId="77777777" w:rsidTr="00BB4840">
        <w:tblPrEx>
          <w:tblBorders>
            <w:bottom w:val="single" w:sz="4" w:space="0" w:color="auto"/>
          </w:tblBorders>
        </w:tblPrEx>
        <w:trPr>
          <w:trHeight w:val="510"/>
          <w:jc w:val="center"/>
        </w:trPr>
        <w:tc>
          <w:tcPr>
            <w:tcW w:w="2547" w:type="dxa"/>
            <w:shd w:val="clear" w:color="auto" w:fill="auto"/>
          </w:tcPr>
          <w:p w14:paraId="5929488D" w14:textId="77777777" w:rsidR="00BC04DA" w:rsidRPr="00BB4840" w:rsidRDefault="00BC04DA" w:rsidP="00541371">
            <w:pPr>
              <w:suppressAutoHyphens/>
              <w:rPr>
                <w:b/>
                <w:bCs/>
              </w:rPr>
            </w:pPr>
            <w:r w:rsidRPr="00BB4840">
              <w:t>Объекты обработки, утилизации, обезвреживания, захоронения твердых коммунальных отходов</w:t>
            </w:r>
          </w:p>
        </w:tc>
        <w:tc>
          <w:tcPr>
            <w:tcW w:w="3402" w:type="dxa"/>
            <w:shd w:val="clear" w:color="auto" w:fill="auto"/>
            <w:vAlign w:val="center"/>
          </w:tcPr>
          <w:p w14:paraId="1FD12EC1" w14:textId="77777777" w:rsidR="00BC04DA" w:rsidRPr="00BB4840" w:rsidRDefault="00BC04DA" w:rsidP="00541371">
            <w:pPr>
              <w:suppressAutoHyphens/>
              <w:rPr>
                <w:b/>
              </w:rPr>
            </w:pPr>
            <w:r w:rsidRPr="00BB4840">
              <w:t xml:space="preserve">определяется </w:t>
            </w:r>
            <w:r w:rsidRPr="00BB4840">
              <w:rPr>
                <w:spacing w:val="2"/>
                <w:shd w:val="clear" w:color="auto" w:fill="FFFFFF"/>
              </w:rPr>
              <w:t xml:space="preserve">территориальной схемой обращения с отходами на территории Ярославской области </w:t>
            </w:r>
          </w:p>
        </w:tc>
        <w:tc>
          <w:tcPr>
            <w:tcW w:w="2126" w:type="dxa"/>
            <w:vAlign w:val="center"/>
          </w:tcPr>
          <w:p w14:paraId="36FB5A4F" w14:textId="77777777" w:rsidR="00BC04DA" w:rsidRPr="00BB4840" w:rsidRDefault="00BC04DA" w:rsidP="00541371">
            <w:pPr>
              <w:suppressAutoHyphens/>
              <w:ind w:left="-28" w:right="-28"/>
              <w:jc w:val="center"/>
              <w:rPr>
                <w:b/>
                <w:bCs/>
              </w:rPr>
            </w:pPr>
            <w:r w:rsidRPr="00BB4840">
              <w:t>не нормируется</w:t>
            </w:r>
          </w:p>
        </w:tc>
        <w:tc>
          <w:tcPr>
            <w:tcW w:w="1790" w:type="dxa"/>
            <w:shd w:val="clear" w:color="auto" w:fill="auto"/>
            <w:vAlign w:val="center"/>
          </w:tcPr>
          <w:p w14:paraId="63C46B61" w14:textId="77777777" w:rsidR="00BC04DA" w:rsidRPr="00BB4840" w:rsidRDefault="00BC04DA" w:rsidP="00541371">
            <w:pPr>
              <w:ind w:right="-57"/>
              <w:jc w:val="center"/>
              <w:rPr>
                <w:b/>
                <w:bCs/>
              </w:rPr>
            </w:pPr>
            <w:r w:rsidRPr="00BB4840">
              <w:t>-</w:t>
            </w:r>
          </w:p>
        </w:tc>
      </w:tr>
    </w:tbl>
    <w:p w14:paraId="33309C53" w14:textId="5D940FF3" w:rsidR="00BC04DA" w:rsidRPr="00BB4840" w:rsidRDefault="00BC04DA" w:rsidP="00BB4840">
      <w:pPr>
        <w:autoSpaceDE w:val="0"/>
        <w:autoSpaceDN w:val="0"/>
        <w:adjustRightInd w:val="0"/>
        <w:ind w:firstLine="567"/>
        <w:jc w:val="both"/>
        <w:rPr>
          <w:rFonts w:eastAsiaTheme="minorHAnsi"/>
          <w:b/>
          <w:bCs/>
          <w:sz w:val="22"/>
          <w:szCs w:val="22"/>
          <w:lang w:eastAsia="en-US"/>
        </w:rPr>
      </w:pPr>
      <w:r w:rsidRPr="00BB4840">
        <w:rPr>
          <w:sz w:val="22"/>
          <w:szCs w:val="22"/>
        </w:rPr>
        <w:t xml:space="preserve">* Расчетное количество накапливающихся твердых коммунальных отходов следует принимать в соответствии с нормативами накопления, утвержденными приказом </w:t>
      </w:r>
      <w:r w:rsidRPr="00BB4840">
        <w:rPr>
          <w:rFonts w:eastAsiaTheme="minorHAnsi"/>
          <w:sz w:val="22"/>
          <w:szCs w:val="22"/>
          <w:lang w:eastAsia="en-US"/>
        </w:rPr>
        <w:t>Департамента охраны окружающей среды и природопользования Ярославской области от 07.09.2018 № 57-н «Об утверждении нормативов накопления твердых коммунальных отходов на территории Ярославской области»</w:t>
      </w:r>
      <w:r w:rsidR="00BB4840">
        <w:rPr>
          <w:rFonts w:eastAsiaTheme="minorHAnsi"/>
          <w:sz w:val="22"/>
          <w:szCs w:val="22"/>
          <w:lang w:eastAsia="en-US"/>
        </w:rPr>
        <w:t>.</w:t>
      </w:r>
    </w:p>
    <w:p w14:paraId="6AE9F039" w14:textId="77777777" w:rsidR="00BC04DA" w:rsidRPr="00BB4840" w:rsidRDefault="00BC04DA" w:rsidP="00BB4840">
      <w:pPr>
        <w:ind w:firstLine="567"/>
        <w:jc w:val="both"/>
        <w:rPr>
          <w:b/>
          <w:bCs/>
          <w:sz w:val="22"/>
          <w:szCs w:val="22"/>
        </w:rPr>
      </w:pPr>
      <w:r w:rsidRPr="00BB4840">
        <w:rPr>
          <w:sz w:val="22"/>
          <w:szCs w:val="22"/>
        </w:rPr>
        <w:t>** </w:t>
      </w:r>
      <w:r w:rsidRPr="00BB4840">
        <w:rPr>
          <w:rStyle w:val="FontStyle12"/>
          <w:rFonts w:ascii="Times New Roman" w:hAnsi="Times New Roman" w:cs="Times New Roman"/>
          <w:sz w:val="22"/>
          <w:szCs w:val="22"/>
        </w:rPr>
        <w:t>На площадках раздельного накопления твердых коммунальных отходов следует предусматривать контейнеры с соответствующей для каждого вида отходов (стекла, бумаги, пластика, металла) маркировкой. Общее количество контейнеров не должно превышать 5.</w:t>
      </w:r>
    </w:p>
    <w:p w14:paraId="2BB19868" w14:textId="77777777" w:rsidR="00BC04DA" w:rsidRPr="00BB4840" w:rsidRDefault="00BC04DA" w:rsidP="00BB4840">
      <w:pPr>
        <w:ind w:firstLine="567"/>
        <w:jc w:val="both"/>
        <w:rPr>
          <w:b/>
          <w:bCs/>
          <w:sz w:val="22"/>
          <w:szCs w:val="22"/>
        </w:rPr>
      </w:pPr>
      <w:r w:rsidRPr="00BB4840">
        <w:rPr>
          <w:sz w:val="22"/>
          <w:szCs w:val="22"/>
        </w:rPr>
        <w:t>*** Расстояние до контейнеров должно составлять:</w:t>
      </w:r>
    </w:p>
    <w:p w14:paraId="573099FB" w14:textId="77777777" w:rsidR="00BC04DA" w:rsidRPr="00BB4840" w:rsidRDefault="00BC04DA" w:rsidP="00BB4840">
      <w:pPr>
        <w:ind w:firstLine="567"/>
        <w:jc w:val="both"/>
        <w:rPr>
          <w:b/>
          <w:sz w:val="22"/>
          <w:szCs w:val="22"/>
        </w:rPr>
      </w:pPr>
      <w:r w:rsidRPr="00BB4840">
        <w:rPr>
          <w:spacing w:val="-2"/>
          <w:sz w:val="22"/>
          <w:szCs w:val="22"/>
        </w:rPr>
        <w:t>от физкультурных площадок, площадок для игр детей и отдыха</w:t>
      </w:r>
      <w:r w:rsidRPr="00BB4840">
        <w:rPr>
          <w:sz w:val="22"/>
          <w:szCs w:val="22"/>
        </w:rPr>
        <w:t xml:space="preserve"> взрослых, границ дошкольных образовательных, медицинских организаций, объектов питания – не менее </w:t>
      </w:r>
      <w:smartTag w:uri="urn:schemas-microsoft-com:office:smarttags" w:element="metricconverter">
        <w:smartTagPr>
          <w:attr w:name="ProductID" w:val="20 м"/>
        </w:smartTagPr>
        <w:r w:rsidRPr="00BB4840">
          <w:rPr>
            <w:sz w:val="22"/>
            <w:szCs w:val="22"/>
          </w:rPr>
          <w:t>20 м</w:t>
        </w:r>
      </w:smartTag>
      <w:r w:rsidRPr="00BB4840">
        <w:rPr>
          <w:sz w:val="22"/>
          <w:szCs w:val="22"/>
        </w:rPr>
        <w:t>;</w:t>
      </w:r>
    </w:p>
    <w:p w14:paraId="7E9027F8" w14:textId="77777777" w:rsidR="00BC04DA" w:rsidRPr="00BB4840" w:rsidRDefault="00BC04DA" w:rsidP="00BB4840">
      <w:pPr>
        <w:ind w:firstLine="567"/>
        <w:jc w:val="both"/>
        <w:rPr>
          <w:b/>
          <w:sz w:val="22"/>
          <w:szCs w:val="22"/>
        </w:rPr>
      </w:pPr>
      <w:r w:rsidRPr="00BB4840">
        <w:rPr>
          <w:sz w:val="22"/>
          <w:szCs w:val="22"/>
        </w:rPr>
        <w:t>от жилых домов:</w:t>
      </w:r>
    </w:p>
    <w:p w14:paraId="7B5A439C" w14:textId="77777777" w:rsidR="00BC04DA" w:rsidRPr="00BB4840" w:rsidRDefault="00BC04DA" w:rsidP="00BB4840">
      <w:pPr>
        <w:ind w:firstLine="567"/>
        <w:jc w:val="both"/>
        <w:rPr>
          <w:b/>
          <w:sz w:val="22"/>
          <w:szCs w:val="22"/>
        </w:rPr>
      </w:pPr>
      <w:r w:rsidRPr="00BB4840">
        <w:rPr>
          <w:spacing w:val="-2"/>
          <w:sz w:val="22"/>
          <w:szCs w:val="22"/>
        </w:rPr>
        <w:t>- на территории многоквартирной жилой застройки – не менее</w:t>
      </w:r>
      <w:r w:rsidRPr="00BB4840">
        <w:rPr>
          <w:sz w:val="22"/>
          <w:szCs w:val="22"/>
        </w:rPr>
        <w:t xml:space="preserve"> </w:t>
      </w:r>
      <w:smartTag w:uri="urn:schemas-microsoft-com:office:smarttags" w:element="metricconverter">
        <w:smartTagPr>
          <w:attr w:name="ProductID" w:val="20 м"/>
        </w:smartTagPr>
        <w:r w:rsidRPr="00BB4840">
          <w:rPr>
            <w:sz w:val="22"/>
            <w:szCs w:val="22"/>
          </w:rPr>
          <w:t>20 м</w:t>
        </w:r>
      </w:smartTag>
      <w:r w:rsidRPr="00BB4840">
        <w:rPr>
          <w:sz w:val="22"/>
          <w:szCs w:val="22"/>
        </w:rPr>
        <w:t xml:space="preserve"> от окон и дверей жилых домов, но не более </w:t>
      </w:r>
      <w:smartTag w:uri="urn:schemas-microsoft-com:office:smarttags" w:element="metricconverter">
        <w:smartTagPr>
          <w:attr w:name="ProductID" w:val="100 м"/>
        </w:smartTagPr>
        <w:r w:rsidRPr="00BB4840">
          <w:rPr>
            <w:sz w:val="22"/>
            <w:szCs w:val="22"/>
          </w:rPr>
          <w:t>100 м</w:t>
        </w:r>
      </w:smartTag>
      <w:r w:rsidRPr="00BB4840">
        <w:rPr>
          <w:sz w:val="22"/>
          <w:szCs w:val="22"/>
        </w:rPr>
        <w:t xml:space="preserve"> от входных подъездов;</w:t>
      </w:r>
    </w:p>
    <w:p w14:paraId="50E0B4E0" w14:textId="77777777" w:rsidR="00BC04DA" w:rsidRPr="00BB4840" w:rsidRDefault="00BC04DA" w:rsidP="00BB4840">
      <w:pPr>
        <w:ind w:firstLine="567"/>
        <w:jc w:val="both"/>
        <w:rPr>
          <w:b/>
          <w:bCs/>
          <w:sz w:val="22"/>
          <w:szCs w:val="22"/>
        </w:rPr>
      </w:pPr>
      <w:r w:rsidRPr="00BB4840">
        <w:rPr>
          <w:spacing w:val="-2"/>
          <w:sz w:val="22"/>
          <w:szCs w:val="22"/>
        </w:rPr>
        <w:t>- на территории индивидуальной жилой застройки – не менее</w:t>
      </w:r>
      <w:r w:rsidRPr="00BB4840">
        <w:rPr>
          <w:sz w:val="22"/>
          <w:szCs w:val="22"/>
        </w:rPr>
        <w:t xml:space="preserve"> </w:t>
      </w:r>
      <w:smartTag w:uri="urn:schemas-microsoft-com:office:smarttags" w:element="metricconverter">
        <w:smartTagPr>
          <w:attr w:name="ProductID" w:val="50 м"/>
        </w:smartTagPr>
        <w:r w:rsidRPr="00BB4840">
          <w:rPr>
            <w:sz w:val="22"/>
            <w:szCs w:val="22"/>
          </w:rPr>
          <w:t>50 м</w:t>
        </w:r>
      </w:smartTag>
      <w:r w:rsidRPr="00BB4840">
        <w:rPr>
          <w:sz w:val="22"/>
          <w:szCs w:val="22"/>
        </w:rPr>
        <w:t xml:space="preserve">, но не более </w:t>
      </w:r>
      <w:smartTag w:uri="urn:schemas-microsoft-com:office:smarttags" w:element="metricconverter">
        <w:smartTagPr>
          <w:attr w:name="ProductID" w:val="100 м"/>
        </w:smartTagPr>
        <w:r w:rsidRPr="00BB4840">
          <w:rPr>
            <w:sz w:val="22"/>
            <w:szCs w:val="22"/>
          </w:rPr>
          <w:t>100 м</w:t>
        </w:r>
      </w:smartTag>
      <w:r w:rsidRPr="00BB4840">
        <w:rPr>
          <w:sz w:val="22"/>
          <w:szCs w:val="22"/>
        </w:rPr>
        <w:t xml:space="preserve"> от границ земельных участков.</w:t>
      </w:r>
    </w:p>
    <w:p w14:paraId="5787E34B" w14:textId="77777777" w:rsidR="00BC04DA" w:rsidRPr="00BB4840" w:rsidRDefault="00BC04DA" w:rsidP="00BB4840">
      <w:pPr>
        <w:ind w:firstLine="567"/>
        <w:jc w:val="both"/>
        <w:rPr>
          <w:b/>
          <w:sz w:val="22"/>
          <w:szCs w:val="22"/>
        </w:rPr>
      </w:pPr>
      <w:r w:rsidRPr="00BB4840">
        <w:rPr>
          <w:sz w:val="22"/>
          <w:szCs w:val="22"/>
        </w:rPr>
        <w:t xml:space="preserve">**** Пункты приема вторичного сырья должны быть удалены на расстояние </w:t>
      </w:r>
      <w:r w:rsidRPr="00BB4840">
        <w:rPr>
          <w:spacing w:val="3"/>
          <w:sz w:val="22"/>
          <w:szCs w:val="22"/>
        </w:rPr>
        <w:t xml:space="preserve">не </w:t>
      </w:r>
      <w:r w:rsidRPr="00BB4840">
        <w:rPr>
          <w:sz w:val="22"/>
          <w:szCs w:val="22"/>
        </w:rPr>
        <w:t xml:space="preserve">менее </w:t>
      </w:r>
      <w:smartTag w:uri="urn:schemas-microsoft-com:office:smarttags" w:element="metricconverter">
        <w:smartTagPr>
          <w:attr w:name="ProductID" w:val="50 м"/>
        </w:smartTagPr>
        <w:r w:rsidRPr="00BB4840">
          <w:rPr>
            <w:sz w:val="22"/>
            <w:szCs w:val="22"/>
          </w:rPr>
          <w:t>50 м</w:t>
        </w:r>
      </w:smartTag>
      <w:r w:rsidRPr="00BB4840">
        <w:rPr>
          <w:sz w:val="22"/>
          <w:szCs w:val="22"/>
        </w:rPr>
        <w:t xml:space="preserve"> от жилых и общественных зданий, лечебно-профилактических, детских учреждений и школ. Запрещается устройство пунктов приема вторичного сырья от населения в помещениях и на территории объектов торговли и общественного питания, детских образовательных учреждений и школ, лечебно-профилактических организаций, парков, скверов и мест массового отдыха</w:t>
      </w:r>
      <w:r w:rsidRPr="00BB4840">
        <w:rPr>
          <w:spacing w:val="29"/>
          <w:sz w:val="22"/>
          <w:szCs w:val="22"/>
        </w:rPr>
        <w:t xml:space="preserve"> </w:t>
      </w:r>
      <w:r w:rsidRPr="00BB4840">
        <w:rPr>
          <w:sz w:val="22"/>
          <w:szCs w:val="22"/>
        </w:rPr>
        <w:t>населения.</w:t>
      </w:r>
    </w:p>
    <w:p w14:paraId="13279FFF" w14:textId="77777777" w:rsidR="00BC04DA" w:rsidRPr="00726F77" w:rsidRDefault="00BC04DA" w:rsidP="00BC04DA">
      <w:pPr>
        <w:ind w:firstLine="567"/>
        <w:rPr>
          <w:b/>
        </w:rPr>
      </w:pPr>
    </w:p>
    <w:p w14:paraId="7231B4C1" w14:textId="77777777" w:rsidR="00BC04DA" w:rsidRPr="00BB4840" w:rsidRDefault="00BC04DA" w:rsidP="00BC04DA">
      <w:pPr>
        <w:ind w:firstLine="567"/>
        <w:rPr>
          <w:b/>
          <w:bCs/>
          <w:sz w:val="28"/>
          <w:szCs w:val="28"/>
        </w:rPr>
      </w:pPr>
      <w:r w:rsidRPr="00BB4840">
        <w:rPr>
          <w:b/>
          <w:bCs/>
          <w:sz w:val="28"/>
          <w:szCs w:val="28"/>
        </w:rPr>
        <w:t>2.24. Объекты благоустройства территории</w:t>
      </w:r>
    </w:p>
    <w:p w14:paraId="77F03603" w14:textId="77777777" w:rsidR="00BC04DA" w:rsidRPr="00726F77" w:rsidRDefault="00BC04DA" w:rsidP="00BC04DA">
      <w:pPr>
        <w:ind w:firstLine="567"/>
      </w:pPr>
    </w:p>
    <w:p w14:paraId="5555127D" w14:textId="77777777" w:rsidR="00BC04DA" w:rsidRPr="00BB4840" w:rsidRDefault="00BC04DA" w:rsidP="00BB4840">
      <w:pPr>
        <w:ind w:firstLine="567"/>
        <w:jc w:val="both"/>
        <w:rPr>
          <w:b/>
          <w:sz w:val="28"/>
          <w:szCs w:val="28"/>
        </w:rPr>
      </w:pPr>
      <w:r w:rsidRPr="00BB4840">
        <w:rPr>
          <w:sz w:val="28"/>
          <w:szCs w:val="28"/>
        </w:rPr>
        <w:t>2.24.1. Расчетные показатели минимально допустимого уровня обеспеченности объектами благоустройства и максимально допустимого уровня территориальной доступности таких объектов для населения городского округа приведены в таблице 45.</w:t>
      </w:r>
    </w:p>
    <w:p w14:paraId="12A0B286" w14:textId="77777777" w:rsidR="00E731BF" w:rsidRDefault="00E731BF">
      <w:pPr>
        <w:spacing w:after="160" w:line="259" w:lineRule="auto"/>
        <w:rPr>
          <w:sz w:val="28"/>
          <w:szCs w:val="28"/>
        </w:rPr>
      </w:pPr>
      <w:r>
        <w:rPr>
          <w:sz w:val="28"/>
          <w:szCs w:val="28"/>
        </w:rPr>
        <w:br w:type="page"/>
      </w:r>
    </w:p>
    <w:p w14:paraId="65C1FDE1" w14:textId="286A5737" w:rsidR="00BC04DA" w:rsidRPr="00BB4840" w:rsidRDefault="00BC04DA" w:rsidP="00BB4840">
      <w:pPr>
        <w:ind w:firstLine="709"/>
        <w:jc w:val="right"/>
        <w:rPr>
          <w:b/>
          <w:sz w:val="28"/>
          <w:szCs w:val="28"/>
        </w:rPr>
      </w:pPr>
      <w:r w:rsidRPr="00BB4840">
        <w:rPr>
          <w:sz w:val="28"/>
          <w:szCs w:val="28"/>
        </w:rPr>
        <w:lastRenderedPageBreak/>
        <w:t>Таблица 45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2290"/>
        <w:gridCol w:w="3604"/>
      </w:tblGrid>
      <w:tr w:rsidR="00BC04DA" w:rsidRPr="00726F77" w14:paraId="2ECF1150" w14:textId="77777777" w:rsidTr="00541371">
        <w:trPr>
          <w:trHeight w:val="340"/>
          <w:jc w:val="center"/>
        </w:trPr>
        <w:tc>
          <w:tcPr>
            <w:tcW w:w="3801" w:type="dxa"/>
            <w:vMerge w:val="restart"/>
            <w:shd w:val="clear" w:color="auto" w:fill="auto"/>
            <w:vAlign w:val="center"/>
          </w:tcPr>
          <w:p w14:paraId="5E359733" w14:textId="77777777" w:rsidR="00BC04DA" w:rsidRPr="00BB4840" w:rsidRDefault="00BC04DA" w:rsidP="00541371">
            <w:pPr>
              <w:suppressAutoHyphens/>
              <w:ind w:left="-28" w:right="-28"/>
              <w:jc w:val="center"/>
              <w:rPr>
                <w:b/>
                <w:bCs/>
              </w:rPr>
            </w:pPr>
            <w:r w:rsidRPr="00BB4840">
              <w:t>Наименование объектов</w:t>
            </w:r>
          </w:p>
        </w:tc>
        <w:tc>
          <w:tcPr>
            <w:tcW w:w="5894" w:type="dxa"/>
            <w:gridSpan w:val="2"/>
            <w:shd w:val="clear" w:color="auto" w:fill="auto"/>
            <w:vAlign w:val="center"/>
          </w:tcPr>
          <w:p w14:paraId="48F66009" w14:textId="77777777" w:rsidR="00BC04DA" w:rsidRPr="00BB4840" w:rsidRDefault="00BC04DA" w:rsidP="00541371">
            <w:pPr>
              <w:ind w:left="-28" w:right="-28"/>
              <w:jc w:val="center"/>
              <w:rPr>
                <w:b/>
                <w:bCs/>
              </w:rPr>
            </w:pPr>
            <w:r w:rsidRPr="00BB4840">
              <w:t>Расчетные показатели</w:t>
            </w:r>
          </w:p>
        </w:tc>
      </w:tr>
      <w:tr w:rsidR="00BC04DA" w:rsidRPr="00726F77" w14:paraId="148AF02D" w14:textId="77777777" w:rsidTr="00541371">
        <w:trPr>
          <w:trHeight w:val="822"/>
          <w:jc w:val="center"/>
        </w:trPr>
        <w:tc>
          <w:tcPr>
            <w:tcW w:w="3801" w:type="dxa"/>
            <w:vMerge/>
            <w:shd w:val="clear" w:color="auto" w:fill="auto"/>
            <w:vAlign w:val="center"/>
          </w:tcPr>
          <w:p w14:paraId="58D7EDF2" w14:textId="77777777" w:rsidR="00BC04DA" w:rsidRPr="00BB4840" w:rsidRDefault="00BC04DA" w:rsidP="00541371">
            <w:pPr>
              <w:ind w:left="-28" w:right="-28"/>
              <w:jc w:val="center"/>
              <w:rPr>
                <w:b/>
                <w:bCs/>
              </w:rPr>
            </w:pPr>
          </w:p>
        </w:tc>
        <w:tc>
          <w:tcPr>
            <w:tcW w:w="2290" w:type="dxa"/>
            <w:shd w:val="clear" w:color="auto" w:fill="auto"/>
            <w:vAlign w:val="center"/>
          </w:tcPr>
          <w:p w14:paraId="6ED04C7B" w14:textId="77777777" w:rsidR="00BC04DA" w:rsidRPr="00BB4840" w:rsidRDefault="00BC04DA" w:rsidP="00541371">
            <w:pPr>
              <w:suppressAutoHyphens/>
              <w:ind w:left="-57" w:right="-57"/>
              <w:jc w:val="center"/>
              <w:rPr>
                <w:b/>
                <w:bCs/>
              </w:rPr>
            </w:pPr>
            <w:r w:rsidRPr="00BB4840">
              <w:t xml:space="preserve">минимально </w:t>
            </w:r>
          </w:p>
          <w:p w14:paraId="4812F648" w14:textId="77777777" w:rsidR="00BC04DA" w:rsidRPr="00BB4840" w:rsidRDefault="00BC04DA" w:rsidP="00541371">
            <w:pPr>
              <w:suppressAutoHyphens/>
              <w:ind w:left="-57" w:right="-57"/>
              <w:jc w:val="center"/>
              <w:rPr>
                <w:b/>
                <w:bCs/>
              </w:rPr>
            </w:pPr>
            <w:r w:rsidRPr="00BB4840">
              <w:t>допустимого уровня обеспеченности</w:t>
            </w:r>
          </w:p>
        </w:tc>
        <w:tc>
          <w:tcPr>
            <w:tcW w:w="3604" w:type="dxa"/>
            <w:vAlign w:val="center"/>
          </w:tcPr>
          <w:p w14:paraId="1A7EFBB4" w14:textId="77777777" w:rsidR="00BC04DA" w:rsidRPr="00BB4840" w:rsidRDefault="00BC04DA" w:rsidP="00541371">
            <w:pPr>
              <w:suppressAutoHyphens/>
              <w:ind w:left="-113" w:right="-113"/>
              <w:jc w:val="center"/>
              <w:rPr>
                <w:b/>
                <w:bCs/>
              </w:rPr>
            </w:pPr>
            <w:r w:rsidRPr="00BB4840">
              <w:t>максимально допустимого уровня территориальной доступности</w:t>
            </w:r>
          </w:p>
        </w:tc>
      </w:tr>
      <w:tr w:rsidR="00BC04DA" w:rsidRPr="00726F77" w14:paraId="55C5DDC8" w14:textId="77777777" w:rsidTr="00541371">
        <w:tblPrEx>
          <w:tblBorders>
            <w:bottom w:val="single" w:sz="4" w:space="0" w:color="auto"/>
          </w:tblBorders>
        </w:tblPrEx>
        <w:trPr>
          <w:trHeight w:val="794"/>
          <w:jc w:val="center"/>
        </w:trPr>
        <w:tc>
          <w:tcPr>
            <w:tcW w:w="3801" w:type="dxa"/>
            <w:vMerge w:val="restart"/>
            <w:shd w:val="clear" w:color="auto" w:fill="auto"/>
          </w:tcPr>
          <w:p w14:paraId="312CA246" w14:textId="77777777" w:rsidR="00BC04DA" w:rsidRPr="00BB4840" w:rsidRDefault="00BC04DA" w:rsidP="00541371">
            <w:pPr>
              <w:suppressAutoHyphens/>
              <w:rPr>
                <w:b/>
              </w:rPr>
            </w:pPr>
            <w:r w:rsidRPr="00BB4840">
              <w:t>Озеленение территории различного назначения, удельный вес:</w:t>
            </w:r>
          </w:p>
          <w:p w14:paraId="185A2C8D" w14:textId="77777777" w:rsidR="00BC04DA" w:rsidRPr="00BB4840" w:rsidRDefault="00BC04DA" w:rsidP="00541371">
            <w:pPr>
              <w:suppressAutoHyphens/>
              <w:rPr>
                <w:b/>
              </w:rPr>
            </w:pPr>
            <w:r w:rsidRPr="00BB4840">
              <w:t xml:space="preserve">   в границах жилого района</w:t>
            </w:r>
          </w:p>
          <w:p w14:paraId="566BDDE2" w14:textId="77777777" w:rsidR="00BC04DA" w:rsidRPr="00BB4840" w:rsidRDefault="00BC04DA" w:rsidP="00541371">
            <w:pPr>
              <w:suppressAutoHyphens/>
              <w:rPr>
                <w:b/>
              </w:rPr>
            </w:pPr>
            <w:r w:rsidRPr="00BB4840">
              <w:t xml:space="preserve">   в границах квартала</w:t>
            </w:r>
          </w:p>
        </w:tc>
        <w:tc>
          <w:tcPr>
            <w:tcW w:w="2290" w:type="dxa"/>
            <w:vMerge w:val="restart"/>
            <w:shd w:val="clear" w:color="auto" w:fill="auto"/>
            <w:vAlign w:val="center"/>
          </w:tcPr>
          <w:p w14:paraId="032C1DF1" w14:textId="77777777" w:rsidR="00BC04DA" w:rsidRPr="00BB4840" w:rsidRDefault="00BC04DA" w:rsidP="00541371">
            <w:pPr>
              <w:suppressAutoHyphens/>
              <w:ind w:left="-28" w:right="-28"/>
              <w:jc w:val="center"/>
              <w:rPr>
                <w:b/>
              </w:rPr>
            </w:pPr>
            <w:r w:rsidRPr="00BB4840">
              <w:t>25% территории*</w:t>
            </w:r>
          </w:p>
          <w:p w14:paraId="4E855D2C" w14:textId="77777777" w:rsidR="00BC04DA" w:rsidRPr="00BB4840" w:rsidRDefault="00BC04DA" w:rsidP="00541371">
            <w:pPr>
              <w:suppressAutoHyphens/>
              <w:ind w:left="-28" w:right="-28"/>
              <w:jc w:val="center"/>
              <w:rPr>
                <w:b/>
              </w:rPr>
            </w:pPr>
            <w:r w:rsidRPr="00BB4840">
              <w:t>25% территории**</w:t>
            </w:r>
          </w:p>
        </w:tc>
        <w:tc>
          <w:tcPr>
            <w:tcW w:w="3604" w:type="dxa"/>
            <w:vAlign w:val="center"/>
          </w:tcPr>
          <w:p w14:paraId="6D544AC8" w14:textId="77777777" w:rsidR="00BC04DA" w:rsidRPr="00BB4840" w:rsidRDefault="00BC04DA" w:rsidP="00541371">
            <w:pPr>
              <w:suppressAutoHyphens/>
              <w:ind w:left="-28" w:right="-28"/>
              <w:jc w:val="center"/>
              <w:rPr>
                <w:b/>
              </w:rPr>
            </w:pPr>
            <w:r w:rsidRPr="00BB4840">
              <w:rPr>
                <w:spacing w:val="-2"/>
              </w:rPr>
              <w:t>не нормируется</w:t>
            </w:r>
          </w:p>
        </w:tc>
      </w:tr>
      <w:tr w:rsidR="00BC04DA" w:rsidRPr="00726F77" w14:paraId="3483F01B" w14:textId="77777777" w:rsidTr="00541371">
        <w:tblPrEx>
          <w:tblBorders>
            <w:bottom w:val="single" w:sz="4" w:space="0" w:color="auto"/>
          </w:tblBorders>
        </w:tblPrEx>
        <w:trPr>
          <w:trHeight w:val="567"/>
          <w:jc w:val="center"/>
        </w:trPr>
        <w:tc>
          <w:tcPr>
            <w:tcW w:w="3801" w:type="dxa"/>
            <w:vMerge/>
            <w:shd w:val="clear" w:color="auto" w:fill="auto"/>
            <w:vAlign w:val="center"/>
          </w:tcPr>
          <w:p w14:paraId="22DA16B4" w14:textId="77777777" w:rsidR="00BC04DA" w:rsidRPr="00BB4840" w:rsidRDefault="00BC04DA" w:rsidP="00541371">
            <w:pPr>
              <w:suppressAutoHyphens/>
              <w:rPr>
                <w:b/>
              </w:rPr>
            </w:pPr>
          </w:p>
        </w:tc>
        <w:tc>
          <w:tcPr>
            <w:tcW w:w="2290" w:type="dxa"/>
            <w:vMerge/>
            <w:shd w:val="clear" w:color="auto" w:fill="auto"/>
            <w:vAlign w:val="center"/>
          </w:tcPr>
          <w:p w14:paraId="23A5B116" w14:textId="77777777" w:rsidR="00BC04DA" w:rsidRPr="00BB4840" w:rsidRDefault="00BC04DA" w:rsidP="00541371">
            <w:pPr>
              <w:suppressAutoHyphens/>
              <w:ind w:left="-28" w:right="-28"/>
              <w:jc w:val="center"/>
              <w:rPr>
                <w:b/>
              </w:rPr>
            </w:pPr>
          </w:p>
        </w:tc>
        <w:tc>
          <w:tcPr>
            <w:tcW w:w="3604" w:type="dxa"/>
            <w:vAlign w:val="center"/>
          </w:tcPr>
          <w:p w14:paraId="26876D97" w14:textId="77777777" w:rsidR="00BC04DA" w:rsidRPr="00BB4840" w:rsidRDefault="00BC04DA" w:rsidP="00541371">
            <w:pPr>
              <w:suppressAutoHyphens/>
              <w:ind w:left="-28" w:right="-28"/>
              <w:jc w:val="center"/>
              <w:rPr>
                <w:b/>
                <w:bCs/>
                <w:spacing w:val="-2"/>
              </w:rPr>
            </w:pPr>
            <w:r w:rsidRPr="00BB4840">
              <w:rPr>
                <w:spacing w:val="-2"/>
              </w:rPr>
              <w:t>не нормируется</w:t>
            </w:r>
          </w:p>
        </w:tc>
      </w:tr>
      <w:tr w:rsidR="00BC04DA" w:rsidRPr="00726F77" w14:paraId="6F0BF1E1" w14:textId="77777777" w:rsidTr="00541371">
        <w:tblPrEx>
          <w:tblBorders>
            <w:bottom w:val="single" w:sz="4" w:space="0" w:color="auto"/>
          </w:tblBorders>
        </w:tblPrEx>
        <w:trPr>
          <w:trHeight w:val="1771"/>
          <w:jc w:val="center"/>
        </w:trPr>
        <w:tc>
          <w:tcPr>
            <w:tcW w:w="3801" w:type="dxa"/>
            <w:shd w:val="clear" w:color="auto" w:fill="auto"/>
          </w:tcPr>
          <w:p w14:paraId="449F02C4" w14:textId="77777777" w:rsidR="00BC04DA" w:rsidRPr="00BB4840" w:rsidRDefault="00BC04DA" w:rsidP="00541371">
            <w:pPr>
              <w:suppressAutoHyphens/>
              <w:rPr>
                <w:b/>
                <w:spacing w:val="-2"/>
              </w:rPr>
            </w:pPr>
            <w:r w:rsidRPr="00BB4840">
              <w:rPr>
                <w:spacing w:val="-2"/>
              </w:rPr>
              <w:t>Озеленение территории общего пользования (парки, сады, скверы), общая площадь:</w:t>
            </w:r>
          </w:p>
          <w:p w14:paraId="2339F392" w14:textId="77777777" w:rsidR="00BC04DA" w:rsidRPr="00BB4840" w:rsidRDefault="00BC04DA" w:rsidP="00541371">
            <w:pPr>
              <w:suppressAutoHyphens/>
              <w:rPr>
                <w:b/>
                <w:spacing w:val="-2"/>
              </w:rPr>
            </w:pPr>
            <w:r w:rsidRPr="00BB4840">
              <w:rPr>
                <w:spacing w:val="-2"/>
              </w:rPr>
              <w:t xml:space="preserve">   общегородские</w:t>
            </w:r>
          </w:p>
          <w:p w14:paraId="0141DDC4" w14:textId="77777777" w:rsidR="00BC04DA" w:rsidRPr="00BB4840" w:rsidRDefault="00BC04DA" w:rsidP="00541371">
            <w:pPr>
              <w:suppressAutoHyphens/>
              <w:rPr>
                <w:b/>
                <w:spacing w:val="-2"/>
              </w:rPr>
            </w:pPr>
            <w:r w:rsidRPr="00BB4840">
              <w:rPr>
                <w:spacing w:val="-2"/>
              </w:rPr>
              <w:t xml:space="preserve">   жилых районов</w:t>
            </w:r>
          </w:p>
        </w:tc>
        <w:tc>
          <w:tcPr>
            <w:tcW w:w="2290" w:type="dxa"/>
            <w:shd w:val="clear" w:color="auto" w:fill="auto"/>
            <w:vAlign w:val="center"/>
          </w:tcPr>
          <w:p w14:paraId="56E564BE" w14:textId="77777777" w:rsidR="00BC04DA" w:rsidRPr="00BB4840" w:rsidRDefault="00BC04DA" w:rsidP="00541371">
            <w:pPr>
              <w:jc w:val="center"/>
              <w:rPr>
                <w:b/>
              </w:rPr>
            </w:pPr>
          </w:p>
          <w:p w14:paraId="3956C43C" w14:textId="77777777" w:rsidR="00BC04DA" w:rsidRPr="00BB4840" w:rsidRDefault="00BC04DA" w:rsidP="00541371">
            <w:pPr>
              <w:jc w:val="center"/>
              <w:rPr>
                <w:b/>
              </w:rPr>
            </w:pPr>
            <w:r w:rsidRPr="00BB4840">
              <w:t>7 м</w:t>
            </w:r>
            <w:r w:rsidRPr="00BB4840">
              <w:rPr>
                <w:vertAlign w:val="superscript"/>
              </w:rPr>
              <w:t xml:space="preserve">2 </w:t>
            </w:r>
            <w:r w:rsidRPr="00BB4840">
              <w:t>/ чел.</w:t>
            </w:r>
          </w:p>
          <w:p w14:paraId="50B316B9" w14:textId="77777777" w:rsidR="00BC04DA" w:rsidRPr="00BB4840" w:rsidRDefault="00BC04DA" w:rsidP="00541371">
            <w:pPr>
              <w:jc w:val="center"/>
              <w:rPr>
                <w:b/>
              </w:rPr>
            </w:pPr>
            <w:r w:rsidRPr="00BB4840">
              <w:t>6 м</w:t>
            </w:r>
            <w:r w:rsidRPr="00BB4840">
              <w:rPr>
                <w:vertAlign w:val="superscript"/>
              </w:rPr>
              <w:t xml:space="preserve">2 </w:t>
            </w:r>
            <w:r w:rsidRPr="00BB4840">
              <w:t>/ чел.</w:t>
            </w:r>
          </w:p>
        </w:tc>
        <w:tc>
          <w:tcPr>
            <w:tcW w:w="3604" w:type="dxa"/>
            <w:vAlign w:val="center"/>
          </w:tcPr>
          <w:p w14:paraId="017BAAC0" w14:textId="77777777" w:rsidR="00BC04DA" w:rsidRPr="00BB4840" w:rsidRDefault="00BC04DA" w:rsidP="00541371">
            <w:pPr>
              <w:suppressAutoHyphens/>
              <w:ind w:left="-28" w:right="-28"/>
              <w:jc w:val="center"/>
              <w:rPr>
                <w:b/>
                <w:bCs/>
              </w:rPr>
            </w:pPr>
            <w:r w:rsidRPr="00BB4840">
              <w:t>парки – 20 мин. на общественном транспорте или 1500 м пешеходной доступности;</w:t>
            </w:r>
          </w:p>
          <w:p w14:paraId="00523EAD" w14:textId="77777777" w:rsidR="00BC04DA" w:rsidRPr="00BB4840" w:rsidRDefault="00BC04DA" w:rsidP="00541371">
            <w:pPr>
              <w:suppressAutoHyphens/>
              <w:ind w:left="-28" w:right="-28"/>
              <w:jc w:val="center"/>
              <w:rPr>
                <w:b/>
                <w:bCs/>
              </w:rPr>
            </w:pPr>
            <w:r w:rsidRPr="00BB4840">
              <w:t>сады – 15 мин. на общественном транспорте или 1200 м пешеходной доступности;</w:t>
            </w:r>
          </w:p>
          <w:p w14:paraId="6E3B2BCB" w14:textId="77777777" w:rsidR="00BC04DA" w:rsidRPr="00BB4840" w:rsidRDefault="00BC04DA" w:rsidP="00541371">
            <w:pPr>
              <w:suppressAutoHyphens/>
              <w:ind w:left="-28" w:right="-28"/>
              <w:jc w:val="center"/>
              <w:rPr>
                <w:b/>
                <w:bCs/>
              </w:rPr>
            </w:pPr>
            <w:r w:rsidRPr="00BB4840">
              <w:t>скверы – 400 м</w:t>
            </w:r>
          </w:p>
        </w:tc>
      </w:tr>
      <w:tr w:rsidR="00BC04DA" w:rsidRPr="00726F77" w14:paraId="1C324EC0" w14:textId="77777777" w:rsidTr="00541371">
        <w:tblPrEx>
          <w:tblBorders>
            <w:bottom w:val="single" w:sz="4" w:space="0" w:color="auto"/>
          </w:tblBorders>
        </w:tblPrEx>
        <w:trPr>
          <w:trHeight w:val="567"/>
          <w:jc w:val="center"/>
        </w:trPr>
        <w:tc>
          <w:tcPr>
            <w:tcW w:w="3801" w:type="dxa"/>
            <w:shd w:val="clear" w:color="auto" w:fill="auto"/>
            <w:vAlign w:val="center"/>
          </w:tcPr>
          <w:p w14:paraId="384B4517" w14:textId="77777777" w:rsidR="00BC04DA" w:rsidRPr="00BB4840" w:rsidRDefault="00BC04DA" w:rsidP="00541371">
            <w:pPr>
              <w:suppressAutoHyphens/>
              <w:rPr>
                <w:b/>
                <w:spacing w:val="-2"/>
              </w:rPr>
            </w:pPr>
            <w:r w:rsidRPr="00BB4840">
              <w:rPr>
                <w:spacing w:val="-2"/>
              </w:rPr>
              <w:t>Объекты используемые для массового отдыха населения</w:t>
            </w:r>
          </w:p>
        </w:tc>
        <w:tc>
          <w:tcPr>
            <w:tcW w:w="5894" w:type="dxa"/>
            <w:gridSpan w:val="2"/>
            <w:shd w:val="clear" w:color="auto" w:fill="auto"/>
            <w:vAlign w:val="center"/>
          </w:tcPr>
          <w:p w14:paraId="3AA6630A" w14:textId="77777777" w:rsidR="00BC04DA" w:rsidRPr="00BB4840" w:rsidRDefault="00BC04DA" w:rsidP="00541371">
            <w:pPr>
              <w:suppressAutoHyphens/>
              <w:ind w:left="-28" w:right="-28"/>
              <w:jc w:val="center"/>
              <w:rPr>
                <w:b/>
                <w:bCs/>
              </w:rPr>
            </w:pPr>
            <w:r w:rsidRPr="00BB4840">
              <w:t>по таблице 41 настоящих нормативов</w:t>
            </w:r>
          </w:p>
        </w:tc>
      </w:tr>
      <w:tr w:rsidR="00BC04DA" w:rsidRPr="00726F77" w14:paraId="6EF556FE" w14:textId="77777777" w:rsidTr="00541371">
        <w:tblPrEx>
          <w:tblBorders>
            <w:bottom w:val="single" w:sz="4" w:space="0" w:color="auto"/>
          </w:tblBorders>
        </w:tblPrEx>
        <w:trPr>
          <w:trHeight w:val="567"/>
          <w:jc w:val="center"/>
        </w:trPr>
        <w:tc>
          <w:tcPr>
            <w:tcW w:w="3801" w:type="dxa"/>
            <w:shd w:val="clear" w:color="auto" w:fill="auto"/>
            <w:vAlign w:val="center"/>
          </w:tcPr>
          <w:p w14:paraId="5103E69A" w14:textId="77777777" w:rsidR="00BC04DA" w:rsidRPr="00BB4840" w:rsidRDefault="00BC04DA" w:rsidP="00541371">
            <w:pPr>
              <w:suppressAutoHyphens/>
              <w:rPr>
                <w:b/>
                <w:spacing w:val="-2"/>
              </w:rPr>
            </w:pPr>
            <w:r w:rsidRPr="00BB4840">
              <w:rPr>
                <w:spacing w:val="-2"/>
              </w:rPr>
              <w:t>Общественные туалеты (туалетные кабины) на территории общественно-деловых зон и в местах массового посещения</w:t>
            </w:r>
          </w:p>
        </w:tc>
        <w:tc>
          <w:tcPr>
            <w:tcW w:w="2290" w:type="dxa"/>
            <w:shd w:val="clear" w:color="auto" w:fill="auto"/>
            <w:vAlign w:val="center"/>
          </w:tcPr>
          <w:p w14:paraId="1DB28D65" w14:textId="77777777" w:rsidR="00BC04DA" w:rsidRPr="00BB4840" w:rsidRDefault="00BC04DA" w:rsidP="00541371">
            <w:pPr>
              <w:jc w:val="center"/>
              <w:rPr>
                <w:b/>
              </w:rPr>
            </w:pPr>
            <w:r w:rsidRPr="00BB4840">
              <w:t>по расчету *** но не менее 1 кабины / 1000 чел.</w:t>
            </w:r>
          </w:p>
        </w:tc>
        <w:tc>
          <w:tcPr>
            <w:tcW w:w="3604" w:type="dxa"/>
            <w:vAlign w:val="center"/>
          </w:tcPr>
          <w:p w14:paraId="65E7214C" w14:textId="77777777" w:rsidR="00BC04DA" w:rsidRPr="00BB4840" w:rsidRDefault="00BC04DA" w:rsidP="00541371">
            <w:pPr>
              <w:suppressAutoHyphens/>
              <w:ind w:left="-28" w:right="-28"/>
              <w:jc w:val="center"/>
              <w:rPr>
                <w:b/>
                <w:bCs/>
              </w:rPr>
            </w:pPr>
            <w:r w:rsidRPr="00BB4840">
              <w:t>200 м</w:t>
            </w:r>
          </w:p>
        </w:tc>
      </w:tr>
      <w:tr w:rsidR="00BC04DA" w:rsidRPr="00726F77" w14:paraId="5DFD28C4" w14:textId="77777777" w:rsidTr="00541371">
        <w:tblPrEx>
          <w:tblBorders>
            <w:bottom w:val="single" w:sz="4" w:space="0" w:color="auto"/>
          </w:tblBorders>
        </w:tblPrEx>
        <w:trPr>
          <w:trHeight w:val="567"/>
          <w:jc w:val="center"/>
        </w:trPr>
        <w:tc>
          <w:tcPr>
            <w:tcW w:w="3801" w:type="dxa"/>
            <w:shd w:val="clear" w:color="auto" w:fill="auto"/>
            <w:vAlign w:val="center"/>
          </w:tcPr>
          <w:p w14:paraId="55174E2D" w14:textId="77777777" w:rsidR="00BC04DA" w:rsidRPr="00BB4840" w:rsidRDefault="00BC04DA" w:rsidP="00541371">
            <w:pPr>
              <w:suppressAutoHyphens/>
              <w:rPr>
                <w:b/>
                <w:spacing w:val="-2"/>
              </w:rPr>
            </w:pPr>
            <w:r w:rsidRPr="00BB4840">
              <w:rPr>
                <w:spacing w:val="-2"/>
              </w:rPr>
              <w:t>Объекты благоустройства территории в зонах рекреации водных объектов:</w:t>
            </w:r>
          </w:p>
          <w:p w14:paraId="7A1EF095" w14:textId="77777777" w:rsidR="00BC04DA" w:rsidRPr="00BB4840" w:rsidRDefault="00BC04DA" w:rsidP="00541371">
            <w:pPr>
              <w:suppressAutoHyphens/>
              <w:rPr>
                <w:b/>
                <w:spacing w:val="-2"/>
              </w:rPr>
            </w:pPr>
            <w:r w:rsidRPr="00BB4840">
              <w:rPr>
                <w:spacing w:val="-2"/>
              </w:rPr>
              <w:t>кабины для переодевания</w:t>
            </w:r>
          </w:p>
        </w:tc>
        <w:tc>
          <w:tcPr>
            <w:tcW w:w="2290" w:type="dxa"/>
            <w:shd w:val="clear" w:color="auto" w:fill="auto"/>
            <w:vAlign w:val="center"/>
          </w:tcPr>
          <w:p w14:paraId="100074F9" w14:textId="77777777" w:rsidR="00BC04DA" w:rsidRPr="00BB4840" w:rsidRDefault="00BC04DA" w:rsidP="00541371">
            <w:pPr>
              <w:jc w:val="center"/>
              <w:rPr>
                <w:b/>
              </w:rPr>
            </w:pPr>
            <w:r w:rsidRPr="00BB4840">
              <w:t>1 объект/50 чел.</w:t>
            </w:r>
          </w:p>
        </w:tc>
        <w:tc>
          <w:tcPr>
            <w:tcW w:w="3604" w:type="dxa"/>
            <w:vAlign w:val="center"/>
          </w:tcPr>
          <w:p w14:paraId="7C943D36" w14:textId="77777777" w:rsidR="00BC04DA" w:rsidRPr="00BB4840" w:rsidRDefault="00BC04DA" w:rsidP="00541371">
            <w:pPr>
              <w:suppressAutoHyphens/>
              <w:ind w:left="-28" w:right="-28"/>
              <w:jc w:val="center"/>
              <w:rPr>
                <w:b/>
                <w:bCs/>
              </w:rPr>
            </w:pPr>
            <w:r w:rsidRPr="00BB4840">
              <w:t>100 м</w:t>
            </w:r>
          </w:p>
        </w:tc>
      </w:tr>
      <w:tr w:rsidR="00BC04DA" w:rsidRPr="00726F77" w14:paraId="2B554B1A" w14:textId="77777777" w:rsidTr="00541371">
        <w:tblPrEx>
          <w:tblBorders>
            <w:bottom w:val="single" w:sz="4" w:space="0" w:color="auto"/>
          </w:tblBorders>
        </w:tblPrEx>
        <w:trPr>
          <w:trHeight w:val="567"/>
          <w:jc w:val="center"/>
        </w:trPr>
        <w:tc>
          <w:tcPr>
            <w:tcW w:w="3801" w:type="dxa"/>
            <w:shd w:val="clear" w:color="auto" w:fill="auto"/>
            <w:vAlign w:val="center"/>
          </w:tcPr>
          <w:p w14:paraId="5411D3A0" w14:textId="77777777" w:rsidR="00BC04DA" w:rsidRPr="00BB4840" w:rsidRDefault="00BC04DA" w:rsidP="00541371">
            <w:pPr>
              <w:suppressAutoHyphens/>
              <w:rPr>
                <w:b/>
                <w:spacing w:val="-2"/>
              </w:rPr>
            </w:pPr>
            <w:r w:rsidRPr="00BB4840">
              <w:rPr>
                <w:spacing w:val="-2"/>
              </w:rPr>
              <w:t>Общественные туалеты (туалетные кабины)</w:t>
            </w:r>
          </w:p>
        </w:tc>
        <w:tc>
          <w:tcPr>
            <w:tcW w:w="2290" w:type="dxa"/>
            <w:shd w:val="clear" w:color="auto" w:fill="auto"/>
            <w:vAlign w:val="center"/>
          </w:tcPr>
          <w:p w14:paraId="4AF07498" w14:textId="77777777" w:rsidR="00BC04DA" w:rsidRPr="00BB4840" w:rsidRDefault="00BC04DA" w:rsidP="00541371">
            <w:pPr>
              <w:jc w:val="center"/>
              <w:rPr>
                <w:b/>
              </w:rPr>
            </w:pPr>
            <w:r w:rsidRPr="00BB4840">
              <w:t>1 кабина/75 чел.</w:t>
            </w:r>
          </w:p>
        </w:tc>
        <w:tc>
          <w:tcPr>
            <w:tcW w:w="3604" w:type="dxa"/>
            <w:vAlign w:val="center"/>
          </w:tcPr>
          <w:p w14:paraId="05B5D266" w14:textId="77777777" w:rsidR="00BC04DA" w:rsidRPr="00BB4840" w:rsidRDefault="00BC04DA" w:rsidP="00541371">
            <w:pPr>
              <w:suppressAutoHyphens/>
              <w:ind w:left="-28" w:right="-28"/>
              <w:jc w:val="center"/>
              <w:rPr>
                <w:b/>
                <w:bCs/>
              </w:rPr>
            </w:pPr>
            <w:r w:rsidRPr="00BB4840">
              <w:t>150 м</w:t>
            </w:r>
          </w:p>
        </w:tc>
      </w:tr>
      <w:tr w:rsidR="00BC04DA" w:rsidRPr="00726F77" w14:paraId="1938F8A1" w14:textId="77777777" w:rsidTr="00541371">
        <w:tblPrEx>
          <w:tblBorders>
            <w:bottom w:val="single" w:sz="4" w:space="0" w:color="auto"/>
          </w:tblBorders>
        </w:tblPrEx>
        <w:trPr>
          <w:trHeight w:val="567"/>
          <w:jc w:val="center"/>
        </w:trPr>
        <w:tc>
          <w:tcPr>
            <w:tcW w:w="3801" w:type="dxa"/>
            <w:shd w:val="clear" w:color="auto" w:fill="auto"/>
            <w:vAlign w:val="center"/>
          </w:tcPr>
          <w:p w14:paraId="022EF931" w14:textId="77777777" w:rsidR="00BC04DA" w:rsidRPr="00BB4840" w:rsidRDefault="00BC04DA" w:rsidP="00541371">
            <w:pPr>
              <w:suppressAutoHyphens/>
              <w:rPr>
                <w:b/>
                <w:spacing w:val="-2"/>
              </w:rPr>
            </w:pPr>
            <w:r w:rsidRPr="00BB4840">
              <w:rPr>
                <w:spacing w:val="-2"/>
              </w:rPr>
              <w:t>Объекты паркования легковых автомобилей работников и посетителей объектов различного функционального назначения</w:t>
            </w:r>
          </w:p>
        </w:tc>
        <w:tc>
          <w:tcPr>
            <w:tcW w:w="5894" w:type="dxa"/>
            <w:gridSpan w:val="2"/>
            <w:shd w:val="clear" w:color="auto" w:fill="auto"/>
            <w:vAlign w:val="center"/>
          </w:tcPr>
          <w:p w14:paraId="5F1A90FC" w14:textId="77777777" w:rsidR="00BC04DA" w:rsidRPr="00BB4840" w:rsidRDefault="00BC04DA" w:rsidP="00541371">
            <w:pPr>
              <w:suppressAutoHyphens/>
              <w:ind w:left="-28" w:right="-28"/>
              <w:jc w:val="center"/>
              <w:rPr>
                <w:b/>
                <w:bCs/>
              </w:rPr>
            </w:pPr>
            <w:r w:rsidRPr="00BB4840">
              <w:t>по таблице 25 настоящих нормативов</w:t>
            </w:r>
          </w:p>
        </w:tc>
      </w:tr>
      <w:tr w:rsidR="00BC04DA" w:rsidRPr="00726F77" w14:paraId="4EDCC584" w14:textId="77777777" w:rsidTr="00541371">
        <w:tblPrEx>
          <w:tblBorders>
            <w:bottom w:val="single" w:sz="4" w:space="0" w:color="auto"/>
          </w:tblBorders>
        </w:tblPrEx>
        <w:trPr>
          <w:trHeight w:val="840"/>
          <w:jc w:val="center"/>
        </w:trPr>
        <w:tc>
          <w:tcPr>
            <w:tcW w:w="3801" w:type="dxa"/>
            <w:shd w:val="clear" w:color="auto" w:fill="auto"/>
            <w:vAlign w:val="center"/>
          </w:tcPr>
          <w:p w14:paraId="39A7043E" w14:textId="77777777" w:rsidR="00BC04DA" w:rsidRPr="00BB4840" w:rsidRDefault="00BC04DA" w:rsidP="00541371">
            <w:pPr>
              <w:suppressAutoHyphens/>
              <w:rPr>
                <w:b/>
                <w:spacing w:val="-2"/>
              </w:rPr>
            </w:pPr>
            <w:r w:rsidRPr="00BB4840">
              <w:rPr>
                <w:spacing w:val="-2"/>
              </w:rPr>
              <w:t>Площадки общего пользования на территории жилой застройки:</w:t>
            </w:r>
          </w:p>
          <w:p w14:paraId="575A8A80" w14:textId="77777777" w:rsidR="00BC04DA" w:rsidRPr="00BB4840" w:rsidRDefault="00BC04DA" w:rsidP="00541371">
            <w:pPr>
              <w:suppressAutoHyphens/>
              <w:rPr>
                <w:b/>
                <w:spacing w:val="-2"/>
              </w:rPr>
            </w:pPr>
            <w:r w:rsidRPr="00BB4840">
              <w:rPr>
                <w:spacing w:val="-2"/>
              </w:rPr>
              <w:t xml:space="preserve">    детские (для детей школьного, младшего и среднего школьного возраста, комплексные игровые площадки)</w:t>
            </w:r>
          </w:p>
          <w:p w14:paraId="47803162" w14:textId="77777777" w:rsidR="00BC04DA" w:rsidRPr="00BB4840" w:rsidRDefault="00BC04DA" w:rsidP="00541371">
            <w:pPr>
              <w:suppressAutoHyphens/>
              <w:rPr>
                <w:b/>
                <w:spacing w:val="-2"/>
              </w:rPr>
            </w:pPr>
            <w:r w:rsidRPr="00BB4840">
              <w:rPr>
                <w:spacing w:val="-2"/>
              </w:rPr>
              <w:t xml:space="preserve">    для отдыха взрослого населения</w:t>
            </w:r>
          </w:p>
          <w:p w14:paraId="1BF35120" w14:textId="77777777" w:rsidR="00BC04DA" w:rsidRPr="00BB4840" w:rsidRDefault="00BC04DA" w:rsidP="00541371">
            <w:pPr>
              <w:suppressAutoHyphens/>
              <w:rPr>
                <w:b/>
                <w:spacing w:val="-2"/>
              </w:rPr>
            </w:pPr>
            <w:r w:rsidRPr="00BB4840">
              <w:rPr>
                <w:spacing w:val="-2"/>
              </w:rPr>
              <w:t xml:space="preserve">     для занятий физкультурой (спортивные площадки)</w:t>
            </w:r>
          </w:p>
          <w:p w14:paraId="607BE7E7" w14:textId="77777777" w:rsidR="00BC04DA" w:rsidRPr="00BB4840" w:rsidRDefault="00BC04DA" w:rsidP="00541371">
            <w:pPr>
              <w:suppressAutoHyphens/>
              <w:rPr>
                <w:b/>
                <w:spacing w:val="-2"/>
              </w:rPr>
            </w:pPr>
            <w:r w:rsidRPr="00BB4840">
              <w:rPr>
                <w:spacing w:val="-2"/>
              </w:rPr>
              <w:t xml:space="preserve">     для хозяйственных целей</w:t>
            </w:r>
          </w:p>
        </w:tc>
        <w:tc>
          <w:tcPr>
            <w:tcW w:w="2290" w:type="dxa"/>
            <w:shd w:val="clear" w:color="auto" w:fill="auto"/>
            <w:vAlign w:val="center"/>
          </w:tcPr>
          <w:p w14:paraId="0C7C7A5D" w14:textId="77777777" w:rsidR="00BC04DA" w:rsidRPr="00BB4840" w:rsidRDefault="00BC04DA" w:rsidP="00541371">
            <w:pPr>
              <w:jc w:val="center"/>
              <w:rPr>
                <w:b/>
              </w:rPr>
            </w:pPr>
          </w:p>
          <w:p w14:paraId="1E6EF56A" w14:textId="77777777" w:rsidR="00BC04DA" w:rsidRPr="00BB4840" w:rsidRDefault="00BC04DA" w:rsidP="00541371">
            <w:pPr>
              <w:jc w:val="center"/>
              <w:rPr>
                <w:b/>
              </w:rPr>
            </w:pPr>
          </w:p>
          <w:p w14:paraId="21C99CC1" w14:textId="77777777" w:rsidR="00BC04DA" w:rsidRPr="00BB4840" w:rsidRDefault="00BC04DA" w:rsidP="00541371">
            <w:pPr>
              <w:jc w:val="center"/>
              <w:rPr>
                <w:b/>
              </w:rPr>
            </w:pPr>
            <w:r w:rsidRPr="00BB4840">
              <w:t>0,7 м</w:t>
            </w:r>
            <w:r w:rsidRPr="00BB4840">
              <w:rPr>
                <w:vertAlign w:val="superscript"/>
              </w:rPr>
              <w:t>2</w:t>
            </w:r>
            <w:r w:rsidRPr="00BB4840">
              <w:t>/чел.</w:t>
            </w:r>
          </w:p>
          <w:p w14:paraId="4E8F6943" w14:textId="77777777" w:rsidR="00BC04DA" w:rsidRPr="00BB4840" w:rsidRDefault="00BC04DA" w:rsidP="00541371">
            <w:pPr>
              <w:jc w:val="center"/>
              <w:rPr>
                <w:b/>
              </w:rPr>
            </w:pPr>
            <w:bookmarkStart w:id="1" w:name="_Hlk50379460"/>
          </w:p>
          <w:p w14:paraId="6EC5FE50" w14:textId="77777777" w:rsidR="00BC04DA" w:rsidRPr="00BB4840" w:rsidRDefault="00BC04DA" w:rsidP="00541371">
            <w:pPr>
              <w:jc w:val="center"/>
              <w:rPr>
                <w:b/>
              </w:rPr>
            </w:pPr>
          </w:p>
          <w:p w14:paraId="3CBA2E23" w14:textId="77777777" w:rsidR="00BC04DA" w:rsidRPr="00BB4840" w:rsidRDefault="00BC04DA" w:rsidP="00541371">
            <w:pPr>
              <w:jc w:val="center"/>
              <w:rPr>
                <w:b/>
              </w:rPr>
            </w:pPr>
          </w:p>
          <w:p w14:paraId="4D88BDEB" w14:textId="77777777" w:rsidR="00BC04DA" w:rsidRPr="00BB4840" w:rsidRDefault="00BC04DA" w:rsidP="00541371">
            <w:pPr>
              <w:jc w:val="center"/>
              <w:rPr>
                <w:b/>
              </w:rPr>
            </w:pPr>
            <w:r w:rsidRPr="00BB4840">
              <w:t>0,1 м</w:t>
            </w:r>
            <w:r w:rsidRPr="00BB4840">
              <w:rPr>
                <w:vertAlign w:val="superscript"/>
              </w:rPr>
              <w:t>2</w:t>
            </w:r>
            <w:bookmarkEnd w:id="1"/>
            <w:r w:rsidRPr="00BB4840">
              <w:t>/чел.</w:t>
            </w:r>
          </w:p>
          <w:p w14:paraId="11EACBF9" w14:textId="77777777" w:rsidR="00BC04DA" w:rsidRPr="00BB4840" w:rsidRDefault="00BC04DA" w:rsidP="00541371">
            <w:pPr>
              <w:jc w:val="center"/>
              <w:rPr>
                <w:b/>
              </w:rPr>
            </w:pPr>
            <w:r w:rsidRPr="00BB4840">
              <w:t>2,0 м</w:t>
            </w:r>
            <w:r w:rsidRPr="00BB4840">
              <w:rPr>
                <w:vertAlign w:val="superscript"/>
              </w:rPr>
              <w:t>2</w:t>
            </w:r>
            <w:r w:rsidRPr="00BB4840">
              <w:t>/чел.</w:t>
            </w:r>
          </w:p>
          <w:p w14:paraId="779FBCA3" w14:textId="77777777" w:rsidR="00BC04DA" w:rsidRPr="00BB4840" w:rsidRDefault="00BC04DA" w:rsidP="00541371">
            <w:pPr>
              <w:jc w:val="center"/>
              <w:rPr>
                <w:b/>
              </w:rPr>
            </w:pPr>
          </w:p>
          <w:p w14:paraId="4614A75C" w14:textId="77777777" w:rsidR="00BC04DA" w:rsidRPr="00BB4840" w:rsidRDefault="00BC04DA" w:rsidP="00541371">
            <w:pPr>
              <w:jc w:val="center"/>
              <w:rPr>
                <w:b/>
              </w:rPr>
            </w:pPr>
            <w:r w:rsidRPr="00BB4840">
              <w:t>0,4 м</w:t>
            </w:r>
            <w:r w:rsidRPr="00BB4840">
              <w:rPr>
                <w:vertAlign w:val="superscript"/>
              </w:rPr>
              <w:t>2</w:t>
            </w:r>
            <w:r w:rsidRPr="00BB4840">
              <w:t>/чел.</w:t>
            </w:r>
          </w:p>
        </w:tc>
        <w:tc>
          <w:tcPr>
            <w:tcW w:w="3604" w:type="dxa"/>
          </w:tcPr>
          <w:p w14:paraId="21654EDD" w14:textId="77777777" w:rsidR="00BC04DA" w:rsidRPr="00BB4840" w:rsidRDefault="00BC04DA" w:rsidP="00541371">
            <w:pPr>
              <w:suppressAutoHyphens/>
              <w:ind w:left="-28" w:right="-28"/>
              <w:jc w:val="center"/>
              <w:rPr>
                <w:b/>
                <w:bCs/>
              </w:rPr>
            </w:pPr>
          </w:p>
          <w:p w14:paraId="468F30FA" w14:textId="77777777" w:rsidR="00BC04DA" w:rsidRPr="00BB4840" w:rsidRDefault="00BC04DA" w:rsidP="00541371">
            <w:pPr>
              <w:suppressAutoHyphens/>
              <w:ind w:left="-28" w:right="-28"/>
              <w:jc w:val="center"/>
              <w:rPr>
                <w:b/>
                <w:bCs/>
              </w:rPr>
            </w:pPr>
          </w:p>
          <w:p w14:paraId="7E56C59A" w14:textId="77777777" w:rsidR="00BC04DA" w:rsidRPr="00BB4840" w:rsidRDefault="00BC04DA" w:rsidP="00541371">
            <w:pPr>
              <w:suppressAutoHyphens/>
              <w:ind w:left="-28" w:right="-28"/>
              <w:jc w:val="center"/>
              <w:rPr>
                <w:b/>
                <w:bCs/>
              </w:rPr>
            </w:pPr>
          </w:p>
          <w:p w14:paraId="61E79C87" w14:textId="77777777" w:rsidR="00BC04DA" w:rsidRPr="00BB4840" w:rsidRDefault="00BC04DA" w:rsidP="00541371">
            <w:pPr>
              <w:suppressAutoHyphens/>
              <w:ind w:left="-28" w:right="-28"/>
              <w:jc w:val="center"/>
              <w:rPr>
                <w:b/>
                <w:bCs/>
              </w:rPr>
            </w:pPr>
            <w:r w:rsidRPr="00BB4840">
              <w:t>300 м</w:t>
            </w:r>
          </w:p>
          <w:p w14:paraId="0D6CE35A" w14:textId="77777777" w:rsidR="00BC04DA" w:rsidRPr="00BB4840" w:rsidRDefault="00BC04DA" w:rsidP="00541371">
            <w:pPr>
              <w:suppressAutoHyphens/>
              <w:ind w:left="-28" w:right="-28"/>
              <w:jc w:val="center"/>
              <w:rPr>
                <w:b/>
                <w:bCs/>
              </w:rPr>
            </w:pPr>
          </w:p>
          <w:p w14:paraId="255AB449" w14:textId="77777777" w:rsidR="00BC04DA" w:rsidRPr="00BB4840" w:rsidRDefault="00BC04DA" w:rsidP="00541371">
            <w:pPr>
              <w:suppressAutoHyphens/>
              <w:ind w:left="-28" w:right="-28"/>
              <w:jc w:val="center"/>
              <w:rPr>
                <w:b/>
                <w:bCs/>
              </w:rPr>
            </w:pPr>
          </w:p>
          <w:p w14:paraId="23C31E07" w14:textId="77777777" w:rsidR="00BC04DA" w:rsidRPr="00BB4840" w:rsidRDefault="00BC04DA" w:rsidP="00541371">
            <w:pPr>
              <w:suppressAutoHyphens/>
              <w:ind w:left="39" w:right="-28" w:hanging="39"/>
              <w:jc w:val="center"/>
              <w:rPr>
                <w:b/>
                <w:bCs/>
              </w:rPr>
            </w:pPr>
            <w:r w:rsidRPr="00BB4840">
              <w:t>500 м</w:t>
            </w:r>
          </w:p>
          <w:p w14:paraId="0F63AD4A" w14:textId="77777777" w:rsidR="00BC04DA" w:rsidRPr="00BB4840" w:rsidRDefault="00BC04DA" w:rsidP="00541371">
            <w:pPr>
              <w:suppressAutoHyphens/>
              <w:ind w:left="39" w:right="-28" w:hanging="39"/>
              <w:jc w:val="center"/>
              <w:rPr>
                <w:b/>
                <w:bCs/>
              </w:rPr>
            </w:pPr>
            <w:r w:rsidRPr="00BB4840">
              <w:t>300 м</w:t>
            </w:r>
          </w:p>
          <w:p w14:paraId="7DFBB2F1" w14:textId="77777777" w:rsidR="00BC04DA" w:rsidRPr="00BB4840" w:rsidRDefault="00BC04DA" w:rsidP="00541371">
            <w:pPr>
              <w:suppressAutoHyphens/>
              <w:ind w:left="39" w:right="-28" w:hanging="39"/>
              <w:jc w:val="center"/>
              <w:rPr>
                <w:b/>
                <w:bCs/>
              </w:rPr>
            </w:pPr>
          </w:p>
          <w:p w14:paraId="3C0CB732" w14:textId="77777777" w:rsidR="00BC04DA" w:rsidRPr="00BB4840" w:rsidRDefault="00BC04DA" w:rsidP="00541371">
            <w:pPr>
              <w:suppressAutoHyphens/>
              <w:ind w:left="39" w:right="-28" w:hanging="39"/>
              <w:jc w:val="center"/>
              <w:rPr>
                <w:b/>
                <w:bCs/>
              </w:rPr>
            </w:pPr>
            <w:r w:rsidRPr="00BB4840">
              <w:t>400 м</w:t>
            </w:r>
          </w:p>
        </w:tc>
      </w:tr>
      <w:tr w:rsidR="00BC04DA" w:rsidRPr="00726F77" w14:paraId="2B0A8B19" w14:textId="77777777" w:rsidTr="00541371">
        <w:tblPrEx>
          <w:tblBorders>
            <w:bottom w:val="single" w:sz="4" w:space="0" w:color="auto"/>
          </w:tblBorders>
        </w:tblPrEx>
        <w:trPr>
          <w:trHeight w:val="567"/>
          <w:jc w:val="center"/>
        </w:trPr>
        <w:tc>
          <w:tcPr>
            <w:tcW w:w="3801" w:type="dxa"/>
            <w:shd w:val="clear" w:color="auto" w:fill="auto"/>
            <w:vAlign w:val="center"/>
          </w:tcPr>
          <w:p w14:paraId="06923651" w14:textId="77777777" w:rsidR="00BC04DA" w:rsidRPr="00BB4840" w:rsidRDefault="00BC04DA" w:rsidP="00541371">
            <w:pPr>
              <w:suppressAutoHyphens/>
              <w:rPr>
                <w:b/>
                <w:spacing w:val="-2"/>
              </w:rPr>
            </w:pPr>
            <w:r w:rsidRPr="00BB4840">
              <w:rPr>
                <w:spacing w:val="-2"/>
              </w:rPr>
              <w:t>Для установки контейнеров для твердых коммунальных отходов (мусоросборников)</w:t>
            </w:r>
          </w:p>
        </w:tc>
        <w:tc>
          <w:tcPr>
            <w:tcW w:w="2290" w:type="dxa"/>
            <w:shd w:val="clear" w:color="auto" w:fill="auto"/>
            <w:vAlign w:val="center"/>
          </w:tcPr>
          <w:p w14:paraId="323A8157" w14:textId="77777777" w:rsidR="00BC04DA" w:rsidRPr="00BB4840" w:rsidRDefault="00BC04DA" w:rsidP="00541371">
            <w:pPr>
              <w:jc w:val="center"/>
              <w:rPr>
                <w:b/>
              </w:rPr>
            </w:pPr>
            <w:r w:rsidRPr="00BB4840">
              <w:t xml:space="preserve">по расчету </w:t>
            </w:r>
          </w:p>
        </w:tc>
        <w:tc>
          <w:tcPr>
            <w:tcW w:w="3604" w:type="dxa"/>
            <w:vAlign w:val="center"/>
          </w:tcPr>
          <w:p w14:paraId="0980BE20" w14:textId="77777777" w:rsidR="00BC04DA" w:rsidRPr="00BB4840" w:rsidRDefault="00BC04DA" w:rsidP="00541371">
            <w:pPr>
              <w:suppressAutoHyphens/>
              <w:ind w:left="-28" w:right="-28"/>
              <w:jc w:val="center"/>
              <w:rPr>
                <w:b/>
                <w:bCs/>
              </w:rPr>
            </w:pPr>
            <w:r w:rsidRPr="00BB4840">
              <w:t>100 м</w:t>
            </w:r>
          </w:p>
        </w:tc>
      </w:tr>
      <w:tr w:rsidR="00BC04DA" w:rsidRPr="00726F77" w14:paraId="31FBBC72" w14:textId="77777777" w:rsidTr="00541371">
        <w:tblPrEx>
          <w:tblBorders>
            <w:bottom w:val="single" w:sz="4" w:space="0" w:color="auto"/>
          </w:tblBorders>
        </w:tblPrEx>
        <w:trPr>
          <w:trHeight w:val="567"/>
          <w:jc w:val="center"/>
        </w:trPr>
        <w:tc>
          <w:tcPr>
            <w:tcW w:w="3801" w:type="dxa"/>
            <w:shd w:val="clear" w:color="auto" w:fill="auto"/>
            <w:vAlign w:val="center"/>
          </w:tcPr>
          <w:p w14:paraId="4E86FDC5" w14:textId="77777777" w:rsidR="00BC04DA" w:rsidRPr="00BB4840" w:rsidRDefault="00BC04DA" w:rsidP="00541371">
            <w:pPr>
              <w:suppressAutoHyphens/>
              <w:rPr>
                <w:b/>
                <w:spacing w:val="-2"/>
              </w:rPr>
            </w:pPr>
            <w:r w:rsidRPr="00BB4840">
              <w:rPr>
                <w:spacing w:val="-2"/>
              </w:rPr>
              <w:t>Для выгула собак</w:t>
            </w:r>
          </w:p>
        </w:tc>
        <w:tc>
          <w:tcPr>
            <w:tcW w:w="2290" w:type="dxa"/>
            <w:shd w:val="clear" w:color="auto" w:fill="auto"/>
            <w:vAlign w:val="center"/>
          </w:tcPr>
          <w:p w14:paraId="2BC2578B" w14:textId="77777777" w:rsidR="00BC04DA" w:rsidRPr="00BB4840" w:rsidRDefault="00BC04DA" w:rsidP="00541371">
            <w:pPr>
              <w:jc w:val="center"/>
              <w:rPr>
                <w:b/>
                <w:highlight w:val="yellow"/>
              </w:rPr>
            </w:pPr>
            <w:r w:rsidRPr="00BB4840">
              <w:t>0,3 м</w:t>
            </w:r>
            <w:r w:rsidRPr="00BB4840">
              <w:rPr>
                <w:vertAlign w:val="superscript"/>
              </w:rPr>
              <w:t>2</w:t>
            </w:r>
            <w:r w:rsidRPr="00BB4840">
              <w:t>/чел.</w:t>
            </w:r>
          </w:p>
        </w:tc>
        <w:tc>
          <w:tcPr>
            <w:tcW w:w="3604" w:type="dxa"/>
            <w:vAlign w:val="center"/>
          </w:tcPr>
          <w:p w14:paraId="59A53554" w14:textId="77777777" w:rsidR="00BC04DA" w:rsidRPr="00BB4840" w:rsidRDefault="00BC04DA" w:rsidP="00541371">
            <w:pPr>
              <w:suppressAutoHyphens/>
              <w:ind w:left="-28" w:right="-28"/>
              <w:jc w:val="center"/>
              <w:rPr>
                <w:b/>
                <w:bCs/>
              </w:rPr>
            </w:pPr>
            <w:r w:rsidRPr="00BB4840">
              <w:t>400 м, в условиях плотной застройки – 600 метров</w:t>
            </w:r>
          </w:p>
        </w:tc>
      </w:tr>
      <w:tr w:rsidR="00BC04DA" w:rsidRPr="00726F77" w14:paraId="4CC62863" w14:textId="77777777" w:rsidTr="00541371">
        <w:tblPrEx>
          <w:tblBorders>
            <w:bottom w:val="single" w:sz="4" w:space="0" w:color="auto"/>
          </w:tblBorders>
        </w:tblPrEx>
        <w:trPr>
          <w:trHeight w:val="567"/>
          <w:jc w:val="center"/>
        </w:trPr>
        <w:tc>
          <w:tcPr>
            <w:tcW w:w="3801" w:type="dxa"/>
            <w:shd w:val="clear" w:color="auto" w:fill="auto"/>
            <w:vAlign w:val="center"/>
          </w:tcPr>
          <w:p w14:paraId="21792E98" w14:textId="77777777" w:rsidR="00BC04DA" w:rsidRPr="00BB4840" w:rsidRDefault="00BC04DA" w:rsidP="00541371">
            <w:pPr>
              <w:suppressAutoHyphens/>
              <w:rPr>
                <w:b/>
                <w:spacing w:val="-2"/>
              </w:rPr>
            </w:pPr>
            <w:r w:rsidRPr="00BB4840">
              <w:rPr>
                <w:spacing w:val="-2"/>
              </w:rPr>
              <w:t>Для хранения легковых автомобилей</w:t>
            </w:r>
          </w:p>
        </w:tc>
        <w:tc>
          <w:tcPr>
            <w:tcW w:w="5894" w:type="dxa"/>
            <w:gridSpan w:val="2"/>
            <w:shd w:val="clear" w:color="auto" w:fill="auto"/>
            <w:vAlign w:val="center"/>
          </w:tcPr>
          <w:p w14:paraId="40FD3424" w14:textId="77777777" w:rsidR="00BC04DA" w:rsidRPr="00BB4840" w:rsidRDefault="00BC04DA" w:rsidP="00541371">
            <w:pPr>
              <w:suppressAutoHyphens/>
              <w:ind w:left="-28" w:right="-28"/>
              <w:jc w:val="center"/>
              <w:rPr>
                <w:b/>
                <w:bCs/>
              </w:rPr>
            </w:pPr>
            <w:r w:rsidRPr="00BB4840">
              <w:t>по таблице 23 настоящих нормативов</w:t>
            </w:r>
          </w:p>
        </w:tc>
      </w:tr>
      <w:tr w:rsidR="00BC04DA" w:rsidRPr="00726F77" w14:paraId="5DC760FE" w14:textId="77777777" w:rsidTr="00541371">
        <w:tblPrEx>
          <w:tblBorders>
            <w:bottom w:val="single" w:sz="4" w:space="0" w:color="auto"/>
          </w:tblBorders>
        </w:tblPrEx>
        <w:trPr>
          <w:trHeight w:val="567"/>
          <w:jc w:val="center"/>
        </w:trPr>
        <w:tc>
          <w:tcPr>
            <w:tcW w:w="3801" w:type="dxa"/>
            <w:shd w:val="clear" w:color="auto" w:fill="auto"/>
            <w:vAlign w:val="center"/>
          </w:tcPr>
          <w:p w14:paraId="6908399A" w14:textId="77777777" w:rsidR="00BC04DA" w:rsidRPr="00BB4840" w:rsidRDefault="00BC04DA" w:rsidP="00541371">
            <w:pPr>
              <w:suppressAutoHyphens/>
              <w:rPr>
                <w:b/>
                <w:spacing w:val="-2"/>
              </w:rPr>
            </w:pPr>
            <w:r w:rsidRPr="00BB4840">
              <w:rPr>
                <w:spacing w:val="-2"/>
              </w:rPr>
              <w:t>Гостевые автостоянки (парковки)</w:t>
            </w:r>
          </w:p>
        </w:tc>
        <w:tc>
          <w:tcPr>
            <w:tcW w:w="5894" w:type="dxa"/>
            <w:gridSpan w:val="2"/>
            <w:shd w:val="clear" w:color="auto" w:fill="auto"/>
            <w:vAlign w:val="center"/>
          </w:tcPr>
          <w:p w14:paraId="7B96A867" w14:textId="77777777" w:rsidR="00BC04DA" w:rsidRPr="00BB4840" w:rsidRDefault="00BC04DA" w:rsidP="00541371">
            <w:pPr>
              <w:suppressAutoHyphens/>
              <w:ind w:left="-28" w:right="-28"/>
              <w:jc w:val="center"/>
              <w:rPr>
                <w:b/>
                <w:bCs/>
              </w:rPr>
            </w:pPr>
            <w:r w:rsidRPr="00BB4840">
              <w:t>по таблице 24 настоящих нормативов</w:t>
            </w:r>
          </w:p>
        </w:tc>
      </w:tr>
    </w:tbl>
    <w:p w14:paraId="44E0C791" w14:textId="77777777" w:rsidR="00BC04DA" w:rsidRPr="00BB4840" w:rsidRDefault="00BC04DA" w:rsidP="00BB4840">
      <w:pPr>
        <w:ind w:firstLine="567"/>
        <w:jc w:val="both"/>
        <w:rPr>
          <w:b/>
          <w:bCs/>
        </w:rPr>
      </w:pPr>
      <w:r w:rsidRPr="00BB4840">
        <w:t>* Включая суммарную площадь озелененной территории квартала (микрорайона).</w:t>
      </w:r>
    </w:p>
    <w:p w14:paraId="7E54D09A" w14:textId="77777777" w:rsidR="00BC04DA" w:rsidRPr="00BB4840" w:rsidRDefault="00BC04DA" w:rsidP="00BB4840">
      <w:pPr>
        <w:ind w:firstLine="567"/>
        <w:jc w:val="both"/>
        <w:rPr>
          <w:b/>
          <w:bCs/>
        </w:rPr>
      </w:pPr>
      <w:r w:rsidRPr="00BB4840">
        <w:t>** Без учета участков общеобразовательных и дошкольных образовательных организаций.</w:t>
      </w:r>
    </w:p>
    <w:p w14:paraId="16D3965D" w14:textId="77777777" w:rsidR="00BC04DA" w:rsidRPr="00BB4840" w:rsidRDefault="00BC04DA" w:rsidP="00BB4840">
      <w:pPr>
        <w:ind w:firstLine="567"/>
        <w:jc w:val="both"/>
        <w:rPr>
          <w:b/>
        </w:rPr>
      </w:pPr>
      <w:r w:rsidRPr="00BB4840">
        <w:lastRenderedPageBreak/>
        <w:t>Общая площадь озелененных и благоустраиваемых территорий квартала (микрорайона) многоквартирной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квартала (микрорайона), кроме площади застройки жилых зданий, участков общественных учреждений, а также проездов, стоянок и физкультурных площадок. В площадь отдельных участков озелененных территорий включаются площадки для отдыха и игр детей, пешеходные дорожки, если они составляют более 30 % общей площади участка.</w:t>
      </w:r>
    </w:p>
    <w:p w14:paraId="4E3C2F59" w14:textId="77777777" w:rsidR="00BC04DA" w:rsidRPr="00BB4840" w:rsidRDefault="00BC04DA" w:rsidP="00BB4840">
      <w:pPr>
        <w:ind w:firstLine="567"/>
        <w:jc w:val="both"/>
        <w:rPr>
          <w:b/>
          <w:bCs/>
        </w:rPr>
      </w:pPr>
      <w:r w:rsidRPr="00BB4840">
        <w:t>*** Количество кабин (приборов) следует определять на основании следующих среднестатистических характеристик: пропускная способность одной кабины (прибора) – 20 чел./ч., количество посещений туалетов – 10 % от дневной нагрузки (тыс. чел./час «пик»).</w:t>
      </w:r>
    </w:p>
    <w:p w14:paraId="75F140B2" w14:textId="77777777" w:rsidR="00BC04DA" w:rsidRPr="00BB4840" w:rsidRDefault="00BC04DA" w:rsidP="00BB4840">
      <w:pPr>
        <w:ind w:firstLine="567"/>
        <w:jc w:val="both"/>
        <w:rPr>
          <w:b/>
        </w:rPr>
      </w:pPr>
      <w:r w:rsidRPr="00BB4840">
        <w:t>Примечания:</w:t>
      </w:r>
    </w:p>
    <w:p w14:paraId="434BE4ED" w14:textId="77777777" w:rsidR="00BC04DA" w:rsidRPr="00BB4840" w:rsidRDefault="00BC04DA" w:rsidP="00BB4840">
      <w:pPr>
        <w:ind w:firstLine="567"/>
        <w:jc w:val="both"/>
        <w:rPr>
          <w:b/>
        </w:rPr>
      </w:pPr>
      <w:r w:rsidRPr="00BB4840">
        <w:t>1. Нормативы обеспеченности территории городского округа элементами благоустройства (малыми архитектурными формами, водными устройствами, ограждениями, уличным коммунально-бытовым и техническим оборудованием, элементами инженерного оборудования и др.), элементами благоустройства улиц, дорог, площадей, объектами (средствами) наружного освещения, информационными конструкциями устанавливаются правилами благоустройства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ото 13.04.2017 № 711/пр.</w:t>
      </w:r>
    </w:p>
    <w:p w14:paraId="519A201A" w14:textId="77777777" w:rsidR="00BC04DA" w:rsidRPr="00BB4840" w:rsidRDefault="00BC04DA" w:rsidP="00BB4840">
      <w:pPr>
        <w:ind w:firstLine="567"/>
        <w:jc w:val="both"/>
        <w:rPr>
          <w:b/>
        </w:rPr>
      </w:pPr>
      <w:r w:rsidRPr="00BB4840">
        <w:t>2. В условиях высокоплотной застройки размеры площадок принимаются в зависимости от имеющихся территориальных возможностей.</w:t>
      </w:r>
    </w:p>
    <w:p w14:paraId="20CE74A4" w14:textId="77777777" w:rsidR="00BC04DA" w:rsidRPr="00BB4840" w:rsidRDefault="00BC04DA" w:rsidP="00BB4840">
      <w:pPr>
        <w:ind w:firstLine="567"/>
        <w:jc w:val="both"/>
        <w:rPr>
          <w:b/>
        </w:rPr>
      </w:pPr>
      <w:r w:rsidRPr="00BB4840">
        <w:t>3. 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 и должна быть доступной для маломобильных групп населения.</w:t>
      </w:r>
    </w:p>
    <w:p w14:paraId="2B5D8056" w14:textId="77777777" w:rsidR="00BC04DA" w:rsidRPr="00BB4840" w:rsidRDefault="00BC04DA" w:rsidP="00BB4840">
      <w:pPr>
        <w:ind w:firstLine="567"/>
        <w:jc w:val="both"/>
        <w:rPr>
          <w:b/>
        </w:rPr>
      </w:pPr>
      <w:r w:rsidRPr="00BB4840">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BB4840">
        <w:t>микроскалодромы</w:t>
      </w:r>
      <w:proofErr w:type="spellEnd"/>
      <w:r w:rsidRPr="00BB4840">
        <w:t>, велодромы и т.п.) и оборудование специальных мест для катания на самокатах, роликовых досках и коньках.</w:t>
      </w:r>
    </w:p>
    <w:p w14:paraId="3D112508" w14:textId="77777777" w:rsidR="00BC04DA" w:rsidRPr="00BB4840" w:rsidRDefault="00BC04DA" w:rsidP="00BB4840">
      <w:pPr>
        <w:ind w:firstLine="567"/>
        <w:jc w:val="both"/>
        <w:rPr>
          <w:b/>
        </w:rPr>
      </w:pPr>
      <w:r w:rsidRPr="00BB4840">
        <w:t>4. Обеспеченность площадками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 и удаленности ее не более 500 м от проектируемого объекта.</w:t>
      </w:r>
    </w:p>
    <w:p w14:paraId="55C669D0" w14:textId="35B711C5" w:rsidR="00BC04DA" w:rsidRPr="00BB4840" w:rsidRDefault="00BC04DA" w:rsidP="00BB4840">
      <w:pPr>
        <w:ind w:firstLine="567"/>
        <w:jc w:val="both"/>
        <w:rPr>
          <w:b/>
        </w:rPr>
      </w:pPr>
      <w:r w:rsidRPr="00BB4840">
        <w:t>5. Размеры площадок для установки контейнеров для накопления твердых коммунальных отходов следует определять из расчета 2 м</w:t>
      </w:r>
      <w:r w:rsidRPr="00BB4840">
        <w:rPr>
          <w:vertAlign w:val="superscript"/>
        </w:rPr>
        <w:t xml:space="preserve">2 </w:t>
      </w:r>
      <w:r w:rsidRPr="00BB4840">
        <w:t>на 1 контейнер.</w:t>
      </w:r>
    </w:p>
    <w:p w14:paraId="37D63C76" w14:textId="77777777" w:rsidR="00BC04DA" w:rsidRPr="00BB4840" w:rsidRDefault="00BC04DA" w:rsidP="00BB4840">
      <w:pPr>
        <w:ind w:firstLine="567"/>
        <w:jc w:val="both"/>
        <w:rPr>
          <w:b/>
        </w:rPr>
      </w:pPr>
      <w:r w:rsidRPr="00BB4840">
        <w:t>6. Спортивные площадки должны иметь ограждения и спортивные покрытия.</w:t>
      </w:r>
    </w:p>
    <w:p w14:paraId="30DA43EC" w14:textId="77777777" w:rsidR="00BC04DA" w:rsidRPr="00BB4840" w:rsidRDefault="00BC04DA" w:rsidP="00BB4840">
      <w:pPr>
        <w:autoSpaceDE w:val="0"/>
        <w:autoSpaceDN w:val="0"/>
        <w:adjustRightInd w:val="0"/>
        <w:ind w:firstLine="567"/>
        <w:jc w:val="both"/>
        <w:rPr>
          <w:rFonts w:eastAsiaTheme="minorHAnsi"/>
          <w:b/>
          <w:bCs/>
          <w:lang w:eastAsia="en-US"/>
        </w:rPr>
      </w:pPr>
      <w:r w:rsidRPr="00BB4840">
        <w:t>7. Не менее 50 % площадок должны быть озеленены с посадкой деревьев и кустарников. Нормы посадки деревьев и кустарников следует принимать в соответствии с МДС 13-5.2000 (</w:t>
      </w:r>
      <w:r w:rsidRPr="00BB4840">
        <w:rPr>
          <w:rFonts w:eastAsiaTheme="minorHAnsi"/>
          <w:lang w:eastAsia="en-US"/>
        </w:rPr>
        <w:t xml:space="preserve">Правила создания, охраны и содержания зеленых насаждений в городах Российской Федерации, утвержденные приказом Госстроя РФ от 15.12.1999 № 153). </w:t>
      </w:r>
    </w:p>
    <w:p w14:paraId="406C9265" w14:textId="77777777" w:rsidR="00BC04DA" w:rsidRPr="00726F77" w:rsidRDefault="00BC04DA" w:rsidP="00BC04DA">
      <w:pPr>
        <w:ind w:firstLine="567"/>
        <w:rPr>
          <w:b/>
          <w:sz w:val="22"/>
          <w:szCs w:val="22"/>
        </w:rPr>
      </w:pPr>
    </w:p>
    <w:p w14:paraId="2039087B" w14:textId="77777777" w:rsidR="00BC04DA" w:rsidRPr="00313CD3" w:rsidRDefault="00BC04DA" w:rsidP="00313CD3">
      <w:pPr>
        <w:ind w:firstLine="567"/>
        <w:jc w:val="both"/>
        <w:rPr>
          <w:b/>
          <w:bCs/>
          <w:sz w:val="28"/>
          <w:szCs w:val="28"/>
        </w:rPr>
      </w:pPr>
      <w:r w:rsidRPr="00313CD3">
        <w:rPr>
          <w:b/>
          <w:bCs/>
          <w:sz w:val="28"/>
          <w:szCs w:val="28"/>
        </w:rPr>
        <w:t xml:space="preserve">2.25. Объекты, необходимые для организации и осуществления мероприятий по </w:t>
      </w:r>
      <w:r w:rsidRPr="00313CD3">
        <w:rPr>
          <w:b/>
          <w:bCs/>
          <w:spacing w:val="2"/>
          <w:sz w:val="28"/>
          <w:szCs w:val="28"/>
        </w:rPr>
        <w:t>территориальной обороне и гражданской обороне, защите населения и территории</w:t>
      </w:r>
      <w:r w:rsidRPr="00313CD3">
        <w:rPr>
          <w:b/>
          <w:bCs/>
          <w:sz w:val="28"/>
          <w:szCs w:val="28"/>
        </w:rPr>
        <w:t xml:space="preserve"> городского округа от чрезвычайных ситуаций природного и техногенного характера</w:t>
      </w:r>
    </w:p>
    <w:p w14:paraId="47071DB7" w14:textId="77777777" w:rsidR="00BC04DA" w:rsidRPr="00726F77" w:rsidRDefault="00BC04DA" w:rsidP="00BC04DA">
      <w:pPr>
        <w:ind w:firstLine="567"/>
        <w:rPr>
          <w:b/>
        </w:rPr>
      </w:pPr>
    </w:p>
    <w:p w14:paraId="770BD6CF" w14:textId="77777777" w:rsidR="00BC04DA" w:rsidRPr="009925B5" w:rsidRDefault="00BC04DA" w:rsidP="009925B5">
      <w:pPr>
        <w:ind w:firstLine="567"/>
        <w:jc w:val="both"/>
        <w:rPr>
          <w:b/>
          <w:sz w:val="28"/>
          <w:szCs w:val="28"/>
        </w:rPr>
      </w:pPr>
      <w:r w:rsidRPr="009925B5">
        <w:rPr>
          <w:sz w:val="28"/>
          <w:szCs w:val="28"/>
        </w:rPr>
        <w:t>2.25.1. Расчетные показатели минимально допустимого уровня обеспеченности объектами, необходимыми для организации и осуществления мероприятий по территориальной обороне и гражданской обороне и максимально допустимого уровня территориальной доступности таких объектов для населения городского округа приведены в таблице 46.</w:t>
      </w:r>
    </w:p>
    <w:p w14:paraId="659A5631" w14:textId="77777777" w:rsidR="00E731BF" w:rsidRDefault="00E731BF">
      <w:pPr>
        <w:spacing w:after="160" w:line="259" w:lineRule="auto"/>
        <w:rPr>
          <w:sz w:val="28"/>
          <w:szCs w:val="28"/>
        </w:rPr>
      </w:pPr>
      <w:r>
        <w:rPr>
          <w:sz w:val="28"/>
          <w:szCs w:val="28"/>
        </w:rPr>
        <w:br w:type="page"/>
      </w:r>
    </w:p>
    <w:p w14:paraId="61D93B79" w14:textId="39ED747B" w:rsidR="00BC04DA" w:rsidRPr="009925B5" w:rsidRDefault="00BC04DA" w:rsidP="00BC04DA">
      <w:pPr>
        <w:ind w:firstLine="709"/>
        <w:jc w:val="right"/>
        <w:rPr>
          <w:b/>
          <w:sz w:val="28"/>
          <w:szCs w:val="28"/>
        </w:rPr>
      </w:pPr>
      <w:r w:rsidRPr="009925B5">
        <w:rPr>
          <w:sz w:val="28"/>
          <w:szCs w:val="28"/>
        </w:rPr>
        <w:lastRenderedPageBreak/>
        <w:t>Таблица 46</w:t>
      </w:r>
    </w:p>
    <w:tbl>
      <w:tblPr>
        <w:tblW w:w="977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513"/>
        <w:gridCol w:w="4291"/>
      </w:tblGrid>
      <w:tr w:rsidR="00BC04DA" w:rsidRPr="00726F77" w14:paraId="49D1DEF8" w14:textId="77777777" w:rsidTr="00541371">
        <w:trPr>
          <w:trHeight w:val="340"/>
          <w:jc w:val="center"/>
        </w:trPr>
        <w:tc>
          <w:tcPr>
            <w:tcW w:w="2972" w:type="dxa"/>
            <w:vMerge w:val="restart"/>
            <w:vAlign w:val="center"/>
          </w:tcPr>
          <w:p w14:paraId="65CB6C38" w14:textId="77777777" w:rsidR="00BC04DA" w:rsidRPr="002A0B87" w:rsidRDefault="00BC04DA" w:rsidP="00541371">
            <w:pPr>
              <w:jc w:val="center"/>
              <w:rPr>
                <w:b/>
                <w:bCs/>
              </w:rPr>
            </w:pPr>
            <w:r w:rsidRPr="002A0B87">
              <w:t>Наименование объектов</w:t>
            </w:r>
          </w:p>
        </w:tc>
        <w:tc>
          <w:tcPr>
            <w:tcW w:w="6804" w:type="dxa"/>
            <w:gridSpan w:val="2"/>
            <w:vAlign w:val="center"/>
          </w:tcPr>
          <w:p w14:paraId="48038353" w14:textId="77777777" w:rsidR="00BC04DA" w:rsidRPr="002A0B87" w:rsidRDefault="00BC04DA" w:rsidP="00541371">
            <w:pPr>
              <w:jc w:val="center"/>
              <w:rPr>
                <w:b/>
                <w:bCs/>
              </w:rPr>
            </w:pPr>
            <w:r w:rsidRPr="002A0B87">
              <w:t xml:space="preserve">Расчетные показатели </w:t>
            </w:r>
          </w:p>
        </w:tc>
      </w:tr>
      <w:tr w:rsidR="00BC04DA" w:rsidRPr="00726F77" w14:paraId="11FC792E" w14:textId="77777777" w:rsidTr="00541371">
        <w:trPr>
          <w:trHeight w:val="822"/>
          <w:jc w:val="center"/>
        </w:trPr>
        <w:tc>
          <w:tcPr>
            <w:tcW w:w="2972" w:type="dxa"/>
            <w:vMerge/>
            <w:vAlign w:val="center"/>
          </w:tcPr>
          <w:p w14:paraId="1363A571" w14:textId="77777777" w:rsidR="00BC04DA" w:rsidRPr="002A0B87" w:rsidRDefault="00BC04DA" w:rsidP="00541371">
            <w:pPr>
              <w:jc w:val="center"/>
              <w:rPr>
                <w:b/>
                <w:bCs/>
              </w:rPr>
            </w:pPr>
          </w:p>
        </w:tc>
        <w:tc>
          <w:tcPr>
            <w:tcW w:w="2513" w:type="dxa"/>
            <w:vAlign w:val="center"/>
          </w:tcPr>
          <w:p w14:paraId="70CE8F41" w14:textId="77777777" w:rsidR="00BC04DA" w:rsidRPr="002A0B87" w:rsidRDefault="00BC04DA" w:rsidP="00541371">
            <w:pPr>
              <w:suppressAutoHyphens/>
              <w:jc w:val="center"/>
              <w:rPr>
                <w:b/>
                <w:bCs/>
              </w:rPr>
            </w:pPr>
            <w:r w:rsidRPr="002A0B87">
              <w:t>минимально допустимого уровня обеспеченности</w:t>
            </w:r>
          </w:p>
        </w:tc>
        <w:tc>
          <w:tcPr>
            <w:tcW w:w="4291" w:type="dxa"/>
            <w:vAlign w:val="center"/>
          </w:tcPr>
          <w:p w14:paraId="3F5A9B16" w14:textId="77777777" w:rsidR="00BC04DA" w:rsidRPr="002A0B87" w:rsidRDefault="00BC04DA" w:rsidP="00541371">
            <w:pPr>
              <w:suppressAutoHyphens/>
              <w:ind w:left="-57" w:right="-57"/>
              <w:jc w:val="center"/>
              <w:rPr>
                <w:b/>
                <w:bCs/>
              </w:rPr>
            </w:pPr>
            <w:r w:rsidRPr="002A0B87">
              <w:t xml:space="preserve">максимально допустимого уровня территориальной доступности </w:t>
            </w:r>
          </w:p>
        </w:tc>
      </w:tr>
      <w:tr w:rsidR="00BC04DA" w:rsidRPr="00726F77" w14:paraId="4ED1B2D8" w14:textId="77777777" w:rsidTr="00541371">
        <w:tblPrEx>
          <w:tblBorders>
            <w:bottom w:val="single" w:sz="4" w:space="0" w:color="auto"/>
          </w:tblBorders>
        </w:tblPrEx>
        <w:trPr>
          <w:trHeight w:val="777"/>
          <w:jc w:val="center"/>
        </w:trPr>
        <w:tc>
          <w:tcPr>
            <w:tcW w:w="2972" w:type="dxa"/>
            <w:vAlign w:val="center"/>
          </w:tcPr>
          <w:p w14:paraId="1DC1998D" w14:textId="77777777" w:rsidR="00BC04DA" w:rsidRPr="002A0B87" w:rsidRDefault="00BC04DA" w:rsidP="00541371">
            <w:pPr>
              <w:rPr>
                <w:b/>
              </w:rPr>
            </w:pPr>
            <w:r w:rsidRPr="002A0B87">
              <w:t xml:space="preserve">Административные здания, </w:t>
            </w:r>
          </w:p>
          <w:p w14:paraId="272C86C6" w14:textId="77777777" w:rsidR="00BC04DA" w:rsidRPr="002A0B87" w:rsidRDefault="00BC04DA" w:rsidP="00541371">
            <w:pPr>
              <w:rPr>
                <w:b/>
                <w:spacing w:val="-2"/>
              </w:rPr>
            </w:pPr>
            <w:r w:rsidRPr="002A0B87">
              <w:t>в том числе для размещения сил гражданской обороны</w:t>
            </w:r>
          </w:p>
        </w:tc>
        <w:tc>
          <w:tcPr>
            <w:tcW w:w="2513" w:type="dxa"/>
            <w:vAlign w:val="center"/>
          </w:tcPr>
          <w:p w14:paraId="723B1785" w14:textId="77777777" w:rsidR="00BC04DA" w:rsidRPr="002A0B87" w:rsidRDefault="00BC04DA" w:rsidP="00541371">
            <w:pPr>
              <w:suppressAutoHyphens/>
              <w:jc w:val="center"/>
              <w:rPr>
                <w:b/>
              </w:rPr>
            </w:pPr>
            <w:r w:rsidRPr="002A0B87">
              <w:t>по заданию на проектирование</w:t>
            </w:r>
          </w:p>
        </w:tc>
        <w:tc>
          <w:tcPr>
            <w:tcW w:w="4291" w:type="dxa"/>
            <w:vAlign w:val="center"/>
          </w:tcPr>
          <w:p w14:paraId="60022EFE" w14:textId="77777777" w:rsidR="00BC04DA" w:rsidRPr="002A0B87" w:rsidRDefault="00BC04DA" w:rsidP="00541371">
            <w:pPr>
              <w:jc w:val="center"/>
              <w:rPr>
                <w:b/>
              </w:rPr>
            </w:pPr>
            <w:r w:rsidRPr="002A0B87">
              <w:t>не нормируется</w:t>
            </w:r>
          </w:p>
        </w:tc>
      </w:tr>
      <w:tr w:rsidR="00BC04DA" w:rsidRPr="00726F77" w14:paraId="141603A0" w14:textId="77777777" w:rsidTr="00541371">
        <w:tblPrEx>
          <w:tblBorders>
            <w:bottom w:val="single" w:sz="4" w:space="0" w:color="auto"/>
          </w:tblBorders>
        </w:tblPrEx>
        <w:trPr>
          <w:trHeight w:val="777"/>
          <w:jc w:val="center"/>
        </w:trPr>
        <w:tc>
          <w:tcPr>
            <w:tcW w:w="2972" w:type="dxa"/>
            <w:vAlign w:val="center"/>
          </w:tcPr>
          <w:p w14:paraId="5DC6E9E0" w14:textId="77777777" w:rsidR="00BC04DA" w:rsidRPr="002A0B87" w:rsidRDefault="00BC04DA" w:rsidP="00541371">
            <w:pPr>
              <w:suppressAutoHyphens/>
              <w:rPr>
                <w:b/>
              </w:rPr>
            </w:pPr>
            <w:r w:rsidRPr="002A0B87">
              <w:t>Защитные сооружения гражданской обороны (убежища, укрытия)</w:t>
            </w:r>
          </w:p>
        </w:tc>
        <w:tc>
          <w:tcPr>
            <w:tcW w:w="2513" w:type="dxa"/>
            <w:vAlign w:val="center"/>
          </w:tcPr>
          <w:p w14:paraId="3307154F" w14:textId="77777777" w:rsidR="00BC04DA" w:rsidRPr="002A0B87" w:rsidRDefault="00BC04DA" w:rsidP="00541371">
            <w:pPr>
              <w:suppressAutoHyphens/>
              <w:jc w:val="center"/>
              <w:rPr>
                <w:b/>
              </w:rPr>
            </w:pPr>
            <w:r w:rsidRPr="002A0B87">
              <w:t>1000 мест на 1000 чел. населения, оставшегося после эвакуации</w:t>
            </w:r>
          </w:p>
        </w:tc>
        <w:tc>
          <w:tcPr>
            <w:tcW w:w="4291" w:type="dxa"/>
            <w:vAlign w:val="center"/>
          </w:tcPr>
          <w:p w14:paraId="31C956DC" w14:textId="77777777" w:rsidR="00BC04DA" w:rsidRPr="002A0B87" w:rsidRDefault="00BC04DA" w:rsidP="00541371">
            <w:pPr>
              <w:suppressAutoHyphens/>
              <w:jc w:val="center"/>
              <w:rPr>
                <w:b/>
              </w:rPr>
            </w:pPr>
            <w:r w:rsidRPr="002A0B87">
              <w:t xml:space="preserve">радиус пешеходной доступности </w:t>
            </w:r>
            <w:smartTag w:uri="urn:schemas-microsoft-com:office:smarttags" w:element="metricconverter">
              <w:smartTagPr>
                <w:attr w:name="ProductID" w:val="500 м"/>
              </w:smartTagPr>
              <w:r w:rsidRPr="002A0B87">
                <w:t>500 м</w:t>
              </w:r>
            </w:smartTag>
            <w:r w:rsidRPr="002A0B87">
              <w:t xml:space="preserve"> *</w:t>
            </w:r>
          </w:p>
        </w:tc>
      </w:tr>
      <w:tr w:rsidR="00BC04DA" w:rsidRPr="00726F77" w14:paraId="56C6581E" w14:textId="77777777" w:rsidTr="00541371">
        <w:tblPrEx>
          <w:tblBorders>
            <w:bottom w:val="single" w:sz="4" w:space="0" w:color="auto"/>
          </w:tblBorders>
        </w:tblPrEx>
        <w:trPr>
          <w:trHeight w:val="777"/>
          <w:jc w:val="center"/>
        </w:trPr>
        <w:tc>
          <w:tcPr>
            <w:tcW w:w="2972" w:type="dxa"/>
            <w:vAlign w:val="center"/>
          </w:tcPr>
          <w:p w14:paraId="2B95D277" w14:textId="77777777" w:rsidR="00BC04DA" w:rsidRPr="002A0B87" w:rsidRDefault="00BC04DA" w:rsidP="00541371">
            <w:pPr>
              <w:suppressAutoHyphens/>
              <w:rPr>
                <w:b/>
              </w:rPr>
            </w:pPr>
            <w:r w:rsidRPr="002A0B87">
              <w:t>Пункты временного размещения эвакуируемого населения</w:t>
            </w:r>
          </w:p>
        </w:tc>
        <w:tc>
          <w:tcPr>
            <w:tcW w:w="2513" w:type="dxa"/>
            <w:vAlign w:val="center"/>
          </w:tcPr>
          <w:p w14:paraId="2DB7E1B1" w14:textId="77777777" w:rsidR="00BC04DA" w:rsidRPr="002A0B87" w:rsidRDefault="00BC04DA" w:rsidP="00541371">
            <w:pPr>
              <w:suppressAutoHyphens/>
              <w:jc w:val="center"/>
              <w:rPr>
                <w:b/>
              </w:rPr>
            </w:pPr>
            <w:r w:rsidRPr="002A0B87">
              <w:t>по заданию на проектирование</w:t>
            </w:r>
          </w:p>
        </w:tc>
        <w:tc>
          <w:tcPr>
            <w:tcW w:w="4291" w:type="dxa"/>
            <w:vAlign w:val="center"/>
          </w:tcPr>
          <w:p w14:paraId="025A2191" w14:textId="77777777" w:rsidR="00BC04DA" w:rsidRPr="002A0B87" w:rsidRDefault="00BC04DA" w:rsidP="00541371">
            <w:pPr>
              <w:jc w:val="center"/>
              <w:rPr>
                <w:b/>
              </w:rPr>
            </w:pPr>
            <w:r w:rsidRPr="002A0B87">
              <w:t>не нормируется</w:t>
            </w:r>
          </w:p>
        </w:tc>
      </w:tr>
      <w:tr w:rsidR="00BC04DA" w:rsidRPr="00726F77" w14:paraId="18A9C740" w14:textId="77777777" w:rsidTr="00541371">
        <w:tblPrEx>
          <w:tblBorders>
            <w:bottom w:val="single" w:sz="4" w:space="0" w:color="auto"/>
          </w:tblBorders>
        </w:tblPrEx>
        <w:trPr>
          <w:trHeight w:val="964"/>
          <w:jc w:val="center"/>
        </w:trPr>
        <w:tc>
          <w:tcPr>
            <w:tcW w:w="2972" w:type="dxa"/>
          </w:tcPr>
          <w:p w14:paraId="122F69B2" w14:textId="77777777" w:rsidR="00BC04DA" w:rsidRPr="002A0B87" w:rsidRDefault="00BC04DA" w:rsidP="00541371">
            <w:pPr>
              <w:suppressAutoHyphens/>
              <w:rPr>
                <w:b/>
              </w:rPr>
            </w:pPr>
            <w:r w:rsidRPr="002A0B87">
              <w:t>Склады материально-технических, продовольственных, медицинских и иных средств</w:t>
            </w:r>
          </w:p>
        </w:tc>
        <w:tc>
          <w:tcPr>
            <w:tcW w:w="2513" w:type="dxa"/>
            <w:vAlign w:val="center"/>
          </w:tcPr>
          <w:p w14:paraId="3FF68045" w14:textId="77777777" w:rsidR="00BC04DA" w:rsidRPr="002A0B87" w:rsidRDefault="00BC04DA" w:rsidP="00541371">
            <w:pPr>
              <w:suppressAutoHyphens/>
              <w:jc w:val="center"/>
              <w:rPr>
                <w:b/>
              </w:rPr>
            </w:pPr>
            <w:r w:rsidRPr="002A0B87">
              <w:t>по заданию на проектирование</w:t>
            </w:r>
          </w:p>
        </w:tc>
        <w:tc>
          <w:tcPr>
            <w:tcW w:w="4291" w:type="dxa"/>
            <w:vAlign w:val="center"/>
          </w:tcPr>
          <w:p w14:paraId="6EA3B027" w14:textId="77777777" w:rsidR="00BC04DA" w:rsidRPr="002A0B87" w:rsidRDefault="00BC04DA" w:rsidP="00541371">
            <w:pPr>
              <w:jc w:val="center"/>
              <w:rPr>
                <w:b/>
              </w:rPr>
            </w:pPr>
            <w:r w:rsidRPr="002A0B87">
              <w:t>не нормируется</w:t>
            </w:r>
          </w:p>
        </w:tc>
      </w:tr>
    </w:tbl>
    <w:p w14:paraId="444D9820" w14:textId="77777777" w:rsidR="00BC04DA" w:rsidRPr="002A0B87" w:rsidRDefault="00BC04DA" w:rsidP="002A0B87">
      <w:pPr>
        <w:ind w:firstLine="567"/>
        <w:jc w:val="both"/>
        <w:rPr>
          <w:b/>
          <w:bCs/>
        </w:rPr>
      </w:pPr>
      <w:r w:rsidRPr="002A0B87">
        <w:t xml:space="preserve">* В отдельных случаях радиус сбора укрываемых может быть увеличен до </w:t>
      </w:r>
      <w:smartTag w:uri="urn:schemas-microsoft-com:office:smarttags" w:element="metricconverter">
        <w:smartTagPr>
          <w:attr w:name="ProductID" w:val="1000 м"/>
        </w:smartTagPr>
        <w:r w:rsidRPr="002A0B87">
          <w:t>1000 м</w:t>
        </w:r>
      </w:smartTag>
      <w:r w:rsidRPr="002A0B87">
        <w:t xml:space="preserve"> по согласованию с территориальными органами МЧС России.</w:t>
      </w:r>
    </w:p>
    <w:p w14:paraId="6FD1CE1A" w14:textId="77777777" w:rsidR="00BC04DA" w:rsidRPr="002A0B87" w:rsidRDefault="00BC04DA" w:rsidP="00BC04DA">
      <w:pPr>
        <w:ind w:firstLine="567"/>
        <w:rPr>
          <w:b/>
          <w:bCs/>
          <w:sz w:val="16"/>
          <w:szCs w:val="16"/>
        </w:rPr>
      </w:pPr>
    </w:p>
    <w:p w14:paraId="5EDCAA6A" w14:textId="0BBCAA65" w:rsidR="00BC04DA" w:rsidRPr="002A0B87" w:rsidRDefault="00BC04DA" w:rsidP="002A0B87">
      <w:pPr>
        <w:ind w:firstLine="567"/>
        <w:jc w:val="both"/>
        <w:rPr>
          <w:b/>
          <w:sz w:val="28"/>
          <w:szCs w:val="28"/>
        </w:rPr>
      </w:pPr>
      <w:r w:rsidRPr="002A0B87">
        <w:rPr>
          <w:sz w:val="28"/>
          <w:szCs w:val="28"/>
        </w:rPr>
        <w:t xml:space="preserve">2.25.2. Расчетные показатели минимально допустимого уровня обеспеченности объектами, необходимыми для организации и осуществления мероприятий по защите населения и </w:t>
      </w:r>
      <w:r w:rsidRPr="002A0B87">
        <w:rPr>
          <w:spacing w:val="-2"/>
          <w:sz w:val="28"/>
          <w:szCs w:val="28"/>
        </w:rPr>
        <w:t>территории городского округа от чрезвычайных ситуаций природного и техногенного характера,</w:t>
      </w:r>
      <w:r w:rsidRPr="002A0B87">
        <w:rPr>
          <w:sz w:val="28"/>
          <w:szCs w:val="28"/>
        </w:rPr>
        <w:t xml:space="preserve"> и максимально допустимого уровня территориальной доступности таких объектов для населения городского округа приведены в таблице 47.</w:t>
      </w:r>
    </w:p>
    <w:p w14:paraId="73472D3A" w14:textId="77777777" w:rsidR="00BC04DA" w:rsidRPr="002A0B87" w:rsidRDefault="00BC04DA" w:rsidP="00BC04DA">
      <w:pPr>
        <w:ind w:firstLine="709"/>
        <w:jc w:val="right"/>
        <w:rPr>
          <w:b/>
          <w:sz w:val="28"/>
          <w:szCs w:val="28"/>
        </w:rPr>
      </w:pPr>
      <w:r w:rsidRPr="002A0B87">
        <w:rPr>
          <w:sz w:val="28"/>
          <w:szCs w:val="28"/>
        </w:rPr>
        <w:t>Таблица 47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693"/>
        <w:gridCol w:w="2771"/>
      </w:tblGrid>
      <w:tr w:rsidR="00BC04DA" w:rsidRPr="00726F77" w14:paraId="751B3071" w14:textId="77777777" w:rsidTr="00541371">
        <w:trPr>
          <w:trHeight w:val="340"/>
          <w:jc w:val="center"/>
        </w:trPr>
        <w:tc>
          <w:tcPr>
            <w:tcW w:w="4390" w:type="dxa"/>
            <w:vMerge w:val="restart"/>
            <w:vAlign w:val="center"/>
          </w:tcPr>
          <w:p w14:paraId="0C9EF11A" w14:textId="77777777" w:rsidR="00BC04DA" w:rsidRPr="002A0B87" w:rsidRDefault="00BC04DA" w:rsidP="00541371">
            <w:pPr>
              <w:jc w:val="center"/>
              <w:rPr>
                <w:b/>
              </w:rPr>
            </w:pPr>
            <w:r w:rsidRPr="002A0B87">
              <w:t>Наименование объектов</w:t>
            </w:r>
          </w:p>
        </w:tc>
        <w:tc>
          <w:tcPr>
            <w:tcW w:w="5464" w:type="dxa"/>
            <w:gridSpan w:val="2"/>
            <w:vAlign w:val="center"/>
          </w:tcPr>
          <w:p w14:paraId="48941CA1" w14:textId="77777777" w:rsidR="00BC04DA" w:rsidRPr="002A0B87" w:rsidRDefault="00BC04DA" w:rsidP="00541371">
            <w:pPr>
              <w:jc w:val="center"/>
              <w:rPr>
                <w:b/>
              </w:rPr>
            </w:pPr>
            <w:r w:rsidRPr="002A0B87">
              <w:t>Расчетные показатели</w:t>
            </w:r>
          </w:p>
        </w:tc>
      </w:tr>
      <w:tr w:rsidR="00BC04DA" w:rsidRPr="00726F77" w14:paraId="698261FB" w14:textId="77777777" w:rsidTr="00541371">
        <w:trPr>
          <w:trHeight w:val="822"/>
          <w:jc w:val="center"/>
        </w:trPr>
        <w:tc>
          <w:tcPr>
            <w:tcW w:w="4390" w:type="dxa"/>
            <w:vMerge/>
            <w:vAlign w:val="center"/>
          </w:tcPr>
          <w:p w14:paraId="2F1E44BB" w14:textId="77777777" w:rsidR="00BC04DA" w:rsidRPr="002A0B87" w:rsidRDefault="00BC04DA" w:rsidP="00541371">
            <w:pPr>
              <w:jc w:val="center"/>
              <w:rPr>
                <w:b/>
              </w:rPr>
            </w:pPr>
          </w:p>
        </w:tc>
        <w:tc>
          <w:tcPr>
            <w:tcW w:w="2693" w:type="dxa"/>
            <w:vAlign w:val="center"/>
          </w:tcPr>
          <w:p w14:paraId="373F8024" w14:textId="77777777" w:rsidR="00BC04DA" w:rsidRPr="002A0B87" w:rsidRDefault="00BC04DA" w:rsidP="00541371">
            <w:pPr>
              <w:suppressAutoHyphens/>
              <w:ind w:left="-113" w:right="-113"/>
              <w:jc w:val="center"/>
              <w:rPr>
                <w:b/>
              </w:rPr>
            </w:pPr>
            <w:r w:rsidRPr="002A0B87">
              <w:t>минимально допустимого уровня обеспеченности</w:t>
            </w:r>
          </w:p>
        </w:tc>
        <w:tc>
          <w:tcPr>
            <w:tcW w:w="2771" w:type="dxa"/>
            <w:vAlign w:val="center"/>
          </w:tcPr>
          <w:p w14:paraId="1A23C67D" w14:textId="77777777" w:rsidR="00BC04DA" w:rsidRPr="002A0B87" w:rsidRDefault="00BC04DA" w:rsidP="00541371">
            <w:pPr>
              <w:suppressAutoHyphens/>
              <w:ind w:left="-57" w:right="-57"/>
              <w:jc w:val="center"/>
              <w:rPr>
                <w:b/>
              </w:rPr>
            </w:pPr>
            <w:r w:rsidRPr="002A0B87">
              <w:rPr>
                <w:spacing w:val="-2"/>
              </w:rPr>
              <w:t>максимально допустимого</w:t>
            </w:r>
            <w:r w:rsidRPr="002A0B87">
              <w:t xml:space="preserve"> уровня территориальной доступности</w:t>
            </w:r>
          </w:p>
        </w:tc>
      </w:tr>
      <w:tr w:rsidR="00BC04DA" w:rsidRPr="00726F77" w14:paraId="4FBAAE1D" w14:textId="77777777" w:rsidTr="00541371">
        <w:tblPrEx>
          <w:tblBorders>
            <w:bottom w:val="single" w:sz="4" w:space="0" w:color="auto"/>
          </w:tblBorders>
        </w:tblPrEx>
        <w:trPr>
          <w:trHeight w:val="20"/>
          <w:jc w:val="center"/>
        </w:trPr>
        <w:tc>
          <w:tcPr>
            <w:tcW w:w="4390" w:type="dxa"/>
            <w:vAlign w:val="center"/>
          </w:tcPr>
          <w:p w14:paraId="49F5B958" w14:textId="77777777" w:rsidR="00BC04DA" w:rsidRPr="002A0B87" w:rsidRDefault="00BC04DA" w:rsidP="00541371">
            <w:pPr>
              <w:suppressAutoHyphens/>
              <w:ind w:right="-57"/>
              <w:rPr>
                <w:b/>
                <w:spacing w:val="-2"/>
              </w:rPr>
            </w:pPr>
            <w:r w:rsidRPr="002A0B87">
              <w:t xml:space="preserve">Административные здания (помещения), в том числе для размещения сил и средств защиты населения и территории от </w:t>
            </w:r>
            <w:r w:rsidRPr="002A0B87">
              <w:rPr>
                <w:spacing w:val="-2"/>
              </w:rPr>
              <w:t>чрезвычайных ситуаций природного</w:t>
            </w:r>
            <w:r w:rsidRPr="002A0B87">
              <w:t xml:space="preserve"> и техногенного характера</w:t>
            </w:r>
          </w:p>
        </w:tc>
        <w:tc>
          <w:tcPr>
            <w:tcW w:w="2693" w:type="dxa"/>
            <w:vAlign w:val="center"/>
          </w:tcPr>
          <w:p w14:paraId="72D432AB" w14:textId="77777777" w:rsidR="00BC04DA" w:rsidRPr="002A0B87" w:rsidRDefault="00BC04DA" w:rsidP="00541371">
            <w:pPr>
              <w:suppressAutoHyphens/>
              <w:jc w:val="center"/>
              <w:rPr>
                <w:b/>
              </w:rPr>
            </w:pPr>
            <w:r w:rsidRPr="002A0B87">
              <w:t>по заданию на проектирование</w:t>
            </w:r>
          </w:p>
        </w:tc>
        <w:tc>
          <w:tcPr>
            <w:tcW w:w="2771" w:type="dxa"/>
            <w:vAlign w:val="center"/>
          </w:tcPr>
          <w:p w14:paraId="51A8B1D2" w14:textId="77777777" w:rsidR="00BC04DA" w:rsidRPr="002A0B87" w:rsidRDefault="00BC04DA" w:rsidP="00541371">
            <w:pPr>
              <w:jc w:val="center"/>
              <w:rPr>
                <w:b/>
              </w:rPr>
            </w:pPr>
            <w:r w:rsidRPr="002A0B87">
              <w:t>не нормируется</w:t>
            </w:r>
          </w:p>
        </w:tc>
      </w:tr>
      <w:tr w:rsidR="00BC04DA" w:rsidRPr="00726F77" w14:paraId="07FEC171" w14:textId="77777777" w:rsidTr="00541371">
        <w:tblPrEx>
          <w:tblBorders>
            <w:bottom w:val="single" w:sz="4" w:space="0" w:color="auto"/>
          </w:tblBorders>
        </w:tblPrEx>
        <w:trPr>
          <w:trHeight w:val="20"/>
          <w:jc w:val="center"/>
        </w:trPr>
        <w:tc>
          <w:tcPr>
            <w:tcW w:w="4390" w:type="dxa"/>
            <w:vAlign w:val="center"/>
          </w:tcPr>
          <w:p w14:paraId="47B66CCB" w14:textId="77777777" w:rsidR="00BC04DA" w:rsidRPr="002A0B87" w:rsidRDefault="00BC04DA" w:rsidP="00541371">
            <w:pPr>
              <w:suppressAutoHyphens/>
              <w:ind w:right="-57"/>
              <w:rPr>
                <w:b/>
              </w:rPr>
            </w:pPr>
            <w:r w:rsidRPr="002A0B87">
              <w:rPr>
                <w:spacing w:val="-2"/>
              </w:rPr>
              <w:t>Сооружения по защите территорий от</w:t>
            </w:r>
            <w:r w:rsidRPr="002A0B87">
              <w:t xml:space="preserve"> чрезвычайных ситуаций природного и техногенного характера</w:t>
            </w:r>
          </w:p>
        </w:tc>
        <w:tc>
          <w:tcPr>
            <w:tcW w:w="2693" w:type="dxa"/>
            <w:vAlign w:val="center"/>
          </w:tcPr>
          <w:p w14:paraId="3C7894EB" w14:textId="77777777" w:rsidR="00BC04DA" w:rsidRPr="002A0B87" w:rsidRDefault="00BC04DA" w:rsidP="00541371">
            <w:pPr>
              <w:suppressAutoHyphens/>
              <w:jc w:val="center"/>
              <w:rPr>
                <w:b/>
              </w:rPr>
            </w:pPr>
            <w:r w:rsidRPr="002A0B87">
              <w:t>100 % территории, требующей защиты</w:t>
            </w:r>
          </w:p>
        </w:tc>
        <w:tc>
          <w:tcPr>
            <w:tcW w:w="2771" w:type="dxa"/>
            <w:vAlign w:val="center"/>
          </w:tcPr>
          <w:p w14:paraId="78F5C7CB" w14:textId="77777777" w:rsidR="00BC04DA" w:rsidRPr="002A0B87" w:rsidRDefault="00BC04DA" w:rsidP="00541371">
            <w:pPr>
              <w:jc w:val="center"/>
              <w:rPr>
                <w:b/>
              </w:rPr>
            </w:pPr>
            <w:r w:rsidRPr="002A0B87">
              <w:t>не нормируется</w:t>
            </w:r>
          </w:p>
        </w:tc>
      </w:tr>
      <w:tr w:rsidR="00BC04DA" w:rsidRPr="00726F77" w14:paraId="660587F2" w14:textId="77777777" w:rsidTr="00541371">
        <w:tblPrEx>
          <w:tblBorders>
            <w:bottom w:val="single" w:sz="4" w:space="0" w:color="auto"/>
          </w:tblBorders>
        </w:tblPrEx>
        <w:trPr>
          <w:trHeight w:val="794"/>
          <w:jc w:val="center"/>
        </w:trPr>
        <w:tc>
          <w:tcPr>
            <w:tcW w:w="4390" w:type="dxa"/>
          </w:tcPr>
          <w:p w14:paraId="534FC7EB" w14:textId="77777777" w:rsidR="00BC04DA" w:rsidRPr="002A0B87" w:rsidRDefault="00BC04DA" w:rsidP="00541371">
            <w:pPr>
              <w:rPr>
                <w:b/>
              </w:rPr>
            </w:pPr>
            <w:r w:rsidRPr="002A0B87">
              <w:t>Берегозащитные сооружения</w:t>
            </w:r>
          </w:p>
        </w:tc>
        <w:tc>
          <w:tcPr>
            <w:tcW w:w="2693" w:type="dxa"/>
            <w:vAlign w:val="center"/>
          </w:tcPr>
          <w:p w14:paraId="36B5613B" w14:textId="77777777" w:rsidR="00BC04DA" w:rsidRPr="002A0B87" w:rsidRDefault="00BC04DA" w:rsidP="00541371">
            <w:pPr>
              <w:suppressAutoHyphens/>
              <w:ind w:left="-57" w:right="-57"/>
              <w:jc w:val="center"/>
              <w:rPr>
                <w:b/>
              </w:rPr>
            </w:pPr>
            <w:r w:rsidRPr="002A0B87">
              <w:t>100 % береговой линии, требующей защиты</w:t>
            </w:r>
          </w:p>
        </w:tc>
        <w:tc>
          <w:tcPr>
            <w:tcW w:w="2771" w:type="dxa"/>
            <w:vAlign w:val="center"/>
          </w:tcPr>
          <w:p w14:paraId="675FEC9F" w14:textId="77777777" w:rsidR="00BC04DA" w:rsidRPr="002A0B87" w:rsidRDefault="00BC04DA" w:rsidP="00541371">
            <w:pPr>
              <w:jc w:val="center"/>
              <w:rPr>
                <w:b/>
              </w:rPr>
            </w:pPr>
            <w:r w:rsidRPr="002A0B87">
              <w:t>не нормируется</w:t>
            </w:r>
          </w:p>
        </w:tc>
      </w:tr>
    </w:tbl>
    <w:p w14:paraId="7D3D363D" w14:textId="77777777" w:rsidR="00BC04DA" w:rsidRPr="00726F77" w:rsidRDefault="00BC04DA" w:rsidP="00BC04DA">
      <w:pPr>
        <w:ind w:firstLine="567"/>
        <w:rPr>
          <w:b/>
          <w:sz w:val="22"/>
          <w:szCs w:val="22"/>
          <w:vertAlign w:val="superscript"/>
        </w:rPr>
      </w:pPr>
    </w:p>
    <w:p w14:paraId="3056AE82" w14:textId="77777777" w:rsidR="00BC04DA" w:rsidRPr="002A0B87" w:rsidRDefault="00BC04DA" w:rsidP="002A0B87">
      <w:pPr>
        <w:ind w:firstLine="567"/>
        <w:jc w:val="both"/>
        <w:rPr>
          <w:b/>
          <w:bCs/>
          <w:sz w:val="28"/>
          <w:szCs w:val="28"/>
        </w:rPr>
      </w:pPr>
      <w:r w:rsidRPr="002A0B87">
        <w:rPr>
          <w:b/>
          <w:bCs/>
          <w:sz w:val="28"/>
          <w:szCs w:val="28"/>
        </w:rPr>
        <w:t>2.26. Объекты, необходимые для создания, содержания и организации деятельности аварийно-спасательных служб и (или) аварийно-спасательных формирований</w:t>
      </w:r>
    </w:p>
    <w:p w14:paraId="08717DE2" w14:textId="77777777" w:rsidR="00BC04DA" w:rsidRPr="00726F77" w:rsidRDefault="00BC04DA" w:rsidP="00BC04DA">
      <w:pPr>
        <w:ind w:firstLine="567"/>
        <w:rPr>
          <w:b/>
        </w:rPr>
      </w:pPr>
    </w:p>
    <w:p w14:paraId="04F6F39D" w14:textId="77777777" w:rsidR="00BC04DA" w:rsidRPr="00C5056E" w:rsidRDefault="00BC04DA" w:rsidP="00C5056E">
      <w:pPr>
        <w:ind w:firstLine="567"/>
        <w:jc w:val="both"/>
        <w:rPr>
          <w:b/>
          <w:sz w:val="28"/>
          <w:szCs w:val="28"/>
        </w:rPr>
      </w:pPr>
      <w:r w:rsidRPr="00C5056E">
        <w:rPr>
          <w:sz w:val="28"/>
          <w:szCs w:val="28"/>
        </w:rPr>
        <w:lastRenderedPageBreak/>
        <w:t>2.26.1. Расчетные показатели минимально допустимого уровня обеспеченности объектами, необходимыми для создания, содержания и организации деятельности аварийно-спасательных служб и (или) аварийно-спасательных формирований на территории городского округа, и максимально допустимого уровня территориальной доступности таких объектов для населения городского округа приведены в таблице 48.</w:t>
      </w:r>
    </w:p>
    <w:p w14:paraId="5B96173E" w14:textId="5D12C70F" w:rsidR="00BC04DA" w:rsidRPr="00C5056E" w:rsidRDefault="00BC04DA" w:rsidP="00BC04DA">
      <w:pPr>
        <w:ind w:firstLine="709"/>
        <w:jc w:val="right"/>
        <w:rPr>
          <w:b/>
          <w:sz w:val="28"/>
          <w:szCs w:val="28"/>
        </w:rPr>
      </w:pPr>
      <w:r w:rsidRPr="00C5056E">
        <w:rPr>
          <w:sz w:val="28"/>
          <w:szCs w:val="28"/>
        </w:rPr>
        <w:t>Таблица 48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693"/>
        <w:gridCol w:w="2693"/>
      </w:tblGrid>
      <w:tr w:rsidR="00BC04DA" w:rsidRPr="00726F77" w14:paraId="3BE3F256" w14:textId="77777777" w:rsidTr="00541371">
        <w:trPr>
          <w:trHeight w:val="340"/>
          <w:jc w:val="center"/>
        </w:trPr>
        <w:tc>
          <w:tcPr>
            <w:tcW w:w="4390" w:type="dxa"/>
            <w:vMerge w:val="restart"/>
            <w:vAlign w:val="center"/>
          </w:tcPr>
          <w:p w14:paraId="28069DA3" w14:textId="77777777" w:rsidR="00BC04DA" w:rsidRPr="00C5056E" w:rsidRDefault="00BC04DA" w:rsidP="00541371">
            <w:pPr>
              <w:jc w:val="center"/>
              <w:rPr>
                <w:b/>
                <w:bCs/>
              </w:rPr>
            </w:pPr>
            <w:r w:rsidRPr="00C5056E">
              <w:t xml:space="preserve">Наименование </w:t>
            </w:r>
          </w:p>
          <w:p w14:paraId="20DA3036" w14:textId="77777777" w:rsidR="00BC04DA" w:rsidRPr="00C5056E" w:rsidRDefault="00BC04DA" w:rsidP="00541371">
            <w:pPr>
              <w:jc w:val="center"/>
              <w:rPr>
                <w:b/>
              </w:rPr>
            </w:pPr>
            <w:r w:rsidRPr="00C5056E">
              <w:t>объектов</w:t>
            </w:r>
          </w:p>
        </w:tc>
        <w:tc>
          <w:tcPr>
            <w:tcW w:w="5386" w:type="dxa"/>
            <w:gridSpan w:val="2"/>
            <w:vAlign w:val="center"/>
          </w:tcPr>
          <w:p w14:paraId="6D7851B8" w14:textId="77777777" w:rsidR="00BC04DA" w:rsidRPr="00C5056E" w:rsidRDefault="00BC04DA" w:rsidP="00541371">
            <w:pPr>
              <w:jc w:val="center"/>
              <w:rPr>
                <w:b/>
              </w:rPr>
            </w:pPr>
            <w:r w:rsidRPr="00C5056E">
              <w:t>Расчетные показатели</w:t>
            </w:r>
          </w:p>
        </w:tc>
      </w:tr>
      <w:tr w:rsidR="00BC04DA" w:rsidRPr="00726F77" w14:paraId="2C0337F8" w14:textId="77777777" w:rsidTr="00541371">
        <w:trPr>
          <w:trHeight w:val="822"/>
          <w:jc w:val="center"/>
        </w:trPr>
        <w:tc>
          <w:tcPr>
            <w:tcW w:w="4390" w:type="dxa"/>
            <w:vMerge/>
            <w:vAlign w:val="center"/>
          </w:tcPr>
          <w:p w14:paraId="32D495B3" w14:textId="77777777" w:rsidR="00BC04DA" w:rsidRPr="00C5056E" w:rsidRDefault="00BC04DA" w:rsidP="00541371">
            <w:pPr>
              <w:jc w:val="center"/>
              <w:rPr>
                <w:b/>
              </w:rPr>
            </w:pPr>
          </w:p>
        </w:tc>
        <w:tc>
          <w:tcPr>
            <w:tcW w:w="2693" w:type="dxa"/>
            <w:vAlign w:val="center"/>
          </w:tcPr>
          <w:p w14:paraId="207FC04E" w14:textId="77777777" w:rsidR="00BC04DA" w:rsidRPr="00C5056E" w:rsidRDefault="00BC04DA" w:rsidP="00541371">
            <w:pPr>
              <w:suppressAutoHyphens/>
              <w:ind w:left="-57" w:right="-57"/>
              <w:jc w:val="center"/>
              <w:rPr>
                <w:b/>
              </w:rPr>
            </w:pPr>
            <w:r w:rsidRPr="00C5056E">
              <w:t>минимально допустимого уровня обеспеченности</w:t>
            </w:r>
          </w:p>
        </w:tc>
        <w:tc>
          <w:tcPr>
            <w:tcW w:w="2693" w:type="dxa"/>
            <w:vAlign w:val="center"/>
          </w:tcPr>
          <w:p w14:paraId="600146BA" w14:textId="77777777" w:rsidR="00BC04DA" w:rsidRPr="00C5056E" w:rsidRDefault="00BC04DA" w:rsidP="00541371">
            <w:pPr>
              <w:ind w:left="-57" w:right="-57"/>
              <w:jc w:val="center"/>
              <w:rPr>
                <w:b/>
              </w:rPr>
            </w:pPr>
            <w:r w:rsidRPr="00C5056E">
              <w:t>максимально допустимого уровня территориальной доступности</w:t>
            </w:r>
          </w:p>
        </w:tc>
      </w:tr>
      <w:tr w:rsidR="00BC04DA" w:rsidRPr="00726F77" w14:paraId="063CA6F9" w14:textId="77777777" w:rsidTr="00541371">
        <w:tblPrEx>
          <w:tblBorders>
            <w:bottom w:val="single" w:sz="4" w:space="0" w:color="auto"/>
          </w:tblBorders>
        </w:tblPrEx>
        <w:trPr>
          <w:trHeight w:val="20"/>
          <w:jc w:val="center"/>
        </w:trPr>
        <w:tc>
          <w:tcPr>
            <w:tcW w:w="4390" w:type="dxa"/>
            <w:vAlign w:val="center"/>
          </w:tcPr>
          <w:p w14:paraId="1286FC3D" w14:textId="77777777" w:rsidR="00BC04DA" w:rsidRPr="00C5056E" w:rsidRDefault="00BC04DA" w:rsidP="00541371">
            <w:pPr>
              <w:suppressAutoHyphens/>
              <w:ind w:right="-57"/>
              <w:rPr>
                <w:b/>
              </w:rPr>
            </w:pPr>
            <w:r w:rsidRPr="00C5056E">
              <w:t>Здания для размещения аварийно-спасательных служб, аварийно-спасательных формирований, в том числе поисково-спасательных, лабораторий, образовательных организаций по подготовке спасателей, объектов по подготовке собак и др.</w:t>
            </w:r>
          </w:p>
        </w:tc>
        <w:tc>
          <w:tcPr>
            <w:tcW w:w="2693" w:type="dxa"/>
            <w:vAlign w:val="center"/>
          </w:tcPr>
          <w:p w14:paraId="5F876D26" w14:textId="77777777" w:rsidR="00BC04DA" w:rsidRPr="00C5056E" w:rsidRDefault="00BC04DA" w:rsidP="00541371">
            <w:pPr>
              <w:suppressAutoHyphens/>
              <w:jc w:val="center"/>
              <w:rPr>
                <w:b/>
              </w:rPr>
            </w:pPr>
            <w:r w:rsidRPr="00C5056E">
              <w:t>по заданию на проектирование</w:t>
            </w:r>
          </w:p>
        </w:tc>
        <w:tc>
          <w:tcPr>
            <w:tcW w:w="2693" w:type="dxa"/>
            <w:vAlign w:val="center"/>
          </w:tcPr>
          <w:p w14:paraId="69734576" w14:textId="77777777" w:rsidR="00BC04DA" w:rsidRPr="00C5056E" w:rsidRDefault="00BC04DA" w:rsidP="00541371">
            <w:pPr>
              <w:jc w:val="center"/>
              <w:rPr>
                <w:b/>
              </w:rPr>
            </w:pPr>
            <w:r w:rsidRPr="00C5056E">
              <w:t>не нормируется</w:t>
            </w:r>
          </w:p>
        </w:tc>
      </w:tr>
      <w:tr w:rsidR="00BC04DA" w:rsidRPr="00726F77" w14:paraId="37FA86DB" w14:textId="77777777" w:rsidTr="00541371">
        <w:tblPrEx>
          <w:tblBorders>
            <w:bottom w:val="single" w:sz="4" w:space="0" w:color="auto"/>
          </w:tblBorders>
        </w:tblPrEx>
        <w:trPr>
          <w:trHeight w:val="20"/>
          <w:jc w:val="center"/>
        </w:trPr>
        <w:tc>
          <w:tcPr>
            <w:tcW w:w="4390" w:type="dxa"/>
            <w:vAlign w:val="center"/>
          </w:tcPr>
          <w:p w14:paraId="5FDE4F89" w14:textId="77777777" w:rsidR="00BC04DA" w:rsidRPr="00C5056E" w:rsidRDefault="00BC04DA" w:rsidP="00541371">
            <w:pPr>
              <w:suppressAutoHyphens/>
              <w:ind w:right="-57"/>
              <w:rPr>
                <w:b/>
              </w:rPr>
            </w:pPr>
            <w:r w:rsidRPr="00C5056E">
              <w:t>Здания (помещения) для размещения подразделений спасателей, в том числе для размещения специальной техники, оборудования, снаряжения, инструментов и материалов</w:t>
            </w:r>
          </w:p>
        </w:tc>
        <w:tc>
          <w:tcPr>
            <w:tcW w:w="2693" w:type="dxa"/>
            <w:vAlign w:val="center"/>
          </w:tcPr>
          <w:p w14:paraId="6E9E13A2" w14:textId="77777777" w:rsidR="00BC04DA" w:rsidRPr="00C5056E" w:rsidRDefault="00BC04DA" w:rsidP="00541371">
            <w:pPr>
              <w:suppressAutoHyphens/>
              <w:ind w:left="-57" w:right="-57"/>
              <w:jc w:val="center"/>
              <w:rPr>
                <w:b/>
                <w:spacing w:val="-2"/>
              </w:rPr>
            </w:pPr>
            <w:r w:rsidRPr="00C5056E">
              <w:t>по заданию на проектирование</w:t>
            </w:r>
          </w:p>
        </w:tc>
        <w:tc>
          <w:tcPr>
            <w:tcW w:w="2693" w:type="dxa"/>
            <w:vAlign w:val="center"/>
          </w:tcPr>
          <w:p w14:paraId="41641806" w14:textId="77777777" w:rsidR="00BC04DA" w:rsidRPr="00C5056E" w:rsidRDefault="00BC04DA" w:rsidP="00541371">
            <w:pPr>
              <w:jc w:val="center"/>
              <w:rPr>
                <w:b/>
              </w:rPr>
            </w:pPr>
            <w:r w:rsidRPr="00C5056E">
              <w:t>не нормируется</w:t>
            </w:r>
          </w:p>
        </w:tc>
      </w:tr>
    </w:tbl>
    <w:p w14:paraId="21144FE2" w14:textId="77777777" w:rsidR="00BC04DA" w:rsidRPr="00726F77" w:rsidRDefault="00BC04DA" w:rsidP="00BC04DA">
      <w:pPr>
        <w:ind w:firstLine="567"/>
        <w:rPr>
          <w:b/>
          <w:bCs/>
          <w:sz w:val="22"/>
          <w:szCs w:val="22"/>
        </w:rPr>
      </w:pPr>
    </w:p>
    <w:p w14:paraId="23496027" w14:textId="77777777" w:rsidR="00BC04DA" w:rsidRPr="00C5056E" w:rsidRDefault="00BC04DA" w:rsidP="00C5056E">
      <w:pPr>
        <w:ind w:firstLine="567"/>
        <w:jc w:val="both"/>
        <w:rPr>
          <w:b/>
          <w:bCs/>
          <w:sz w:val="28"/>
          <w:szCs w:val="28"/>
        </w:rPr>
      </w:pPr>
      <w:r w:rsidRPr="00C5056E">
        <w:rPr>
          <w:b/>
          <w:bCs/>
          <w:sz w:val="28"/>
          <w:szCs w:val="28"/>
        </w:rPr>
        <w:t>2.27. 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w:t>
      </w:r>
    </w:p>
    <w:p w14:paraId="50FA83D8" w14:textId="77777777" w:rsidR="00BC04DA" w:rsidRPr="00726F77" w:rsidRDefault="00BC04DA" w:rsidP="00BC04DA">
      <w:pPr>
        <w:ind w:firstLine="567"/>
        <w:rPr>
          <w:b/>
        </w:rPr>
      </w:pPr>
    </w:p>
    <w:p w14:paraId="35A0E0D8" w14:textId="77777777" w:rsidR="00BC04DA" w:rsidRPr="00C5056E" w:rsidRDefault="00BC04DA" w:rsidP="00C5056E">
      <w:pPr>
        <w:ind w:firstLine="567"/>
        <w:jc w:val="both"/>
        <w:rPr>
          <w:b/>
          <w:sz w:val="28"/>
          <w:szCs w:val="28"/>
        </w:rPr>
      </w:pPr>
      <w:r w:rsidRPr="00C5056E">
        <w:rPr>
          <w:sz w:val="28"/>
          <w:szCs w:val="28"/>
        </w:rPr>
        <w:t>2.27.1. Расчетные показатели минимально допустимого уровня обеспеченности объектами, необходимыми для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 и максимально допустимого уровня территориальной доступности таких объектов для населения городского округа приведены в таблице 49.</w:t>
      </w:r>
    </w:p>
    <w:p w14:paraId="2D726F51" w14:textId="77777777" w:rsidR="00BC04DA" w:rsidRPr="00C5056E" w:rsidRDefault="00BC04DA" w:rsidP="00BC04DA">
      <w:pPr>
        <w:ind w:firstLine="709"/>
        <w:jc w:val="right"/>
        <w:rPr>
          <w:b/>
          <w:sz w:val="28"/>
          <w:szCs w:val="28"/>
        </w:rPr>
      </w:pPr>
      <w:r w:rsidRPr="00C5056E">
        <w:rPr>
          <w:sz w:val="28"/>
          <w:szCs w:val="28"/>
        </w:rPr>
        <w:t>Таблица 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3827"/>
        <w:gridCol w:w="2693"/>
      </w:tblGrid>
      <w:tr w:rsidR="00BC04DA" w:rsidRPr="00726F77" w14:paraId="3D466B4E" w14:textId="77777777" w:rsidTr="00541371">
        <w:trPr>
          <w:trHeight w:val="340"/>
          <w:jc w:val="center"/>
        </w:trPr>
        <w:tc>
          <w:tcPr>
            <w:tcW w:w="3256" w:type="dxa"/>
            <w:vMerge w:val="restart"/>
            <w:vAlign w:val="center"/>
          </w:tcPr>
          <w:p w14:paraId="1A254FAB" w14:textId="77777777" w:rsidR="00BC04DA" w:rsidRPr="00C5056E" w:rsidRDefault="00BC04DA" w:rsidP="00541371">
            <w:pPr>
              <w:jc w:val="center"/>
              <w:rPr>
                <w:b/>
                <w:bCs/>
              </w:rPr>
            </w:pPr>
            <w:r w:rsidRPr="00C5056E">
              <w:t xml:space="preserve">Наименование </w:t>
            </w:r>
          </w:p>
          <w:p w14:paraId="246E1369" w14:textId="77777777" w:rsidR="00BC04DA" w:rsidRPr="00C5056E" w:rsidRDefault="00BC04DA" w:rsidP="00541371">
            <w:pPr>
              <w:jc w:val="center"/>
              <w:rPr>
                <w:b/>
                <w:bCs/>
              </w:rPr>
            </w:pPr>
            <w:r w:rsidRPr="00C5056E">
              <w:t>объектов</w:t>
            </w:r>
          </w:p>
        </w:tc>
        <w:tc>
          <w:tcPr>
            <w:tcW w:w="6520" w:type="dxa"/>
            <w:gridSpan w:val="2"/>
            <w:vAlign w:val="center"/>
          </w:tcPr>
          <w:p w14:paraId="2DEB7724" w14:textId="77777777" w:rsidR="00BC04DA" w:rsidRPr="00C5056E" w:rsidRDefault="00BC04DA" w:rsidP="00541371">
            <w:pPr>
              <w:jc w:val="center"/>
              <w:rPr>
                <w:b/>
                <w:bCs/>
              </w:rPr>
            </w:pPr>
            <w:r w:rsidRPr="00C5056E">
              <w:t>Расчетные показатели</w:t>
            </w:r>
          </w:p>
        </w:tc>
      </w:tr>
      <w:tr w:rsidR="00BC04DA" w:rsidRPr="00726F77" w14:paraId="3BF870CF" w14:textId="77777777" w:rsidTr="00541371">
        <w:trPr>
          <w:trHeight w:val="822"/>
          <w:jc w:val="center"/>
        </w:trPr>
        <w:tc>
          <w:tcPr>
            <w:tcW w:w="3256" w:type="dxa"/>
            <w:vMerge/>
            <w:vAlign w:val="center"/>
          </w:tcPr>
          <w:p w14:paraId="518F7743" w14:textId="77777777" w:rsidR="00BC04DA" w:rsidRPr="00C5056E" w:rsidRDefault="00BC04DA" w:rsidP="00541371">
            <w:pPr>
              <w:jc w:val="center"/>
              <w:rPr>
                <w:b/>
                <w:bCs/>
              </w:rPr>
            </w:pPr>
          </w:p>
        </w:tc>
        <w:tc>
          <w:tcPr>
            <w:tcW w:w="3827" w:type="dxa"/>
            <w:vAlign w:val="center"/>
          </w:tcPr>
          <w:p w14:paraId="07DF1CB6" w14:textId="77777777" w:rsidR="00BC04DA" w:rsidRPr="00C5056E" w:rsidRDefault="00BC04DA" w:rsidP="00541371">
            <w:pPr>
              <w:suppressAutoHyphens/>
              <w:jc w:val="center"/>
              <w:rPr>
                <w:b/>
                <w:bCs/>
              </w:rPr>
            </w:pPr>
            <w:r w:rsidRPr="00C5056E">
              <w:t xml:space="preserve">минимально </w:t>
            </w:r>
          </w:p>
          <w:p w14:paraId="155D1DA7" w14:textId="77777777" w:rsidR="00BC04DA" w:rsidRPr="00C5056E" w:rsidRDefault="00BC04DA" w:rsidP="00541371">
            <w:pPr>
              <w:suppressAutoHyphens/>
              <w:jc w:val="center"/>
              <w:rPr>
                <w:b/>
                <w:bCs/>
              </w:rPr>
            </w:pPr>
            <w:r w:rsidRPr="00C5056E">
              <w:t>допустимого уровня обеспеченности</w:t>
            </w:r>
          </w:p>
        </w:tc>
        <w:tc>
          <w:tcPr>
            <w:tcW w:w="2693" w:type="dxa"/>
            <w:vAlign w:val="center"/>
          </w:tcPr>
          <w:p w14:paraId="3047579A" w14:textId="77777777" w:rsidR="00BC04DA" w:rsidRPr="00C5056E" w:rsidRDefault="00BC04DA" w:rsidP="00541371">
            <w:pPr>
              <w:suppressAutoHyphens/>
              <w:ind w:left="-57" w:right="-57"/>
              <w:jc w:val="center"/>
              <w:rPr>
                <w:b/>
                <w:bCs/>
              </w:rPr>
            </w:pPr>
            <w:r w:rsidRPr="00C5056E">
              <w:t xml:space="preserve">максимально допустимого уровня территориальной доступности </w:t>
            </w:r>
          </w:p>
        </w:tc>
      </w:tr>
      <w:tr w:rsidR="00BC04DA" w:rsidRPr="00726F77" w14:paraId="68B09106" w14:textId="77777777" w:rsidTr="00541371">
        <w:trPr>
          <w:trHeight w:val="539"/>
          <w:jc w:val="center"/>
        </w:trPr>
        <w:tc>
          <w:tcPr>
            <w:tcW w:w="3256" w:type="dxa"/>
            <w:vAlign w:val="center"/>
          </w:tcPr>
          <w:p w14:paraId="450C8213" w14:textId="77777777" w:rsidR="00BC04DA" w:rsidRPr="00C5056E" w:rsidRDefault="00BC04DA" w:rsidP="00541371">
            <w:pPr>
              <w:rPr>
                <w:b/>
                <w:spacing w:val="-2"/>
              </w:rPr>
            </w:pPr>
            <w:r w:rsidRPr="00C5056E">
              <w:t xml:space="preserve">Административные здания </w:t>
            </w:r>
          </w:p>
        </w:tc>
        <w:tc>
          <w:tcPr>
            <w:tcW w:w="3827" w:type="dxa"/>
            <w:vAlign w:val="center"/>
          </w:tcPr>
          <w:p w14:paraId="0BE6FAAE" w14:textId="77777777" w:rsidR="00BC04DA" w:rsidRPr="00C5056E" w:rsidRDefault="00BC04DA" w:rsidP="00541371">
            <w:pPr>
              <w:suppressAutoHyphens/>
              <w:ind w:left="-57" w:right="-57"/>
              <w:jc w:val="center"/>
              <w:rPr>
                <w:b/>
              </w:rPr>
            </w:pPr>
            <w:r w:rsidRPr="00C5056E">
              <w:t xml:space="preserve">по заданию на проектирование, </w:t>
            </w:r>
          </w:p>
          <w:p w14:paraId="372BAEA4" w14:textId="77777777" w:rsidR="00BC04DA" w:rsidRPr="00C5056E" w:rsidRDefault="00BC04DA" w:rsidP="00541371">
            <w:pPr>
              <w:suppressAutoHyphens/>
              <w:ind w:left="-57" w:right="-57"/>
              <w:jc w:val="center"/>
              <w:rPr>
                <w:b/>
              </w:rPr>
            </w:pPr>
            <w:r w:rsidRPr="00C5056E">
              <w:t xml:space="preserve">но не менее 1 объекта </w:t>
            </w:r>
          </w:p>
        </w:tc>
        <w:tc>
          <w:tcPr>
            <w:tcW w:w="2693" w:type="dxa"/>
            <w:vAlign w:val="center"/>
          </w:tcPr>
          <w:p w14:paraId="21D7A3B8" w14:textId="77777777" w:rsidR="00BC04DA" w:rsidRPr="00C5056E" w:rsidRDefault="00BC04DA" w:rsidP="00541371">
            <w:pPr>
              <w:jc w:val="center"/>
              <w:rPr>
                <w:b/>
              </w:rPr>
            </w:pPr>
            <w:r w:rsidRPr="00C5056E">
              <w:t>не нормируется</w:t>
            </w:r>
          </w:p>
        </w:tc>
      </w:tr>
      <w:tr w:rsidR="00BC04DA" w:rsidRPr="00726F77" w14:paraId="6D53DEB0" w14:textId="77777777" w:rsidTr="00541371">
        <w:trPr>
          <w:trHeight w:val="794"/>
          <w:jc w:val="center"/>
        </w:trPr>
        <w:tc>
          <w:tcPr>
            <w:tcW w:w="3256" w:type="dxa"/>
            <w:vAlign w:val="center"/>
          </w:tcPr>
          <w:p w14:paraId="58B88272" w14:textId="77777777" w:rsidR="00BC04DA" w:rsidRPr="00C5056E" w:rsidRDefault="00BC04DA" w:rsidP="00541371">
            <w:pPr>
              <w:suppressAutoHyphens/>
              <w:ind w:right="-57"/>
              <w:rPr>
                <w:b/>
              </w:rPr>
            </w:pPr>
            <w:r w:rsidRPr="00C5056E">
              <w:t>Склады материально-технического обеспечения</w:t>
            </w:r>
          </w:p>
        </w:tc>
        <w:tc>
          <w:tcPr>
            <w:tcW w:w="3827" w:type="dxa"/>
            <w:vAlign w:val="center"/>
          </w:tcPr>
          <w:p w14:paraId="39714580" w14:textId="77777777" w:rsidR="00BC04DA" w:rsidRPr="00C5056E" w:rsidRDefault="00BC04DA" w:rsidP="00541371">
            <w:pPr>
              <w:suppressAutoHyphens/>
              <w:jc w:val="center"/>
              <w:rPr>
                <w:b/>
              </w:rPr>
            </w:pPr>
            <w:r w:rsidRPr="00C5056E">
              <w:t>в соответствии с планом мобилизационных мероприятий *</w:t>
            </w:r>
          </w:p>
        </w:tc>
        <w:tc>
          <w:tcPr>
            <w:tcW w:w="2693" w:type="dxa"/>
            <w:vAlign w:val="center"/>
          </w:tcPr>
          <w:p w14:paraId="49842387" w14:textId="77777777" w:rsidR="00BC04DA" w:rsidRPr="00C5056E" w:rsidRDefault="00BC04DA" w:rsidP="00541371">
            <w:pPr>
              <w:jc w:val="center"/>
              <w:rPr>
                <w:b/>
              </w:rPr>
            </w:pPr>
            <w:r w:rsidRPr="00C5056E">
              <w:t>не нормируется</w:t>
            </w:r>
          </w:p>
        </w:tc>
      </w:tr>
    </w:tbl>
    <w:p w14:paraId="4592EE50" w14:textId="77777777" w:rsidR="00BC04DA" w:rsidRPr="00C5056E" w:rsidRDefault="00BC04DA" w:rsidP="00C5056E">
      <w:pPr>
        <w:ind w:firstLine="567"/>
        <w:jc w:val="both"/>
        <w:rPr>
          <w:b/>
          <w:bCs/>
        </w:rPr>
      </w:pPr>
      <w:r w:rsidRPr="00C5056E">
        <w:t xml:space="preserve">* План мобилизационных мероприятий разрабатывается в соответствии с требованиями Федерального закона от 12.02.1998 № 28-ФЗ «О гражданской обороне».  </w:t>
      </w:r>
    </w:p>
    <w:p w14:paraId="30CD4DF4" w14:textId="77777777" w:rsidR="00BC04DA" w:rsidRPr="00726F77" w:rsidRDefault="00BC04DA" w:rsidP="00BC04DA">
      <w:pPr>
        <w:ind w:firstLine="567"/>
        <w:rPr>
          <w:b/>
          <w:bCs/>
        </w:rPr>
      </w:pPr>
    </w:p>
    <w:p w14:paraId="4F3449C7" w14:textId="77777777" w:rsidR="00BC04DA" w:rsidRPr="002E4E97" w:rsidRDefault="00BC04DA" w:rsidP="002E4E97">
      <w:pPr>
        <w:ind w:firstLine="567"/>
        <w:jc w:val="both"/>
        <w:rPr>
          <w:b/>
          <w:bCs/>
          <w:sz w:val="28"/>
          <w:szCs w:val="28"/>
        </w:rPr>
      </w:pPr>
      <w:r w:rsidRPr="002E4E97">
        <w:rPr>
          <w:b/>
          <w:bCs/>
          <w:sz w:val="28"/>
          <w:szCs w:val="28"/>
        </w:rPr>
        <w:t>2.28. Объекты, необходимые для осуществления мероприятий по обеспечению безопасности людей на водных объектах, охране их жизни и здоровья</w:t>
      </w:r>
    </w:p>
    <w:p w14:paraId="23FF43B7" w14:textId="77777777" w:rsidR="00BC04DA" w:rsidRPr="00726F77" w:rsidRDefault="00BC04DA" w:rsidP="00BC04DA">
      <w:pPr>
        <w:ind w:firstLine="567"/>
        <w:rPr>
          <w:b/>
          <w:bCs/>
        </w:rPr>
      </w:pPr>
    </w:p>
    <w:p w14:paraId="12D596F4" w14:textId="77777777" w:rsidR="00BC04DA" w:rsidRPr="002E4E97" w:rsidRDefault="00BC04DA" w:rsidP="002E4E97">
      <w:pPr>
        <w:ind w:firstLine="567"/>
        <w:jc w:val="both"/>
        <w:rPr>
          <w:b/>
          <w:sz w:val="28"/>
          <w:szCs w:val="28"/>
        </w:rPr>
      </w:pPr>
      <w:r w:rsidRPr="002E4E97">
        <w:rPr>
          <w:sz w:val="28"/>
          <w:szCs w:val="28"/>
        </w:rPr>
        <w:t>2.28.1.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охране их жизни и здоровья, и максимально допустимого уровня территориальной доступности таких объектов для населения городского округа приведены в таблице 50.</w:t>
      </w:r>
    </w:p>
    <w:p w14:paraId="317F738D" w14:textId="77777777" w:rsidR="00BC04DA" w:rsidRPr="002E4E97" w:rsidRDefault="00BC04DA" w:rsidP="00BC04DA">
      <w:pPr>
        <w:ind w:firstLine="709"/>
        <w:jc w:val="right"/>
        <w:rPr>
          <w:b/>
          <w:sz w:val="28"/>
          <w:szCs w:val="28"/>
        </w:rPr>
      </w:pPr>
      <w:r w:rsidRPr="002E4E97">
        <w:rPr>
          <w:sz w:val="28"/>
          <w:szCs w:val="28"/>
        </w:rPr>
        <w:t>Таблица 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387"/>
        <w:gridCol w:w="2665"/>
        <w:gridCol w:w="1701"/>
      </w:tblGrid>
      <w:tr w:rsidR="00BC04DA" w:rsidRPr="00726F77" w14:paraId="3185C4E2" w14:textId="77777777" w:rsidTr="00541371">
        <w:trPr>
          <w:trHeight w:val="340"/>
          <w:jc w:val="center"/>
        </w:trPr>
        <w:tc>
          <w:tcPr>
            <w:tcW w:w="3119" w:type="dxa"/>
            <w:vMerge w:val="restart"/>
            <w:vAlign w:val="center"/>
          </w:tcPr>
          <w:p w14:paraId="0180BCF8" w14:textId="77777777" w:rsidR="00BC04DA" w:rsidRPr="002E4E97" w:rsidRDefault="00BC04DA" w:rsidP="00541371">
            <w:pPr>
              <w:ind w:left="-57" w:right="-57"/>
              <w:jc w:val="center"/>
              <w:rPr>
                <w:b/>
                <w:bCs/>
              </w:rPr>
            </w:pPr>
            <w:r w:rsidRPr="002E4E97">
              <w:t xml:space="preserve">Наименование </w:t>
            </w:r>
          </w:p>
          <w:p w14:paraId="42DE3A47" w14:textId="77777777" w:rsidR="00BC04DA" w:rsidRPr="002E4E97" w:rsidRDefault="00BC04DA" w:rsidP="00541371">
            <w:pPr>
              <w:jc w:val="center"/>
              <w:rPr>
                <w:b/>
                <w:bCs/>
              </w:rPr>
            </w:pPr>
            <w:r w:rsidRPr="002E4E97">
              <w:t>объекта</w:t>
            </w:r>
          </w:p>
        </w:tc>
        <w:tc>
          <w:tcPr>
            <w:tcW w:w="2665" w:type="dxa"/>
            <w:gridSpan w:val="2"/>
            <w:vAlign w:val="center"/>
          </w:tcPr>
          <w:p w14:paraId="626E9ADF" w14:textId="77777777" w:rsidR="00BC04DA" w:rsidRPr="002E4E97" w:rsidRDefault="00BC04DA" w:rsidP="00541371">
            <w:pPr>
              <w:jc w:val="center"/>
              <w:rPr>
                <w:b/>
                <w:bCs/>
              </w:rPr>
            </w:pPr>
            <w:r w:rsidRPr="002E4E97">
              <w:t>Расчетные показатели</w:t>
            </w:r>
          </w:p>
        </w:tc>
        <w:tc>
          <w:tcPr>
            <w:tcW w:w="1701" w:type="dxa"/>
            <w:vMerge w:val="restart"/>
            <w:vAlign w:val="center"/>
          </w:tcPr>
          <w:p w14:paraId="48384397" w14:textId="77777777" w:rsidR="00BC04DA" w:rsidRPr="002E4E97" w:rsidRDefault="00BC04DA" w:rsidP="00541371">
            <w:pPr>
              <w:suppressAutoHyphens/>
              <w:jc w:val="center"/>
              <w:rPr>
                <w:b/>
                <w:bCs/>
              </w:rPr>
            </w:pPr>
            <w:r w:rsidRPr="002E4E97">
              <w:t>Размеры земельных участков</w:t>
            </w:r>
          </w:p>
        </w:tc>
      </w:tr>
      <w:tr w:rsidR="00BC04DA" w:rsidRPr="00726F77" w14:paraId="3577F193" w14:textId="77777777" w:rsidTr="00541371">
        <w:trPr>
          <w:trHeight w:val="822"/>
          <w:jc w:val="center"/>
        </w:trPr>
        <w:tc>
          <w:tcPr>
            <w:tcW w:w="3119" w:type="dxa"/>
            <w:vMerge/>
            <w:vAlign w:val="center"/>
          </w:tcPr>
          <w:p w14:paraId="73DEE173" w14:textId="77777777" w:rsidR="00BC04DA" w:rsidRPr="002E4E97" w:rsidRDefault="00BC04DA" w:rsidP="00541371">
            <w:pPr>
              <w:jc w:val="center"/>
              <w:rPr>
                <w:b/>
                <w:bCs/>
              </w:rPr>
            </w:pPr>
          </w:p>
        </w:tc>
        <w:tc>
          <w:tcPr>
            <w:tcW w:w="2387" w:type="dxa"/>
            <w:vAlign w:val="center"/>
          </w:tcPr>
          <w:p w14:paraId="487BE054" w14:textId="77777777" w:rsidR="00BC04DA" w:rsidRPr="002E4E97" w:rsidRDefault="00BC04DA" w:rsidP="00541371">
            <w:pPr>
              <w:suppressAutoHyphens/>
              <w:jc w:val="center"/>
              <w:rPr>
                <w:b/>
                <w:bCs/>
              </w:rPr>
            </w:pPr>
            <w:r w:rsidRPr="002E4E97">
              <w:t>минимально допустимого уровня обеспеченности</w:t>
            </w:r>
          </w:p>
        </w:tc>
        <w:tc>
          <w:tcPr>
            <w:tcW w:w="2665" w:type="dxa"/>
            <w:vAlign w:val="center"/>
          </w:tcPr>
          <w:p w14:paraId="5359D18D" w14:textId="77777777" w:rsidR="00BC04DA" w:rsidRPr="002E4E97" w:rsidRDefault="00BC04DA" w:rsidP="00541371">
            <w:pPr>
              <w:suppressAutoHyphens/>
              <w:ind w:left="-57" w:right="-57"/>
              <w:jc w:val="center"/>
              <w:rPr>
                <w:b/>
                <w:bCs/>
              </w:rPr>
            </w:pPr>
            <w:r w:rsidRPr="002E4E97">
              <w:t xml:space="preserve">максимально допустимого уровня территориальной доступности </w:t>
            </w:r>
          </w:p>
        </w:tc>
        <w:tc>
          <w:tcPr>
            <w:tcW w:w="1701" w:type="dxa"/>
            <w:vMerge/>
            <w:vAlign w:val="center"/>
          </w:tcPr>
          <w:p w14:paraId="37C902A9" w14:textId="77777777" w:rsidR="00BC04DA" w:rsidRPr="002E4E97" w:rsidRDefault="00BC04DA" w:rsidP="00541371">
            <w:pPr>
              <w:jc w:val="center"/>
              <w:rPr>
                <w:b/>
                <w:bCs/>
              </w:rPr>
            </w:pPr>
          </w:p>
        </w:tc>
      </w:tr>
      <w:tr w:rsidR="00BC04DA" w:rsidRPr="00726F77" w14:paraId="10BF6000" w14:textId="77777777" w:rsidTr="00541371">
        <w:trPr>
          <w:trHeight w:val="1021"/>
          <w:jc w:val="center"/>
        </w:trPr>
        <w:tc>
          <w:tcPr>
            <w:tcW w:w="3119" w:type="dxa"/>
            <w:vAlign w:val="center"/>
          </w:tcPr>
          <w:p w14:paraId="557B689F" w14:textId="77777777" w:rsidR="00BC04DA" w:rsidRPr="002E4E97" w:rsidRDefault="00BC04DA" w:rsidP="00541371">
            <w:pPr>
              <w:suppressAutoHyphens/>
              <w:ind w:right="-57"/>
              <w:rPr>
                <w:b/>
              </w:rPr>
            </w:pPr>
            <w:r w:rsidRPr="002E4E97">
              <w:t xml:space="preserve">Спасательные посты, </w:t>
            </w:r>
          </w:p>
          <w:p w14:paraId="7A697BE4" w14:textId="77777777" w:rsidR="00BC04DA" w:rsidRPr="002E4E97" w:rsidRDefault="00BC04DA" w:rsidP="00541371">
            <w:pPr>
              <w:suppressAutoHyphens/>
              <w:ind w:right="-57"/>
              <w:rPr>
                <w:b/>
              </w:rPr>
            </w:pPr>
            <w:r w:rsidRPr="002E4E97">
              <w:t xml:space="preserve">станции на водных объектах </w:t>
            </w:r>
          </w:p>
          <w:p w14:paraId="3BC2DBC1" w14:textId="77777777" w:rsidR="00BC04DA" w:rsidRPr="002E4E97" w:rsidRDefault="00BC04DA" w:rsidP="00541371">
            <w:pPr>
              <w:suppressAutoHyphens/>
              <w:ind w:right="-57"/>
              <w:rPr>
                <w:b/>
                <w:spacing w:val="-2"/>
              </w:rPr>
            </w:pPr>
            <w:r w:rsidRPr="002E4E97">
              <w:t>(в том числе объекты оказания первой медицинской помощи)</w:t>
            </w:r>
          </w:p>
        </w:tc>
        <w:tc>
          <w:tcPr>
            <w:tcW w:w="2387" w:type="dxa"/>
            <w:vAlign w:val="center"/>
          </w:tcPr>
          <w:p w14:paraId="3D7553C1" w14:textId="77777777" w:rsidR="00BC04DA" w:rsidRPr="002E4E97" w:rsidRDefault="00BC04DA" w:rsidP="00541371">
            <w:pPr>
              <w:suppressAutoHyphens/>
              <w:ind w:left="-57" w:right="-57"/>
              <w:jc w:val="center"/>
              <w:rPr>
                <w:b/>
              </w:rPr>
            </w:pPr>
            <w:r w:rsidRPr="002E4E97">
              <w:t xml:space="preserve">1 объект / </w:t>
            </w:r>
            <w:smartTag w:uri="urn:schemas-microsoft-com:office:smarttags" w:element="metricconverter">
              <w:smartTagPr>
                <w:attr w:name="ProductID" w:val="300 м"/>
              </w:smartTagPr>
              <w:r w:rsidRPr="002E4E97">
                <w:t>300 м</w:t>
              </w:r>
            </w:smartTag>
            <w:r w:rsidRPr="002E4E97">
              <w:t xml:space="preserve"> береговой линии </w:t>
            </w:r>
          </w:p>
          <w:p w14:paraId="591AE861" w14:textId="77777777" w:rsidR="00BC04DA" w:rsidRPr="002E4E97" w:rsidRDefault="00BC04DA" w:rsidP="00541371">
            <w:pPr>
              <w:suppressAutoHyphens/>
              <w:ind w:left="-57" w:right="-57"/>
              <w:jc w:val="center"/>
              <w:rPr>
                <w:b/>
              </w:rPr>
            </w:pPr>
            <w:r w:rsidRPr="002E4E97">
              <w:t>пляжа *</w:t>
            </w:r>
          </w:p>
        </w:tc>
        <w:tc>
          <w:tcPr>
            <w:tcW w:w="2665" w:type="dxa"/>
            <w:vAlign w:val="center"/>
          </w:tcPr>
          <w:p w14:paraId="7851C633" w14:textId="77777777" w:rsidR="00BC04DA" w:rsidRPr="002E4E97" w:rsidRDefault="00BC04DA" w:rsidP="00541371">
            <w:pPr>
              <w:suppressAutoHyphens/>
              <w:jc w:val="center"/>
              <w:rPr>
                <w:b/>
                <w:spacing w:val="-2"/>
              </w:rPr>
            </w:pPr>
            <w:r w:rsidRPr="002E4E97">
              <w:t xml:space="preserve">радиус пешеходной доступности </w:t>
            </w:r>
            <w:smartTag w:uri="urn:schemas-microsoft-com:office:smarttags" w:element="metricconverter">
              <w:smartTagPr>
                <w:attr w:name="ProductID" w:val="300 м"/>
              </w:smartTagPr>
              <w:r w:rsidRPr="002E4E97">
                <w:t>300 м</w:t>
              </w:r>
            </w:smartTag>
          </w:p>
        </w:tc>
        <w:tc>
          <w:tcPr>
            <w:tcW w:w="1701" w:type="dxa"/>
            <w:vAlign w:val="center"/>
          </w:tcPr>
          <w:p w14:paraId="742D811E" w14:textId="77777777" w:rsidR="00BC04DA" w:rsidRPr="002E4E97" w:rsidRDefault="00BC04DA" w:rsidP="00541371">
            <w:pPr>
              <w:suppressAutoHyphens/>
              <w:ind w:left="-57" w:right="-57"/>
              <w:jc w:val="center"/>
              <w:rPr>
                <w:b/>
              </w:rPr>
            </w:pPr>
            <w:r w:rsidRPr="002E4E97">
              <w:t>по заданию на проектирование</w:t>
            </w:r>
          </w:p>
        </w:tc>
      </w:tr>
      <w:tr w:rsidR="00BC04DA" w:rsidRPr="00726F77" w14:paraId="237771BA" w14:textId="77777777" w:rsidTr="00541371">
        <w:trPr>
          <w:trHeight w:val="539"/>
          <w:jc w:val="center"/>
        </w:trPr>
        <w:tc>
          <w:tcPr>
            <w:tcW w:w="3119" w:type="dxa"/>
            <w:vAlign w:val="center"/>
          </w:tcPr>
          <w:p w14:paraId="18D29C78" w14:textId="77777777" w:rsidR="00BC04DA" w:rsidRPr="002E4E97" w:rsidRDefault="00BC04DA" w:rsidP="00541371">
            <w:pPr>
              <w:suppressAutoHyphens/>
              <w:ind w:right="-57"/>
              <w:rPr>
                <w:b/>
              </w:rPr>
            </w:pPr>
            <w:r w:rsidRPr="002E4E97">
              <w:t>Стойки (щиты) со средствами спасения **</w:t>
            </w:r>
          </w:p>
        </w:tc>
        <w:tc>
          <w:tcPr>
            <w:tcW w:w="2387" w:type="dxa"/>
            <w:vAlign w:val="center"/>
          </w:tcPr>
          <w:p w14:paraId="62C97179" w14:textId="77777777" w:rsidR="00BC04DA" w:rsidRPr="002E4E97" w:rsidRDefault="00BC04DA" w:rsidP="00541371">
            <w:pPr>
              <w:suppressAutoHyphens/>
              <w:ind w:left="-57" w:right="-57"/>
              <w:jc w:val="center"/>
              <w:rPr>
                <w:b/>
              </w:rPr>
            </w:pPr>
            <w:r w:rsidRPr="002E4E97">
              <w:t xml:space="preserve">1 объект / </w:t>
            </w:r>
            <w:smartTag w:uri="urn:schemas-microsoft-com:office:smarttags" w:element="metricconverter">
              <w:smartTagPr>
                <w:attr w:name="ProductID" w:val="25 м"/>
              </w:smartTagPr>
              <w:r w:rsidRPr="002E4E97">
                <w:t>25 м</w:t>
              </w:r>
            </w:smartTag>
            <w:r w:rsidRPr="002E4E97">
              <w:t xml:space="preserve"> </w:t>
            </w:r>
          </w:p>
          <w:p w14:paraId="65130C8A" w14:textId="77777777" w:rsidR="00BC04DA" w:rsidRPr="002E4E97" w:rsidRDefault="00BC04DA" w:rsidP="00541371">
            <w:pPr>
              <w:suppressAutoHyphens/>
              <w:ind w:left="-57" w:right="-57"/>
              <w:jc w:val="center"/>
              <w:rPr>
                <w:b/>
              </w:rPr>
            </w:pPr>
            <w:r w:rsidRPr="002E4E97">
              <w:t>береговой части пляжа</w:t>
            </w:r>
          </w:p>
        </w:tc>
        <w:tc>
          <w:tcPr>
            <w:tcW w:w="2665" w:type="dxa"/>
            <w:vAlign w:val="center"/>
          </w:tcPr>
          <w:p w14:paraId="26D50551" w14:textId="77777777" w:rsidR="00BC04DA" w:rsidRPr="002E4E97" w:rsidRDefault="00BC04DA" w:rsidP="00541371">
            <w:pPr>
              <w:suppressAutoHyphens/>
              <w:jc w:val="center"/>
              <w:rPr>
                <w:b/>
              </w:rPr>
            </w:pPr>
            <w:r w:rsidRPr="002E4E97">
              <w:t xml:space="preserve">радиус пешеходной доступности </w:t>
            </w:r>
            <w:smartTag w:uri="urn:schemas-microsoft-com:office:smarttags" w:element="metricconverter">
              <w:smartTagPr>
                <w:attr w:name="ProductID" w:val="50 м"/>
              </w:smartTagPr>
              <w:r w:rsidRPr="002E4E97">
                <w:t>50 м</w:t>
              </w:r>
            </w:smartTag>
          </w:p>
        </w:tc>
        <w:tc>
          <w:tcPr>
            <w:tcW w:w="1701" w:type="dxa"/>
            <w:vAlign w:val="center"/>
          </w:tcPr>
          <w:p w14:paraId="5539BF94" w14:textId="77777777" w:rsidR="00BC04DA" w:rsidRPr="002E4E97" w:rsidRDefault="00BC04DA" w:rsidP="00541371">
            <w:pPr>
              <w:suppressAutoHyphens/>
              <w:ind w:left="-57" w:right="-57"/>
              <w:jc w:val="center"/>
              <w:rPr>
                <w:b/>
              </w:rPr>
            </w:pPr>
            <w:r w:rsidRPr="002E4E97">
              <w:t>по заданию на проектирование</w:t>
            </w:r>
          </w:p>
        </w:tc>
      </w:tr>
    </w:tbl>
    <w:p w14:paraId="3852A1B2" w14:textId="77777777" w:rsidR="00BC04DA" w:rsidRPr="002E4E97" w:rsidRDefault="00BC04DA" w:rsidP="002E4E97">
      <w:pPr>
        <w:suppressAutoHyphens/>
        <w:ind w:firstLine="567"/>
        <w:jc w:val="both"/>
        <w:rPr>
          <w:b/>
        </w:rPr>
      </w:pPr>
      <w:r w:rsidRPr="002E4E97">
        <w:t xml:space="preserve">* Выполнение функций спасательным постом должно осуществляться при наличии как минимум трех спасателей в смене, но не менее одного спасателя на </w:t>
      </w:r>
      <w:smartTag w:uri="urn:schemas-microsoft-com:office:smarttags" w:element="metricconverter">
        <w:smartTagPr>
          <w:attr w:name="ProductID" w:val="50 м"/>
        </w:smartTagPr>
        <w:r w:rsidRPr="002E4E97">
          <w:t>50 м</w:t>
        </w:r>
      </w:smartTag>
      <w:r w:rsidRPr="002E4E97">
        <w:t xml:space="preserve"> пляжной полосы.</w:t>
      </w:r>
    </w:p>
    <w:p w14:paraId="5511FB2F" w14:textId="77777777" w:rsidR="00BC04DA" w:rsidRPr="002E4E97" w:rsidRDefault="00BC04DA" w:rsidP="002E4E97">
      <w:pPr>
        <w:ind w:firstLine="567"/>
        <w:jc w:val="both"/>
        <w:rPr>
          <w:b/>
        </w:rPr>
      </w:pPr>
      <w:r w:rsidRPr="002E4E97">
        <w:t xml:space="preserve">** </w:t>
      </w:r>
      <w:r w:rsidRPr="002E4E97">
        <w:rPr>
          <w:spacing w:val="2"/>
          <w:shd w:val="clear" w:color="auto" w:fill="FFFFFF"/>
        </w:rPr>
        <w:t>Спасательные круги, спасательные концы Александрова и др.</w:t>
      </w:r>
    </w:p>
    <w:p w14:paraId="2DDE2BE4" w14:textId="77777777" w:rsidR="00BC04DA" w:rsidRPr="00726F77" w:rsidRDefault="00BC04DA" w:rsidP="00BC04DA">
      <w:pPr>
        <w:ind w:firstLine="567"/>
        <w:rPr>
          <w:b/>
        </w:rPr>
      </w:pPr>
    </w:p>
    <w:p w14:paraId="3F46A04C" w14:textId="77777777" w:rsidR="00BC04DA" w:rsidRPr="002E4E97" w:rsidRDefault="00BC04DA" w:rsidP="002E4E97">
      <w:pPr>
        <w:suppressAutoHyphens/>
        <w:ind w:firstLine="567"/>
        <w:jc w:val="both"/>
        <w:rPr>
          <w:b/>
          <w:bCs/>
          <w:spacing w:val="4"/>
          <w:sz w:val="28"/>
          <w:szCs w:val="28"/>
        </w:rPr>
      </w:pPr>
      <w:r w:rsidRPr="002E4E97">
        <w:rPr>
          <w:b/>
          <w:bCs/>
          <w:sz w:val="28"/>
          <w:szCs w:val="28"/>
        </w:rPr>
        <w:t xml:space="preserve">2.29. Объекты материально-технического обеспечения деятельности органов </w:t>
      </w:r>
      <w:r w:rsidRPr="002E4E97">
        <w:rPr>
          <w:b/>
          <w:bCs/>
          <w:spacing w:val="4"/>
          <w:sz w:val="28"/>
          <w:szCs w:val="28"/>
        </w:rPr>
        <w:t>местного самоуправления</w:t>
      </w:r>
    </w:p>
    <w:p w14:paraId="13804E9E" w14:textId="77777777" w:rsidR="00BC04DA" w:rsidRPr="00726F77" w:rsidRDefault="00BC04DA" w:rsidP="00BC04DA">
      <w:pPr>
        <w:ind w:firstLine="567"/>
        <w:rPr>
          <w:b/>
          <w:bCs/>
        </w:rPr>
      </w:pPr>
    </w:p>
    <w:p w14:paraId="3C54B00E" w14:textId="77777777" w:rsidR="00BC04DA" w:rsidRPr="002E4E97" w:rsidRDefault="00BC04DA" w:rsidP="002E4E97">
      <w:pPr>
        <w:ind w:firstLine="567"/>
        <w:jc w:val="both"/>
        <w:rPr>
          <w:b/>
          <w:sz w:val="28"/>
          <w:szCs w:val="28"/>
        </w:rPr>
      </w:pPr>
      <w:r w:rsidRPr="002E4E97">
        <w:rPr>
          <w:sz w:val="28"/>
          <w:szCs w:val="28"/>
        </w:rPr>
        <w:t>2.29.1. Расчетные показатели минимально допустимого уровня обеспеченности объектами материально-технического обеспечения деятельности органов местного самоуправления города Переславля-Залесского и максимально допустимого уровня территориальной доступности таких объектов для населения городского округа приведены в таблице 51.</w:t>
      </w:r>
    </w:p>
    <w:p w14:paraId="5D73DEB2" w14:textId="77777777" w:rsidR="00BC04DA" w:rsidRPr="002E4E97" w:rsidRDefault="00BC04DA" w:rsidP="00BC04DA">
      <w:pPr>
        <w:ind w:firstLine="709"/>
        <w:jc w:val="right"/>
        <w:rPr>
          <w:b/>
          <w:sz w:val="28"/>
          <w:szCs w:val="28"/>
        </w:rPr>
      </w:pPr>
      <w:r w:rsidRPr="002E4E97">
        <w:rPr>
          <w:sz w:val="28"/>
          <w:szCs w:val="28"/>
        </w:rPr>
        <w:t>Таблица 51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8"/>
        <w:gridCol w:w="2379"/>
        <w:gridCol w:w="4063"/>
      </w:tblGrid>
      <w:tr w:rsidR="00BC04DA" w:rsidRPr="00726F77" w14:paraId="5DFBF9E4" w14:textId="77777777" w:rsidTr="00541371">
        <w:trPr>
          <w:trHeight w:val="340"/>
          <w:jc w:val="center"/>
        </w:trPr>
        <w:tc>
          <w:tcPr>
            <w:tcW w:w="3398" w:type="dxa"/>
            <w:vMerge w:val="restart"/>
            <w:shd w:val="clear" w:color="auto" w:fill="auto"/>
            <w:vAlign w:val="center"/>
          </w:tcPr>
          <w:p w14:paraId="41334B86" w14:textId="77777777" w:rsidR="00BC04DA" w:rsidRPr="002E4E97" w:rsidRDefault="00BC04DA" w:rsidP="00541371">
            <w:pPr>
              <w:ind w:left="-28" w:right="-28"/>
              <w:jc w:val="center"/>
              <w:rPr>
                <w:b/>
                <w:bCs/>
              </w:rPr>
            </w:pPr>
            <w:r w:rsidRPr="002E4E97">
              <w:t>Наименование объектов</w:t>
            </w:r>
          </w:p>
        </w:tc>
        <w:tc>
          <w:tcPr>
            <w:tcW w:w="6442" w:type="dxa"/>
            <w:gridSpan w:val="2"/>
            <w:shd w:val="clear" w:color="auto" w:fill="auto"/>
            <w:vAlign w:val="center"/>
          </w:tcPr>
          <w:p w14:paraId="67E52CFE" w14:textId="77777777" w:rsidR="00BC04DA" w:rsidRPr="002E4E97" w:rsidRDefault="00BC04DA" w:rsidP="00541371">
            <w:pPr>
              <w:ind w:left="-28" w:right="-28"/>
              <w:jc w:val="center"/>
              <w:rPr>
                <w:b/>
                <w:bCs/>
              </w:rPr>
            </w:pPr>
            <w:r w:rsidRPr="002E4E97">
              <w:t>Расчетные показатели</w:t>
            </w:r>
          </w:p>
        </w:tc>
      </w:tr>
      <w:tr w:rsidR="00BC04DA" w:rsidRPr="00726F77" w14:paraId="4AB84927" w14:textId="77777777" w:rsidTr="00541371">
        <w:trPr>
          <w:trHeight w:val="822"/>
          <w:jc w:val="center"/>
        </w:trPr>
        <w:tc>
          <w:tcPr>
            <w:tcW w:w="3398" w:type="dxa"/>
            <w:vMerge/>
            <w:shd w:val="clear" w:color="auto" w:fill="auto"/>
            <w:vAlign w:val="center"/>
          </w:tcPr>
          <w:p w14:paraId="26AE9611" w14:textId="77777777" w:rsidR="00BC04DA" w:rsidRPr="002E4E97" w:rsidRDefault="00BC04DA" w:rsidP="00541371">
            <w:pPr>
              <w:ind w:left="-28" w:right="-28"/>
              <w:rPr>
                <w:b/>
                <w:bCs/>
              </w:rPr>
            </w:pPr>
          </w:p>
        </w:tc>
        <w:tc>
          <w:tcPr>
            <w:tcW w:w="2379" w:type="dxa"/>
            <w:shd w:val="clear" w:color="auto" w:fill="auto"/>
          </w:tcPr>
          <w:p w14:paraId="12BFD5C8" w14:textId="77777777" w:rsidR="00BC04DA" w:rsidRPr="002E4E97" w:rsidRDefault="00BC04DA" w:rsidP="00541371">
            <w:pPr>
              <w:suppressAutoHyphens/>
              <w:ind w:left="-57" w:right="-57"/>
              <w:rPr>
                <w:b/>
                <w:bCs/>
              </w:rPr>
            </w:pPr>
            <w:r w:rsidRPr="002E4E97">
              <w:t xml:space="preserve">минимально </w:t>
            </w:r>
          </w:p>
          <w:p w14:paraId="647917B2" w14:textId="77777777" w:rsidR="00BC04DA" w:rsidRPr="002E4E97" w:rsidRDefault="00BC04DA" w:rsidP="00541371">
            <w:pPr>
              <w:suppressAutoHyphens/>
              <w:ind w:left="-57" w:right="-57"/>
              <w:rPr>
                <w:b/>
                <w:bCs/>
              </w:rPr>
            </w:pPr>
            <w:r w:rsidRPr="002E4E97">
              <w:t>допустимого уровня обеспеченности</w:t>
            </w:r>
          </w:p>
        </w:tc>
        <w:tc>
          <w:tcPr>
            <w:tcW w:w="4063" w:type="dxa"/>
          </w:tcPr>
          <w:p w14:paraId="148EF0CB" w14:textId="77777777" w:rsidR="00BC04DA" w:rsidRPr="002E4E97" w:rsidRDefault="00BC04DA" w:rsidP="00541371">
            <w:pPr>
              <w:suppressAutoHyphens/>
              <w:ind w:left="-113" w:right="-113"/>
              <w:jc w:val="center"/>
              <w:rPr>
                <w:b/>
                <w:bCs/>
              </w:rPr>
            </w:pPr>
            <w:r w:rsidRPr="002E4E97">
              <w:t>максимально допустимого уровня территориальной доступности</w:t>
            </w:r>
          </w:p>
        </w:tc>
      </w:tr>
      <w:tr w:rsidR="00BC04DA" w:rsidRPr="00726F77" w14:paraId="4D8DFD5A" w14:textId="77777777" w:rsidTr="00541371">
        <w:tblPrEx>
          <w:tblBorders>
            <w:bottom w:val="single" w:sz="4" w:space="0" w:color="auto"/>
          </w:tblBorders>
        </w:tblPrEx>
        <w:trPr>
          <w:trHeight w:val="1049"/>
          <w:jc w:val="center"/>
        </w:trPr>
        <w:tc>
          <w:tcPr>
            <w:tcW w:w="3398" w:type="dxa"/>
            <w:shd w:val="clear" w:color="auto" w:fill="auto"/>
            <w:vAlign w:val="center"/>
          </w:tcPr>
          <w:p w14:paraId="1ADB39DB" w14:textId="77777777" w:rsidR="00BC04DA" w:rsidRPr="002E4E97" w:rsidRDefault="00BC04DA" w:rsidP="00541371">
            <w:pPr>
              <w:suppressAutoHyphens/>
              <w:ind w:right="-57"/>
              <w:rPr>
                <w:b/>
              </w:rPr>
            </w:pPr>
            <w:r w:rsidRPr="002E4E97">
              <w:t>Здания (помещения), занимаемые органами    местного самоуправления городского округа</w:t>
            </w:r>
          </w:p>
        </w:tc>
        <w:tc>
          <w:tcPr>
            <w:tcW w:w="2379" w:type="dxa"/>
            <w:shd w:val="clear" w:color="auto" w:fill="auto"/>
          </w:tcPr>
          <w:p w14:paraId="6747547B" w14:textId="77777777" w:rsidR="00BC04DA" w:rsidRPr="002E4E97" w:rsidRDefault="00BC04DA" w:rsidP="00541371">
            <w:pPr>
              <w:suppressAutoHyphens/>
              <w:ind w:left="-28" w:right="-28"/>
              <w:rPr>
                <w:b/>
              </w:rPr>
            </w:pPr>
            <w:r w:rsidRPr="002E4E97">
              <w:t xml:space="preserve">по заданию на проектирование, </w:t>
            </w:r>
          </w:p>
          <w:p w14:paraId="3680EF4A" w14:textId="77777777" w:rsidR="00BC04DA" w:rsidRPr="002E4E97" w:rsidRDefault="00BC04DA" w:rsidP="00541371">
            <w:pPr>
              <w:suppressAutoHyphens/>
              <w:ind w:left="-28" w:right="-28"/>
              <w:rPr>
                <w:b/>
              </w:rPr>
            </w:pPr>
            <w:r w:rsidRPr="002E4E97">
              <w:t>но не менее 1 объекта</w:t>
            </w:r>
          </w:p>
        </w:tc>
        <w:tc>
          <w:tcPr>
            <w:tcW w:w="4063" w:type="dxa"/>
          </w:tcPr>
          <w:p w14:paraId="0B68C659" w14:textId="77777777" w:rsidR="00BC04DA" w:rsidRPr="002E4E97" w:rsidRDefault="00BC04DA" w:rsidP="00541371">
            <w:pPr>
              <w:suppressAutoHyphens/>
              <w:ind w:left="-28" w:right="-28"/>
              <w:jc w:val="center"/>
              <w:rPr>
                <w:b/>
              </w:rPr>
            </w:pPr>
            <w:r w:rsidRPr="002E4E97">
              <w:t>радиус транспортной доступности 1 ч.</w:t>
            </w:r>
          </w:p>
        </w:tc>
      </w:tr>
      <w:tr w:rsidR="00BC04DA" w:rsidRPr="00726F77" w14:paraId="43CE2900" w14:textId="77777777" w:rsidTr="00541371">
        <w:tblPrEx>
          <w:tblBorders>
            <w:bottom w:val="single" w:sz="4" w:space="0" w:color="auto"/>
          </w:tblBorders>
        </w:tblPrEx>
        <w:trPr>
          <w:trHeight w:val="567"/>
          <w:jc w:val="center"/>
        </w:trPr>
        <w:tc>
          <w:tcPr>
            <w:tcW w:w="3398" w:type="dxa"/>
            <w:shd w:val="clear" w:color="auto" w:fill="auto"/>
            <w:vAlign w:val="center"/>
          </w:tcPr>
          <w:p w14:paraId="5B3D484D" w14:textId="77777777" w:rsidR="00BC04DA" w:rsidRPr="002E4E97" w:rsidRDefault="00BC04DA" w:rsidP="00541371">
            <w:pPr>
              <w:suppressAutoHyphens/>
              <w:rPr>
                <w:b/>
              </w:rPr>
            </w:pPr>
            <w:r w:rsidRPr="002E4E97">
              <w:t>Гаражи служебных автомобилей</w:t>
            </w:r>
          </w:p>
        </w:tc>
        <w:tc>
          <w:tcPr>
            <w:tcW w:w="2379" w:type="dxa"/>
            <w:shd w:val="clear" w:color="auto" w:fill="auto"/>
          </w:tcPr>
          <w:p w14:paraId="590B8D4F" w14:textId="77777777" w:rsidR="00BC04DA" w:rsidRPr="002E4E97" w:rsidRDefault="00BC04DA" w:rsidP="00541371">
            <w:pPr>
              <w:suppressAutoHyphens/>
              <w:ind w:left="-28" w:right="-28"/>
              <w:rPr>
                <w:b/>
              </w:rPr>
            </w:pPr>
            <w:r w:rsidRPr="002E4E97">
              <w:t>по заданию на проектирование</w:t>
            </w:r>
          </w:p>
        </w:tc>
        <w:tc>
          <w:tcPr>
            <w:tcW w:w="4063" w:type="dxa"/>
          </w:tcPr>
          <w:p w14:paraId="2B38F9A6" w14:textId="77777777" w:rsidR="00BC04DA" w:rsidRPr="002E4E97" w:rsidRDefault="00BC04DA" w:rsidP="00541371">
            <w:pPr>
              <w:ind w:left="-28" w:right="-28"/>
              <w:jc w:val="center"/>
              <w:rPr>
                <w:b/>
              </w:rPr>
            </w:pPr>
            <w:r w:rsidRPr="002E4E97">
              <w:t>не нормируется</w:t>
            </w:r>
          </w:p>
        </w:tc>
      </w:tr>
    </w:tbl>
    <w:p w14:paraId="5707BAB8" w14:textId="77777777" w:rsidR="00BC04DA" w:rsidRPr="00726F77" w:rsidRDefault="00BC04DA" w:rsidP="00BC04DA">
      <w:pPr>
        <w:ind w:firstLine="720"/>
        <w:rPr>
          <w:b/>
        </w:rPr>
      </w:pPr>
    </w:p>
    <w:p w14:paraId="403BB2A6" w14:textId="109431C4" w:rsidR="00BC04DA" w:rsidRPr="002E4E97" w:rsidRDefault="00BC04DA" w:rsidP="00BC04DA">
      <w:pPr>
        <w:suppressAutoHyphens/>
        <w:jc w:val="center"/>
        <w:rPr>
          <w:b/>
          <w:bCs/>
          <w:sz w:val="28"/>
          <w:szCs w:val="28"/>
        </w:rPr>
      </w:pPr>
      <w:r w:rsidRPr="002E4E97">
        <w:rPr>
          <w:b/>
          <w:bCs/>
          <w:sz w:val="28"/>
          <w:szCs w:val="28"/>
        </w:rPr>
        <w:t>Глава 2. Материалы по обоснованию расчетных показателей, содержащихся в основной части нормативов</w:t>
      </w:r>
    </w:p>
    <w:p w14:paraId="4D4157EE" w14:textId="77777777" w:rsidR="00BC04DA" w:rsidRPr="00726F77" w:rsidRDefault="00BC04DA" w:rsidP="00BC04DA">
      <w:pPr>
        <w:ind w:firstLine="709"/>
        <w:rPr>
          <w:b/>
        </w:rPr>
      </w:pPr>
    </w:p>
    <w:p w14:paraId="5ED72631" w14:textId="77777777" w:rsidR="00BC04DA" w:rsidRPr="002E4E97" w:rsidRDefault="00BC04DA" w:rsidP="00BC04DA">
      <w:pPr>
        <w:ind w:firstLine="567"/>
        <w:rPr>
          <w:b/>
          <w:bCs/>
          <w:sz w:val="28"/>
          <w:szCs w:val="28"/>
        </w:rPr>
      </w:pPr>
      <w:r w:rsidRPr="002E4E97">
        <w:rPr>
          <w:b/>
          <w:bCs/>
          <w:sz w:val="28"/>
          <w:szCs w:val="28"/>
        </w:rPr>
        <w:t>3. Анализ нормативно-правовой базы</w:t>
      </w:r>
    </w:p>
    <w:p w14:paraId="7EE112BE" w14:textId="77777777" w:rsidR="00BC04DA" w:rsidRPr="00726F77" w:rsidRDefault="00BC04DA" w:rsidP="00BC04DA">
      <w:pPr>
        <w:ind w:firstLine="567"/>
        <w:rPr>
          <w:b/>
        </w:rPr>
      </w:pPr>
    </w:p>
    <w:p w14:paraId="1B990746" w14:textId="77777777" w:rsidR="00BC04DA" w:rsidRPr="002E4E97" w:rsidRDefault="00BC04DA" w:rsidP="002E4E97">
      <w:pPr>
        <w:ind w:firstLine="567"/>
        <w:jc w:val="both"/>
        <w:rPr>
          <w:b/>
          <w:sz w:val="28"/>
          <w:szCs w:val="28"/>
        </w:rPr>
      </w:pPr>
      <w:r w:rsidRPr="002E4E97">
        <w:rPr>
          <w:sz w:val="28"/>
          <w:szCs w:val="28"/>
        </w:rPr>
        <w:t xml:space="preserve">3.1. Законодательство о градостроительной деятельности состоит из Градостроительного кодекса Российской Федерации, введенного в действие Федеральным законом от 29.12.2004 № 191-ФЗ, как основного документа, </w:t>
      </w:r>
      <w:r w:rsidRPr="002E4E97">
        <w:rPr>
          <w:sz w:val="28"/>
          <w:szCs w:val="28"/>
        </w:rPr>
        <w:lastRenderedPageBreak/>
        <w:t>регулирующего градостроительную деятельность,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При этом федеральные законы и принимаемые в соответствии с ними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Градостроительному кодексу Российской Федерации.</w:t>
      </w:r>
    </w:p>
    <w:p w14:paraId="58B8D2D5" w14:textId="77777777" w:rsidR="00BC04DA" w:rsidRPr="002E4E97" w:rsidRDefault="00BC04DA" w:rsidP="002E4E97">
      <w:pPr>
        <w:ind w:firstLine="567"/>
        <w:jc w:val="both"/>
        <w:rPr>
          <w:b/>
          <w:sz w:val="28"/>
          <w:szCs w:val="28"/>
        </w:rPr>
      </w:pPr>
      <w:r w:rsidRPr="002E4E97">
        <w:rPr>
          <w:sz w:val="28"/>
          <w:szCs w:val="28"/>
        </w:rPr>
        <w:t>Кроме того,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и субъектов Российской Федерации, если данные отношения не урегулированы законодательством о градостроительной деятельности.</w:t>
      </w:r>
    </w:p>
    <w:p w14:paraId="457D1D61" w14:textId="548744E6" w:rsidR="00BC04DA" w:rsidRPr="002E4E97" w:rsidRDefault="00BC04DA" w:rsidP="002E4E97">
      <w:pPr>
        <w:ind w:firstLine="567"/>
        <w:jc w:val="both"/>
        <w:rPr>
          <w:b/>
          <w:sz w:val="28"/>
          <w:szCs w:val="28"/>
        </w:rPr>
      </w:pPr>
      <w:r w:rsidRPr="002E4E97">
        <w:rPr>
          <w:sz w:val="28"/>
          <w:szCs w:val="28"/>
        </w:rPr>
        <w:t xml:space="preserve">Законодательство о </w:t>
      </w:r>
      <w:hyperlink r:id="rId19" w:tooltip="Градостроительная деятельность" w:history="1">
        <w:r w:rsidRPr="002E4E97">
          <w:rPr>
            <w:sz w:val="28"/>
            <w:szCs w:val="28"/>
          </w:rPr>
          <w:t>градостроительной деятельности</w:t>
        </w:r>
      </w:hyperlink>
      <w:r w:rsidRPr="002E4E97">
        <w:rPr>
          <w:sz w:val="28"/>
          <w:szCs w:val="28"/>
        </w:rPr>
        <w:t xml:space="preserve"> является предметом совместного ведения Российской Федерации и субъектов Российской Федерации. Это означает, что нормативно-правовые акты, принимаемые публичными субъектами системы градостроительного регулирования нижних уровней власти, не могут противоречить законодательным и нормативно-правовым актам высших уровней, а изменения федерального законодательства требуют приведения в соответствие с федеральным законодательством всех нормативно-правовых актов субъектов Российской Федерации и органов местного самоуправления. При этом полномочия в области градостроительной деятельности и </w:t>
      </w:r>
      <w:proofErr w:type="spellStart"/>
      <w:r w:rsidRPr="002E4E97">
        <w:rPr>
          <w:sz w:val="28"/>
          <w:szCs w:val="28"/>
        </w:rPr>
        <w:t>градорегулирования</w:t>
      </w:r>
      <w:proofErr w:type="spellEnd"/>
      <w:r w:rsidRPr="002E4E97">
        <w:rPr>
          <w:sz w:val="28"/>
          <w:szCs w:val="28"/>
        </w:rPr>
        <w:t xml:space="preserve"> разных уровней власти (Российской Федерации, субъектов Российской Федерации, органов местного самоуправления) между собой не пересекаются.</w:t>
      </w:r>
    </w:p>
    <w:p w14:paraId="6BDCF092" w14:textId="77777777" w:rsidR="00BC04DA" w:rsidRPr="00E27D23" w:rsidRDefault="00BC04DA" w:rsidP="00E27D23">
      <w:pPr>
        <w:ind w:firstLine="567"/>
        <w:jc w:val="both"/>
        <w:rPr>
          <w:b/>
          <w:sz w:val="28"/>
          <w:szCs w:val="28"/>
        </w:rPr>
      </w:pPr>
      <w:r w:rsidRPr="00E27D23">
        <w:rPr>
          <w:sz w:val="28"/>
          <w:szCs w:val="28"/>
        </w:rPr>
        <w:t>3.2. В соответствии с Градостроительным кодексом Российской Федерации утверждение местных нормативов градостроительного проектирования отнесено к полномочиям органов местного самоуправления соответствующих муниципальных образований в области градостроительной деятельности.</w:t>
      </w:r>
    </w:p>
    <w:p w14:paraId="1606052E" w14:textId="77777777" w:rsidR="00BC04DA" w:rsidRPr="00E27D23" w:rsidRDefault="00BC04DA" w:rsidP="00E27D23">
      <w:pPr>
        <w:ind w:firstLine="567"/>
        <w:jc w:val="both"/>
        <w:rPr>
          <w:b/>
          <w:sz w:val="28"/>
          <w:szCs w:val="28"/>
        </w:rPr>
      </w:pPr>
      <w:r w:rsidRPr="00E27D23">
        <w:rPr>
          <w:sz w:val="28"/>
          <w:szCs w:val="28"/>
        </w:rPr>
        <w:t>Нормативы разработаны для подготовки, согласования, утверждения и реализации документов территориального планирования (генерального плана) и документации по планировке территории с учетом перспективы развития городского округа.</w:t>
      </w:r>
    </w:p>
    <w:p w14:paraId="00017E2C" w14:textId="77777777" w:rsidR="00BC04DA" w:rsidRPr="00E27D23" w:rsidRDefault="00BC04DA" w:rsidP="00E27D23">
      <w:pPr>
        <w:ind w:firstLine="567"/>
        <w:jc w:val="both"/>
        <w:rPr>
          <w:b/>
          <w:sz w:val="28"/>
          <w:szCs w:val="28"/>
        </w:rPr>
      </w:pPr>
      <w:r w:rsidRPr="00E27D23">
        <w:rPr>
          <w:sz w:val="28"/>
          <w:szCs w:val="28"/>
        </w:rPr>
        <w:t>Нормативы направлены на устойчивое развитие территории городского округа путем обеспечения при осуществлении градостроительной деятельности безопасности и благоприятных условий жизнедеятельности населения,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 Нормативы обеспечивают социальную стабильность, соблюдение социальных прав и гарантий населения городского округа за счет использования социальных стандартов и норм, установленных органами государственной власти Российской Федерации.</w:t>
      </w:r>
    </w:p>
    <w:p w14:paraId="545203E6" w14:textId="77777777" w:rsidR="00BC04DA" w:rsidRPr="00E27D23" w:rsidRDefault="00BC04DA" w:rsidP="00E27D23">
      <w:pPr>
        <w:ind w:firstLine="567"/>
        <w:jc w:val="both"/>
        <w:rPr>
          <w:b/>
          <w:sz w:val="28"/>
          <w:szCs w:val="28"/>
        </w:rPr>
      </w:pPr>
      <w:r w:rsidRPr="00E27D23">
        <w:rPr>
          <w:sz w:val="28"/>
          <w:szCs w:val="28"/>
        </w:rPr>
        <w:t xml:space="preserve">3.3. На уровне Российской Федерации был принят ряд стратегических документов, учитывающих интересы населения Ярославской области в части </w:t>
      </w:r>
      <w:r w:rsidRPr="00E27D23">
        <w:rPr>
          <w:sz w:val="28"/>
          <w:szCs w:val="28"/>
        </w:rPr>
        <w:lastRenderedPageBreak/>
        <w:t xml:space="preserve">создания благоприятных условий жизнедеятельности в регионе </w:t>
      </w:r>
      <w:r w:rsidRPr="00E27D23">
        <w:rPr>
          <w:spacing w:val="-2"/>
          <w:sz w:val="28"/>
          <w:szCs w:val="28"/>
        </w:rPr>
        <w:t>на основе реализации приоритетных национальных проектов «Доступное и комфортное жилье –</w:t>
      </w:r>
      <w:r w:rsidRPr="00E27D23">
        <w:rPr>
          <w:sz w:val="28"/>
          <w:szCs w:val="28"/>
        </w:rPr>
        <w:t xml:space="preserve"> гражданам России», «Развитие агропромышленного комплекса», «Образование», «Здоровье» и федеральных концепций и стратегий, в том числе </w:t>
      </w:r>
      <w:hyperlink r:id="rId20"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E27D23">
          <w:rPr>
            <w:sz w:val="28"/>
            <w:szCs w:val="28"/>
          </w:rPr>
          <w:t>Концепция</w:t>
        </w:r>
      </w:hyperlink>
      <w:r w:rsidRPr="00E27D23">
        <w:rPr>
          <w:sz w:val="28"/>
          <w:szCs w:val="28"/>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 Министерством экономического развития Российской Федерации разработан также Прогноз долгосрочного социально-экономического развития Российской Федерации на период до 2030 года.</w:t>
      </w:r>
    </w:p>
    <w:p w14:paraId="696C64F2" w14:textId="15B09A5F" w:rsidR="00BC04DA" w:rsidRPr="00E27D23" w:rsidRDefault="00BC04DA" w:rsidP="00E27D23">
      <w:pPr>
        <w:ind w:firstLine="567"/>
        <w:jc w:val="both"/>
        <w:rPr>
          <w:b/>
          <w:sz w:val="28"/>
          <w:szCs w:val="28"/>
        </w:rPr>
      </w:pPr>
      <w:r w:rsidRPr="00E27D23">
        <w:rPr>
          <w:sz w:val="28"/>
          <w:szCs w:val="28"/>
        </w:rPr>
        <w:t xml:space="preserve">Основные параметры Концепции долгосрочного социально-экономического развития Российской Федерации на период до 2020 года, Прогноза долгосрочного социально-экономического развития Российской Федерации на период до 2030 года, а также корпоративных концепций развития, стратегий, федеральных целевых и государственных программ послужили основой для разработки Концепции социально-экономического развития Ярославской области до 2025 года, утвержденной Указом Губернатора Ярославской области от 27.02.2013 № 110. </w:t>
      </w:r>
    </w:p>
    <w:p w14:paraId="7E69902C" w14:textId="77777777" w:rsidR="00BC04DA" w:rsidRPr="00E27D23" w:rsidRDefault="00BC04DA" w:rsidP="00E27D23">
      <w:pPr>
        <w:ind w:firstLine="567"/>
        <w:jc w:val="both"/>
        <w:rPr>
          <w:b/>
          <w:sz w:val="28"/>
          <w:szCs w:val="28"/>
        </w:rPr>
      </w:pPr>
      <w:r w:rsidRPr="00E27D23">
        <w:rPr>
          <w:sz w:val="28"/>
          <w:szCs w:val="28"/>
        </w:rPr>
        <w:t xml:space="preserve">В целях детализации данной Концепции до уровня целей и показателей, а также механизмов их достижения в регионе разработаны Стратегия социально-экономического развития Ярославской области до 2025 года, утвержденная постановлением Правительства Ярославской области от 06.03.2014 № 188-п, Инвестиционная стратегия Ярославской области до 2025 года, утвержденная постановлением Правительства Ярославской области от 24.07.2014 № 712-п. </w:t>
      </w:r>
      <w:r w:rsidRPr="00E27D23">
        <w:rPr>
          <w:sz w:val="28"/>
          <w:szCs w:val="28"/>
          <w:lang w:eastAsia="en-US"/>
        </w:rPr>
        <w:t xml:space="preserve">Система нормативных документов регионального уровня отражает приоритеты политики органов государственной власти </w:t>
      </w:r>
      <w:r w:rsidRPr="00E27D23">
        <w:rPr>
          <w:sz w:val="28"/>
          <w:szCs w:val="28"/>
        </w:rPr>
        <w:t xml:space="preserve">Ярославской области </w:t>
      </w:r>
      <w:r w:rsidRPr="00E27D23">
        <w:rPr>
          <w:sz w:val="28"/>
          <w:szCs w:val="28"/>
          <w:lang w:eastAsia="en-US"/>
        </w:rPr>
        <w:t xml:space="preserve">в целях выполнения задач, определенных Стратегией социально-экономического развития </w:t>
      </w:r>
      <w:r w:rsidRPr="00E27D23">
        <w:rPr>
          <w:sz w:val="28"/>
          <w:szCs w:val="28"/>
        </w:rPr>
        <w:t>Ярославской области.</w:t>
      </w:r>
    </w:p>
    <w:p w14:paraId="32CCD648" w14:textId="77777777" w:rsidR="00BC04DA" w:rsidRPr="00E27D23" w:rsidRDefault="00BC04DA" w:rsidP="00E27D23">
      <w:pPr>
        <w:ind w:firstLine="567"/>
        <w:jc w:val="both"/>
        <w:rPr>
          <w:b/>
          <w:sz w:val="28"/>
          <w:szCs w:val="28"/>
        </w:rPr>
      </w:pPr>
      <w:r w:rsidRPr="00E27D23">
        <w:rPr>
          <w:sz w:val="28"/>
          <w:szCs w:val="28"/>
        </w:rPr>
        <w:t xml:space="preserve">Ключевым элементом системы муниципального планирования является Стратегия социально-экономического развития городского округа город Переславль-Залесский на 2009-2020 годы (далее – Стратегия), утвержденная решением Переславль-Залесской городской Думы от 23.04.2009 № 57. Ведется разработка проекта стратегии социально-экономического развития городского округа до 2030 года. </w:t>
      </w:r>
    </w:p>
    <w:p w14:paraId="77454A04" w14:textId="77777777" w:rsidR="00BC04DA" w:rsidRPr="00E27D23" w:rsidRDefault="00BC04DA" w:rsidP="00E27D23">
      <w:pPr>
        <w:ind w:firstLine="567"/>
        <w:jc w:val="both"/>
        <w:rPr>
          <w:b/>
          <w:spacing w:val="-2"/>
          <w:sz w:val="28"/>
          <w:szCs w:val="28"/>
        </w:rPr>
      </w:pPr>
      <w:r w:rsidRPr="00E27D23">
        <w:rPr>
          <w:sz w:val="28"/>
          <w:szCs w:val="28"/>
        </w:rPr>
        <w:t xml:space="preserve">Стратегия включает в себя долговременные цели, определяющие деятельность территории городского округа, технологии и ресурсы, с помощью которых реализуется достижение стратегических целей и задач, и систему управления, обеспечивающую достижение целей. В целях эффективного достижения целей, поставленных Стратегией, разработан План мероприятий по реализации Стратегии социально-экономического развития городского округа город Переславль-Залесский до 2020 года, утвержденный постановлением Администрации города Переславль-Залесский от 21.11.2017 № ПОС.03-1637/17. </w:t>
      </w:r>
    </w:p>
    <w:p w14:paraId="38356EB2" w14:textId="77777777" w:rsidR="00BC04DA" w:rsidRPr="00E27D23" w:rsidRDefault="00BC04DA" w:rsidP="00E27D23">
      <w:pPr>
        <w:ind w:firstLine="567"/>
        <w:jc w:val="both"/>
        <w:rPr>
          <w:b/>
          <w:sz w:val="28"/>
          <w:szCs w:val="28"/>
        </w:rPr>
      </w:pPr>
      <w:r w:rsidRPr="00E27D23">
        <w:rPr>
          <w:sz w:val="28"/>
          <w:szCs w:val="28"/>
        </w:rPr>
        <w:t xml:space="preserve">Перечисленные документы являются документами стратегического управления и содержат научно обоснованную систему целей и задач долгосрочного социально-экономического развития городского округа, направленных на повышение уровня благосостояния и качества жизни населения, обеспечение устойчивых темпов качественного экономического роста, а также мероприятия и планы социально-экономического развития </w:t>
      </w:r>
      <w:r w:rsidRPr="00E27D23">
        <w:rPr>
          <w:sz w:val="28"/>
          <w:szCs w:val="28"/>
        </w:rPr>
        <w:lastRenderedPageBreak/>
        <w:t xml:space="preserve">территории городского округа. Кроме того, для реализации приоритетных направлений социально-экономического развития </w:t>
      </w:r>
      <w:r w:rsidRPr="00E27D23">
        <w:rPr>
          <w:spacing w:val="-2"/>
          <w:sz w:val="28"/>
          <w:szCs w:val="28"/>
        </w:rPr>
        <w:t>городского округа разработан ряд муниципальных программ, конкретные проекты и мероприятия.</w:t>
      </w:r>
    </w:p>
    <w:p w14:paraId="74E46439" w14:textId="77777777" w:rsidR="00BC04DA" w:rsidRPr="00E27D23" w:rsidRDefault="00BC04DA" w:rsidP="00E27D23">
      <w:pPr>
        <w:ind w:firstLine="567"/>
        <w:jc w:val="both"/>
        <w:rPr>
          <w:b/>
          <w:sz w:val="28"/>
          <w:szCs w:val="28"/>
        </w:rPr>
      </w:pPr>
      <w:r w:rsidRPr="00E27D23">
        <w:rPr>
          <w:sz w:val="28"/>
          <w:szCs w:val="28"/>
        </w:rPr>
        <w:t>На основании анализа Стратегии и муниципальных программ определены основные направления, которые необходимо учитывать при разработке нормативов, а также необходимые расчетные показатели, приведенные в соответствующих разделах нормативов.</w:t>
      </w:r>
    </w:p>
    <w:p w14:paraId="78E5DC6F" w14:textId="77777777" w:rsidR="00BC04DA" w:rsidRPr="00E27D23" w:rsidRDefault="00BC04DA" w:rsidP="00E27D23">
      <w:pPr>
        <w:ind w:firstLine="567"/>
        <w:jc w:val="both"/>
        <w:rPr>
          <w:b/>
          <w:sz w:val="28"/>
          <w:szCs w:val="28"/>
        </w:rPr>
      </w:pPr>
      <w:r w:rsidRPr="00E27D23">
        <w:rPr>
          <w:sz w:val="28"/>
          <w:szCs w:val="28"/>
        </w:rPr>
        <w:t xml:space="preserve">Достижение устойчивого социально-экономического развития городского округа и благоприятных условий жизнедеятельности населения будет осуществляться путем реализации запланированных мероприятий органами местного самоуправления города Переславля-Залесского посредством земельной, инвестиционной, экономической, градостроительной политики с учетом нормативов. </w:t>
      </w:r>
    </w:p>
    <w:p w14:paraId="254686BC" w14:textId="77777777" w:rsidR="00BC04DA" w:rsidRPr="00E27D23" w:rsidRDefault="00BC04DA" w:rsidP="00E27D23">
      <w:pPr>
        <w:ind w:firstLine="567"/>
        <w:jc w:val="both"/>
        <w:rPr>
          <w:b/>
          <w:sz w:val="28"/>
          <w:szCs w:val="28"/>
          <w:shd w:val="clear" w:color="auto" w:fill="FFFFFF"/>
        </w:rPr>
      </w:pPr>
      <w:r w:rsidRPr="00E27D23">
        <w:rPr>
          <w:sz w:val="28"/>
          <w:szCs w:val="28"/>
        </w:rPr>
        <w:t>3.4. </w:t>
      </w:r>
      <w:r w:rsidRPr="00E27D23">
        <w:rPr>
          <w:sz w:val="28"/>
          <w:szCs w:val="28"/>
          <w:shd w:val="clear" w:color="auto" w:fill="FFFFFF"/>
        </w:rPr>
        <w:t xml:space="preserve">В рамках государственного регулирования градостроительной деятельности в соответствии с Федеральным законом от 27.12.2002 № 184-ФЗ «О техническом регулировании» в Российской Федерации осуществляется техническое регулирование на основе обязательных технических регламентов и добровольных норм. </w:t>
      </w:r>
      <w:r w:rsidRPr="00E27D23">
        <w:rPr>
          <w:sz w:val="28"/>
          <w:szCs w:val="28"/>
        </w:rPr>
        <w:t xml:space="preserve">Отличительной особенностью </w:t>
      </w:r>
      <w:r w:rsidRPr="00E27D23">
        <w:rPr>
          <w:sz w:val="28"/>
          <w:szCs w:val="28"/>
          <w:shd w:val="clear" w:color="auto" w:fill="FFFFFF"/>
        </w:rPr>
        <w:t xml:space="preserve">технического регулирования </w:t>
      </w:r>
      <w:r w:rsidRPr="00E27D23">
        <w:rPr>
          <w:sz w:val="28"/>
          <w:szCs w:val="28"/>
        </w:rPr>
        <w:t>в градостроительстве является отсутствие в нем технических требований прямого действия в связи с многокомпонентностью объекта регулирования, и установление их в нормативных технических документах как обязательного, так и добровольного применения.</w:t>
      </w:r>
    </w:p>
    <w:p w14:paraId="1DABB03E" w14:textId="241B14E1" w:rsidR="00BC04DA" w:rsidRPr="00E27D23" w:rsidRDefault="00BC04DA" w:rsidP="00E27D23">
      <w:pPr>
        <w:ind w:firstLine="567"/>
        <w:jc w:val="both"/>
        <w:rPr>
          <w:b/>
          <w:sz w:val="28"/>
          <w:szCs w:val="28"/>
          <w:shd w:val="clear" w:color="auto" w:fill="FFFFFF"/>
        </w:rPr>
      </w:pPr>
      <w:r w:rsidRPr="00E27D23">
        <w:rPr>
          <w:sz w:val="28"/>
          <w:szCs w:val="28"/>
          <w:shd w:val="clear" w:color="auto" w:fill="FFFFFF"/>
        </w:rPr>
        <w:t xml:space="preserve">Основополагающим в области строительства и градостроительства является Технический регламент о безопасности зданий и сооружений (Федеральный закон от 30.12.2009 № 384-ФЗ). Данный регламент устанавливает обязательные требования к безопасности зданий и сооружений любого назначения (в том числе входящих в их состав инженерно-технических сетей), а также к связанным с ними процессам. Регламентом определено, что для обеспечения соблюдения установленных требований на обязательной основе должен применяться перечень национальных стандартов и сводов правил, утвержденный Правительством Российской Федерации, кроме того, Национальный орган по стандартизации утверждает перечни документов по стандартизации, применяемых на добровольной основе. </w:t>
      </w:r>
    </w:p>
    <w:p w14:paraId="5E94FB1C" w14:textId="77777777" w:rsidR="00BC04DA" w:rsidRPr="00726F77" w:rsidRDefault="00BC04DA" w:rsidP="00BC04DA">
      <w:pPr>
        <w:ind w:firstLine="709"/>
        <w:rPr>
          <w:b/>
        </w:rPr>
      </w:pPr>
    </w:p>
    <w:p w14:paraId="1472510B" w14:textId="77777777" w:rsidR="00BC04DA" w:rsidRPr="00E27D23" w:rsidRDefault="00BC04DA" w:rsidP="00E27D23">
      <w:pPr>
        <w:ind w:firstLine="567"/>
        <w:jc w:val="both"/>
        <w:rPr>
          <w:b/>
          <w:bCs/>
          <w:sz w:val="28"/>
          <w:szCs w:val="28"/>
        </w:rPr>
      </w:pPr>
      <w:r w:rsidRPr="00E27D23">
        <w:rPr>
          <w:b/>
          <w:bCs/>
          <w:sz w:val="28"/>
          <w:szCs w:val="28"/>
        </w:rPr>
        <w:t>4. Административно-территориальное устройство</w:t>
      </w:r>
    </w:p>
    <w:p w14:paraId="009BCDBE" w14:textId="77777777" w:rsidR="00BC04DA" w:rsidRPr="00726F77" w:rsidRDefault="00BC04DA" w:rsidP="00BC04DA">
      <w:pPr>
        <w:ind w:firstLine="567"/>
        <w:rPr>
          <w:b/>
        </w:rPr>
      </w:pPr>
    </w:p>
    <w:p w14:paraId="7430B515" w14:textId="77777777" w:rsidR="00BC04DA" w:rsidRPr="00E27D23" w:rsidRDefault="00BC04DA" w:rsidP="00E27D23">
      <w:pPr>
        <w:ind w:firstLine="567"/>
        <w:jc w:val="both"/>
        <w:rPr>
          <w:b/>
          <w:sz w:val="28"/>
          <w:szCs w:val="28"/>
        </w:rPr>
      </w:pPr>
      <w:r w:rsidRPr="00E27D23">
        <w:rPr>
          <w:sz w:val="28"/>
          <w:szCs w:val="28"/>
        </w:rPr>
        <w:t xml:space="preserve">4.1. Городской округ расположен на юге Ярославской области на берегу Плещеева озера. </w:t>
      </w:r>
    </w:p>
    <w:p w14:paraId="0B9FD647" w14:textId="77777777" w:rsidR="00BC04DA" w:rsidRPr="00E27D23" w:rsidRDefault="00BC04DA" w:rsidP="00E27D23">
      <w:pPr>
        <w:ind w:firstLine="567"/>
        <w:jc w:val="both"/>
        <w:rPr>
          <w:b/>
          <w:sz w:val="28"/>
          <w:szCs w:val="28"/>
        </w:rPr>
      </w:pPr>
      <w:r w:rsidRPr="00E27D23">
        <w:rPr>
          <w:iCs/>
          <w:sz w:val="28"/>
          <w:szCs w:val="28"/>
        </w:rPr>
        <w:t xml:space="preserve">Территория городского округа </w:t>
      </w:r>
      <w:r w:rsidRPr="00E27D23">
        <w:rPr>
          <w:sz w:val="28"/>
          <w:szCs w:val="28"/>
        </w:rPr>
        <w:t>граничит на севере с Угличским и Борисоглебским районами, на северо-востоке – с Ростовским районом Ярославской области, на востоке и юге – с Владимирской областью, на юго-западе – с Московской областью, на западе и северо-западе – с Тверской областью.</w:t>
      </w:r>
    </w:p>
    <w:p w14:paraId="0DEC132D" w14:textId="77777777" w:rsidR="00BC04DA" w:rsidRPr="00E27D23" w:rsidRDefault="00BC04DA" w:rsidP="00E27D23">
      <w:pPr>
        <w:tabs>
          <w:tab w:val="left" w:pos="3090"/>
        </w:tabs>
        <w:ind w:firstLine="567"/>
        <w:jc w:val="both"/>
        <w:rPr>
          <w:b/>
          <w:sz w:val="28"/>
          <w:szCs w:val="28"/>
        </w:rPr>
      </w:pPr>
      <w:r w:rsidRPr="00E27D23">
        <w:rPr>
          <w:sz w:val="28"/>
          <w:szCs w:val="28"/>
        </w:rPr>
        <w:t xml:space="preserve">Расстояние от города Переславля-Залесского до административного центра Ярославской области – города Ярославль составляет </w:t>
      </w:r>
      <w:smartTag w:uri="urn:schemas-microsoft-com:office:smarttags" w:element="metricconverter">
        <w:smartTagPr>
          <w:attr w:name="ProductID" w:val="117 км"/>
        </w:smartTagPr>
        <w:r w:rsidRPr="00E27D23">
          <w:rPr>
            <w:sz w:val="28"/>
            <w:szCs w:val="28"/>
          </w:rPr>
          <w:t>117 км</w:t>
        </w:r>
      </w:smartTag>
      <w:r w:rsidRPr="00E27D23">
        <w:rPr>
          <w:sz w:val="28"/>
          <w:szCs w:val="28"/>
        </w:rPr>
        <w:t xml:space="preserve">. Логистическое положение города Переславля-Залесского определяет его наибольшую экономическую связанность с городами Москва (расстояние до которого составляет </w:t>
      </w:r>
      <w:smartTag w:uri="urn:schemas-microsoft-com:office:smarttags" w:element="metricconverter">
        <w:smartTagPr>
          <w:attr w:name="ProductID" w:val="140 км"/>
        </w:smartTagPr>
        <w:r w:rsidRPr="00E27D23">
          <w:rPr>
            <w:sz w:val="28"/>
            <w:szCs w:val="28"/>
          </w:rPr>
          <w:t>140 км</w:t>
        </w:r>
      </w:smartTag>
      <w:r w:rsidRPr="00E27D23">
        <w:rPr>
          <w:sz w:val="28"/>
          <w:szCs w:val="28"/>
        </w:rPr>
        <w:t>), Вологда (</w:t>
      </w:r>
      <w:smartTag w:uri="urn:schemas-microsoft-com:office:smarttags" w:element="metricconverter">
        <w:smartTagPr>
          <w:attr w:name="ProductID" w:val="283 км"/>
        </w:smartTagPr>
        <w:r w:rsidRPr="00E27D23">
          <w:rPr>
            <w:sz w:val="28"/>
            <w:szCs w:val="28"/>
          </w:rPr>
          <w:t>283 км</w:t>
        </w:r>
      </w:smartTag>
      <w:r w:rsidRPr="00E27D23">
        <w:rPr>
          <w:sz w:val="28"/>
          <w:szCs w:val="28"/>
        </w:rPr>
        <w:t>), Владимир (</w:t>
      </w:r>
      <w:smartTag w:uri="urn:schemas-microsoft-com:office:smarttags" w:element="metricconverter">
        <w:smartTagPr>
          <w:attr w:name="ProductID" w:val="116 км"/>
        </w:smartTagPr>
        <w:r w:rsidRPr="00E27D23">
          <w:rPr>
            <w:sz w:val="28"/>
            <w:szCs w:val="28"/>
          </w:rPr>
          <w:t>116 км</w:t>
        </w:r>
      </w:smartTag>
      <w:r w:rsidRPr="00E27D23">
        <w:rPr>
          <w:sz w:val="28"/>
          <w:szCs w:val="28"/>
        </w:rPr>
        <w:t>), Кострома (</w:t>
      </w:r>
      <w:smartTag w:uri="urn:schemas-microsoft-com:office:smarttags" w:element="metricconverter">
        <w:smartTagPr>
          <w:attr w:name="ProductID" w:val="169 км"/>
        </w:smartTagPr>
        <w:r w:rsidRPr="00E27D23">
          <w:rPr>
            <w:sz w:val="28"/>
            <w:szCs w:val="28"/>
          </w:rPr>
          <w:t>169 км</w:t>
        </w:r>
      </w:smartTag>
      <w:r w:rsidRPr="00E27D23">
        <w:rPr>
          <w:sz w:val="28"/>
          <w:szCs w:val="28"/>
        </w:rPr>
        <w:t>), Иваново (</w:t>
      </w:r>
      <w:smartTag w:uri="urn:schemas-microsoft-com:office:smarttags" w:element="metricconverter">
        <w:smartTagPr>
          <w:attr w:name="ProductID" w:val="132 км"/>
        </w:smartTagPr>
        <w:r w:rsidRPr="00E27D23">
          <w:rPr>
            <w:sz w:val="28"/>
            <w:szCs w:val="28"/>
          </w:rPr>
          <w:t>132 км</w:t>
        </w:r>
      </w:smartTag>
      <w:r w:rsidRPr="00E27D23">
        <w:rPr>
          <w:sz w:val="28"/>
          <w:szCs w:val="28"/>
        </w:rPr>
        <w:t>) и Тверь (</w:t>
      </w:r>
      <w:smartTag w:uri="urn:schemas-microsoft-com:office:smarttags" w:element="metricconverter">
        <w:smartTagPr>
          <w:attr w:name="ProductID" w:val="179 км"/>
        </w:smartTagPr>
        <w:r w:rsidRPr="00E27D23">
          <w:rPr>
            <w:sz w:val="28"/>
            <w:szCs w:val="28"/>
          </w:rPr>
          <w:t>179 км</w:t>
        </w:r>
      </w:smartTag>
      <w:r w:rsidRPr="00E27D23">
        <w:rPr>
          <w:sz w:val="28"/>
          <w:szCs w:val="28"/>
        </w:rPr>
        <w:t>).</w:t>
      </w:r>
    </w:p>
    <w:p w14:paraId="34A84D5C" w14:textId="77777777" w:rsidR="00BC04DA" w:rsidRPr="00E27D23" w:rsidRDefault="00BC04DA" w:rsidP="00E27D23">
      <w:pPr>
        <w:tabs>
          <w:tab w:val="left" w:pos="3090"/>
        </w:tabs>
        <w:ind w:firstLine="567"/>
        <w:jc w:val="both"/>
        <w:rPr>
          <w:b/>
          <w:sz w:val="28"/>
          <w:szCs w:val="28"/>
        </w:rPr>
      </w:pPr>
      <w:r w:rsidRPr="00E27D23">
        <w:rPr>
          <w:sz w:val="28"/>
          <w:szCs w:val="28"/>
          <w:shd w:val="clear" w:color="auto" w:fill="FFFFFF"/>
        </w:rPr>
        <w:lastRenderedPageBreak/>
        <w:t xml:space="preserve">Площадь территории городского округа составляет </w:t>
      </w:r>
      <w:r w:rsidRPr="00E27D23">
        <w:rPr>
          <w:iCs/>
          <w:sz w:val="28"/>
          <w:szCs w:val="28"/>
        </w:rPr>
        <w:t>3 131,2 км</w:t>
      </w:r>
      <w:r w:rsidRPr="00E27D23">
        <w:rPr>
          <w:iCs/>
          <w:sz w:val="28"/>
          <w:szCs w:val="28"/>
          <w:vertAlign w:val="superscript"/>
        </w:rPr>
        <w:t>2</w:t>
      </w:r>
      <w:r w:rsidRPr="00E27D23">
        <w:rPr>
          <w:iCs/>
          <w:sz w:val="28"/>
          <w:szCs w:val="28"/>
        </w:rPr>
        <w:t>, что составляет 8,6 % площади территории Ярославской области.</w:t>
      </w:r>
    </w:p>
    <w:p w14:paraId="37AC9C1D" w14:textId="77777777" w:rsidR="00BC04DA" w:rsidRPr="00E27D23" w:rsidRDefault="00BC04DA" w:rsidP="00E27D23">
      <w:pPr>
        <w:pStyle w:val="af"/>
        <w:shd w:val="clear" w:color="auto" w:fill="FFFFFF"/>
        <w:spacing w:before="0" w:beforeAutospacing="0" w:after="0" w:afterAutospacing="0"/>
        <w:ind w:firstLine="567"/>
        <w:jc w:val="both"/>
        <w:rPr>
          <w:rFonts w:ascii="Times New Roman" w:hAnsi="Times New Roman" w:cs="Times New Roman"/>
          <w:sz w:val="28"/>
          <w:szCs w:val="28"/>
        </w:rPr>
      </w:pPr>
      <w:r w:rsidRPr="00E27D23">
        <w:rPr>
          <w:rFonts w:ascii="Times New Roman" w:hAnsi="Times New Roman" w:cs="Times New Roman"/>
          <w:sz w:val="28"/>
          <w:szCs w:val="28"/>
        </w:rPr>
        <w:t>4.2. Городской округ имеет выгодное транспортное и экономико-географическое положение. Территорию городского округа в направлении с юга на север пересекает автомобильная дорога федерального значения М-8 «Холмогоры» Москва - Ярославль - Вологда - Архангельск,</w:t>
      </w:r>
      <w:r w:rsidRPr="00E27D23">
        <w:rPr>
          <w:sz w:val="28"/>
          <w:szCs w:val="28"/>
        </w:rPr>
        <w:t xml:space="preserve"> </w:t>
      </w:r>
      <w:r w:rsidRPr="00E27D23">
        <w:rPr>
          <w:rFonts w:ascii="Times New Roman" w:hAnsi="Times New Roman" w:cs="Times New Roman"/>
          <w:sz w:val="28"/>
          <w:szCs w:val="28"/>
        </w:rPr>
        <w:t>которая связывает крупнейшие регионы страны и обеспечивает выход к Костроме, Северодвинску, международному аэропорту «Архангельск» (</w:t>
      </w:r>
      <w:proofErr w:type="spellStart"/>
      <w:r w:rsidRPr="00E27D23">
        <w:rPr>
          <w:rFonts w:ascii="Times New Roman" w:hAnsi="Times New Roman" w:cs="Times New Roman"/>
          <w:sz w:val="28"/>
          <w:szCs w:val="28"/>
        </w:rPr>
        <w:t>Талаги</w:t>
      </w:r>
      <w:proofErr w:type="spellEnd"/>
      <w:r w:rsidRPr="00E27D23">
        <w:rPr>
          <w:rFonts w:ascii="Times New Roman" w:hAnsi="Times New Roman" w:cs="Times New Roman"/>
          <w:sz w:val="28"/>
          <w:szCs w:val="28"/>
        </w:rPr>
        <w:t>).</w:t>
      </w:r>
    </w:p>
    <w:p w14:paraId="73EDC844" w14:textId="77777777" w:rsidR="00BC04DA" w:rsidRPr="00E27D23" w:rsidRDefault="00BC04DA" w:rsidP="00E27D23">
      <w:pPr>
        <w:pStyle w:val="af"/>
        <w:shd w:val="clear" w:color="auto" w:fill="FFFFFF"/>
        <w:spacing w:before="0" w:beforeAutospacing="0" w:after="0" w:afterAutospacing="0"/>
        <w:ind w:firstLine="567"/>
        <w:jc w:val="both"/>
        <w:rPr>
          <w:rFonts w:ascii="Times New Roman" w:hAnsi="Times New Roman" w:cs="Times New Roman"/>
          <w:sz w:val="28"/>
          <w:szCs w:val="28"/>
        </w:rPr>
      </w:pPr>
      <w:r w:rsidRPr="00E27D23">
        <w:rPr>
          <w:rFonts w:ascii="Times New Roman" w:hAnsi="Times New Roman" w:cs="Times New Roman"/>
          <w:sz w:val="28"/>
          <w:szCs w:val="28"/>
        </w:rPr>
        <w:t xml:space="preserve">Также по территории городского округа проходят автомобильные дороги регионального и межмуниципального значения, связывающие территорию городского округа с другими муниципальными образованиями, и автомобильные дороги местного значения, связывающие населенные пункты, входящие в состав городского округа, между собой, а также с дорогами федерального и регионального значения. </w:t>
      </w:r>
    </w:p>
    <w:p w14:paraId="0428E0B4" w14:textId="77777777" w:rsidR="00BC04DA" w:rsidRPr="00E27D23" w:rsidRDefault="00BC04DA" w:rsidP="00E27D23">
      <w:pPr>
        <w:ind w:firstLine="567"/>
        <w:jc w:val="both"/>
        <w:rPr>
          <w:b/>
          <w:sz w:val="28"/>
          <w:szCs w:val="28"/>
        </w:rPr>
      </w:pPr>
      <w:r w:rsidRPr="00E27D23">
        <w:rPr>
          <w:sz w:val="28"/>
          <w:szCs w:val="28"/>
        </w:rPr>
        <w:t xml:space="preserve">По территории городского округа проходит участок </w:t>
      </w:r>
      <w:r w:rsidRPr="00E27D23">
        <w:rPr>
          <w:sz w:val="28"/>
          <w:szCs w:val="28"/>
          <w:shd w:val="clear" w:color="auto" w:fill="FFFFFF"/>
        </w:rPr>
        <w:t xml:space="preserve">Северной железной дороги, на котором </w:t>
      </w:r>
      <w:r w:rsidRPr="00E27D23">
        <w:rPr>
          <w:sz w:val="28"/>
          <w:szCs w:val="28"/>
        </w:rPr>
        <w:t xml:space="preserve">расположены железнодорожные станции </w:t>
      </w:r>
      <w:hyperlink r:id="rId21" w:tooltip="Берендеево (Ярославская область)" w:history="1">
        <w:r w:rsidRPr="00E27D23">
          <w:rPr>
            <w:rStyle w:val="ab"/>
            <w:sz w:val="28"/>
            <w:szCs w:val="28"/>
            <w:shd w:val="clear" w:color="auto" w:fill="FFFFFF"/>
          </w:rPr>
          <w:t>Берендеево</w:t>
        </w:r>
      </w:hyperlink>
      <w:r w:rsidRPr="00E27D23">
        <w:rPr>
          <w:sz w:val="28"/>
          <w:szCs w:val="28"/>
        </w:rPr>
        <w:t xml:space="preserve">, </w:t>
      </w:r>
      <w:hyperlink r:id="rId22" w:tooltip="Рязанцево" w:history="1">
        <w:r w:rsidRPr="00E27D23">
          <w:rPr>
            <w:rStyle w:val="ab"/>
            <w:sz w:val="28"/>
            <w:szCs w:val="28"/>
            <w:shd w:val="clear" w:color="auto" w:fill="FFFFFF"/>
          </w:rPr>
          <w:t>Рязанцево</w:t>
        </w:r>
      </w:hyperlink>
      <w:r w:rsidRPr="00E27D23">
        <w:rPr>
          <w:sz w:val="28"/>
          <w:szCs w:val="28"/>
        </w:rPr>
        <w:t xml:space="preserve">, железнодорожные платформы (остановочные пункты) </w:t>
      </w:r>
      <w:proofErr w:type="spellStart"/>
      <w:r w:rsidRPr="00E27D23">
        <w:rPr>
          <w:sz w:val="28"/>
          <w:szCs w:val="28"/>
        </w:rPr>
        <w:t>Багримово</w:t>
      </w:r>
      <w:proofErr w:type="spellEnd"/>
      <w:r w:rsidRPr="00E27D23">
        <w:rPr>
          <w:sz w:val="28"/>
          <w:szCs w:val="28"/>
        </w:rPr>
        <w:t xml:space="preserve">, 142-й километр, 147-й километр, </w:t>
      </w:r>
      <w:proofErr w:type="spellStart"/>
      <w:r w:rsidRPr="00E27D23">
        <w:rPr>
          <w:sz w:val="28"/>
          <w:szCs w:val="28"/>
        </w:rPr>
        <w:t>Шушково</w:t>
      </w:r>
      <w:proofErr w:type="spellEnd"/>
      <w:r w:rsidRPr="00E27D23">
        <w:rPr>
          <w:sz w:val="28"/>
          <w:szCs w:val="28"/>
        </w:rPr>
        <w:t xml:space="preserve">, 155-й километр, </w:t>
      </w:r>
      <w:proofErr w:type="spellStart"/>
      <w:r w:rsidRPr="00E27D23">
        <w:rPr>
          <w:sz w:val="28"/>
          <w:szCs w:val="28"/>
        </w:rPr>
        <w:t>Рокша</w:t>
      </w:r>
      <w:proofErr w:type="spellEnd"/>
      <w:r w:rsidRPr="00E27D23">
        <w:rPr>
          <w:sz w:val="28"/>
          <w:szCs w:val="28"/>
        </w:rPr>
        <w:t>.</w:t>
      </w:r>
    </w:p>
    <w:p w14:paraId="2F410094" w14:textId="77777777" w:rsidR="00BC04DA" w:rsidRPr="00E27D23" w:rsidRDefault="00BC04DA" w:rsidP="00E27D23">
      <w:pPr>
        <w:ind w:firstLine="567"/>
        <w:jc w:val="both"/>
        <w:rPr>
          <w:b/>
          <w:sz w:val="28"/>
          <w:szCs w:val="28"/>
        </w:rPr>
      </w:pPr>
      <w:r w:rsidRPr="00E27D23">
        <w:rPr>
          <w:sz w:val="28"/>
          <w:szCs w:val="28"/>
        </w:rPr>
        <w:t>На юго-востоке территории городского округа город Переславль-Залесский проходят магистральный нефтепровод Москва - Ярославль НПЗ и магистральный газопровод Грязовец - Москва.</w:t>
      </w:r>
    </w:p>
    <w:p w14:paraId="6BC00787" w14:textId="77777777" w:rsidR="00BC04DA" w:rsidRPr="00E27D23" w:rsidRDefault="00BC04DA" w:rsidP="00E27D23">
      <w:pPr>
        <w:ind w:firstLine="567"/>
        <w:jc w:val="both"/>
        <w:rPr>
          <w:b/>
          <w:spacing w:val="1"/>
          <w:sz w:val="28"/>
          <w:szCs w:val="28"/>
        </w:rPr>
      </w:pPr>
      <w:r w:rsidRPr="00E27D23">
        <w:rPr>
          <w:sz w:val="28"/>
          <w:szCs w:val="28"/>
        </w:rPr>
        <w:t xml:space="preserve">4.3. Муниципальное образование город Переславль-Залесский Ярославской области наделен статусом городского округа в соответствии с Законом Ярославской области </w:t>
      </w:r>
      <w:r w:rsidRPr="00E27D23">
        <w:rPr>
          <w:spacing w:val="1"/>
          <w:sz w:val="28"/>
          <w:szCs w:val="28"/>
        </w:rPr>
        <w:t>от 21.12.2004 № 65-з «О наименованиях, границах и статусе муниципальных образований Ярославской области».</w:t>
      </w:r>
    </w:p>
    <w:p w14:paraId="40EDB71C" w14:textId="77777777" w:rsidR="00BC04DA" w:rsidRPr="00E27D23" w:rsidRDefault="00BC04DA" w:rsidP="00E27D23">
      <w:pPr>
        <w:ind w:firstLine="567"/>
        <w:jc w:val="both"/>
        <w:rPr>
          <w:b/>
          <w:iCs/>
          <w:sz w:val="28"/>
          <w:szCs w:val="28"/>
        </w:rPr>
      </w:pPr>
      <w:r w:rsidRPr="00E27D23">
        <w:rPr>
          <w:spacing w:val="1"/>
          <w:sz w:val="28"/>
          <w:szCs w:val="28"/>
        </w:rPr>
        <w:t xml:space="preserve">Городской округ </w:t>
      </w:r>
      <w:r w:rsidRPr="00E27D23">
        <w:rPr>
          <w:sz w:val="28"/>
          <w:szCs w:val="28"/>
        </w:rPr>
        <w:t xml:space="preserve">в существующих границах образован путем объединения </w:t>
      </w:r>
      <w:r w:rsidRPr="00E27D23">
        <w:rPr>
          <w:iCs/>
          <w:sz w:val="28"/>
          <w:szCs w:val="28"/>
        </w:rPr>
        <w:t xml:space="preserve">Нагорьевского, Пригородного, Рязанцевского сельских поселений, входящих в состав Переславского муниципального района, с городским округом </w:t>
      </w:r>
      <w:r w:rsidRPr="00E27D23">
        <w:rPr>
          <w:sz w:val="28"/>
          <w:szCs w:val="28"/>
        </w:rPr>
        <w:t>город Переславль-Залесский</w:t>
      </w:r>
      <w:r w:rsidRPr="00E27D23">
        <w:rPr>
          <w:iCs/>
          <w:sz w:val="28"/>
          <w:szCs w:val="28"/>
        </w:rPr>
        <w:t xml:space="preserve"> в соответствии с Законом Ярославской области от 13.06.2018 № 22-з.</w:t>
      </w:r>
    </w:p>
    <w:p w14:paraId="7A968AC1" w14:textId="77777777" w:rsidR="00BC04DA" w:rsidRPr="00E27D23" w:rsidRDefault="00BC04DA" w:rsidP="00E27D23">
      <w:pPr>
        <w:pStyle w:val="af"/>
        <w:shd w:val="clear" w:color="auto" w:fill="FFFFFF"/>
        <w:spacing w:before="0" w:beforeAutospacing="0" w:after="0" w:afterAutospacing="0"/>
        <w:ind w:firstLine="567"/>
        <w:jc w:val="both"/>
        <w:rPr>
          <w:rFonts w:ascii="Times New Roman" w:hAnsi="Times New Roman" w:cs="Times New Roman"/>
          <w:sz w:val="28"/>
          <w:szCs w:val="28"/>
        </w:rPr>
      </w:pPr>
      <w:r w:rsidRPr="00E27D23">
        <w:rPr>
          <w:rFonts w:ascii="Times New Roman" w:hAnsi="Times New Roman" w:cs="Times New Roman"/>
          <w:iCs/>
          <w:sz w:val="28"/>
          <w:szCs w:val="28"/>
        </w:rPr>
        <w:t xml:space="preserve">В состав городского округа входят 311 населенных пунктов. </w:t>
      </w:r>
      <w:r w:rsidRPr="00E27D23">
        <w:rPr>
          <w:rFonts w:ascii="Times New Roman" w:hAnsi="Times New Roman" w:cs="Times New Roman"/>
          <w:sz w:val="28"/>
          <w:szCs w:val="28"/>
        </w:rPr>
        <w:t>Населенные пункты имеют значительные различия как по численности проживающего в них населения, так и по хозяйственной специализации, уровню производственного и социально-культурного потенциала.</w:t>
      </w:r>
    </w:p>
    <w:p w14:paraId="7C56094B" w14:textId="77777777" w:rsidR="00BC04DA" w:rsidRPr="00E27D23" w:rsidRDefault="00BC04DA" w:rsidP="00E27D23">
      <w:pPr>
        <w:ind w:firstLine="567"/>
        <w:jc w:val="both"/>
        <w:rPr>
          <w:b/>
          <w:iCs/>
          <w:sz w:val="28"/>
          <w:szCs w:val="28"/>
        </w:rPr>
      </w:pPr>
      <w:r w:rsidRPr="00E27D23">
        <w:rPr>
          <w:iCs/>
          <w:sz w:val="28"/>
          <w:szCs w:val="28"/>
        </w:rPr>
        <w:t>Административным центром муниципального образования является город Переславль-Залесский, расположенный в центральной части муниципального образования. Город Переславль-Залесский является местом сосредоточения экономического, культурного и исторического потенциала городского округа.</w:t>
      </w:r>
    </w:p>
    <w:p w14:paraId="0BAF73C4" w14:textId="6D52287A" w:rsidR="00BC04DA" w:rsidRPr="00E27D23" w:rsidRDefault="00BC04DA" w:rsidP="00E27D23">
      <w:pPr>
        <w:ind w:firstLine="567"/>
        <w:jc w:val="both"/>
        <w:rPr>
          <w:b/>
          <w:sz w:val="28"/>
          <w:szCs w:val="28"/>
          <w:shd w:val="clear" w:color="auto" w:fill="FFFFFF"/>
        </w:rPr>
      </w:pPr>
      <w:r w:rsidRPr="00E27D23">
        <w:rPr>
          <w:spacing w:val="-2"/>
          <w:sz w:val="28"/>
          <w:szCs w:val="28"/>
        </w:rPr>
        <w:t>4.4. </w:t>
      </w:r>
      <w:r w:rsidRPr="00E27D23">
        <w:rPr>
          <w:spacing w:val="-2"/>
          <w:sz w:val="28"/>
          <w:szCs w:val="28"/>
          <w:shd w:val="clear" w:color="auto" w:fill="FFFFFF"/>
        </w:rPr>
        <w:t xml:space="preserve">Социально-экономическое развитие городского округа </w:t>
      </w:r>
      <w:r w:rsidRPr="00E27D23">
        <w:rPr>
          <w:sz w:val="28"/>
          <w:szCs w:val="28"/>
          <w:shd w:val="clear" w:color="auto" w:fill="FFFFFF"/>
        </w:rPr>
        <w:t>во многом определяется состоянием промышленного производства, которое представлено различными отраслями: производство</w:t>
      </w:r>
      <w:r w:rsidRPr="00E27D23">
        <w:rPr>
          <w:sz w:val="28"/>
          <w:szCs w:val="28"/>
        </w:rPr>
        <w:t xml:space="preserve"> строительных материалов (столярных изделий, пиломатериалов, лакокрасочных материалов, тепло-, </w:t>
      </w:r>
      <w:proofErr w:type="spellStart"/>
      <w:r w:rsidRPr="00E27D23">
        <w:rPr>
          <w:sz w:val="28"/>
          <w:szCs w:val="28"/>
        </w:rPr>
        <w:t>шумо</w:t>
      </w:r>
      <w:proofErr w:type="spellEnd"/>
      <w:r w:rsidRPr="00E27D23">
        <w:rPr>
          <w:sz w:val="28"/>
          <w:szCs w:val="28"/>
        </w:rPr>
        <w:t xml:space="preserve">-, пароизоляционных материалов, др.); </w:t>
      </w:r>
      <w:r w:rsidRPr="00E27D23">
        <w:rPr>
          <w:sz w:val="28"/>
          <w:szCs w:val="28"/>
          <w:shd w:val="clear" w:color="auto" w:fill="FFFFFF"/>
        </w:rPr>
        <w:t>производство</w:t>
      </w:r>
      <w:r w:rsidRPr="00E27D23">
        <w:rPr>
          <w:sz w:val="28"/>
          <w:szCs w:val="28"/>
        </w:rPr>
        <w:t xml:space="preserve"> косметических средств; </w:t>
      </w:r>
      <w:r w:rsidRPr="00E27D23">
        <w:rPr>
          <w:sz w:val="28"/>
          <w:szCs w:val="28"/>
          <w:shd w:val="clear" w:color="auto" w:fill="FFFFFF"/>
        </w:rPr>
        <w:t>пищевая промышленность</w:t>
      </w:r>
      <w:r w:rsidRPr="00E27D23">
        <w:rPr>
          <w:sz w:val="28"/>
          <w:szCs w:val="28"/>
        </w:rPr>
        <w:t xml:space="preserve"> (</w:t>
      </w:r>
      <w:r w:rsidRPr="00E27D23">
        <w:rPr>
          <w:sz w:val="28"/>
          <w:szCs w:val="28"/>
          <w:shd w:val="clear" w:color="auto" w:fill="FFFFFF"/>
        </w:rPr>
        <w:t>производство</w:t>
      </w:r>
      <w:r w:rsidRPr="00E27D23">
        <w:rPr>
          <w:sz w:val="28"/>
          <w:szCs w:val="28"/>
        </w:rPr>
        <w:t xml:space="preserve"> хлебобулочных и кондитерских изделий, безалкогольных газированных напитков и воды питьевой, кисло-молочной продукции, сыров, майонеза и др.); </w:t>
      </w:r>
      <w:r w:rsidRPr="00E27D23">
        <w:rPr>
          <w:sz w:val="28"/>
          <w:szCs w:val="28"/>
          <w:shd w:val="clear" w:color="auto" w:fill="FFFFFF"/>
        </w:rPr>
        <w:t>производство</w:t>
      </w:r>
      <w:r w:rsidRPr="00E27D23">
        <w:rPr>
          <w:sz w:val="28"/>
          <w:szCs w:val="28"/>
        </w:rPr>
        <w:t xml:space="preserve"> </w:t>
      </w:r>
      <w:r w:rsidRPr="00E27D23">
        <w:rPr>
          <w:sz w:val="28"/>
          <w:szCs w:val="28"/>
          <w:shd w:val="clear" w:color="auto" w:fill="FFFFFF"/>
        </w:rPr>
        <w:t>технического текстиля; машиностроение; табачное производство и др.</w:t>
      </w:r>
    </w:p>
    <w:p w14:paraId="64F8E0DF" w14:textId="77777777" w:rsidR="00BC04DA" w:rsidRPr="00E27D23" w:rsidRDefault="00BC04DA" w:rsidP="00E27D23">
      <w:pPr>
        <w:ind w:firstLine="567"/>
        <w:jc w:val="both"/>
        <w:rPr>
          <w:b/>
          <w:sz w:val="28"/>
          <w:szCs w:val="28"/>
        </w:rPr>
      </w:pPr>
      <w:r w:rsidRPr="00E27D23">
        <w:rPr>
          <w:sz w:val="28"/>
          <w:szCs w:val="28"/>
        </w:rPr>
        <w:lastRenderedPageBreak/>
        <w:t>В городском округе функционируют объекты образования (дошкольные и общеобразовательные организации, организациями дополнительного образования, организации среднего профессионального образования), объекты здравоохранения, культуры и искусства, физической культуры и спорта, объекты социального обеспечения граждан, объекты торговли, общественного питания и бытового обслуживания, и другие объекты.</w:t>
      </w:r>
    </w:p>
    <w:p w14:paraId="3AD7AD78" w14:textId="77777777" w:rsidR="00BC04DA" w:rsidRPr="005E5CB6" w:rsidRDefault="00BC04DA" w:rsidP="005E5CB6">
      <w:pPr>
        <w:ind w:firstLine="567"/>
        <w:jc w:val="both"/>
        <w:rPr>
          <w:b/>
          <w:sz w:val="28"/>
          <w:szCs w:val="28"/>
        </w:rPr>
      </w:pPr>
      <w:r w:rsidRPr="005E5CB6">
        <w:rPr>
          <w:sz w:val="28"/>
          <w:szCs w:val="28"/>
        </w:rPr>
        <w:t>4.5. На территории городского округа находятся объекты культурного наследия федерального, регионального и местного значения, а также выявленные объекты культурного наследия. Город Переславль-Залесский входит в Золотое кольцо России.</w:t>
      </w:r>
    </w:p>
    <w:p w14:paraId="7F26A1FE" w14:textId="77777777" w:rsidR="00BC04DA" w:rsidRPr="005E5CB6" w:rsidRDefault="00BC04DA" w:rsidP="005E5CB6">
      <w:pPr>
        <w:ind w:firstLine="567"/>
        <w:jc w:val="both"/>
        <w:rPr>
          <w:b/>
          <w:sz w:val="28"/>
          <w:szCs w:val="28"/>
        </w:rPr>
      </w:pPr>
      <w:r w:rsidRPr="005E5CB6">
        <w:rPr>
          <w:sz w:val="28"/>
          <w:szCs w:val="28"/>
        </w:rPr>
        <w:t>4.6. На части территории городского округа находится национальный парк «Плещеево озеро». Национальный парк является природоохранным, эколого-</w:t>
      </w:r>
      <w:proofErr w:type="spellStart"/>
      <w:r w:rsidRPr="005E5CB6">
        <w:rPr>
          <w:sz w:val="28"/>
          <w:szCs w:val="28"/>
        </w:rPr>
        <w:t>пpосветительским</w:t>
      </w:r>
      <w:proofErr w:type="spellEnd"/>
      <w:r w:rsidRPr="005E5CB6">
        <w:rPr>
          <w:sz w:val="28"/>
          <w:szCs w:val="28"/>
        </w:rPr>
        <w:t xml:space="preserve"> и научно-исследовательским объектом, территория которого включает в себя природные комплексы и объекты, имеющие особую экологическую, историческую и эстетическую ценность, и которые предназначены для использования в природоохранных, просветительских, научных, культурных и рекреационных целях, и для регулируемого туризма.</w:t>
      </w:r>
    </w:p>
    <w:p w14:paraId="08217F78" w14:textId="77777777" w:rsidR="00BC04DA" w:rsidRPr="005E5CB6" w:rsidRDefault="00BC04DA" w:rsidP="005E5CB6">
      <w:pPr>
        <w:ind w:firstLine="567"/>
        <w:jc w:val="both"/>
        <w:rPr>
          <w:b/>
          <w:sz w:val="28"/>
          <w:szCs w:val="28"/>
        </w:rPr>
      </w:pPr>
      <w:r w:rsidRPr="005E5CB6">
        <w:rPr>
          <w:sz w:val="28"/>
          <w:szCs w:val="28"/>
        </w:rPr>
        <w:t>4.7. Типологическая характеристика городского округа по численности населения на расчетный срок (в соответствии с классификацией, установленной СП 42.13330.2016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52.</w:t>
      </w:r>
    </w:p>
    <w:p w14:paraId="60365A1B" w14:textId="77777777" w:rsidR="00BC04DA" w:rsidRPr="005E5CB6" w:rsidRDefault="00BC04DA" w:rsidP="00BC04DA">
      <w:pPr>
        <w:jc w:val="right"/>
        <w:outlineLvl w:val="0"/>
        <w:rPr>
          <w:b/>
          <w:sz w:val="28"/>
          <w:szCs w:val="28"/>
        </w:rPr>
      </w:pPr>
      <w:r w:rsidRPr="005E5CB6">
        <w:rPr>
          <w:sz w:val="28"/>
          <w:szCs w:val="28"/>
        </w:rPr>
        <w:t>Таблица 52</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680"/>
      </w:tblGrid>
      <w:tr w:rsidR="00BC04DA" w:rsidRPr="00726F77" w14:paraId="488AA772" w14:textId="77777777" w:rsidTr="005E5CB6">
        <w:trPr>
          <w:trHeight w:val="340"/>
          <w:jc w:val="center"/>
        </w:trPr>
        <w:tc>
          <w:tcPr>
            <w:tcW w:w="4248" w:type="dxa"/>
            <w:shd w:val="clear" w:color="auto" w:fill="auto"/>
            <w:vAlign w:val="center"/>
          </w:tcPr>
          <w:p w14:paraId="202BB911" w14:textId="77777777" w:rsidR="00BC04DA" w:rsidRPr="005E5CB6" w:rsidRDefault="00BC04DA" w:rsidP="00541371">
            <w:pPr>
              <w:jc w:val="center"/>
              <w:rPr>
                <w:b/>
              </w:rPr>
            </w:pPr>
            <w:r w:rsidRPr="005E5CB6">
              <w:t xml:space="preserve">Наименование показателя </w:t>
            </w:r>
          </w:p>
        </w:tc>
        <w:tc>
          <w:tcPr>
            <w:tcW w:w="5680" w:type="dxa"/>
            <w:shd w:val="clear" w:color="auto" w:fill="auto"/>
            <w:vAlign w:val="center"/>
          </w:tcPr>
          <w:p w14:paraId="4867934C" w14:textId="77777777" w:rsidR="00BC04DA" w:rsidRPr="005E5CB6" w:rsidRDefault="00BC04DA" w:rsidP="00541371">
            <w:pPr>
              <w:jc w:val="center"/>
              <w:rPr>
                <w:b/>
              </w:rPr>
            </w:pPr>
            <w:r w:rsidRPr="005E5CB6">
              <w:t>Характеристика показателя</w:t>
            </w:r>
          </w:p>
        </w:tc>
      </w:tr>
      <w:tr w:rsidR="00BC04DA" w:rsidRPr="00726F77" w14:paraId="0411D1F6" w14:textId="77777777" w:rsidTr="005E5CB6">
        <w:trPr>
          <w:trHeight w:val="272"/>
          <w:jc w:val="center"/>
        </w:trPr>
        <w:tc>
          <w:tcPr>
            <w:tcW w:w="4248" w:type="dxa"/>
            <w:shd w:val="clear" w:color="auto" w:fill="auto"/>
          </w:tcPr>
          <w:p w14:paraId="0A469C48" w14:textId="77777777" w:rsidR="00BC04DA" w:rsidRPr="005E5CB6" w:rsidRDefault="00BC04DA" w:rsidP="00541371">
            <w:pPr>
              <w:suppressAutoHyphens/>
              <w:rPr>
                <w:b/>
              </w:rPr>
            </w:pPr>
            <w:r w:rsidRPr="005E5CB6">
              <w:t>Статус муниципального образования *</w:t>
            </w:r>
          </w:p>
        </w:tc>
        <w:tc>
          <w:tcPr>
            <w:tcW w:w="5680" w:type="dxa"/>
            <w:shd w:val="clear" w:color="auto" w:fill="auto"/>
            <w:vAlign w:val="center"/>
          </w:tcPr>
          <w:p w14:paraId="51E61DCB" w14:textId="77777777" w:rsidR="00BC04DA" w:rsidRPr="005E5CB6" w:rsidRDefault="00BC04DA" w:rsidP="00541371">
            <w:pPr>
              <w:jc w:val="center"/>
              <w:rPr>
                <w:b/>
              </w:rPr>
            </w:pPr>
            <w:r w:rsidRPr="005E5CB6">
              <w:t>городской округ</w:t>
            </w:r>
          </w:p>
        </w:tc>
      </w:tr>
      <w:tr w:rsidR="00BC04DA" w:rsidRPr="00726F77" w14:paraId="35F78DA8" w14:textId="77777777" w:rsidTr="005E5CB6">
        <w:trPr>
          <w:trHeight w:val="272"/>
          <w:jc w:val="center"/>
        </w:trPr>
        <w:tc>
          <w:tcPr>
            <w:tcW w:w="4248" w:type="dxa"/>
            <w:shd w:val="clear" w:color="auto" w:fill="auto"/>
          </w:tcPr>
          <w:p w14:paraId="3AB07C58" w14:textId="77777777" w:rsidR="00BC04DA" w:rsidRPr="005E5CB6" w:rsidRDefault="00BC04DA" w:rsidP="00541371">
            <w:pPr>
              <w:rPr>
                <w:b/>
              </w:rPr>
            </w:pPr>
            <w:r w:rsidRPr="005E5CB6">
              <w:rPr>
                <w:spacing w:val="-2"/>
              </w:rPr>
              <w:t>Площадь территории</w:t>
            </w:r>
          </w:p>
        </w:tc>
        <w:tc>
          <w:tcPr>
            <w:tcW w:w="5680" w:type="dxa"/>
            <w:shd w:val="clear" w:color="auto" w:fill="auto"/>
            <w:vAlign w:val="center"/>
          </w:tcPr>
          <w:p w14:paraId="1F9F1BBB" w14:textId="77777777" w:rsidR="00BC04DA" w:rsidRPr="005E5CB6" w:rsidRDefault="00BC04DA" w:rsidP="00541371">
            <w:pPr>
              <w:jc w:val="center"/>
              <w:rPr>
                <w:b/>
                <w:vertAlign w:val="superscript"/>
              </w:rPr>
            </w:pPr>
            <w:r w:rsidRPr="005E5CB6">
              <w:t>3 131,2 км</w:t>
            </w:r>
            <w:r w:rsidRPr="005E5CB6">
              <w:rPr>
                <w:vertAlign w:val="superscript"/>
              </w:rPr>
              <w:t>2</w:t>
            </w:r>
          </w:p>
        </w:tc>
      </w:tr>
      <w:tr w:rsidR="00BC04DA" w:rsidRPr="00726F77" w14:paraId="07FDDBEC" w14:textId="77777777" w:rsidTr="005E5CB6">
        <w:trPr>
          <w:trHeight w:val="272"/>
          <w:jc w:val="center"/>
        </w:trPr>
        <w:tc>
          <w:tcPr>
            <w:tcW w:w="4248" w:type="dxa"/>
            <w:shd w:val="clear" w:color="auto" w:fill="auto"/>
          </w:tcPr>
          <w:p w14:paraId="75022CC3" w14:textId="77777777" w:rsidR="00BC04DA" w:rsidRPr="005E5CB6" w:rsidRDefault="00BC04DA" w:rsidP="00541371">
            <w:pPr>
              <w:rPr>
                <w:b/>
              </w:rPr>
            </w:pPr>
            <w:r w:rsidRPr="005E5CB6">
              <w:rPr>
                <w:spacing w:val="-2"/>
              </w:rPr>
              <w:t>Группа по численности населения</w:t>
            </w:r>
          </w:p>
        </w:tc>
        <w:tc>
          <w:tcPr>
            <w:tcW w:w="5680" w:type="dxa"/>
            <w:shd w:val="clear" w:color="auto" w:fill="auto"/>
            <w:vAlign w:val="center"/>
          </w:tcPr>
          <w:p w14:paraId="6F7C20A9" w14:textId="77777777" w:rsidR="00BC04DA" w:rsidRPr="005E5CB6" w:rsidRDefault="00BC04DA" w:rsidP="00541371">
            <w:pPr>
              <w:jc w:val="center"/>
              <w:rPr>
                <w:b/>
              </w:rPr>
            </w:pPr>
            <w:r w:rsidRPr="005E5CB6">
              <w:t>средний</w:t>
            </w:r>
          </w:p>
        </w:tc>
      </w:tr>
      <w:tr w:rsidR="00BC04DA" w:rsidRPr="00726F77" w14:paraId="33A0EF68" w14:textId="77777777" w:rsidTr="005E5CB6">
        <w:trPr>
          <w:trHeight w:val="272"/>
          <w:jc w:val="center"/>
        </w:trPr>
        <w:tc>
          <w:tcPr>
            <w:tcW w:w="4248" w:type="dxa"/>
            <w:shd w:val="clear" w:color="auto" w:fill="auto"/>
          </w:tcPr>
          <w:p w14:paraId="30EAAF32" w14:textId="77777777" w:rsidR="00BC04DA" w:rsidRPr="005E5CB6" w:rsidRDefault="00BC04DA" w:rsidP="00541371">
            <w:pPr>
              <w:rPr>
                <w:b/>
                <w:spacing w:val="-2"/>
              </w:rPr>
            </w:pPr>
            <w:r w:rsidRPr="005E5CB6">
              <w:rPr>
                <w:spacing w:val="-2"/>
              </w:rPr>
              <w:t xml:space="preserve">Плотность населения </w:t>
            </w:r>
          </w:p>
        </w:tc>
        <w:tc>
          <w:tcPr>
            <w:tcW w:w="5680" w:type="dxa"/>
            <w:shd w:val="clear" w:color="auto" w:fill="auto"/>
            <w:vAlign w:val="center"/>
          </w:tcPr>
          <w:p w14:paraId="364FEF6D" w14:textId="77777777" w:rsidR="00BC04DA" w:rsidRPr="005E5CB6" w:rsidRDefault="00BC04DA" w:rsidP="00541371">
            <w:pPr>
              <w:jc w:val="center"/>
              <w:rPr>
                <w:b/>
              </w:rPr>
            </w:pPr>
            <w:r w:rsidRPr="005E5CB6">
              <w:t>18,06 чел./км</w:t>
            </w:r>
            <w:r w:rsidRPr="005E5CB6">
              <w:rPr>
                <w:vertAlign w:val="superscript"/>
              </w:rPr>
              <w:t>2</w:t>
            </w:r>
          </w:p>
        </w:tc>
      </w:tr>
      <w:tr w:rsidR="00BC04DA" w:rsidRPr="00726F77" w14:paraId="1ED2344A" w14:textId="77777777" w:rsidTr="005E5CB6">
        <w:trPr>
          <w:trHeight w:val="272"/>
          <w:jc w:val="center"/>
        </w:trPr>
        <w:tc>
          <w:tcPr>
            <w:tcW w:w="4248" w:type="dxa"/>
            <w:tcBorders>
              <w:top w:val="single" w:sz="4" w:space="0" w:color="auto"/>
            </w:tcBorders>
            <w:shd w:val="clear" w:color="auto" w:fill="auto"/>
          </w:tcPr>
          <w:p w14:paraId="400D3535" w14:textId="77777777" w:rsidR="00BC04DA" w:rsidRPr="005E5CB6" w:rsidRDefault="00BC04DA" w:rsidP="00541371">
            <w:pPr>
              <w:rPr>
                <w:b/>
                <w:spacing w:val="-2"/>
              </w:rPr>
            </w:pPr>
            <w:r w:rsidRPr="005E5CB6">
              <w:t xml:space="preserve">Роль в системе </w:t>
            </w:r>
            <w:r w:rsidRPr="005E5CB6">
              <w:rPr>
                <w:spacing w:val="-2"/>
              </w:rPr>
              <w:t>обслуживания</w:t>
            </w:r>
          </w:p>
        </w:tc>
        <w:tc>
          <w:tcPr>
            <w:tcW w:w="5680" w:type="dxa"/>
            <w:tcBorders>
              <w:top w:val="single" w:sz="4" w:space="0" w:color="auto"/>
            </w:tcBorders>
            <w:shd w:val="clear" w:color="auto" w:fill="auto"/>
            <w:vAlign w:val="center"/>
          </w:tcPr>
          <w:p w14:paraId="55BF1695" w14:textId="77777777" w:rsidR="00BC04DA" w:rsidRPr="005E5CB6" w:rsidRDefault="00BC04DA" w:rsidP="00541371">
            <w:pPr>
              <w:suppressAutoHyphens/>
              <w:jc w:val="center"/>
              <w:rPr>
                <w:b/>
              </w:rPr>
            </w:pPr>
            <w:r w:rsidRPr="005E5CB6">
              <w:t>центр облуживания городского округа</w:t>
            </w:r>
          </w:p>
        </w:tc>
      </w:tr>
    </w:tbl>
    <w:p w14:paraId="012CAC6A" w14:textId="77777777" w:rsidR="00BC04DA" w:rsidRPr="005E5CB6" w:rsidRDefault="00BC04DA" w:rsidP="00BC04DA">
      <w:pPr>
        <w:pStyle w:val="ConsNormal"/>
        <w:ind w:right="0" w:firstLine="567"/>
        <w:jc w:val="both"/>
        <w:rPr>
          <w:rFonts w:ascii="Times New Roman" w:hAnsi="Times New Roman" w:cs="Times New Roman"/>
          <w:sz w:val="24"/>
          <w:szCs w:val="24"/>
        </w:rPr>
      </w:pPr>
      <w:r w:rsidRPr="005E5CB6">
        <w:rPr>
          <w:rFonts w:ascii="Times New Roman" w:hAnsi="Times New Roman" w:cs="Times New Roman"/>
          <w:sz w:val="24"/>
          <w:szCs w:val="24"/>
        </w:rPr>
        <w:t>* В соответствии с Законом Ярославской области от 21.12.2004 № 65-з «О наименованиях, границах и статусе муниципальных образований Ярославской области</w:t>
      </w:r>
      <w:r w:rsidRPr="005E5CB6">
        <w:rPr>
          <w:rFonts w:ascii="Times New Roman" w:hAnsi="Times New Roman" w:cs="Times New Roman"/>
          <w:sz w:val="24"/>
          <w:szCs w:val="24"/>
          <w:shd w:val="clear" w:color="auto" w:fill="FFFFFF"/>
        </w:rPr>
        <w:t>».</w:t>
      </w:r>
    </w:p>
    <w:p w14:paraId="6E209DF3" w14:textId="77777777" w:rsidR="00BC04DA" w:rsidRPr="005E5CB6" w:rsidRDefault="00BC04DA" w:rsidP="005E5CB6">
      <w:pPr>
        <w:pStyle w:val="ConsNormal"/>
        <w:ind w:right="0" w:firstLine="567"/>
        <w:jc w:val="both"/>
        <w:rPr>
          <w:rFonts w:ascii="Times New Roman" w:hAnsi="Times New Roman" w:cs="Times New Roman"/>
          <w:bCs/>
          <w:sz w:val="28"/>
          <w:szCs w:val="28"/>
        </w:rPr>
      </w:pPr>
      <w:r w:rsidRPr="005E5CB6">
        <w:rPr>
          <w:rFonts w:ascii="Times New Roman" w:hAnsi="Times New Roman" w:cs="Times New Roman"/>
          <w:sz w:val="28"/>
          <w:szCs w:val="28"/>
        </w:rPr>
        <w:t>4.7.</w:t>
      </w:r>
      <w:r w:rsidRPr="005E5CB6">
        <w:rPr>
          <w:rFonts w:ascii="Times New Roman" w:hAnsi="Times New Roman" w:cs="Times New Roman"/>
          <w:b/>
          <w:sz w:val="28"/>
          <w:szCs w:val="28"/>
        </w:rPr>
        <w:t> </w:t>
      </w:r>
      <w:r w:rsidRPr="005E5CB6">
        <w:rPr>
          <w:rFonts w:ascii="Times New Roman" w:hAnsi="Times New Roman" w:cs="Times New Roman"/>
          <w:sz w:val="28"/>
          <w:szCs w:val="28"/>
        </w:rPr>
        <w:t xml:space="preserve">Общие принципы зонирования территории городского округа следует осуществлять исходя из комплексной оценки функционального использования территорий с учетом имеющихся ресурсов (топливно-энергетических, водных, транспортных, рекреационных, трудовых, природных, территориальных), их рационального использования, состояния окружающей среды, развития социально-демографической ситуации и экономической базы. </w:t>
      </w:r>
      <w:r w:rsidRPr="005E5CB6">
        <w:rPr>
          <w:rFonts w:ascii="Times New Roman" w:hAnsi="Times New Roman" w:cs="Times New Roman"/>
          <w:bCs/>
          <w:sz w:val="28"/>
          <w:szCs w:val="28"/>
        </w:rPr>
        <w:t>При этом следует:</w:t>
      </w:r>
    </w:p>
    <w:p w14:paraId="745869A0" w14:textId="77777777" w:rsidR="00BC04DA" w:rsidRPr="005E5CB6" w:rsidRDefault="00BC04DA" w:rsidP="005E5CB6">
      <w:pPr>
        <w:ind w:firstLine="567"/>
        <w:jc w:val="both"/>
        <w:rPr>
          <w:b/>
          <w:bCs/>
          <w:sz w:val="28"/>
          <w:szCs w:val="28"/>
        </w:rPr>
      </w:pPr>
      <w:r w:rsidRPr="005E5CB6">
        <w:rPr>
          <w:sz w:val="28"/>
          <w:szCs w:val="28"/>
        </w:rPr>
        <w:t>- учитывать роль городского округа в системе расселения, значение в системе формируемых центров обслуживания, его рекреационный потенциал, прогнозируемую численность населения и другие местные особенности;</w:t>
      </w:r>
    </w:p>
    <w:p w14:paraId="7ED90865" w14:textId="77777777" w:rsidR="00BC04DA" w:rsidRPr="005E5CB6" w:rsidRDefault="00BC04DA" w:rsidP="005E5CB6">
      <w:pPr>
        <w:pStyle w:val="ConsNormal"/>
        <w:tabs>
          <w:tab w:val="left" w:pos="8732"/>
        </w:tabs>
        <w:ind w:right="0" w:firstLine="567"/>
        <w:jc w:val="both"/>
        <w:rPr>
          <w:rFonts w:ascii="Times New Roman" w:hAnsi="Times New Roman" w:cs="Times New Roman"/>
          <w:sz w:val="28"/>
          <w:szCs w:val="28"/>
        </w:rPr>
      </w:pPr>
      <w:r w:rsidRPr="005E5CB6">
        <w:rPr>
          <w:rFonts w:ascii="Times New Roman" w:hAnsi="Times New Roman" w:cs="Times New Roman"/>
          <w:sz w:val="28"/>
          <w:szCs w:val="28"/>
        </w:rPr>
        <w:t>- определять рациональные пути развития городского округа за счет имеющихся территориальных и других ресурсов, повышения интенсивности использования территорий в границах городского округа за счет развития застроенных территорий, в том числе реконструкции сложившейся застройки;</w:t>
      </w:r>
    </w:p>
    <w:p w14:paraId="672412D6" w14:textId="77777777" w:rsidR="00BC04DA" w:rsidRPr="005E5CB6" w:rsidRDefault="00BC04DA" w:rsidP="005E5CB6">
      <w:pPr>
        <w:pStyle w:val="ConsNormal"/>
        <w:tabs>
          <w:tab w:val="left" w:pos="8732"/>
        </w:tabs>
        <w:ind w:right="0" w:firstLine="567"/>
        <w:jc w:val="both"/>
        <w:rPr>
          <w:rFonts w:ascii="Times New Roman" w:hAnsi="Times New Roman" w:cs="Times New Roman"/>
          <w:sz w:val="28"/>
          <w:szCs w:val="28"/>
        </w:rPr>
      </w:pPr>
      <w:r w:rsidRPr="005E5CB6">
        <w:rPr>
          <w:rFonts w:ascii="Times New Roman" w:hAnsi="Times New Roman" w:cs="Times New Roman"/>
          <w:sz w:val="28"/>
          <w:szCs w:val="28"/>
        </w:rPr>
        <w:t>- учитывать формирование зон перспективного развития;</w:t>
      </w:r>
    </w:p>
    <w:p w14:paraId="6DF3773A" w14:textId="77777777" w:rsidR="00BC04DA" w:rsidRPr="005E5CB6" w:rsidRDefault="00BC04DA" w:rsidP="005E5CB6">
      <w:pPr>
        <w:pStyle w:val="ConsNormal"/>
        <w:tabs>
          <w:tab w:val="left" w:pos="8732"/>
        </w:tabs>
        <w:ind w:right="0" w:firstLine="567"/>
        <w:jc w:val="both"/>
        <w:rPr>
          <w:rFonts w:ascii="Times New Roman" w:hAnsi="Times New Roman" w:cs="Times New Roman"/>
          <w:sz w:val="28"/>
          <w:szCs w:val="28"/>
        </w:rPr>
      </w:pPr>
      <w:r w:rsidRPr="005E5CB6">
        <w:rPr>
          <w:rFonts w:ascii="Times New Roman" w:hAnsi="Times New Roman" w:cs="Times New Roman"/>
          <w:sz w:val="28"/>
          <w:szCs w:val="28"/>
        </w:rPr>
        <w:t>- исходить из оценки природно-климатических условий и данных об инженерно-геологических условиях территории;</w:t>
      </w:r>
    </w:p>
    <w:p w14:paraId="3031E3F5" w14:textId="77777777" w:rsidR="00BC04DA" w:rsidRPr="005E5CB6" w:rsidRDefault="00BC04DA" w:rsidP="005E5CB6">
      <w:pPr>
        <w:ind w:firstLine="567"/>
        <w:jc w:val="both"/>
        <w:rPr>
          <w:b/>
          <w:sz w:val="28"/>
          <w:szCs w:val="28"/>
        </w:rPr>
      </w:pPr>
      <w:r w:rsidRPr="005E5CB6">
        <w:rPr>
          <w:sz w:val="28"/>
          <w:szCs w:val="28"/>
        </w:rPr>
        <w:t>- учитывать зоны с особыми условиями использования территории.</w:t>
      </w:r>
    </w:p>
    <w:p w14:paraId="0502F976" w14:textId="77777777" w:rsidR="00BC04DA" w:rsidRPr="00726F77" w:rsidRDefault="00BC04DA" w:rsidP="00BC04DA">
      <w:pPr>
        <w:ind w:firstLine="709"/>
        <w:rPr>
          <w:b/>
          <w:bCs/>
        </w:rPr>
      </w:pPr>
    </w:p>
    <w:p w14:paraId="5E28D3F8" w14:textId="77777777" w:rsidR="00BC04DA" w:rsidRPr="005E5CB6" w:rsidRDefault="00BC04DA" w:rsidP="00BC04DA">
      <w:pPr>
        <w:ind w:firstLine="567"/>
        <w:rPr>
          <w:b/>
          <w:bCs/>
          <w:spacing w:val="-2"/>
          <w:sz w:val="28"/>
          <w:szCs w:val="28"/>
        </w:rPr>
      </w:pPr>
      <w:r w:rsidRPr="005E5CB6">
        <w:rPr>
          <w:b/>
          <w:bCs/>
          <w:spacing w:val="-2"/>
          <w:sz w:val="28"/>
          <w:szCs w:val="28"/>
        </w:rPr>
        <w:lastRenderedPageBreak/>
        <w:t xml:space="preserve">5. Социально-демографический состав и плотность населения </w:t>
      </w:r>
    </w:p>
    <w:p w14:paraId="5F58C275" w14:textId="77777777" w:rsidR="00BC04DA" w:rsidRPr="00726F77" w:rsidRDefault="00BC04DA" w:rsidP="00BC04DA">
      <w:pPr>
        <w:ind w:firstLine="567"/>
        <w:rPr>
          <w:b/>
        </w:rPr>
      </w:pPr>
    </w:p>
    <w:p w14:paraId="6B28FBE3" w14:textId="77777777" w:rsidR="00BC04DA" w:rsidRPr="005E5CB6" w:rsidRDefault="00BC04DA" w:rsidP="005E5CB6">
      <w:pPr>
        <w:ind w:firstLine="567"/>
        <w:jc w:val="both"/>
        <w:rPr>
          <w:b/>
          <w:sz w:val="28"/>
          <w:szCs w:val="28"/>
        </w:rPr>
      </w:pPr>
      <w:r w:rsidRPr="005E5CB6">
        <w:rPr>
          <w:sz w:val="28"/>
          <w:szCs w:val="28"/>
        </w:rPr>
        <w:t>5.1. Демографический прогноз является научно обоснованным предвидением основных параметров движения населения и будущей демографической ситуации: численности населения, возрастной структуры населения, уровней рождаемости, смертности, миграции.</w:t>
      </w:r>
    </w:p>
    <w:p w14:paraId="1E541732" w14:textId="77777777" w:rsidR="00BC04DA" w:rsidRPr="005E5CB6" w:rsidRDefault="00BC04DA" w:rsidP="005E5CB6">
      <w:pPr>
        <w:ind w:firstLine="567"/>
        <w:jc w:val="both"/>
        <w:rPr>
          <w:b/>
          <w:sz w:val="28"/>
          <w:szCs w:val="28"/>
        </w:rPr>
      </w:pPr>
      <w:r w:rsidRPr="005E5CB6">
        <w:rPr>
          <w:sz w:val="28"/>
          <w:szCs w:val="28"/>
        </w:rPr>
        <w:t>Демографический потенциал городского округа во многом определяет перспективы его развития, создание на его территории условий, необходимых для нормальной жизнедеятельности всех социально-демографических групп населения, экономическое и социальное благополучие и стабильность.</w:t>
      </w:r>
    </w:p>
    <w:p w14:paraId="1B0AAA04" w14:textId="77777777" w:rsidR="00BC04DA" w:rsidRPr="005E5CB6" w:rsidRDefault="00BC04DA" w:rsidP="005E5CB6">
      <w:pPr>
        <w:ind w:firstLine="567"/>
        <w:jc w:val="both"/>
        <w:rPr>
          <w:b/>
          <w:sz w:val="28"/>
          <w:szCs w:val="28"/>
        </w:rPr>
      </w:pPr>
      <w:r w:rsidRPr="005E5CB6">
        <w:rPr>
          <w:sz w:val="28"/>
          <w:szCs w:val="28"/>
        </w:rPr>
        <w:t>Оценка текущей демографической ситуации и исторически сложившихся тенденций является фундаментом для сценариев развития городского округа в том, что касается прогноза численности населения и человеческого потенциала.</w:t>
      </w:r>
    </w:p>
    <w:p w14:paraId="03290E8F" w14:textId="77777777" w:rsidR="00BC04DA" w:rsidRPr="005E5CB6" w:rsidRDefault="00BC04DA" w:rsidP="005E5CB6">
      <w:pPr>
        <w:ind w:firstLine="567"/>
        <w:jc w:val="both"/>
        <w:rPr>
          <w:b/>
          <w:sz w:val="28"/>
          <w:szCs w:val="28"/>
        </w:rPr>
      </w:pPr>
      <w:r w:rsidRPr="005E5CB6">
        <w:rPr>
          <w:sz w:val="28"/>
          <w:szCs w:val="28"/>
        </w:rPr>
        <w:t>Демографический прогноз опирается на общие закономерности:</w:t>
      </w:r>
    </w:p>
    <w:p w14:paraId="592032C7" w14:textId="77777777" w:rsidR="00BC04DA" w:rsidRPr="005E5CB6" w:rsidRDefault="00BC04DA" w:rsidP="005E5CB6">
      <w:pPr>
        <w:ind w:firstLine="567"/>
        <w:jc w:val="both"/>
        <w:rPr>
          <w:b/>
          <w:sz w:val="28"/>
          <w:szCs w:val="28"/>
        </w:rPr>
      </w:pPr>
      <w:r w:rsidRPr="005E5CB6">
        <w:rPr>
          <w:sz w:val="28"/>
          <w:szCs w:val="28"/>
        </w:rPr>
        <w:t>- привлечение квалифицированных специалистов из других регионов;</w:t>
      </w:r>
    </w:p>
    <w:p w14:paraId="4348EA4A" w14:textId="77777777" w:rsidR="00BC04DA" w:rsidRPr="005E5CB6" w:rsidRDefault="00BC04DA" w:rsidP="005E5CB6">
      <w:pPr>
        <w:ind w:firstLine="567"/>
        <w:jc w:val="both"/>
        <w:rPr>
          <w:b/>
          <w:sz w:val="28"/>
          <w:szCs w:val="28"/>
        </w:rPr>
      </w:pPr>
      <w:r w:rsidRPr="005E5CB6">
        <w:rPr>
          <w:sz w:val="28"/>
          <w:szCs w:val="28"/>
        </w:rPr>
        <w:t>- рост образовательного и культурного уровня населения;</w:t>
      </w:r>
    </w:p>
    <w:p w14:paraId="5F50FC3C" w14:textId="77777777" w:rsidR="00BC04DA" w:rsidRPr="005E5CB6" w:rsidRDefault="00BC04DA" w:rsidP="005E5CB6">
      <w:pPr>
        <w:ind w:firstLine="567"/>
        <w:jc w:val="both"/>
        <w:rPr>
          <w:b/>
          <w:sz w:val="28"/>
          <w:szCs w:val="28"/>
        </w:rPr>
      </w:pPr>
      <w:r w:rsidRPr="005E5CB6">
        <w:rPr>
          <w:sz w:val="28"/>
          <w:szCs w:val="28"/>
        </w:rPr>
        <w:t>- снижение смертности и увеличение продолжительности жизни;</w:t>
      </w:r>
    </w:p>
    <w:p w14:paraId="40E98474" w14:textId="77777777" w:rsidR="00BC04DA" w:rsidRPr="005E5CB6" w:rsidRDefault="00BC04DA" w:rsidP="005E5CB6">
      <w:pPr>
        <w:ind w:firstLine="567"/>
        <w:jc w:val="both"/>
        <w:rPr>
          <w:b/>
          <w:sz w:val="28"/>
          <w:szCs w:val="28"/>
        </w:rPr>
      </w:pPr>
      <w:r w:rsidRPr="005E5CB6">
        <w:rPr>
          <w:sz w:val="28"/>
          <w:szCs w:val="28"/>
        </w:rPr>
        <w:t>- постепенное отмирание традиций многодетности, изменение функции семьи;</w:t>
      </w:r>
    </w:p>
    <w:p w14:paraId="598B3D3E" w14:textId="77777777" w:rsidR="00BC04DA" w:rsidRPr="005E5CB6" w:rsidRDefault="00BC04DA" w:rsidP="005E5CB6">
      <w:pPr>
        <w:ind w:firstLine="567"/>
        <w:jc w:val="both"/>
        <w:rPr>
          <w:b/>
          <w:sz w:val="28"/>
          <w:szCs w:val="28"/>
        </w:rPr>
      </w:pPr>
      <w:r w:rsidRPr="005E5CB6">
        <w:rPr>
          <w:sz w:val="28"/>
          <w:szCs w:val="28"/>
        </w:rPr>
        <w:t>- повышение социальной и территориальной мобильности населения.</w:t>
      </w:r>
    </w:p>
    <w:p w14:paraId="4DB94AF7" w14:textId="77777777" w:rsidR="00BC04DA" w:rsidRPr="005E5CB6" w:rsidRDefault="00BC04DA" w:rsidP="005E5CB6">
      <w:pPr>
        <w:ind w:firstLine="567"/>
        <w:jc w:val="both"/>
        <w:rPr>
          <w:b/>
          <w:sz w:val="28"/>
          <w:szCs w:val="28"/>
        </w:rPr>
      </w:pPr>
      <w:r w:rsidRPr="005E5CB6">
        <w:rPr>
          <w:sz w:val="28"/>
          <w:szCs w:val="28"/>
        </w:rPr>
        <w:t>5.2. Анализ демографических показателей городского округа за ряд последних лет показывает уменьшение численности населения, которое обусловлено естественной убылью населения и увеличением миграционного оттока трудоспособного населения.</w:t>
      </w:r>
    </w:p>
    <w:p w14:paraId="587DBE98" w14:textId="77777777" w:rsidR="00BC04DA" w:rsidRPr="005E5CB6" w:rsidRDefault="00BC04DA" w:rsidP="005E5CB6">
      <w:pPr>
        <w:ind w:firstLine="567"/>
        <w:jc w:val="both"/>
        <w:rPr>
          <w:b/>
          <w:sz w:val="28"/>
          <w:szCs w:val="28"/>
        </w:rPr>
      </w:pPr>
      <w:r w:rsidRPr="005E5CB6">
        <w:rPr>
          <w:sz w:val="28"/>
          <w:szCs w:val="28"/>
        </w:rPr>
        <w:t>Динамика изменения численности населения, а также естественное и механическое движение населения по годам приведены в таблице 53.</w:t>
      </w:r>
    </w:p>
    <w:p w14:paraId="55595FED" w14:textId="77777777" w:rsidR="00BC04DA" w:rsidRPr="005E5CB6" w:rsidRDefault="00BC04DA" w:rsidP="00BC04DA">
      <w:pPr>
        <w:ind w:firstLine="709"/>
        <w:jc w:val="right"/>
        <w:rPr>
          <w:b/>
          <w:sz w:val="28"/>
          <w:szCs w:val="28"/>
        </w:rPr>
      </w:pPr>
      <w:r w:rsidRPr="005E5CB6">
        <w:rPr>
          <w:sz w:val="28"/>
          <w:szCs w:val="28"/>
        </w:rPr>
        <w:t>Таблица 53.</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1189"/>
        <w:gridCol w:w="1189"/>
        <w:gridCol w:w="1189"/>
        <w:gridCol w:w="1189"/>
        <w:gridCol w:w="1189"/>
      </w:tblGrid>
      <w:tr w:rsidR="00BC04DA" w:rsidRPr="00726F77" w14:paraId="3C802163" w14:textId="77777777" w:rsidTr="00541371">
        <w:trPr>
          <w:trHeight w:val="340"/>
          <w:jc w:val="center"/>
        </w:trPr>
        <w:tc>
          <w:tcPr>
            <w:tcW w:w="3975" w:type="dxa"/>
            <w:vMerge w:val="restart"/>
            <w:vAlign w:val="center"/>
          </w:tcPr>
          <w:p w14:paraId="60C1F6D0" w14:textId="77777777" w:rsidR="00BC04DA" w:rsidRPr="005E5CB6" w:rsidRDefault="00BC04DA" w:rsidP="00541371">
            <w:pPr>
              <w:autoSpaceDE w:val="0"/>
              <w:autoSpaceDN w:val="0"/>
              <w:adjustRightInd w:val="0"/>
              <w:jc w:val="center"/>
              <w:rPr>
                <w:b/>
              </w:rPr>
            </w:pPr>
            <w:r w:rsidRPr="005E5CB6">
              <w:t>Наименование показателей</w:t>
            </w:r>
          </w:p>
        </w:tc>
        <w:tc>
          <w:tcPr>
            <w:tcW w:w="5945" w:type="dxa"/>
            <w:gridSpan w:val="5"/>
            <w:vAlign w:val="center"/>
          </w:tcPr>
          <w:p w14:paraId="0C26831A" w14:textId="77777777" w:rsidR="00BC04DA" w:rsidRPr="005E5CB6" w:rsidRDefault="00BC04DA" w:rsidP="00541371">
            <w:pPr>
              <w:autoSpaceDE w:val="0"/>
              <w:autoSpaceDN w:val="0"/>
              <w:adjustRightInd w:val="0"/>
              <w:jc w:val="center"/>
              <w:rPr>
                <w:b/>
                <w:bCs/>
              </w:rPr>
            </w:pPr>
            <w:r w:rsidRPr="005E5CB6">
              <w:t>Значения показателей по годам (на 1 января), чел. *</w:t>
            </w:r>
          </w:p>
        </w:tc>
      </w:tr>
      <w:tr w:rsidR="00BC04DA" w:rsidRPr="00726F77" w14:paraId="3F5CE4AF" w14:textId="77777777" w:rsidTr="00541371">
        <w:trPr>
          <w:trHeight w:val="284"/>
          <w:jc w:val="center"/>
        </w:trPr>
        <w:tc>
          <w:tcPr>
            <w:tcW w:w="3975" w:type="dxa"/>
            <w:vMerge/>
            <w:vAlign w:val="center"/>
          </w:tcPr>
          <w:p w14:paraId="1A8D9B7F" w14:textId="77777777" w:rsidR="00BC04DA" w:rsidRPr="005E5CB6" w:rsidRDefault="00BC04DA" w:rsidP="00541371">
            <w:pPr>
              <w:autoSpaceDE w:val="0"/>
              <w:autoSpaceDN w:val="0"/>
              <w:adjustRightInd w:val="0"/>
              <w:jc w:val="center"/>
              <w:rPr>
                <w:b/>
              </w:rPr>
            </w:pPr>
          </w:p>
        </w:tc>
        <w:tc>
          <w:tcPr>
            <w:tcW w:w="1189" w:type="dxa"/>
            <w:shd w:val="clear" w:color="auto" w:fill="auto"/>
            <w:vAlign w:val="center"/>
          </w:tcPr>
          <w:p w14:paraId="45932A62" w14:textId="77777777" w:rsidR="00BC04DA" w:rsidRPr="005E5CB6" w:rsidRDefault="00BC04DA" w:rsidP="00541371">
            <w:pPr>
              <w:autoSpaceDE w:val="0"/>
              <w:autoSpaceDN w:val="0"/>
              <w:adjustRightInd w:val="0"/>
              <w:jc w:val="center"/>
              <w:rPr>
                <w:b/>
                <w:bCs/>
              </w:rPr>
            </w:pPr>
            <w:r w:rsidRPr="005E5CB6">
              <w:t>2016 **</w:t>
            </w:r>
          </w:p>
        </w:tc>
        <w:tc>
          <w:tcPr>
            <w:tcW w:w="1189" w:type="dxa"/>
            <w:shd w:val="clear" w:color="auto" w:fill="auto"/>
            <w:vAlign w:val="center"/>
          </w:tcPr>
          <w:p w14:paraId="39CDC3E0" w14:textId="77777777" w:rsidR="00BC04DA" w:rsidRPr="005E5CB6" w:rsidRDefault="00BC04DA" w:rsidP="00541371">
            <w:pPr>
              <w:autoSpaceDE w:val="0"/>
              <w:autoSpaceDN w:val="0"/>
              <w:adjustRightInd w:val="0"/>
              <w:jc w:val="center"/>
              <w:rPr>
                <w:b/>
                <w:bCs/>
              </w:rPr>
            </w:pPr>
            <w:r w:rsidRPr="005E5CB6">
              <w:t>2017 **</w:t>
            </w:r>
          </w:p>
        </w:tc>
        <w:tc>
          <w:tcPr>
            <w:tcW w:w="1189" w:type="dxa"/>
            <w:shd w:val="clear" w:color="auto" w:fill="auto"/>
            <w:vAlign w:val="center"/>
          </w:tcPr>
          <w:p w14:paraId="25E02CC9" w14:textId="77777777" w:rsidR="00BC04DA" w:rsidRPr="005E5CB6" w:rsidRDefault="00BC04DA" w:rsidP="00541371">
            <w:pPr>
              <w:autoSpaceDE w:val="0"/>
              <w:autoSpaceDN w:val="0"/>
              <w:adjustRightInd w:val="0"/>
              <w:jc w:val="center"/>
              <w:rPr>
                <w:b/>
                <w:bCs/>
              </w:rPr>
            </w:pPr>
            <w:r w:rsidRPr="005E5CB6">
              <w:t>2018 **</w:t>
            </w:r>
          </w:p>
        </w:tc>
        <w:tc>
          <w:tcPr>
            <w:tcW w:w="1189" w:type="dxa"/>
            <w:shd w:val="clear" w:color="auto" w:fill="auto"/>
            <w:vAlign w:val="center"/>
          </w:tcPr>
          <w:p w14:paraId="2422EEA4" w14:textId="77777777" w:rsidR="00BC04DA" w:rsidRPr="005E5CB6" w:rsidRDefault="00BC04DA" w:rsidP="00541371">
            <w:pPr>
              <w:autoSpaceDE w:val="0"/>
              <w:autoSpaceDN w:val="0"/>
              <w:adjustRightInd w:val="0"/>
              <w:jc w:val="center"/>
              <w:rPr>
                <w:b/>
                <w:bCs/>
              </w:rPr>
            </w:pPr>
            <w:r w:rsidRPr="005E5CB6">
              <w:t>2019</w:t>
            </w:r>
          </w:p>
        </w:tc>
        <w:tc>
          <w:tcPr>
            <w:tcW w:w="1189" w:type="dxa"/>
            <w:shd w:val="clear" w:color="auto" w:fill="auto"/>
            <w:vAlign w:val="center"/>
          </w:tcPr>
          <w:p w14:paraId="6B29D853" w14:textId="77777777" w:rsidR="00BC04DA" w:rsidRPr="005E5CB6" w:rsidRDefault="00BC04DA" w:rsidP="00541371">
            <w:pPr>
              <w:autoSpaceDE w:val="0"/>
              <w:autoSpaceDN w:val="0"/>
              <w:adjustRightInd w:val="0"/>
              <w:jc w:val="center"/>
              <w:rPr>
                <w:b/>
                <w:bCs/>
              </w:rPr>
            </w:pPr>
            <w:r w:rsidRPr="005E5CB6">
              <w:t>2020</w:t>
            </w:r>
          </w:p>
        </w:tc>
      </w:tr>
      <w:tr w:rsidR="00BC04DA" w:rsidRPr="00726F77" w14:paraId="10ECB91A" w14:textId="77777777" w:rsidTr="00541371">
        <w:trPr>
          <w:trHeight w:val="284"/>
          <w:jc w:val="center"/>
        </w:trPr>
        <w:tc>
          <w:tcPr>
            <w:tcW w:w="3975" w:type="dxa"/>
            <w:vAlign w:val="center"/>
          </w:tcPr>
          <w:p w14:paraId="69BDE337" w14:textId="77777777" w:rsidR="00BC04DA" w:rsidRPr="005E5CB6" w:rsidRDefault="00BC04DA" w:rsidP="00541371">
            <w:pPr>
              <w:autoSpaceDE w:val="0"/>
              <w:autoSpaceDN w:val="0"/>
              <w:adjustRightInd w:val="0"/>
              <w:rPr>
                <w:b/>
              </w:rPr>
            </w:pPr>
            <w:r w:rsidRPr="005E5CB6">
              <w:t>Численность населения</w:t>
            </w:r>
          </w:p>
        </w:tc>
        <w:tc>
          <w:tcPr>
            <w:tcW w:w="1189" w:type="dxa"/>
            <w:shd w:val="clear" w:color="auto" w:fill="auto"/>
            <w:vAlign w:val="center"/>
          </w:tcPr>
          <w:p w14:paraId="34C2A66C" w14:textId="77777777" w:rsidR="00BC04DA" w:rsidRPr="005E5CB6" w:rsidRDefault="00BC04DA" w:rsidP="00541371">
            <w:pPr>
              <w:autoSpaceDE w:val="0"/>
              <w:autoSpaceDN w:val="0"/>
              <w:adjustRightInd w:val="0"/>
              <w:jc w:val="center"/>
              <w:rPr>
                <w:b/>
              </w:rPr>
            </w:pPr>
            <w:r w:rsidRPr="005E5CB6">
              <w:t xml:space="preserve">60 128 </w:t>
            </w:r>
          </w:p>
        </w:tc>
        <w:tc>
          <w:tcPr>
            <w:tcW w:w="1189" w:type="dxa"/>
            <w:shd w:val="clear" w:color="auto" w:fill="auto"/>
            <w:vAlign w:val="center"/>
          </w:tcPr>
          <w:p w14:paraId="2A77573A" w14:textId="77777777" w:rsidR="00BC04DA" w:rsidRPr="005E5CB6" w:rsidRDefault="00BC04DA" w:rsidP="00541371">
            <w:pPr>
              <w:autoSpaceDE w:val="0"/>
              <w:autoSpaceDN w:val="0"/>
              <w:adjustRightInd w:val="0"/>
              <w:jc w:val="center"/>
              <w:rPr>
                <w:b/>
              </w:rPr>
            </w:pPr>
            <w:r w:rsidRPr="005E5CB6">
              <w:t xml:space="preserve">59 619 </w:t>
            </w:r>
          </w:p>
        </w:tc>
        <w:tc>
          <w:tcPr>
            <w:tcW w:w="1189" w:type="dxa"/>
            <w:shd w:val="clear" w:color="auto" w:fill="auto"/>
            <w:vAlign w:val="center"/>
          </w:tcPr>
          <w:p w14:paraId="3F5A0551" w14:textId="77777777" w:rsidR="00BC04DA" w:rsidRPr="005E5CB6" w:rsidRDefault="00BC04DA" w:rsidP="00541371">
            <w:pPr>
              <w:autoSpaceDE w:val="0"/>
              <w:autoSpaceDN w:val="0"/>
              <w:adjustRightInd w:val="0"/>
              <w:jc w:val="center"/>
              <w:rPr>
                <w:b/>
              </w:rPr>
            </w:pPr>
            <w:r w:rsidRPr="005E5CB6">
              <w:t xml:space="preserve">58 725 </w:t>
            </w:r>
          </w:p>
        </w:tc>
        <w:tc>
          <w:tcPr>
            <w:tcW w:w="1189" w:type="dxa"/>
            <w:shd w:val="clear" w:color="auto" w:fill="auto"/>
            <w:vAlign w:val="center"/>
          </w:tcPr>
          <w:p w14:paraId="7B8AC592" w14:textId="77777777" w:rsidR="00BC04DA" w:rsidRPr="005E5CB6" w:rsidRDefault="00BC04DA" w:rsidP="00541371">
            <w:pPr>
              <w:autoSpaceDE w:val="0"/>
              <w:autoSpaceDN w:val="0"/>
              <w:adjustRightInd w:val="0"/>
              <w:jc w:val="center"/>
              <w:rPr>
                <w:b/>
              </w:rPr>
            </w:pPr>
            <w:r w:rsidRPr="005E5CB6">
              <w:t xml:space="preserve">57 508 </w:t>
            </w:r>
          </w:p>
        </w:tc>
        <w:tc>
          <w:tcPr>
            <w:tcW w:w="1189" w:type="dxa"/>
            <w:shd w:val="clear" w:color="auto" w:fill="auto"/>
            <w:vAlign w:val="center"/>
          </w:tcPr>
          <w:p w14:paraId="15CA6761" w14:textId="77777777" w:rsidR="00BC04DA" w:rsidRPr="005E5CB6" w:rsidRDefault="00BC04DA" w:rsidP="00541371">
            <w:pPr>
              <w:autoSpaceDE w:val="0"/>
              <w:autoSpaceDN w:val="0"/>
              <w:adjustRightInd w:val="0"/>
              <w:jc w:val="center"/>
              <w:rPr>
                <w:b/>
              </w:rPr>
            </w:pPr>
            <w:r w:rsidRPr="005E5CB6">
              <w:t xml:space="preserve">56 549 </w:t>
            </w:r>
          </w:p>
        </w:tc>
      </w:tr>
      <w:tr w:rsidR="00BC04DA" w:rsidRPr="00726F77" w14:paraId="75D01E93" w14:textId="77777777" w:rsidTr="00541371">
        <w:trPr>
          <w:trHeight w:val="284"/>
          <w:jc w:val="center"/>
        </w:trPr>
        <w:tc>
          <w:tcPr>
            <w:tcW w:w="3975" w:type="dxa"/>
            <w:vAlign w:val="center"/>
          </w:tcPr>
          <w:p w14:paraId="6485CB26" w14:textId="77777777" w:rsidR="00BC04DA" w:rsidRPr="005E5CB6" w:rsidRDefault="00BC04DA" w:rsidP="00541371">
            <w:pPr>
              <w:autoSpaceDE w:val="0"/>
              <w:autoSpaceDN w:val="0"/>
              <w:adjustRightInd w:val="0"/>
              <w:rPr>
                <w:b/>
              </w:rPr>
            </w:pPr>
            <w:r w:rsidRPr="005E5CB6">
              <w:t>Естественный прирост (убыль)</w:t>
            </w:r>
          </w:p>
        </w:tc>
        <w:tc>
          <w:tcPr>
            <w:tcW w:w="1189" w:type="dxa"/>
            <w:shd w:val="clear" w:color="auto" w:fill="auto"/>
            <w:vAlign w:val="center"/>
          </w:tcPr>
          <w:p w14:paraId="7BCF4D30" w14:textId="77777777" w:rsidR="00BC04DA" w:rsidRPr="005E5CB6" w:rsidRDefault="00BC04DA" w:rsidP="00541371">
            <w:pPr>
              <w:autoSpaceDE w:val="0"/>
              <w:autoSpaceDN w:val="0"/>
              <w:adjustRightInd w:val="0"/>
              <w:jc w:val="center"/>
              <w:rPr>
                <w:b/>
              </w:rPr>
            </w:pPr>
            <w:r w:rsidRPr="005E5CB6">
              <w:t>- 305</w:t>
            </w:r>
          </w:p>
        </w:tc>
        <w:tc>
          <w:tcPr>
            <w:tcW w:w="1189" w:type="dxa"/>
            <w:shd w:val="clear" w:color="auto" w:fill="auto"/>
            <w:vAlign w:val="center"/>
          </w:tcPr>
          <w:p w14:paraId="5AD12937" w14:textId="77777777" w:rsidR="00BC04DA" w:rsidRPr="005E5CB6" w:rsidRDefault="00BC04DA" w:rsidP="00541371">
            <w:pPr>
              <w:autoSpaceDE w:val="0"/>
              <w:autoSpaceDN w:val="0"/>
              <w:adjustRightInd w:val="0"/>
              <w:jc w:val="center"/>
              <w:rPr>
                <w:b/>
              </w:rPr>
            </w:pPr>
            <w:r w:rsidRPr="005E5CB6">
              <w:t>- 403</w:t>
            </w:r>
          </w:p>
        </w:tc>
        <w:tc>
          <w:tcPr>
            <w:tcW w:w="1189" w:type="dxa"/>
            <w:shd w:val="clear" w:color="auto" w:fill="auto"/>
            <w:vAlign w:val="center"/>
          </w:tcPr>
          <w:p w14:paraId="252709B6" w14:textId="77777777" w:rsidR="00BC04DA" w:rsidRPr="005E5CB6" w:rsidRDefault="00BC04DA" w:rsidP="00541371">
            <w:pPr>
              <w:autoSpaceDE w:val="0"/>
              <w:autoSpaceDN w:val="0"/>
              <w:adjustRightInd w:val="0"/>
              <w:jc w:val="center"/>
              <w:rPr>
                <w:b/>
              </w:rPr>
            </w:pPr>
            <w:r w:rsidRPr="005E5CB6">
              <w:t>- 356</w:t>
            </w:r>
          </w:p>
        </w:tc>
        <w:tc>
          <w:tcPr>
            <w:tcW w:w="1189" w:type="dxa"/>
            <w:shd w:val="clear" w:color="auto" w:fill="auto"/>
            <w:vAlign w:val="center"/>
          </w:tcPr>
          <w:p w14:paraId="65AC3FB7" w14:textId="77777777" w:rsidR="00BC04DA" w:rsidRPr="005E5CB6" w:rsidRDefault="00BC04DA" w:rsidP="00541371">
            <w:pPr>
              <w:autoSpaceDE w:val="0"/>
              <w:autoSpaceDN w:val="0"/>
              <w:adjustRightInd w:val="0"/>
              <w:jc w:val="center"/>
              <w:rPr>
                <w:b/>
              </w:rPr>
            </w:pPr>
            <w:r w:rsidRPr="005E5CB6">
              <w:t>- 456</w:t>
            </w:r>
          </w:p>
        </w:tc>
        <w:tc>
          <w:tcPr>
            <w:tcW w:w="1189" w:type="dxa"/>
            <w:shd w:val="clear" w:color="auto" w:fill="auto"/>
            <w:vAlign w:val="center"/>
          </w:tcPr>
          <w:p w14:paraId="1C153CF4" w14:textId="77777777" w:rsidR="00BC04DA" w:rsidRPr="005E5CB6" w:rsidRDefault="00BC04DA" w:rsidP="00541371">
            <w:pPr>
              <w:autoSpaceDE w:val="0"/>
              <w:autoSpaceDN w:val="0"/>
              <w:adjustRightInd w:val="0"/>
              <w:jc w:val="center"/>
              <w:rPr>
                <w:b/>
              </w:rPr>
            </w:pPr>
            <w:r w:rsidRPr="005E5CB6">
              <w:t>- 465</w:t>
            </w:r>
          </w:p>
        </w:tc>
      </w:tr>
      <w:tr w:rsidR="00BC04DA" w:rsidRPr="00726F77" w14:paraId="753262EE" w14:textId="77777777" w:rsidTr="00541371">
        <w:trPr>
          <w:trHeight w:val="284"/>
          <w:jc w:val="center"/>
        </w:trPr>
        <w:tc>
          <w:tcPr>
            <w:tcW w:w="3975" w:type="dxa"/>
            <w:vAlign w:val="center"/>
          </w:tcPr>
          <w:p w14:paraId="4C31E79C" w14:textId="77777777" w:rsidR="00BC04DA" w:rsidRPr="005E5CB6" w:rsidRDefault="00BC04DA" w:rsidP="00541371">
            <w:pPr>
              <w:autoSpaceDE w:val="0"/>
              <w:autoSpaceDN w:val="0"/>
              <w:adjustRightInd w:val="0"/>
              <w:rPr>
                <w:b/>
              </w:rPr>
            </w:pPr>
            <w:r w:rsidRPr="005E5CB6">
              <w:t>Миграционный пророст (убыль)</w:t>
            </w:r>
          </w:p>
        </w:tc>
        <w:tc>
          <w:tcPr>
            <w:tcW w:w="1189" w:type="dxa"/>
            <w:shd w:val="clear" w:color="auto" w:fill="auto"/>
            <w:vAlign w:val="center"/>
          </w:tcPr>
          <w:p w14:paraId="318F2F67" w14:textId="77777777" w:rsidR="00BC04DA" w:rsidRPr="005E5CB6" w:rsidRDefault="00BC04DA" w:rsidP="00541371">
            <w:pPr>
              <w:autoSpaceDE w:val="0"/>
              <w:autoSpaceDN w:val="0"/>
              <w:adjustRightInd w:val="0"/>
              <w:jc w:val="center"/>
              <w:rPr>
                <w:b/>
              </w:rPr>
            </w:pPr>
            <w:r w:rsidRPr="005E5CB6">
              <w:t>- 299</w:t>
            </w:r>
          </w:p>
        </w:tc>
        <w:tc>
          <w:tcPr>
            <w:tcW w:w="1189" w:type="dxa"/>
            <w:shd w:val="clear" w:color="auto" w:fill="auto"/>
            <w:vAlign w:val="center"/>
          </w:tcPr>
          <w:p w14:paraId="5D1A5330" w14:textId="77777777" w:rsidR="00BC04DA" w:rsidRPr="005E5CB6" w:rsidRDefault="00BC04DA" w:rsidP="00541371">
            <w:pPr>
              <w:autoSpaceDE w:val="0"/>
              <w:autoSpaceDN w:val="0"/>
              <w:adjustRightInd w:val="0"/>
              <w:jc w:val="center"/>
              <w:rPr>
                <w:b/>
              </w:rPr>
            </w:pPr>
            <w:r w:rsidRPr="005E5CB6">
              <w:t>- 230</w:t>
            </w:r>
          </w:p>
        </w:tc>
        <w:tc>
          <w:tcPr>
            <w:tcW w:w="1189" w:type="dxa"/>
            <w:shd w:val="clear" w:color="auto" w:fill="auto"/>
            <w:vAlign w:val="center"/>
          </w:tcPr>
          <w:p w14:paraId="55F6514C" w14:textId="77777777" w:rsidR="00BC04DA" w:rsidRPr="005E5CB6" w:rsidRDefault="00BC04DA" w:rsidP="00541371">
            <w:pPr>
              <w:autoSpaceDE w:val="0"/>
              <w:autoSpaceDN w:val="0"/>
              <w:adjustRightInd w:val="0"/>
              <w:jc w:val="center"/>
              <w:rPr>
                <w:b/>
              </w:rPr>
            </w:pPr>
            <w:r w:rsidRPr="005E5CB6">
              <w:t>- 547</w:t>
            </w:r>
          </w:p>
        </w:tc>
        <w:tc>
          <w:tcPr>
            <w:tcW w:w="1189" w:type="dxa"/>
            <w:shd w:val="clear" w:color="auto" w:fill="auto"/>
            <w:vAlign w:val="center"/>
          </w:tcPr>
          <w:p w14:paraId="6599A9EC" w14:textId="77777777" w:rsidR="00BC04DA" w:rsidRPr="005E5CB6" w:rsidRDefault="00BC04DA" w:rsidP="00541371">
            <w:pPr>
              <w:autoSpaceDE w:val="0"/>
              <w:autoSpaceDN w:val="0"/>
              <w:adjustRightInd w:val="0"/>
              <w:jc w:val="center"/>
              <w:rPr>
                <w:b/>
              </w:rPr>
            </w:pPr>
            <w:r w:rsidRPr="005E5CB6">
              <w:t>- 762</w:t>
            </w:r>
          </w:p>
        </w:tc>
        <w:tc>
          <w:tcPr>
            <w:tcW w:w="1189" w:type="dxa"/>
            <w:shd w:val="clear" w:color="auto" w:fill="auto"/>
            <w:vAlign w:val="center"/>
          </w:tcPr>
          <w:p w14:paraId="5318B05B" w14:textId="77777777" w:rsidR="00BC04DA" w:rsidRPr="005E5CB6" w:rsidRDefault="00BC04DA" w:rsidP="00541371">
            <w:pPr>
              <w:autoSpaceDE w:val="0"/>
              <w:autoSpaceDN w:val="0"/>
              <w:adjustRightInd w:val="0"/>
              <w:jc w:val="center"/>
              <w:rPr>
                <w:b/>
              </w:rPr>
            </w:pPr>
            <w:r w:rsidRPr="005E5CB6">
              <w:t xml:space="preserve">- 484  </w:t>
            </w:r>
          </w:p>
        </w:tc>
      </w:tr>
    </w:tbl>
    <w:p w14:paraId="290A366E" w14:textId="77777777" w:rsidR="00BC04DA" w:rsidRPr="005E5CB6" w:rsidRDefault="00BC04DA" w:rsidP="005E5CB6">
      <w:pPr>
        <w:ind w:firstLine="567"/>
        <w:jc w:val="both"/>
        <w:rPr>
          <w:b/>
        </w:rPr>
      </w:pPr>
      <w:r w:rsidRPr="005E5CB6">
        <w:t>* Сведения предоставлены Администрацией городского округа города Переславля-Залесского Ярославской области (письмо от 08.05.2020 № их.03.01-2510/20).</w:t>
      </w:r>
    </w:p>
    <w:p w14:paraId="07D6D815" w14:textId="77777777" w:rsidR="00BC04DA" w:rsidRPr="005E5CB6" w:rsidRDefault="00BC04DA" w:rsidP="005E5CB6">
      <w:pPr>
        <w:ind w:firstLine="567"/>
        <w:jc w:val="both"/>
        <w:rPr>
          <w:b/>
        </w:rPr>
      </w:pPr>
      <w:r w:rsidRPr="005E5CB6">
        <w:t xml:space="preserve">** Суммарные показатели по городскому округу город Переславль-Залесский и </w:t>
      </w:r>
      <w:proofErr w:type="spellStart"/>
      <w:r w:rsidRPr="005E5CB6">
        <w:t>Нагорьевскому</w:t>
      </w:r>
      <w:proofErr w:type="spellEnd"/>
      <w:r w:rsidRPr="005E5CB6">
        <w:t xml:space="preserve">, Пригородному и </w:t>
      </w:r>
      <w:proofErr w:type="spellStart"/>
      <w:r w:rsidRPr="005E5CB6">
        <w:t>Рязанцевскому</w:t>
      </w:r>
      <w:proofErr w:type="spellEnd"/>
      <w:r w:rsidRPr="005E5CB6">
        <w:t xml:space="preserve"> сельским поселениям Переславского муниципального района Ярославской области (до их объединения). </w:t>
      </w:r>
    </w:p>
    <w:p w14:paraId="34C64649" w14:textId="77777777" w:rsidR="00BC04DA" w:rsidRPr="006F666E" w:rsidRDefault="00BC04DA" w:rsidP="006F666E">
      <w:pPr>
        <w:ind w:firstLine="567"/>
        <w:jc w:val="both"/>
        <w:rPr>
          <w:b/>
          <w:sz w:val="28"/>
          <w:szCs w:val="28"/>
        </w:rPr>
      </w:pPr>
      <w:r w:rsidRPr="006F666E">
        <w:rPr>
          <w:sz w:val="28"/>
          <w:szCs w:val="28"/>
        </w:rPr>
        <w:t>5.3. Прогноз перспективной численности населения основывается на тенденциях демографического развития с учетом принятых на федеральном, областном и муниципальном уровнях решений, влияющих на рост показателей рождаемости и снижение уровня смертности.</w:t>
      </w:r>
    </w:p>
    <w:p w14:paraId="35833B95" w14:textId="77777777" w:rsidR="00BC04DA" w:rsidRPr="006F666E" w:rsidRDefault="00BC04DA" w:rsidP="006F666E">
      <w:pPr>
        <w:ind w:firstLine="567"/>
        <w:jc w:val="both"/>
        <w:rPr>
          <w:b/>
          <w:sz w:val="28"/>
          <w:szCs w:val="28"/>
        </w:rPr>
      </w:pPr>
      <w:r w:rsidRPr="006F666E">
        <w:rPr>
          <w:sz w:val="28"/>
          <w:szCs w:val="28"/>
        </w:rPr>
        <w:t xml:space="preserve">Основными целями и задачами федеральных и муниципальных целевых программ по развитию городского округа являются: </w:t>
      </w:r>
    </w:p>
    <w:p w14:paraId="06918D89" w14:textId="77777777" w:rsidR="00BC04DA" w:rsidRPr="006F666E" w:rsidRDefault="00BC04DA" w:rsidP="006F666E">
      <w:pPr>
        <w:ind w:firstLine="567"/>
        <w:jc w:val="both"/>
        <w:rPr>
          <w:b/>
          <w:sz w:val="28"/>
          <w:szCs w:val="28"/>
        </w:rPr>
      </w:pPr>
      <w:r w:rsidRPr="006F666E">
        <w:rPr>
          <w:sz w:val="28"/>
          <w:szCs w:val="28"/>
        </w:rPr>
        <w:t xml:space="preserve">- повышение уровня и качества жизни населения на основе повышения уровня развития социальной инфраструктуры и инженерного обустройства населенных пунктов, расположенных на территории городского округа; </w:t>
      </w:r>
    </w:p>
    <w:p w14:paraId="18EF8269" w14:textId="77777777" w:rsidR="00BC04DA" w:rsidRPr="006F666E" w:rsidRDefault="00BC04DA" w:rsidP="006F666E">
      <w:pPr>
        <w:ind w:firstLine="567"/>
        <w:jc w:val="both"/>
        <w:rPr>
          <w:b/>
          <w:sz w:val="28"/>
          <w:szCs w:val="28"/>
        </w:rPr>
      </w:pPr>
      <w:r w:rsidRPr="006F666E">
        <w:rPr>
          <w:sz w:val="28"/>
          <w:szCs w:val="28"/>
        </w:rPr>
        <w:t>- улучшение жилищных условий граждан и обеспечение доступным жильем молодых семей и молодых специалистов;</w:t>
      </w:r>
    </w:p>
    <w:p w14:paraId="376AAE1E" w14:textId="77777777" w:rsidR="00BC04DA" w:rsidRPr="006F666E" w:rsidRDefault="00BC04DA" w:rsidP="006F666E">
      <w:pPr>
        <w:ind w:firstLine="567"/>
        <w:jc w:val="both"/>
        <w:rPr>
          <w:b/>
          <w:sz w:val="28"/>
          <w:szCs w:val="28"/>
        </w:rPr>
      </w:pPr>
      <w:r w:rsidRPr="006F666E">
        <w:rPr>
          <w:sz w:val="28"/>
          <w:szCs w:val="28"/>
        </w:rPr>
        <w:lastRenderedPageBreak/>
        <w:t xml:space="preserve">- улучшение состояния здоровья, в том числе на основе повышения роли физкультуры и спорта; </w:t>
      </w:r>
    </w:p>
    <w:p w14:paraId="12A682AD" w14:textId="77777777" w:rsidR="00BC04DA" w:rsidRPr="006F666E" w:rsidRDefault="00BC04DA" w:rsidP="006F666E">
      <w:pPr>
        <w:ind w:firstLine="567"/>
        <w:jc w:val="both"/>
        <w:rPr>
          <w:b/>
          <w:sz w:val="28"/>
          <w:szCs w:val="28"/>
        </w:rPr>
      </w:pPr>
      <w:r w:rsidRPr="006F666E">
        <w:rPr>
          <w:sz w:val="28"/>
          <w:szCs w:val="28"/>
        </w:rPr>
        <w:t xml:space="preserve">- улучшение материально-технического состояния общеобразовательных учреждений; </w:t>
      </w:r>
    </w:p>
    <w:p w14:paraId="18EFEF28" w14:textId="77777777" w:rsidR="00BC04DA" w:rsidRPr="006F666E" w:rsidRDefault="00BC04DA" w:rsidP="006F666E">
      <w:pPr>
        <w:ind w:firstLine="567"/>
        <w:jc w:val="both"/>
        <w:rPr>
          <w:b/>
          <w:sz w:val="28"/>
          <w:szCs w:val="28"/>
        </w:rPr>
      </w:pPr>
      <w:r w:rsidRPr="006F666E">
        <w:rPr>
          <w:sz w:val="28"/>
          <w:szCs w:val="28"/>
        </w:rPr>
        <w:t>- активизация культурной деятельности;  </w:t>
      </w:r>
    </w:p>
    <w:p w14:paraId="47B68FDF" w14:textId="77777777" w:rsidR="00BC04DA" w:rsidRPr="006F666E" w:rsidRDefault="00BC04DA" w:rsidP="006F666E">
      <w:pPr>
        <w:ind w:firstLine="567"/>
        <w:jc w:val="both"/>
        <w:rPr>
          <w:b/>
          <w:sz w:val="28"/>
          <w:szCs w:val="28"/>
        </w:rPr>
      </w:pPr>
      <w:r w:rsidRPr="006F666E">
        <w:rPr>
          <w:sz w:val="28"/>
          <w:szCs w:val="28"/>
        </w:rPr>
        <w:t xml:space="preserve">- расширение сети автомобильных дорог и их благоустройство; </w:t>
      </w:r>
    </w:p>
    <w:p w14:paraId="41BA3CA5" w14:textId="77777777" w:rsidR="00BC04DA" w:rsidRPr="006F666E" w:rsidRDefault="00BC04DA" w:rsidP="006F666E">
      <w:pPr>
        <w:ind w:firstLine="567"/>
        <w:jc w:val="both"/>
        <w:rPr>
          <w:b/>
          <w:sz w:val="28"/>
          <w:szCs w:val="28"/>
        </w:rPr>
      </w:pPr>
      <w:r w:rsidRPr="006F666E">
        <w:rPr>
          <w:sz w:val="28"/>
          <w:szCs w:val="28"/>
        </w:rPr>
        <w:t xml:space="preserve">- создание условий для улучшения социально-демографической ситуации в городском округе, расширение рынка труда и обеспечение его привлекательности; </w:t>
      </w:r>
    </w:p>
    <w:p w14:paraId="20B56F98" w14:textId="77777777" w:rsidR="00BC04DA" w:rsidRPr="006F666E" w:rsidRDefault="00BC04DA" w:rsidP="006F666E">
      <w:pPr>
        <w:ind w:firstLine="567"/>
        <w:jc w:val="both"/>
        <w:rPr>
          <w:b/>
          <w:sz w:val="28"/>
          <w:szCs w:val="28"/>
        </w:rPr>
      </w:pPr>
      <w:r w:rsidRPr="006F666E">
        <w:rPr>
          <w:spacing w:val="-2"/>
          <w:sz w:val="28"/>
          <w:szCs w:val="28"/>
        </w:rPr>
        <w:t>- создание правовых, административных и экономических условий для перехода к устой</w:t>
      </w:r>
      <w:r w:rsidRPr="006F666E">
        <w:rPr>
          <w:sz w:val="28"/>
          <w:szCs w:val="28"/>
        </w:rPr>
        <w:t xml:space="preserve">чивому социально-экономическому развитию территорий и реализации Федерального </w:t>
      </w:r>
      <w:hyperlink r:id="rId23" w:history="1">
        <w:r w:rsidRPr="006F666E">
          <w:rPr>
            <w:rStyle w:val="ab"/>
            <w:sz w:val="28"/>
            <w:szCs w:val="28"/>
          </w:rPr>
          <w:t>закона</w:t>
        </w:r>
      </w:hyperlink>
      <w:r w:rsidRPr="006F666E">
        <w:rPr>
          <w:sz w:val="28"/>
          <w:szCs w:val="28"/>
        </w:rPr>
        <w:t xml:space="preserve"> от 06.10.2003 № 131-ФЗ «Об общих принципах организации местного самоуправления в Российской Федерации».</w:t>
      </w:r>
    </w:p>
    <w:p w14:paraId="6B86D20A" w14:textId="77777777" w:rsidR="00BC04DA" w:rsidRPr="006F666E" w:rsidRDefault="00BC04DA" w:rsidP="006F666E">
      <w:pPr>
        <w:ind w:firstLine="567"/>
        <w:jc w:val="both"/>
        <w:rPr>
          <w:b/>
          <w:sz w:val="28"/>
          <w:szCs w:val="28"/>
        </w:rPr>
      </w:pPr>
      <w:r w:rsidRPr="006F666E">
        <w:rPr>
          <w:sz w:val="28"/>
          <w:szCs w:val="28"/>
        </w:rPr>
        <w:t>С учетом сложившейся ситуации и перечисленных предпосылок проектная численность населения городского округа принимается исходя из:</w:t>
      </w:r>
    </w:p>
    <w:p w14:paraId="2E34AFD6" w14:textId="77777777" w:rsidR="00BC04DA" w:rsidRPr="006F666E" w:rsidRDefault="00BC04DA" w:rsidP="006F666E">
      <w:pPr>
        <w:ind w:firstLine="567"/>
        <w:jc w:val="both"/>
        <w:rPr>
          <w:b/>
          <w:sz w:val="28"/>
          <w:szCs w:val="28"/>
        </w:rPr>
      </w:pPr>
      <w:r w:rsidRPr="006F666E">
        <w:rPr>
          <w:sz w:val="28"/>
          <w:szCs w:val="28"/>
        </w:rPr>
        <w:t>- стабилизации численности населения на фоне предпринимаемых мер по компенсации естественной убыли населения за счет миграционного прироста;</w:t>
      </w:r>
    </w:p>
    <w:p w14:paraId="364A754B" w14:textId="77777777" w:rsidR="00BC04DA" w:rsidRPr="006F666E" w:rsidRDefault="00BC04DA" w:rsidP="006F666E">
      <w:pPr>
        <w:ind w:firstLine="567"/>
        <w:jc w:val="both"/>
        <w:rPr>
          <w:b/>
          <w:sz w:val="28"/>
          <w:szCs w:val="28"/>
        </w:rPr>
      </w:pPr>
      <w:r w:rsidRPr="006F666E">
        <w:rPr>
          <w:sz w:val="28"/>
          <w:szCs w:val="28"/>
        </w:rPr>
        <w:t>- проведения активной демографической политики в целях сокращения смертности населения и стимулирования рождаемости;</w:t>
      </w:r>
    </w:p>
    <w:p w14:paraId="61827BD6" w14:textId="77777777" w:rsidR="00BC04DA" w:rsidRPr="006F666E" w:rsidRDefault="00BC04DA" w:rsidP="006F666E">
      <w:pPr>
        <w:ind w:firstLine="567"/>
        <w:jc w:val="both"/>
        <w:rPr>
          <w:b/>
          <w:sz w:val="28"/>
          <w:szCs w:val="28"/>
        </w:rPr>
      </w:pPr>
      <w:r w:rsidRPr="006F666E">
        <w:rPr>
          <w:sz w:val="28"/>
          <w:szCs w:val="28"/>
        </w:rPr>
        <w:t>- увеличения средней продолжительности жизни населения;</w:t>
      </w:r>
    </w:p>
    <w:p w14:paraId="65D5A66B" w14:textId="77777777" w:rsidR="00BC04DA" w:rsidRPr="006F666E" w:rsidRDefault="00BC04DA" w:rsidP="006F666E">
      <w:pPr>
        <w:ind w:firstLine="567"/>
        <w:jc w:val="both"/>
        <w:rPr>
          <w:b/>
          <w:sz w:val="28"/>
          <w:szCs w:val="28"/>
        </w:rPr>
      </w:pPr>
      <w:r w:rsidRPr="006F666E">
        <w:rPr>
          <w:sz w:val="28"/>
          <w:szCs w:val="28"/>
        </w:rPr>
        <w:t>- небольшого увеличения численности населения в долгосрочной перспективе.</w:t>
      </w:r>
    </w:p>
    <w:p w14:paraId="505E435E" w14:textId="77777777" w:rsidR="00BC04DA" w:rsidRPr="006F666E" w:rsidRDefault="00BC04DA" w:rsidP="006F666E">
      <w:pPr>
        <w:ind w:firstLine="567"/>
        <w:jc w:val="both"/>
        <w:rPr>
          <w:b/>
          <w:sz w:val="28"/>
          <w:szCs w:val="28"/>
        </w:rPr>
      </w:pPr>
      <w:r w:rsidRPr="006F666E">
        <w:rPr>
          <w:sz w:val="28"/>
          <w:szCs w:val="28"/>
        </w:rPr>
        <w:t>Характеристика демографической ситуации на расчетный срок приведена в таблице 54.</w:t>
      </w:r>
    </w:p>
    <w:p w14:paraId="2206288D" w14:textId="77777777" w:rsidR="00BC04DA" w:rsidRPr="006F666E" w:rsidRDefault="00BC04DA" w:rsidP="00BC04DA">
      <w:pPr>
        <w:pStyle w:val="ConsNormal"/>
        <w:ind w:right="0" w:firstLine="709"/>
        <w:jc w:val="right"/>
        <w:rPr>
          <w:rFonts w:ascii="Times New Roman" w:hAnsi="Times New Roman" w:cs="Times New Roman"/>
          <w:sz w:val="28"/>
          <w:szCs w:val="28"/>
        </w:rPr>
      </w:pPr>
      <w:r w:rsidRPr="006F666E">
        <w:rPr>
          <w:rFonts w:ascii="Times New Roman" w:hAnsi="Times New Roman" w:cs="Times New Roman"/>
          <w:sz w:val="28"/>
          <w:szCs w:val="28"/>
        </w:rPr>
        <w:t>Таблица 54</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948"/>
        <w:gridCol w:w="949"/>
        <w:gridCol w:w="949"/>
        <w:gridCol w:w="981"/>
        <w:gridCol w:w="1134"/>
        <w:gridCol w:w="1725"/>
        <w:gridCol w:w="6"/>
      </w:tblGrid>
      <w:tr w:rsidR="00BC04DA" w:rsidRPr="00726F77" w14:paraId="1A56907B" w14:textId="77777777" w:rsidTr="006F666E">
        <w:trPr>
          <w:trHeight w:val="340"/>
          <w:jc w:val="center"/>
        </w:trPr>
        <w:tc>
          <w:tcPr>
            <w:tcW w:w="3256" w:type="dxa"/>
            <w:vMerge w:val="restart"/>
            <w:vAlign w:val="center"/>
          </w:tcPr>
          <w:p w14:paraId="614E61A4" w14:textId="77777777" w:rsidR="00BC04DA" w:rsidRPr="006F666E" w:rsidRDefault="00BC04DA" w:rsidP="00541371">
            <w:pPr>
              <w:autoSpaceDE w:val="0"/>
              <w:autoSpaceDN w:val="0"/>
              <w:adjustRightInd w:val="0"/>
              <w:jc w:val="center"/>
              <w:rPr>
                <w:b/>
                <w:bCs/>
              </w:rPr>
            </w:pPr>
            <w:r w:rsidRPr="006F666E">
              <w:t xml:space="preserve">Наименование </w:t>
            </w:r>
          </w:p>
          <w:p w14:paraId="1704C82B" w14:textId="77777777" w:rsidR="00BC04DA" w:rsidRPr="006F666E" w:rsidRDefault="00BC04DA" w:rsidP="00541371">
            <w:pPr>
              <w:autoSpaceDE w:val="0"/>
              <w:autoSpaceDN w:val="0"/>
              <w:adjustRightInd w:val="0"/>
              <w:jc w:val="center"/>
              <w:rPr>
                <w:b/>
              </w:rPr>
            </w:pPr>
            <w:r w:rsidRPr="006F666E">
              <w:t>показателей</w:t>
            </w:r>
          </w:p>
        </w:tc>
        <w:tc>
          <w:tcPr>
            <w:tcW w:w="6692" w:type="dxa"/>
            <w:gridSpan w:val="7"/>
            <w:vAlign w:val="center"/>
          </w:tcPr>
          <w:p w14:paraId="2D7FC934" w14:textId="77777777" w:rsidR="00BC04DA" w:rsidRPr="006F666E" w:rsidRDefault="00BC04DA" w:rsidP="00541371">
            <w:pPr>
              <w:autoSpaceDE w:val="0"/>
              <w:autoSpaceDN w:val="0"/>
              <w:adjustRightInd w:val="0"/>
              <w:jc w:val="center"/>
              <w:rPr>
                <w:b/>
                <w:bCs/>
              </w:rPr>
            </w:pPr>
            <w:r w:rsidRPr="006F666E">
              <w:t xml:space="preserve">Значения показателей по годам (на 1 января), чел. </w:t>
            </w:r>
          </w:p>
        </w:tc>
      </w:tr>
      <w:tr w:rsidR="00BC04DA" w:rsidRPr="00726F77" w14:paraId="62839A03" w14:textId="77777777" w:rsidTr="006F666E">
        <w:trPr>
          <w:gridAfter w:val="1"/>
          <w:wAfter w:w="6" w:type="dxa"/>
          <w:trHeight w:val="312"/>
          <w:jc w:val="center"/>
        </w:trPr>
        <w:tc>
          <w:tcPr>
            <w:tcW w:w="3256" w:type="dxa"/>
            <w:vMerge/>
            <w:vAlign w:val="center"/>
          </w:tcPr>
          <w:p w14:paraId="05F18831" w14:textId="77777777" w:rsidR="00BC04DA" w:rsidRPr="006F666E" w:rsidRDefault="00BC04DA" w:rsidP="00541371">
            <w:pPr>
              <w:autoSpaceDE w:val="0"/>
              <w:autoSpaceDN w:val="0"/>
              <w:adjustRightInd w:val="0"/>
              <w:jc w:val="center"/>
              <w:rPr>
                <w:b/>
              </w:rPr>
            </w:pPr>
          </w:p>
        </w:tc>
        <w:tc>
          <w:tcPr>
            <w:tcW w:w="4961" w:type="dxa"/>
            <w:gridSpan w:val="5"/>
            <w:shd w:val="clear" w:color="auto" w:fill="auto"/>
            <w:vAlign w:val="center"/>
          </w:tcPr>
          <w:p w14:paraId="1E027A8C" w14:textId="77777777" w:rsidR="00BC04DA" w:rsidRPr="006F666E" w:rsidRDefault="00BC04DA" w:rsidP="00541371">
            <w:pPr>
              <w:autoSpaceDE w:val="0"/>
              <w:autoSpaceDN w:val="0"/>
              <w:adjustRightInd w:val="0"/>
              <w:jc w:val="center"/>
              <w:rPr>
                <w:b/>
                <w:bCs/>
              </w:rPr>
            </w:pPr>
            <w:r w:rsidRPr="006F666E">
              <w:t>фактические</w:t>
            </w:r>
          </w:p>
        </w:tc>
        <w:tc>
          <w:tcPr>
            <w:tcW w:w="1725" w:type="dxa"/>
            <w:shd w:val="clear" w:color="auto" w:fill="auto"/>
            <w:vAlign w:val="center"/>
          </w:tcPr>
          <w:p w14:paraId="60240FEB" w14:textId="77777777" w:rsidR="00BC04DA" w:rsidRPr="006F666E" w:rsidRDefault="00BC04DA" w:rsidP="00541371">
            <w:pPr>
              <w:autoSpaceDE w:val="0"/>
              <w:autoSpaceDN w:val="0"/>
              <w:adjustRightInd w:val="0"/>
              <w:jc w:val="center"/>
              <w:rPr>
                <w:b/>
                <w:bCs/>
              </w:rPr>
            </w:pPr>
            <w:r w:rsidRPr="006F666E">
              <w:t>расчетный срок</w:t>
            </w:r>
          </w:p>
        </w:tc>
      </w:tr>
      <w:tr w:rsidR="00BC04DA" w:rsidRPr="00726F77" w14:paraId="0CADB18F" w14:textId="77777777" w:rsidTr="006F666E">
        <w:trPr>
          <w:gridAfter w:val="1"/>
          <w:wAfter w:w="6" w:type="dxa"/>
          <w:trHeight w:val="312"/>
          <w:jc w:val="center"/>
        </w:trPr>
        <w:tc>
          <w:tcPr>
            <w:tcW w:w="3256" w:type="dxa"/>
            <w:vMerge/>
            <w:vAlign w:val="center"/>
          </w:tcPr>
          <w:p w14:paraId="6DB857A7" w14:textId="77777777" w:rsidR="00BC04DA" w:rsidRPr="006F666E" w:rsidRDefault="00BC04DA" w:rsidP="00541371">
            <w:pPr>
              <w:autoSpaceDE w:val="0"/>
              <w:autoSpaceDN w:val="0"/>
              <w:adjustRightInd w:val="0"/>
              <w:jc w:val="center"/>
              <w:rPr>
                <w:b/>
              </w:rPr>
            </w:pPr>
          </w:p>
        </w:tc>
        <w:tc>
          <w:tcPr>
            <w:tcW w:w="948" w:type="dxa"/>
            <w:shd w:val="clear" w:color="auto" w:fill="auto"/>
            <w:vAlign w:val="center"/>
          </w:tcPr>
          <w:p w14:paraId="54079774" w14:textId="77777777" w:rsidR="00BC04DA" w:rsidRPr="006F666E" w:rsidRDefault="00BC04DA" w:rsidP="00541371">
            <w:pPr>
              <w:autoSpaceDE w:val="0"/>
              <w:autoSpaceDN w:val="0"/>
              <w:adjustRightInd w:val="0"/>
              <w:jc w:val="center"/>
              <w:rPr>
                <w:b/>
                <w:bCs/>
              </w:rPr>
            </w:pPr>
            <w:r w:rsidRPr="006F666E">
              <w:t>2016 *</w:t>
            </w:r>
          </w:p>
        </w:tc>
        <w:tc>
          <w:tcPr>
            <w:tcW w:w="949" w:type="dxa"/>
            <w:shd w:val="clear" w:color="auto" w:fill="auto"/>
            <w:vAlign w:val="center"/>
          </w:tcPr>
          <w:p w14:paraId="424A2BA9" w14:textId="77777777" w:rsidR="00BC04DA" w:rsidRPr="006F666E" w:rsidRDefault="00BC04DA" w:rsidP="00541371">
            <w:pPr>
              <w:autoSpaceDE w:val="0"/>
              <w:autoSpaceDN w:val="0"/>
              <w:adjustRightInd w:val="0"/>
              <w:jc w:val="center"/>
              <w:rPr>
                <w:b/>
                <w:bCs/>
              </w:rPr>
            </w:pPr>
            <w:r w:rsidRPr="006F666E">
              <w:t>2017 *</w:t>
            </w:r>
          </w:p>
        </w:tc>
        <w:tc>
          <w:tcPr>
            <w:tcW w:w="949" w:type="dxa"/>
            <w:shd w:val="clear" w:color="auto" w:fill="auto"/>
            <w:vAlign w:val="center"/>
          </w:tcPr>
          <w:p w14:paraId="3279C92A" w14:textId="77777777" w:rsidR="00BC04DA" w:rsidRPr="006F666E" w:rsidRDefault="00BC04DA" w:rsidP="00541371">
            <w:pPr>
              <w:autoSpaceDE w:val="0"/>
              <w:autoSpaceDN w:val="0"/>
              <w:adjustRightInd w:val="0"/>
              <w:jc w:val="center"/>
              <w:rPr>
                <w:b/>
                <w:bCs/>
              </w:rPr>
            </w:pPr>
            <w:r w:rsidRPr="006F666E">
              <w:t>2018 *</w:t>
            </w:r>
          </w:p>
        </w:tc>
        <w:tc>
          <w:tcPr>
            <w:tcW w:w="981" w:type="dxa"/>
            <w:shd w:val="clear" w:color="auto" w:fill="auto"/>
            <w:vAlign w:val="center"/>
          </w:tcPr>
          <w:p w14:paraId="052710C6" w14:textId="77777777" w:rsidR="00BC04DA" w:rsidRPr="006F666E" w:rsidRDefault="00BC04DA" w:rsidP="00541371">
            <w:pPr>
              <w:autoSpaceDE w:val="0"/>
              <w:autoSpaceDN w:val="0"/>
              <w:adjustRightInd w:val="0"/>
              <w:jc w:val="center"/>
              <w:rPr>
                <w:b/>
                <w:bCs/>
              </w:rPr>
            </w:pPr>
            <w:r w:rsidRPr="006F666E">
              <w:t>2019</w:t>
            </w:r>
          </w:p>
        </w:tc>
        <w:tc>
          <w:tcPr>
            <w:tcW w:w="1134" w:type="dxa"/>
            <w:shd w:val="clear" w:color="auto" w:fill="auto"/>
            <w:vAlign w:val="center"/>
          </w:tcPr>
          <w:p w14:paraId="46BB3E77" w14:textId="77777777" w:rsidR="00BC04DA" w:rsidRPr="006F666E" w:rsidRDefault="00BC04DA" w:rsidP="00541371">
            <w:pPr>
              <w:autoSpaceDE w:val="0"/>
              <w:autoSpaceDN w:val="0"/>
              <w:adjustRightInd w:val="0"/>
              <w:jc w:val="center"/>
              <w:rPr>
                <w:b/>
                <w:bCs/>
              </w:rPr>
            </w:pPr>
            <w:r w:rsidRPr="006F666E">
              <w:t>2020</w:t>
            </w:r>
          </w:p>
        </w:tc>
        <w:tc>
          <w:tcPr>
            <w:tcW w:w="1725" w:type="dxa"/>
            <w:shd w:val="clear" w:color="auto" w:fill="auto"/>
            <w:vAlign w:val="center"/>
          </w:tcPr>
          <w:p w14:paraId="18584076" w14:textId="77777777" w:rsidR="00BC04DA" w:rsidRPr="006F666E" w:rsidRDefault="00BC04DA" w:rsidP="00541371">
            <w:pPr>
              <w:autoSpaceDE w:val="0"/>
              <w:autoSpaceDN w:val="0"/>
              <w:adjustRightInd w:val="0"/>
              <w:jc w:val="center"/>
              <w:rPr>
                <w:b/>
                <w:bCs/>
              </w:rPr>
            </w:pPr>
            <w:r w:rsidRPr="006F666E">
              <w:t>2040</w:t>
            </w:r>
          </w:p>
        </w:tc>
      </w:tr>
      <w:tr w:rsidR="00BC04DA" w:rsidRPr="00726F77" w14:paraId="527A56BA" w14:textId="77777777" w:rsidTr="006F666E">
        <w:trPr>
          <w:gridAfter w:val="1"/>
          <w:wAfter w:w="6" w:type="dxa"/>
          <w:trHeight w:val="272"/>
          <w:jc w:val="center"/>
        </w:trPr>
        <w:tc>
          <w:tcPr>
            <w:tcW w:w="3256" w:type="dxa"/>
            <w:vAlign w:val="center"/>
          </w:tcPr>
          <w:p w14:paraId="7E816162" w14:textId="77777777" w:rsidR="00BC04DA" w:rsidRPr="006F666E" w:rsidRDefault="00BC04DA" w:rsidP="00541371">
            <w:pPr>
              <w:autoSpaceDE w:val="0"/>
              <w:autoSpaceDN w:val="0"/>
              <w:adjustRightInd w:val="0"/>
              <w:rPr>
                <w:b/>
              </w:rPr>
            </w:pPr>
            <w:r w:rsidRPr="006F666E">
              <w:t>Численность населения</w:t>
            </w:r>
          </w:p>
        </w:tc>
        <w:tc>
          <w:tcPr>
            <w:tcW w:w="948" w:type="dxa"/>
            <w:shd w:val="clear" w:color="auto" w:fill="auto"/>
            <w:vAlign w:val="center"/>
          </w:tcPr>
          <w:p w14:paraId="4481F3C6" w14:textId="77777777" w:rsidR="00BC04DA" w:rsidRPr="006F666E" w:rsidRDefault="00BC04DA" w:rsidP="00541371">
            <w:pPr>
              <w:autoSpaceDE w:val="0"/>
              <w:autoSpaceDN w:val="0"/>
              <w:adjustRightInd w:val="0"/>
              <w:jc w:val="center"/>
              <w:rPr>
                <w:b/>
              </w:rPr>
            </w:pPr>
            <w:r w:rsidRPr="006F666E">
              <w:t xml:space="preserve">60 128 </w:t>
            </w:r>
          </w:p>
        </w:tc>
        <w:tc>
          <w:tcPr>
            <w:tcW w:w="949" w:type="dxa"/>
            <w:shd w:val="clear" w:color="auto" w:fill="auto"/>
            <w:vAlign w:val="center"/>
          </w:tcPr>
          <w:p w14:paraId="4871C07B" w14:textId="77777777" w:rsidR="00BC04DA" w:rsidRPr="006F666E" w:rsidRDefault="00BC04DA" w:rsidP="00541371">
            <w:pPr>
              <w:autoSpaceDE w:val="0"/>
              <w:autoSpaceDN w:val="0"/>
              <w:adjustRightInd w:val="0"/>
              <w:jc w:val="center"/>
              <w:rPr>
                <w:b/>
              </w:rPr>
            </w:pPr>
            <w:r w:rsidRPr="006F666E">
              <w:t xml:space="preserve">59 619 </w:t>
            </w:r>
          </w:p>
        </w:tc>
        <w:tc>
          <w:tcPr>
            <w:tcW w:w="949" w:type="dxa"/>
            <w:shd w:val="clear" w:color="auto" w:fill="auto"/>
            <w:vAlign w:val="center"/>
          </w:tcPr>
          <w:p w14:paraId="4EF20872" w14:textId="77777777" w:rsidR="00BC04DA" w:rsidRPr="006F666E" w:rsidRDefault="00BC04DA" w:rsidP="00541371">
            <w:pPr>
              <w:autoSpaceDE w:val="0"/>
              <w:autoSpaceDN w:val="0"/>
              <w:adjustRightInd w:val="0"/>
              <w:jc w:val="center"/>
              <w:rPr>
                <w:b/>
              </w:rPr>
            </w:pPr>
            <w:r w:rsidRPr="006F666E">
              <w:t xml:space="preserve">58 725 </w:t>
            </w:r>
          </w:p>
        </w:tc>
        <w:tc>
          <w:tcPr>
            <w:tcW w:w="981" w:type="dxa"/>
            <w:shd w:val="clear" w:color="auto" w:fill="auto"/>
            <w:vAlign w:val="center"/>
          </w:tcPr>
          <w:p w14:paraId="363AEE7B" w14:textId="77777777" w:rsidR="00BC04DA" w:rsidRPr="006F666E" w:rsidRDefault="00BC04DA" w:rsidP="00541371">
            <w:pPr>
              <w:autoSpaceDE w:val="0"/>
              <w:autoSpaceDN w:val="0"/>
              <w:adjustRightInd w:val="0"/>
              <w:jc w:val="center"/>
              <w:rPr>
                <w:b/>
              </w:rPr>
            </w:pPr>
            <w:r w:rsidRPr="006F666E">
              <w:t xml:space="preserve">57 508 </w:t>
            </w:r>
          </w:p>
        </w:tc>
        <w:tc>
          <w:tcPr>
            <w:tcW w:w="1134" w:type="dxa"/>
            <w:shd w:val="clear" w:color="auto" w:fill="auto"/>
            <w:vAlign w:val="center"/>
          </w:tcPr>
          <w:p w14:paraId="0DDBC233" w14:textId="77777777" w:rsidR="00BC04DA" w:rsidRPr="006F666E" w:rsidRDefault="00BC04DA" w:rsidP="00541371">
            <w:pPr>
              <w:autoSpaceDE w:val="0"/>
              <w:autoSpaceDN w:val="0"/>
              <w:adjustRightInd w:val="0"/>
              <w:jc w:val="center"/>
              <w:rPr>
                <w:b/>
              </w:rPr>
            </w:pPr>
            <w:r w:rsidRPr="006F666E">
              <w:t xml:space="preserve">56 549 </w:t>
            </w:r>
          </w:p>
        </w:tc>
        <w:tc>
          <w:tcPr>
            <w:tcW w:w="1725" w:type="dxa"/>
            <w:shd w:val="clear" w:color="auto" w:fill="auto"/>
            <w:vAlign w:val="center"/>
          </w:tcPr>
          <w:p w14:paraId="42B5C604" w14:textId="77777777" w:rsidR="00BC04DA" w:rsidRPr="006F666E" w:rsidRDefault="00BC04DA" w:rsidP="00541371">
            <w:pPr>
              <w:autoSpaceDE w:val="0"/>
              <w:autoSpaceDN w:val="0"/>
              <w:adjustRightInd w:val="0"/>
              <w:jc w:val="center"/>
              <w:rPr>
                <w:b/>
              </w:rPr>
            </w:pPr>
            <w:r w:rsidRPr="006F666E">
              <w:t xml:space="preserve">55 600 </w:t>
            </w:r>
          </w:p>
        </w:tc>
      </w:tr>
      <w:tr w:rsidR="00BC04DA" w:rsidRPr="00726F77" w14:paraId="129A4B82" w14:textId="77777777" w:rsidTr="006F666E">
        <w:trPr>
          <w:gridAfter w:val="1"/>
          <w:wAfter w:w="6" w:type="dxa"/>
          <w:trHeight w:val="272"/>
          <w:jc w:val="center"/>
        </w:trPr>
        <w:tc>
          <w:tcPr>
            <w:tcW w:w="3256" w:type="dxa"/>
            <w:vAlign w:val="center"/>
          </w:tcPr>
          <w:p w14:paraId="3A5DFE27" w14:textId="77777777" w:rsidR="00BC04DA" w:rsidRPr="006F666E" w:rsidRDefault="00BC04DA" w:rsidP="00541371">
            <w:pPr>
              <w:autoSpaceDE w:val="0"/>
              <w:autoSpaceDN w:val="0"/>
              <w:adjustRightInd w:val="0"/>
              <w:rPr>
                <w:b/>
              </w:rPr>
            </w:pPr>
            <w:r w:rsidRPr="006F666E">
              <w:t>Изменение численности населения</w:t>
            </w:r>
          </w:p>
        </w:tc>
        <w:tc>
          <w:tcPr>
            <w:tcW w:w="948" w:type="dxa"/>
            <w:shd w:val="clear" w:color="auto" w:fill="auto"/>
            <w:vAlign w:val="center"/>
          </w:tcPr>
          <w:p w14:paraId="42EBFD2D" w14:textId="77777777" w:rsidR="00BC04DA" w:rsidRPr="006F666E" w:rsidRDefault="00BC04DA" w:rsidP="00541371">
            <w:pPr>
              <w:autoSpaceDE w:val="0"/>
              <w:autoSpaceDN w:val="0"/>
              <w:adjustRightInd w:val="0"/>
              <w:jc w:val="center"/>
              <w:rPr>
                <w:b/>
              </w:rPr>
            </w:pPr>
            <w:r w:rsidRPr="006F666E">
              <w:t>- 604</w:t>
            </w:r>
          </w:p>
        </w:tc>
        <w:tc>
          <w:tcPr>
            <w:tcW w:w="949" w:type="dxa"/>
            <w:shd w:val="clear" w:color="auto" w:fill="auto"/>
            <w:vAlign w:val="center"/>
          </w:tcPr>
          <w:p w14:paraId="725C8D79" w14:textId="77777777" w:rsidR="00BC04DA" w:rsidRPr="006F666E" w:rsidRDefault="00BC04DA" w:rsidP="00541371">
            <w:pPr>
              <w:autoSpaceDE w:val="0"/>
              <w:autoSpaceDN w:val="0"/>
              <w:adjustRightInd w:val="0"/>
              <w:jc w:val="center"/>
              <w:rPr>
                <w:b/>
              </w:rPr>
            </w:pPr>
            <w:r w:rsidRPr="006F666E">
              <w:t>- 509</w:t>
            </w:r>
          </w:p>
        </w:tc>
        <w:tc>
          <w:tcPr>
            <w:tcW w:w="949" w:type="dxa"/>
            <w:shd w:val="clear" w:color="auto" w:fill="auto"/>
            <w:vAlign w:val="center"/>
          </w:tcPr>
          <w:p w14:paraId="63AC4AE6" w14:textId="77777777" w:rsidR="00BC04DA" w:rsidRPr="006F666E" w:rsidRDefault="00BC04DA" w:rsidP="00541371">
            <w:pPr>
              <w:autoSpaceDE w:val="0"/>
              <w:autoSpaceDN w:val="0"/>
              <w:adjustRightInd w:val="0"/>
              <w:jc w:val="center"/>
              <w:rPr>
                <w:b/>
              </w:rPr>
            </w:pPr>
            <w:r w:rsidRPr="006F666E">
              <w:t>- 894</w:t>
            </w:r>
          </w:p>
        </w:tc>
        <w:tc>
          <w:tcPr>
            <w:tcW w:w="981" w:type="dxa"/>
            <w:shd w:val="clear" w:color="auto" w:fill="auto"/>
            <w:vAlign w:val="center"/>
          </w:tcPr>
          <w:p w14:paraId="63C241C7" w14:textId="77777777" w:rsidR="00BC04DA" w:rsidRPr="006F666E" w:rsidRDefault="00BC04DA" w:rsidP="00541371">
            <w:pPr>
              <w:autoSpaceDE w:val="0"/>
              <w:autoSpaceDN w:val="0"/>
              <w:adjustRightInd w:val="0"/>
              <w:jc w:val="center"/>
              <w:rPr>
                <w:b/>
              </w:rPr>
            </w:pPr>
            <w:r w:rsidRPr="006F666E">
              <w:t xml:space="preserve">- 1 217 </w:t>
            </w:r>
          </w:p>
        </w:tc>
        <w:tc>
          <w:tcPr>
            <w:tcW w:w="1134" w:type="dxa"/>
            <w:shd w:val="clear" w:color="auto" w:fill="auto"/>
            <w:vAlign w:val="center"/>
          </w:tcPr>
          <w:p w14:paraId="2E626289" w14:textId="77777777" w:rsidR="00BC04DA" w:rsidRPr="006F666E" w:rsidRDefault="00BC04DA" w:rsidP="00541371">
            <w:pPr>
              <w:autoSpaceDE w:val="0"/>
              <w:autoSpaceDN w:val="0"/>
              <w:adjustRightInd w:val="0"/>
              <w:jc w:val="center"/>
              <w:rPr>
                <w:b/>
              </w:rPr>
            </w:pPr>
            <w:r w:rsidRPr="006F666E">
              <w:t>- 959</w:t>
            </w:r>
          </w:p>
        </w:tc>
        <w:tc>
          <w:tcPr>
            <w:tcW w:w="1725" w:type="dxa"/>
            <w:shd w:val="clear" w:color="auto" w:fill="auto"/>
            <w:vAlign w:val="center"/>
          </w:tcPr>
          <w:p w14:paraId="0F6AE32F" w14:textId="77777777" w:rsidR="00BC04DA" w:rsidRPr="006F666E" w:rsidRDefault="00BC04DA" w:rsidP="00541371">
            <w:pPr>
              <w:autoSpaceDE w:val="0"/>
              <w:autoSpaceDN w:val="0"/>
              <w:adjustRightInd w:val="0"/>
              <w:jc w:val="center"/>
              <w:rPr>
                <w:b/>
              </w:rPr>
            </w:pPr>
            <w:r w:rsidRPr="006F666E">
              <w:t>- 949</w:t>
            </w:r>
          </w:p>
        </w:tc>
      </w:tr>
    </w:tbl>
    <w:p w14:paraId="444F6E01" w14:textId="77777777" w:rsidR="00BC04DA" w:rsidRPr="005D6CD7" w:rsidRDefault="00BC04DA" w:rsidP="005D6CD7">
      <w:pPr>
        <w:ind w:firstLine="567"/>
        <w:jc w:val="both"/>
        <w:rPr>
          <w:b/>
        </w:rPr>
      </w:pPr>
      <w:r w:rsidRPr="005D6CD7">
        <w:t xml:space="preserve">* Суммарные показатели по городскому округу город Переславль-Залесский, </w:t>
      </w:r>
      <w:proofErr w:type="spellStart"/>
      <w:r w:rsidRPr="005D6CD7">
        <w:t>Нагорьевскому</w:t>
      </w:r>
      <w:proofErr w:type="spellEnd"/>
      <w:r w:rsidRPr="005D6CD7">
        <w:t xml:space="preserve">, Пригородному и </w:t>
      </w:r>
      <w:proofErr w:type="spellStart"/>
      <w:r w:rsidRPr="005D6CD7">
        <w:t>Рязанцевскому</w:t>
      </w:r>
      <w:proofErr w:type="spellEnd"/>
      <w:r w:rsidRPr="005D6CD7">
        <w:t xml:space="preserve"> сельским поселениям Переславского муниципального района Ярославской области (до их объединения).</w:t>
      </w:r>
    </w:p>
    <w:p w14:paraId="32953AC4" w14:textId="7D80769C" w:rsidR="00BC04DA" w:rsidRPr="005D6CD7" w:rsidRDefault="00BC04DA" w:rsidP="005D6CD7">
      <w:pPr>
        <w:pStyle w:val="ConsNormal"/>
        <w:ind w:right="0" w:firstLine="567"/>
        <w:jc w:val="both"/>
        <w:rPr>
          <w:rFonts w:ascii="Times New Roman" w:hAnsi="Times New Roman" w:cs="Times New Roman"/>
          <w:sz w:val="28"/>
          <w:szCs w:val="28"/>
          <w:lang w:eastAsia="ar-SA"/>
        </w:rPr>
      </w:pPr>
      <w:r w:rsidRPr="005D6CD7">
        <w:rPr>
          <w:rFonts w:ascii="Times New Roman" w:hAnsi="Times New Roman" w:cs="Times New Roman"/>
          <w:sz w:val="28"/>
          <w:szCs w:val="28"/>
          <w:lang w:eastAsia="ar-SA"/>
        </w:rPr>
        <w:t xml:space="preserve">На момент </w:t>
      </w:r>
      <w:r w:rsidRPr="005D6CD7">
        <w:rPr>
          <w:rFonts w:ascii="Times New Roman" w:hAnsi="Times New Roman" w:cs="Times New Roman"/>
          <w:bCs/>
          <w:sz w:val="28"/>
          <w:szCs w:val="28"/>
        </w:rPr>
        <w:t xml:space="preserve">подготовки генерального плана, документации по планировке территории </w:t>
      </w:r>
      <w:r w:rsidRPr="005D6CD7">
        <w:rPr>
          <w:rFonts w:ascii="Times New Roman" w:hAnsi="Times New Roman" w:cs="Times New Roman"/>
          <w:bCs/>
          <w:spacing w:val="-3"/>
          <w:sz w:val="28"/>
          <w:szCs w:val="28"/>
        </w:rPr>
        <w:t xml:space="preserve">городского округа или внесения в них изменений </w:t>
      </w:r>
      <w:r w:rsidRPr="005D6CD7">
        <w:rPr>
          <w:rFonts w:ascii="Times New Roman" w:hAnsi="Times New Roman" w:cs="Times New Roman"/>
          <w:spacing w:val="-3"/>
          <w:sz w:val="28"/>
          <w:szCs w:val="28"/>
          <w:lang w:eastAsia="ar-SA"/>
        </w:rPr>
        <w:t>при фактической численности населения отлич</w:t>
      </w:r>
      <w:r w:rsidRPr="005D6CD7">
        <w:rPr>
          <w:rFonts w:ascii="Times New Roman" w:hAnsi="Times New Roman" w:cs="Times New Roman"/>
          <w:sz w:val="28"/>
          <w:szCs w:val="28"/>
          <w:lang w:eastAsia="ar-SA"/>
        </w:rPr>
        <w:t>ной от проектной, расчет осуществляется по фактически достигнутой численности населения.</w:t>
      </w:r>
    </w:p>
    <w:p w14:paraId="21FC40EE" w14:textId="77777777" w:rsidR="00BC04DA" w:rsidRPr="005D6CD7" w:rsidRDefault="00BC04DA" w:rsidP="005D6CD7">
      <w:pPr>
        <w:ind w:firstLine="567"/>
        <w:jc w:val="both"/>
        <w:rPr>
          <w:b/>
          <w:sz w:val="28"/>
          <w:szCs w:val="28"/>
        </w:rPr>
      </w:pPr>
      <w:r w:rsidRPr="005D6CD7">
        <w:rPr>
          <w:sz w:val="28"/>
          <w:szCs w:val="28"/>
        </w:rPr>
        <w:t>Городской округ относится к числу малонаселенных территорий Ярославской области. Плотность населения на территории городского округа по состоянию на 01.01.2020 составляет 18,06 чел./км</w:t>
      </w:r>
      <w:r w:rsidRPr="005D6CD7">
        <w:rPr>
          <w:sz w:val="28"/>
          <w:szCs w:val="28"/>
          <w:vertAlign w:val="superscript"/>
        </w:rPr>
        <w:t>2</w:t>
      </w:r>
      <w:r w:rsidRPr="005D6CD7">
        <w:rPr>
          <w:sz w:val="28"/>
          <w:szCs w:val="28"/>
        </w:rPr>
        <w:t>.</w:t>
      </w:r>
    </w:p>
    <w:p w14:paraId="6553A820" w14:textId="77777777" w:rsidR="00BC04DA" w:rsidRPr="00726F77" w:rsidRDefault="00BC04DA" w:rsidP="00BC04DA">
      <w:pPr>
        <w:ind w:firstLine="720"/>
        <w:rPr>
          <w:b/>
        </w:rPr>
      </w:pPr>
    </w:p>
    <w:p w14:paraId="5565C045" w14:textId="77777777" w:rsidR="00BC04DA" w:rsidRPr="00E1301A" w:rsidRDefault="00BC04DA" w:rsidP="00BC04DA">
      <w:pPr>
        <w:ind w:firstLine="567"/>
        <w:rPr>
          <w:b/>
          <w:bCs/>
          <w:sz w:val="28"/>
          <w:szCs w:val="28"/>
        </w:rPr>
      </w:pPr>
      <w:r w:rsidRPr="00E1301A">
        <w:rPr>
          <w:b/>
          <w:bCs/>
          <w:sz w:val="28"/>
          <w:szCs w:val="28"/>
        </w:rPr>
        <w:t>6. Природно-климатические условия</w:t>
      </w:r>
    </w:p>
    <w:p w14:paraId="3B8DFF71" w14:textId="77777777" w:rsidR="00BC04DA" w:rsidRPr="00726F77" w:rsidRDefault="00BC04DA" w:rsidP="00BC04DA">
      <w:pPr>
        <w:ind w:firstLine="567"/>
        <w:rPr>
          <w:b/>
        </w:rPr>
      </w:pPr>
    </w:p>
    <w:p w14:paraId="518D6CDD" w14:textId="77777777" w:rsidR="00BC04DA" w:rsidRPr="00E1301A" w:rsidRDefault="00BC04DA" w:rsidP="00E1301A">
      <w:pPr>
        <w:ind w:firstLine="567"/>
        <w:jc w:val="both"/>
        <w:rPr>
          <w:b/>
          <w:sz w:val="28"/>
          <w:szCs w:val="28"/>
        </w:rPr>
      </w:pPr>
      <w:r w:rsidRPr="00E1301A">
        <w:rPr>
          <w:sz w:val="28"/>
          <w:szCs w:val="28"/>
        </w:rPr>
        <w:t xml:space="preserve">6.1. Городской округ расположен в центральной части Восточно-Европейской равнины (в северо-восточной части </w:t>
      </w:r>
      <w:proofErr w:type="spellStart"/>
      <w:r w:rsidRPr="00E1301A">
        <w:rPr>
          <w:sz w:val="28"/>
          <w:szCs w:val="28"/>
        </w:rPr>
        <w:t>Клинско</w:t>
      </w:r>
      <w:proofErr w:type="spellEnd"/>
      <w:r w:rsidRPr="00E1301A">
        <w:rPr>
          <w:sz w:val="28"/>
          <w:szCs w:val="28"/>
        </w:rPr>
        <w:t>-Дмитровской гряды).</w:t>
      </w:r>
    </w:p>
    <w:p w14:paraId="399639D2" w14:textId="77777777" w:rsidR="00BC04DA" w:rsidRPr="00E1301A" w:rsidRDefault="00BC04DA" w:rsidP="00E1301A">
      <w:pPr>
        <w:ind w:firstLine="567"/>
        <w:jc w:val="both"/>
        <w:rPr>
          <w:b/>
          <w:sz w:val="28"/>
          <w:szCs w:val="28"/>
        </w:rPr>
      </w:pPr>
      <w:r w:rsidRPr="00E1301A">
        <w:rPr>
          <w:sz w:val="28"/>
          <w:szCs w:val="28"/>
          <w:shd w:val="clear" w:color="auto" w:fill="FFFFFF"/>
        </w:rPr>
        <w:t xml:space="preserve">Рельеф представлен, в основном, равнинами с участками </w:t>
      </w:r>
      <w:proofErr w:type="spellStart"/>
      <w:r w:rsidRPr="00E1301A">
        <w:rPr>
          <w:sz w:val="28"/>
          <w:szCs w:val="28"/>
          <w:shd w:val="clear" w:color="auto" w:fill="FFFFFF"/>
        </w:rPr>
        <w:t>всхолмлений</w:t>
      </w:r>
      <w:proofErr w:type="spellEnd"/>
      <w:r w:rsidRPr="00E1301A">
        <w:rPr>
          <w:sz w:val="28"/>
          <w:szCs w:val="28"/>
          <w:shd w:val="clear" w:color="auto" w:fill="FFFFFF"/>
        </w:rPr>
        <w:t xml:space="preserve"> и небольших холмов, </w:t>
      </w:r>
      <w:r w:rsidRPr="00E1301A">
        <w:rPr>
          <w:sz w:val="28"/>
          <w:szCs w:val="28"/>
        </w:rPr>
        <w:t>расчлененных долинами малых рек и оврагами.</w:t>
      </w:r>
    </w:p>
    <w:p w14:paraId="5334F778" w14:textId="77777777" w:rsidR="00BC04DA" w:rsidRPr="00E1301A" w:rsidRDefault="00BC04DA" w:rsidP="00E1301A">
      <w:pPr>
        <w:ind w:firstLine="567"/>
        <w:jc w:val="both"/>
        <w:rPr>
          <w:b/>
          <w:sz w:val="28"/>
          <w:szCs w:val="28"/>
        </w:rPr>
      </w:pPr>
      <w:r w:rsidRPr="00E1301A">
        <w:rPr>
          <w:sz w:val="28"/>
          <w:szCs w:val="28"/>
        </w:rPr>
        <w:lastRenderedPageBreak/>
        <w:t xml:space="preserve">По климатическому районированию территория городского округа относится к </w:t>
      </w:r>
      <w:r w:rsidRPr="00E1301A">
        <w:rPr>
          <w:sz w:val="28"/>
          <w:szCs w:val="28"/>
          <w:lang w:val="en-US"/>
        </w:rPr>
        <w:t>II</w:t>
      </w:r>
      <w:r w:rsidRPr="00E1301A">
        <w:rPr>
          <w:sz w:val="28"/>
          <w:szCs w:val="28"/>
        </w:rPr>
        <w:t xml:space="preserve"> строительно-климатическому району подрайону </w:t>
      </w:r>
      <w:r w:rsidRPr="00E1301A">
        <w:rPr>
          <w:sz w:val="28"/>
          <w:szCs w:val="28"/>
          <w:lang w:val="en-US"/>
        </w:rPr>
        <w:t>II</w:t>
      </w:r>
      <w:r w:rsidRPr="00E1301A">
        <w:rPr>
          <w:sz w:val="28"/>
          <w:szCs w:val="28"/>
        </w:rPr>
        <w:t xml:space="preserve"> В.</w:t>
      </w:r>
    </w:p>
    <w:p w14:paraId="320689B1" w14:textId="77777777" w:rsidR="00BC04DA" w:rsidRPr="00E1301A" w:rsidRDefault="00BC04DA" w:rsidP="00E1301A">
      <w:pPr>
        <w:ind w:firstLine="567"/>
        <w:jc w:val="both"/>
        <w:rPr>
          <w:b/>
          <w:sz w:val="28"/>
          <w:szCs w:val="28"/>
        </w:rPr>
      </w:pPr>
      <w:r w:rsidRPr="00E1301A">
        <w:rPr>
          <w:sz w:val="28"/>
          <w:szCs w:val="28"/>
        </w:rPr>
        <w:t>Климат городского округа умеренно-континентальный. Зима прохладная, облачная, с периодическими оттепелями. Лето относительно теплое, но недолгое.</w:t>
      </w:r>
    </w:p>
    <w:p w14:paraId="3FDD0FA3" w14:textId="7BA610E0" w:rsidR="00BC04DA" w:rsidRPr="00E1301A" w:rsidRDefault="00BC04DA" w:rsidP="00E1301A">
      <w:pPr>
        <w:ind w:firstLine="567"/>
        <w:jc w:val="both"/>
        <w:rPr>
          <w:b/>
          <w:sz w:val="28"/>
          <w:szCs w:val="28"/>
        </w:rPr>
      </w:pPr>
      <w:r w:rsidRPr="00E1301A">
        <w:rPr>
          <w:sz w:val="28"/>
          <w:szCs w:val="28"/>
        </w:rPr>
        <w:t>Среднегодовая температура воздуха составляет + 3,5-4,5°С. В годовом ходе температуры самым холодным месяцем является январь со средней температурой -</w:t>
      </w:r>
      <w:r w:rsidR="00E1301A">
        <w:rPr>
          <w:sz w:val="28"/>
          <w:szCs w:val="28"/>
        </w:rPr>
        <w:t> </w:t>
      </w:r>
      <w:r w:rsidRPr="00E1301A">
        <w:rPr>
          <w:sz w:val="28"/>
          <w:szCs w:val="28"/>
        </w:rPr>
        <w:t>21°С. Самый теплый месяц – июль со средней температурой +</w:t>
      </w:r>
      <w:r w:rsidR="00E1301A">
        <w:rPr>
          <w:sz w:val="28"/>
          <w:szCs w:val="28"/>
        </w:rPr>
        <w:t> </w:t>
      </w:r>
      <w:r w:rsidRPr="00E1301A">
        <w:rPr>
          <w:sz w:val="28"/>
          <w:szCs w:val="28"/>
        </w:rPr>
        <w:t>18</w:t>
      </w:r>
      <w:r w:rsidR="00E1301A">
        <w:rPr>
          <w:sz w:val="28"/>
          <w:szCs w:val="28"/>
        </w:rPr>
        <w:t> </w:t>
      </w:r>
      <w:r w:rsidRPr="00E1301A">
        <w:rPr>
          <w:sz w:val="28"/>
          <w:szCs w:val="28"/>
        </w:rPr>
        <w:t xml:space="preserve">С. </w:t>
      </w:r>
    </w:p>
    <w:p w14:paraId="1EADACDE" w14:textId="77777777" w:rsidR="00BC04DA" w:rsidRPr="00E1301A" w:rsidRDefault="00BC04DA" w:rsidP="00E1301A">
      <w:pPr>
        <w:ind w:firstLine="567"/>
        <w:jc w:val="both"/>
        <w:rPr>
          <w:b/>
          <w:sz w:val="28"/>
          <w:szCs w:val="28"/>
        </w:rPr>
      </w:pPr>
      <w:r w:rsidRPr="00E1301A">
        <w:rPr>
          <w:sz w:val="28"/>
          <w:szCs w:val="28"/>
        </w:rPr>
        <w:t>Среднегодовое количество осадков составляет 500-</w:t>
      </w:r>
      <w:smartTag w:uri="urn:schemas-microsoft-com:office:smarttags" w:element="metricconverter">
        <w:smartTagPr>
          <w:attr w:name="ProductID" w:val="600 мм"/>
        </w:smartTagPr>
        <w:r w:rsidRPr="00E1301A">
          <w:rPr>
            <w:sz w:val="28"/>
            <w:szCs w:val="28"/>
          </w:rPr>
          <w:t>600 мм</w:t>
        </w:r>
      </w:smartTag>
      <w:r w:rsidRPr="00E1301A">
        <w:rPr>
          <w:sz w:val="28"/>
          <w:szCs w:val="28"/>
        </w:rPr>
        <w:t>. В течение года осадки распределены неравномерно, максимум их приходится на лето. Высота снежного покрова в зимний период составляет около 30-</w:t>
      </w:r>
      <w:smartTag w:uri="urn:schemas-microsoft-com:office:smarttags" w:element="metricconverter">
        <w:smartTagPr>
          <w:attr w:name="ProductID" w:val="70 см"/>
        </w:smartTagPr>
        <w:r w:rsidRPr="00E1301A">
          <w:rPr>
            <w:sz w:val="28"/>
            <w:szCs w:val="28"/>
          </w:rPr>
          <w:t>70 см</w:t>
        </w:r>
      </w:smartTag>
      <w:r w:rsidRPr="00E1301A">
        <w:rPr>
          <w:sz w:val="28"/>
          <w:szCs w:val="28"/>
        </w:rPr>
        <w:t xml:space="preserve">. </w:t>
      </w:r>
    </w:p>
    <w:p w14:paraId="07CD9386" w14:textId="02B248EF" w:rsidR="00BC04DA" w:rsidRPr="00E1301A" w:rsidRDefault="00BC04DA" w:rsidP="00E1301A">
      <w:pPr>
        <w:ind w:firstLine="567"/>
        <w:jc w:val="both"/>
        <w:rPr>
          <w:b/>
          <w:sz w:val="28"/>
          <w:szCs w:val="28"/>
        </w:rPr>
      </w:pPr>
      <w:r w:rsidRPr="00E1301A">
        <w:rPr>
          <w:sz w:val="28"/>
          <w:szCs w:val="28"/>
        </w:rPr>
        <w:t>Преобладающие ветры связаны с общей циркуляцией атмосферы в умеренном поясе России. Поэтому чаще дуют ветры южного, юго-западного направлений. В теплые периоды года чаще, чем в холодные, наблюдается повторяемость северо-западных, северных и северо-восточных ветров. Скорости ветров небольшие, в среднем 3,5-5,0 м/с, иногда сильные – 10-15 м/с, очень редки штормовые – более 15 м/с.</w:t>
      </w:r>
    </w:p>
    <w:p w14:paraId="74A12B1B" w14:textId="77777777" w:rsidR="00BC04DA" w:rsidRPr="00E1301A" w:rsidRDefault="00BC04DA" w:rsidP="00E1301A">
      <w:pPr>
        <w:ind w:firstLine="567"/>
        <w:jc w:val="both"/>
        <w:rPr>
          <w:b/>
          <w:sz w:val="28"/>
          <w:szCs w:val="28"/>
        </w:rPr>
      </w:pPr>
      <w:r w:rsidRPr="00E1301A">
        <w:rPr>
          <w:sz w:val="28"/>
          <w:szCs w:val="28"/>
        </w:rPr>
        <w:t>Большая часть территории городского округа по своим географическим и климатическим условиям является благоприятной для хозяйственного и градостроительного освоения. Климатические условия планировочных ограничений не вызывают.</w:t>
      </w:r>
    </w:p>
    <w:p w14:paraId="65FFAA2F" w14:textId="77777777" w:rsidR="00BC04DA" w:rsidRPr="00E1301A" w:rsidRDefault="00BC04DA" w:rsidP="00E1301A">
      <w:pPr>
        <w:ind w:firstLine="567"/>
        <w:jc w:val="both"/>
        <w:rPr>
          <w:b/>
          <w:sz w:val="28"/>
          <w:szCs w:val="28"/>
        </w:rPr>
      </w:pPr>
      <w:r w:rsidRPr="00E1301A">
        <w:rPr>
          <w:sz w:val="28"/>
          <w:szCs w:val="28"/>
        </w:rPr>
        <w:t>6.2. Территория городского округа не относится к районам высокой опасности проявления природной стихии, но, тем не менее, явления природы, способные привести к возникновению чрезвычайных ситуаций отмечаются на территории ежегодно.</w:t>
      </w:r>
    </w:p>
    <w:p w14:paraId="1C30C530" w14:textId="77777777" w:rsidR="00BC04DA" w:rsidRPr="00E1301A" w:rsidRDefault="00BC04DA" w:rsidP="00E1301A">
      <w:pPr>
        <w:ind w:firstLine="567"/>
        <w:jc w:val="both"/>
        <w:rPr>
          <w:b/>
          <w:sz w:val="28"/>
          <w:szCs w:val="28"/>
        </w:rPr>
      </w:pPr>
      <w:r w:rsidRPr="00E1301A">
        <w:rPr>
          <w:sz w:val="28"/>
          <w:szCs w:val="28"/>
        </w:rPr>
        <w:t>Наиболее опасными природными явлениями, при которых на территории городского округа может возникать чрезвычайная обстановка, являются:</w:t>
      </w:r>
    </w:p>
    <w:p w14:paraId="16097C6F" w14:textId="77777777" w:rsidR="00BC04DA" w:rsidRPr="00E1301A" w:rsidRDefault="00BC04DA" w:rsidP="00E1301A">
      <w:pPr>
        <w:ind w:firstLine="567"/>
        <w:jc w:val="both"/>
        <w:rPr>
          <w:b/>
          <w:bCs/>
          <w:sz w:val="28"/>
          <w:szCs w:val="28"/>
        </w:rPr>
      </w:pPr>
      <w:r w:rsidRPr="00E1301A">
        <w:rPr>
          <w:sz w:val="28"/>
          <w:szCs w:val="28"/>
        </w:rPr>
        <w:t>- метеорологические (сильные ветры (шквал), град, ливни, сильный снегопад, низовая метель, гололед, туман, сильные продолжительные морозы/жара);</w:t>
      </w:r>
    </w:p>
    <w:p w14:paraId="04F7786F" w14:textId="77777777" w:rsidR="00BC04DA" w:rsidRPr="00E1301A" w:rsidRDefault="00BC04DA" w:rsidP="00E1301A">
      <w:pPr>
        <w:ind w:firstLine="567"/>
        <w:jc w:val="both"/>
        <w:rPr>
          <w:b/>
          <w:sz w:val="28"/>
          <w:szCs w:val="28"/>
        </w:rPr>
      </w:pPr>
      <w:r w:rsidRPr="00E1301A">
        <w:rPr>
          <w:sz w:val="28"/>
          <w:szCs w:val="28"/>
        </w:rPr>
        <w:t>- гидрологические явления (подтопление, заболачивание);</w:t>
      </w:r>
    </w:p>
    <w:p w14:paraId="24D3E017" w14:textId="77777777" w:rsidR="00BC04DA" w:rsidRPr="00E1301A" w:rsidRDefault="00BC04DA" w:rsidP="00E1301A">
      <w:pPr>
        <w:ind w:firstLine="567"/>
        <w:jc w:val="both"/>
        <w:rPr>
          <w:b/>
          <w:sz w:val="28"/>
          <w:szCs w:val="28"/>
        </w:rPr>
      </w:pPr>
      <w:r w:rsidRPr="00E1301A">
        <w:rPr>
          <w:sz w:val="28"/>
          <w:szCs w:val="28"/>
        </w:rPr>
        <w:t>- геологические (речная и овражная эрозией, донная и боковая эрозия временных и постоянных водотоков, плоскостной смыв, развитие склоновых и оползневых процессов, проявление суффозионно-просадочных явлений);</w:t>
      </w:r>
    </w:p>
    <w:p w14:paraId="6F489ACF" w14:textId="77777777" w:rsidR="00BC04DA" w:rsidRPr="00E1301A" w:rsidRDefault="00BC04DA" w:rsidP="00E1301A">
      <w:pPr>
        <w:ind w:firstLine="567"/>
        <w:jc w:val="both"/>
        <w:rPr>
          <w:b/>
          <w:sz w:val="28"/>
          <w:szCs w:val="28"/>
        </w:rPr>
      </w:pPr>
      <w:r w:rsidRPr="00E1301A">
        <w:rPr>
          <w:sz w:val="28"/>
          <w:szCs w:val="28"/>
        </w:rPr>
        <w:t>- пожары (лесные, торфяные).</w:t>
      </w:r>
    </w:p>
    <w:p w14:paraId="4F67E9D7" w14:textId="77777777" w:rsidR="00BC04DA" w:rsidRPr="00E1301A" w:rsidRDefault="00BC04DA" w:rsidP="00E1301A">
      <w:pPr>
        <w:ind w:firstLine="567"/>
        <w:jc w:val="both"/>
        <w:rPr>
          <w:b/>
          <w:bCs/>
          <w:sz w:val="28"/>
          <w:szCs w:val="28"/>
        </w:rPr>
      </w:pPr>
      <w:r w:rsidRPr="00E1301A">
        <w:rPr>
          <w:sz w:val="28"/>
          <w:szCs w:val="28"/>
        </w:rPr>
        <w:t>Опасные природные процессы на территории городского округа не представляют непосредственной опасности для жизни людей, но являются внешним воздействующим фактором и могут нанести ущерб зданиям, сооружениям, установленному в них оборудованию, транспорту и коммуникациям.</w:t>
      </w:r>
    </w:p>
    <w:p w14:paraId="6082B3A5" w14:textId="77777777" w:rsidR="00BC04DA" w:rsidRPr="00726F77" w:rsidRDefault="00BC04DA" w:rsidP="00BC04DA">
      <w:pPr>
        <w:ind w:firstLine="567"/>
        <w:rPr>
          <w:b/>
          <w:bCs/>
        </w:rPr>
      </w:pPr>
    </w:p>
    <w:p w14:paraId="1132B948" w14:textId="77777777" w:rsidR="00BC04DA" w:rsidRPr="00E1301A" w:rsidRDefault="00BC04DA" w:rsidP="00E1301A">
      <w:pPr>
        <w:ind w:firstLine="567"/>
        <w:jc w:val="both"/>
        <w:rPr>
          <w:b/>
          <w:bCs/>
          <w:sz w:val="28"/>
          <w:szCs w:val="28"/>
        </w:rPr>
      </w:pPr>
      <w:r w:rsidRPr="00E1301A">
        <w:rPr>
          <w:b/>
          <w:bCs/>
          <w:sz w:val="28"/>
          <w:szCs w:val="28"/>
        </w:rPr>
        <w:t>7. Обоснование расчетных показателей, содержащихся в основной части нормативов</w:t>
      </w:r>
    </w:p>
    <w:p w14:paraId="61FAA7B1" w14:textId="77777777" w:rsidR="00BC04DA" w:rsidRPr="00726F77" w:rsidRDefault="00BC04DA" w:rsidP="00BC04DA">
      <w:pPr>
        <w:ind w:firstLine="567"/>
        <w:rPr>
          <w:b/>
        </w:rPr>
      </w:pPr>
    </w:p>
    <w:p w14:paraId="68001567" w14:textId="77777777" w:rsidR="00BC04DA" w:rsidRPr="00E1301A" w:rsidRDefault="00BC04DA" w:rsidP="00E1301A">
      <w:pPr>
        <w:ind w:firstLine="567"/>
        <w:jc w:val="both"/>
        <w:rPr>
          <w:b/>
          <w:sz w:val="28"/>
          <w:szCs w:val="28"/>
        </w:rPr>
      </w:pPr>
      <w:r w:rsidRPr="00E1301A">
        <w:rPr>
          <w:sz w:val="28"/>
          <w:szCs w:val="28"/>
        </w:rPr>
        <w:t xml:space="preserve">7.1. Расчетные показатели минимально допустимого уровня обеспеченности объектами местного значения городского округа и максимально допустимого уровня территориальной доступности таких объектов для населения городского округа, включенные в нормативы, приняты в соответствии </w:t>
      </w:r>
      <w:r w:rsidRPr="00E1301A">
        <w:rPr>
          <w:sz w:val="28"/>
          <w:szCs w:val="28"/>
        </w:rPr>
        <w:lastRenderedPageBreak/>
        <w:t xml:space="preserve">с требованиями действующего законодательства и действующих на момент разработки нормативных правовых и нормативно-технических документов. </w:t>
      </w:r>
    </w:p>
    <w:p w14:paraId="66420408" w14:textId="77777777" w:rsidR="00BC04DA" w:rsidRPr="00E1301A" w:rsidRDefault="00BC04DA" w:rsidP="00E1301A">
      <w:pPr>
        <w:ind w:firstLine="567"/>
        <w:jc w:val="both"/>
        <w:rPr>
          <w:b/>
          <w:sz w:val="28"/>
          <w:szCs w:val="28"/>
        </w:rPr>
      </w:pPr>
      <w:r w:rsidRPr="00E1301A">
        <w:rPr>
          <w:sz w:val="28"/>
          <w:szCs w:val="28"/>
        </w:rPr>
        <w:t>7.2. В нормативах приведены расчетные показатели, основанные на статистических и демографических данных с учетом перспективы развития городского округа и нормы и правила прямого действия в соответствии с требованиями федеральных нормативных правовых и нормативно-технических актов, обеспечивающие благоприятные условия жизнедеятельности населения.</w:t>
      </w:r>
    </w:p>
    <w:p w14:paraId="0DA18B2A" w14:textId="38F460DC" w:rsidR="00BC04DA" w:rsidRPr="00E1301A" w:rsidRDefault="00BC04DA" w:rsidP="00E1301A">
      <w:pPr>
        <w:ind w:firstLine="567"/>
        <w:jc w:val="both"/>
        <w:rPr>
          <w:b/>
          <w:sz w:val="28"/>
          <w:szCs w:val="28"/>
        </w:rPr>
      </w:pPr>
      <w:r w:rsidRPr="00E1301A">
        <w:rPr>
          <w:sz w:val="28"/>
          <w:szCs w:val="28"/>
        </w:rPr>
        <w:t xml:space="preserve">7.3. Все расчетные показатели разработаны с учетом административно-территориального устройства, социально-демографического состава, плотности населения, природно-климатических условий, социально-экономических и иных особенностей городского округа. </w:t>
      </w:r>
    </w:p>
    <w:p w14:paraId="09647F16" w14:textId="77777777" w:rsidR="00BC04DA" w:rsidRPr="00E1301A" w:rsidRDefault="00BC04DA" w:rsidP="00E1301A">
      <w:pPr>
        <w:tabs>
          <w:tab w:val="left" w:pos="708"/>
        </w:tabs>
        <w:ind w:firstLine="567"/>
        <w:jc w:val="both"/>
        <w:rPr>
          <w:b/>
          <w:sz w:val="28"/>
          <w:szCs w:val="28"/>
        </w:rPr>
      </w:pPr>
      <w:r w:rsidRPr="00E1301A">
        <w:rPr>
          <w:caps/>
          <w:sz w:val="28"/>
          <w:szCs w:val="28"/>
        </w:rPr>
        <w:t>7.4.</w:t>
      </w:r>
      <w:r w:rsidRPr="00E1301A">
        <w:rPr>
          <w:sz w:val="28"/>
          <w:szCs w:val="28"/>
        </w:rPr>
        <w:t> </w:t>
      </w:r>
      <w:r w:rsidRPr="00E1301A">
        <w:rPr>
          <w:caps/>
          <w:sz w:val="28"/>
          <w:szCs w:val="28"/>
        </w:rPr>
        <w:t>С</w:t>
      </w:r>
      <w:r w:rsidRPr="00E1301A">
        <w:rPr>
          <w:sz w:val="28"/>
          <w:szCs w:val="28"/>
        </w:rPr>
        <w:t>оответствие установленных расчетных показателей требованиям федеральных нормативных правовых и нормативно-технических актов приведено в таблице 55.</w:t>
      </w:r>
    </w:p>
    <w:p w14:paraId="22C68384" w14:textId="77777777" w:rsidR="00BC04DA" w:rsidRPr="00E1301A" w:rsidRDefault="00BC04DA" w:rsidP="00BC04DA">
      <w:pPr>
        <w:ind w:firstLine="709"/>
        <w:jc w:val="right"/>
        <w:rPr>
          <w:b/>
          <w:sz w:val="28"/>
          <w:szCs w:val="28"/>
        </w:rPr>
      </w:pPr>
      <w:r w:rsidRPr="00E1301A">
        <w:rPr>
          <w:sz w:val="28"/>
          <w:szCs w:val="28"/>
        </w:rPr>
        <w:t>Таблица 55</w:t>
      </w:r>
    </w:p>
    <w:tbl>
      <w:tblPr>
        <w:tblW w:w="977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095"/>
      </w:tblGrid>
      <w:tr w:rsidR="00BC04DA" w:rsidRPr="00726F77" w14:paraId="0A39E297" w14:textId="77777777" w:rsidTr="00F76729">
        <w:trPr>
          <w:trHeight w:val="567"/>
          <w:tblHeader/>
          <w:jc w:val="center"/>
        </w:trPr>
        <w:tc>
          <w:tcPr>
            <w:tcW w:w="3681" w:type="dxa"/>
            <w:vAlign w:val="center"/>
          </w:tcPr>
          <w:p w14:paraId="34B033FF" w14:textId="77777777" w:rsidR="00BC04DA" w:rsidRPr="00D80F1E" w:rsidRDefault="00BC04DA" w:rsidP="00541371">
            <w:pPr>
              <w:suppressAutoHyphens/>
              <w:jc w:val="center"/>
              <w:rPr>
                <w:b/>
              </w:rPr>
            </w:pPr>
            <w:r w:rsidRPr="00D80F1E">
              <w:t>Объекты местного значения</w:t>
            </w:r>
          </w:p>
        </w:tc>
        <w:tc>
          <w:tcPr>
            <w:tcW w:w="6095" w:type="dxa"/>
            <w:vAlign w:val="center"/>
          </w:tcPr>
          <w:p w14:paraId="66C79DB1" w14:textId="77777777" w:rsidR="00BC04DA" w:rsidRPr="00D80F1E" w:rsidRDefault="00BC04DA" w:rsidP="00541371">
            <w:pPr>
              <w:jc w:val="center"/>
              <w:rPr>
                <w:b/>
              </w:rPr>
            </w:pPr>
            <w:r w:rsidRPr="00D80F1E">
              <w:t>Нормативные правовые и</w:t>
            </w:r>
          </w:p>
          <w:p w14:paraId="12F98A43" w14:textId="77777777" w:rsidR="00BC04DA" w:rsidRPr="00D80F1E" w:rsidRDefault="00BC04DA" w:rsidP="00541371">
            <w:pPr>
              <w:jc w:val="center"/>
              <w:rPr>
                <w:b/>
              </w:rPr>
            </w:pPr>
            <w:r w:rsidRPr="00D80F1E">
              <w:t>нормативно-технические документы</w:t>
            </w:r>
          </w:p>
        </w:tc>
      </w:tr>
      <w:tr w:rsidR="00BC04DA" w:rsidRPr="00726F77" w14:paraId="4EE8795F" w14:textId="77777777" w:rsidTr="00F76729">
        <w:tblPrEx>
          <w:tblBorders>
            <w:bottom w:val="single" w:sz="4" w:space="0" w:color="auto"/>
          </w:tblBorders>
        </w:tblPrEx>
        <w:trPr>
          <w:trHeight w:val="272"/>
          <w:jc w:val="center"/>
        </w:trPr>
        <w:tc>
          <w:tcPr>
            <w:tcW w:w="3681" w:type="dxa"/>
            <w:tcBorders>
              <w:top w:val="single" w:sz="4" w:space="0" w:color="auto"/>
              <w:left w:val="single" w:sz="4" w:space="0" w:color="auto"/>
              <w:right w:val="single" w:sz="4" w:space="0" w:color="auto"/>
            </w:tcBorders>
            <w:vAlign w:val="center"/>
          </w:tcPr>
          <w:p w14:paraId="32803FFB" w14:textId="77777777" w:rsidR="00BC04DA" w:rsidRPr="00D80F1E" w:rsidRDefault="00BC04DA" w:rsidP="00541371">
            <w:pPr>
              <w:suppressAutoHyphens/>
              <w:autoSpaceDE w:val="0"/>
              <w:autoSpaceDN w:val="0"/>
              <w:adjustRightInd w:val="0"/>
              <w:rPr>
                <w:b/>
                <w:bCs/>
              </w:rPr>
            </w:pPr>
            <w:r w:rsidRPr="00D80F1E">
              <w:t xml:space="preserve">Объекты электроснабжения </w:t>
            </w:r>
          </w:p>
        </w:tc>
        <w:tc>
          <w:tcPr>
            <w:tcW w:w="6095" w:type="dxa"/>
            <w:tcBorders>
              <w:top w:val="single" w:sz="4" w:space="0" w:color="auto"/>
              <w:left w:val="single" w:sz="4" w:space="0" w:color="auto"/>
              <w:right w:val="single" w:sz="4" w:space="0" w:color="auto"/>
            </w:tcBorders>
            <w:vAlign w:val="center"/>
          </w:tcPr>
          <w:p w14:paraId="7D235107" w14:textId="77777777" w:rsidR="00BC04DA" w:rsidRPr="00D80F1E" w:rsidRDefault="00BC04DA" w:rsidP="00541371">
            <w:pPr>
              <w:rPr>
                <w:b/>
              </w:rPr>
            </w:pPr>
            <w:r w:rsidRPr="00D80F1E">
              <w:t>СП 42.13330.2016, СП 256.1325800.2016</w:t>
            </w:r>
          </w:p>
        </w:tc>
      </w:tr>
      <w:tr w:rsidR="00BC04DA" w:rsidRPr="00726F77" w14:paraId="1851171A" w14:textId="77777777" w:rsidTr="00F76729">
        <w:tblPrEx>
          <w:tblBorders>
            <w:bottom w:val="single" w:sz="4" w:space="0" w:color="auto"/>
          </w:tblBorders>
        </w:tblPrEx>
        <w:trPr>
          <w:trHeight w:val="272"/>
          <w:jc w:val="center"/>
        </w:trPr>
        <w:tc>
          <w:tcPr>
            <w:tcW w:w="3681" w:type="dxa"/>
            <w:tcBorders>
              <w:top w:val="single" w:sz="4" w:space="0" w:color="auto"/>
              <w:left w:val="single" w:sz="4" w:space="0" w:color="auto"/>
              <w:right w:val="single" w:sz="4" w:space="0" w:color="auto"/>
            </w:tcBorders>
          </w:tcPr>
          <w:p w14:paraId="478506DB" w14:textId="77777777" w:rsidR="00BC04DA" w:rsidRPr="00D80F1E" w:rsidRDefault="00BC04DA" w:rsidP="00541371">
            <w:pPr>
              <w:suppressAutoHyphens/>
              <w:rPr>
                <w:b/>
              </w:rPr>
            </w:pPr>
            <w:r w:rsidRPr="00D80F1E">
              <w:t>Объекты теплоснабжения</w:t>
            </w:r>
          </w:p>
        </w:tc>
        <w:tc>
          <w:tcPr>
            <w:tcW w:w="6095" w:type="dxa"/>
            <w:tcBorders>
              <w:top w:val="single" w:sz="4" w:space="0" w:color="auto"/>
              <w:left w:val="single" w:sz="4" w:space="0" w:color="auto"/>
              <w:right w:val="single" w:sz="4" w:space="0" w:color="auto"/>
            </w:tcBorders>
          </w:tcPr>
          <w:p w14:paraId="5564D520" w14:textId="77777777" w:rsidR="00BC04DA" w:rsidRPr="00D80F1E" w:rsidRDefault="00BC04DA" w:rsidP="00541371">
            <w:pPr>
              <w:rPr>
                <w:b/>
              </w:rPr>
            </w:pPr>
            <w:r w:rsidRPr="00D80F1E">
              <w:t xml:space="preserve">СП 42.13330.2016, СП 124.13330.2012, </w:t>
            </w:r>
            <w:r w:rsidRPr="00D80F1E">
              <w:rPr>
                <w:shd w:val="clear" w:color="auto" w:fill="FFFFFF"/>
              </w:rPr>
              <w:t>СП 50.13330.2012</w:t>
            </w:r>
          </w:p>
        </w:tc>
      </w:tr>
      <w:tr w:rsidR="00BC04DA" w:rsidRPr="00726F77" w14:paraId="05F21AA4"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79EFF830" w14:textId="77777777" w:rsidR="00BC04DA" w:rsidRPr="00D80F1E" w:rsidRDefault="00BC04DA" w:rsidP="00541371">
            <w:pPr>
              <w:suppressAutoHyphens/>
              <w:rPr>
                <w:b/>
              </w:rPr>
            </w:pPr>
            <w:r w:rsidRPr="00D80F1E">
              <w:t>Объекты газоснабжения</w:t>
            </w:r>
          </w:p>
        </w:tc>
        <w:tc>
          <w:tcPr>
            <w:tcW w:w="6095" w:type="dxa"/>
            <w:tcBorders>
              <w:top w:val="single" w:sz="4" w:space="0" w:color="auto"/>
              <w:left w:val="single" w:sz="4" w:space="0" w:color="auto"/>
              <w:right w:val="single" w:sz="4" w:space="0" w:color="auto"/>
            </w:tcBorders>
            <w:vAlign w:val="center"/>
          </w:tcPr>
          <w:p w14:paraId="6111E103" w14:textId="0908EE45" w:rsidR="00BC04DA" w:rsidRPr="00D80F1E" w:rsidRDefault="00BC04DA" w:rsidP="00F76729">
            <w:pPr>
              <w:autoSpaceDE w:val="0"/>
              <w:autoSpaceDN w:val="0"/>
              <w:adjustRightInd w:val="0"/>
              <w:rPr>
                <w:b/>
              </w:rPr>
            </w:pPr>
            <w:r w:rsidRPr="00D80F1E">
              <w:t>СП 42.13330.2016, СП 62.13330.2011*, СП 42-101-2003,</w:t>
            </w:r>
            <w:r w:rsidR="00F76729">
              <w:t xml:space="preserve"> </w:t>
            </w:r>
            <w:r w:rsidRPr="00D80F1E">
              <w:t>постановление Правительства Ярославской области от 10.08.2012 № 790-п «Об утверждении нормативов потребления сжиженного углеводородного газа населением на территории Ярославской области»</w:t>
            </w:r>
          </w:p>
        </w:tc>
      </w:tr>
      <w:tr w:rsidR="00BC04DA" w:rsidRPr="00726F77" w14:paraId="424D3A77" w14:textId="77777777" w:rsidTr="00F76729">
        <w:tblPrEx>
          <w:tblBorders>
            <w:bottom w:val="single" w:sz="4" w:space="0" w:color="auto"/>
          </w:tblBorders>
        </w:tblPrEx>
        <w:trPr>
          <w:trHeight w:val="272"/>
          <w:jc w:val="center"/>
        </w:trPr>
        <w:tc>
          <w:tcPr>
            <w:tcW w:w="3681" w:type="dxa"/>
            <w:tcBorders>
              <w:top w:val="single" w:sz="4" w:space="0" w:color="auto"/>
              <w:left w:val="single" w:sz="4" w:space="0" w:color="auto"/>
              <w:right w:val="single" w:sz="4" w:space="0" w:color="auto"/>
            </w:tcBorders>
          </w:tcPr>
          <w:p w14:paraId="33F4C44B" w14:textId="77777777" w:rsidR="00BC04DA" w:rsidRPr="00D80F1E" w:rsidRDefault="00BC04DA" w:rsidP="00541371">
            <w:pPr>
              <w:suppressAutoHyphens/>
              <w:rPr>
                <w:b/>
              </w:rPr>
            </w:pPr>
            <w:r w:rsidRPr="00D80F1E">
              <w:t>Объекты водоснабжения</w:t>
            </w:r>
          </w:p>
        </w:tc>
        <w:tc>
          <w:tcPr>
            <w:tcW w:w="6095" w:type="dxa"/>
            <w:tcBorders>
              <w:top w:val="single" w:sz="4" w:space="0" w:color="auto"/>
              <w:left w:val="single" w:sz="4" w:space="0" w:color="auto"/>
              <w:right w:val="single" w:sz="4" w:space="0" w:color="auto"/>
            </w:tcBorders>
            <w:vAlign w:val="center"/>
          </w:tcPr>
          <w:p w14:paraId="501B4C5C" w14:textId="77777777" w:rsidR="00BC04DA" w:rsidRPr="00D80F1E" w:rsidRDefault="00BC04DA" w:rsidP="00541371">
            <w:pPr>
              <w:rPr>
                <w:b/>
                <w:bCs/>
              </w:rPr>
            </w:pPr>
            <w:r w:rsidRPr="00D80F1E">
              <w:t>СП 42.13330.2016, СП 30.13330.2016, СП 31.13330.2012</w:t>
            </w:r>
          </w:p>
        </w:tc>
      </w:tr>
      <w:tr w:rsidR="00BC04DA" w:rsidRPr="00726F77" w14:paraId="7040C2EE" w14:textId="77777777" w:rsidTr="00F76729">
        <w:tblPrEx>
          <w:tblBorders>
            <w:bottom w:val="single" w:sz="4" w:space="0" w:color="auto"/>
          </w:tblBorders>
        </w:tblPrEx>
        <w:trPr>
          <w:trHeight w:val="272"/>
          <w:jc w:val="center"/>
        </w:trPr>
        <w:tc>
          <w:tcPr>
            <w:tcW w:w="3681" w:type="dxa"/>
            <w:tcBorders>
              <w:top w:val="single" w:sz="4" w:space="0" w:color="auto"/>
              <w:left w:val="single" w:sz="4" w:space="0" w:color="auto"/>
              <w:right w:val="single" w:sz="4" w:space="0" w:color="auto"/>
            </w:tcBorders>
          </w:tcPr>
          <w:p w14:paraId="27C8C74A" w14:textId="77777777" w:rsidR="00BC04DA" w:rsidRPr="00D80F1E" w:rsidRDefault="00BC04DA" w:rsidP="00541371">
            <w:pPr>
              <w:suppressAutoHyphens/>
              <w:rPr>
                <w:b/>
              </w:rPr>
            </w:pPr>
            <w:r w:rsidRPr="00D80F1E">
              <w:t>Объекты водоотведения</w:t>
            </w:r>
          </w:p>
        </w:tc>
        <w:tc>
          <w:tcPr>
            <w:tcW w:w="6095" w:type="dxa"/>
            <w:tcBorders>
              <w:top w:val="single" w:sz="4" w:space="0" w:color="auto"/>
              <w:left w:val="single" w:sz="4" w:space="0" w:color="auto"/>
              <w:right w:val="single" w:sz="4" w:space="0" w:color="auto"/>
            </w:tcBorders>
            <w:vAlign w:val="center"/>
          </w:tcPr>
          <w:p w14:paraId="5C92367A" w14:textId="77777777" w:rsidR="00BC04DA" w:rsidRPr="00D80F1E" w:rsidRDefault="00BC04DA" w:rsidP="00541371">
            <w:pPr>
              <w:rPr>
                <w:b/>
                <w:bCs/>
              </w:rPr>
            </w:pPr>
            <w:r w:rsidRPr="00D80F1E">
              <w:t>СП 42.13330.2016, СП 30.13330.2016, СП 32.13330.2012</w:t>
            </w:r>
          </w:p>
        </w:tc>
      </w:tr>
      <w:tr w:rsidR="00BC04DA" w:rsidRPr="00726F77" w14:paraId="27AA1996"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7F8311C7" w14:textId="77777777" w:rsidR="00BC04DA" w:rsidRPr="00D80F1E" w:rsidRDefault="00BC04DA" w:rsidP="00541371">
            <w:pPr>
              <w:suppressAutoHyphens/>
              <w:rPr>
                <w:b/>
              </w:rPr>
            </w:pPr>
            <w:r w:rsidRPr="00D80F1E">
              <w:t>Объекты снабжения населения топливом</w:t>
            </w:r>
          </w:p>
        </w:tc>
        <w:tc>
          <w:tcPr>
            <w:tcW w:w="6095" w:type="dxa"/>
            <w:tcBorders>
              <w:top w:val="single" w:sz="4" w:space="0" w:color="auto"/>
              <w:left w:val="single" w:sz="4" w:space="0" w:color="auto"/>
              <w:right w:val="single" w:sz="4" w:space="0" w:color="auto"/>
            </w:tcBorders>
            <w:vAlign w:val="center"/>
          </w:tcPr>
          <w:p w14:paraId="00C9A882" w14:textId="77777777" w:rsidR="00F76729" w:rsidRDefault="00BC04DA" w:rsidP="00F76729">
            <w:r w:rsidRPr="00D80F1E">
              <w:t>СП 42.13330.2016,</w:t>
            </w:r>
            <w:r w:rsidR="00F76729">
              <w:t xml:space="preserve"> </w:t>
            </w:r>
          </w:p>
          <w:p w14:paraId="65667BD9" w14:textId="10AE10DD" w:rsidR="00BC04DA" w:rsidRPr="00D80F1E" w:rsidRDefault="00BC04DA" w:rsidP="00F76729">
            <w:pPr>
              <w:rPr>
                <w:b/>
                <w:bCs/>
              </w:rPr>
            </w:pPr>
            <w:r w:rsidRPr="00D80F1E">
              <w:t xml:space="preserve">постановление Администрации городского округа города </w:t>
            </w:r>
            <w:r w:rsidRPr="00D80F1E">
              <w:rPr>
                <w:spacing w:val="-2"/>
              </w:rPr>
              <w:t>Переславля-Залесского Ярославской области от 26.02.2019</w:t>
            </w:r>
            <w:r w:rsidRPr="00D80F1E">
              <w:t xml:space="preserve"> № ПОС.03-0287/19 «Об утверждении нормативов потребления твердого топлива, применяемых при предоставлении мер социальной поддержки по оплате твердого топлива отдельным категориям граждан, проживающих на территории городского округа города Переславля-Залесского»</w:t>
            </w:r>
          </w:p>
        </w:tc>
      </w:tr>
      <w:tr w:rsidR="00BC04DA" w:rsidRPr="00726F77" w14:paraId="370F6FCA"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43A45C98" w14:textId="77777777" w:rsidR="00BC04DA" w:rsidRPr="00D80F1E" w:rsidRDefault="00BC04DA" w:rsidP="00541371">
            <w:pPr>
              <w:suppressAutoHyphens/>
              <w:rPr>
                <w:b/>
                <w:iCs/>
              </w:rPr>
            </w:pPr>
            <w:r w:rsidRPr="00D80F1E">
              <w:rPr>
                <w:iCs/>
              </w:rPr>
              <w:t xml:space="preserve">Автомобильные дороги местного значения </w:t>
            </w:r>
          </w:p>
        </w:tc>
        <w:tc>
          <w:tcPr>
            <w:tcW w:w="6095" w:type="dxa"/>
            <w:tcBorders>
              <w:top w:val="single" w:sz="4" w:space="0" w:color="auto"/>
              <w:left w:val="single" w:sz="4" w:space="0" w:color="auto"/>
              <w:right w:val="single" w:sz="4" w:space="0" w:color="auto"/>
            </w:tcBorders>
          </w:tcPr>
          <w:p w14:paraId="1381098A" w14:textId="77777777" w:rsidR="00BC04DA" w:rsidRPr="00D80F1E" w:rsidRDefault="00BC04DA" w:rsidP="00541371">
            <w:pPr>
              <w:rPr>
                <w:b/>
                <w:iCs/>
              </w:rPr>
            </w:pPr>
            <w:r w:rsidRPr="00D80F1E">
              <w:rPr>
                <w:iCs/>
              </w:rPr>
              <w:t xml:space="preserve">СП </w:t>
            </w:r>
            <w:r w:rsidRPr="00D80F1E">
              <w:t xml:space="preserve">42.13330.2016, </w:t>
            </w:r>
            <w:r w:rsidRPr="00D80F1E">
              <w:rPr>
                <w:iCs/>
              </w:rPr>
              <w:t xml:space="preserve">СП 34.13330.2012, </w:t>
            </w:r>
          </w:p>
          <w:p w14:paraId="5857B033" w14:textId="77777777" w:rsidR="00BC04DA" w:rsidRPr="00D80F1E" w:rsidRDefault="00BC04DA" w:rsidP="00541371">
            <w:pPr>
              <w:rPr>
                <w:b/>
                <w:iCs/>
              </w:rPr>
            </w:pPr>
            <w:r w:rsidRPr="00D80F1E">
              <w:rPr>
                <w:iC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C04DA" w:rsidRPr="00726F77" w14:paraId="12053774"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66407B5C" w14:textId="77777777" w:rsidR="00BC04DA" w:rsidRPr="00D80F1E" w:rsidRDefault="00BC04DA" w:rsidP="00541371">
            <w:pPr>
              <w:suppressAutoHyphens/>
              <w:ind w:right="-57"/>
              <w:rPr>
                <w:b/>
                <w:bCs/>
              </w:rPr>
            </w:pPr>
            <w:r w:rsidRPr="00D80F1E">
              <w:t>Объекты дорожного сервиса</w:t>
            </w:r>
          </w:p>
        </w:tc>
        <w:tc>
          <w:tcPr>
            <w:tcW w:w="6095" w:type="dxa"/>
            <w:tcBorders>
              <w:top w:val="single" w:sz="4" w:space="0" w:color="auto"/>
              <w:left w:val="single" w:sz="4" w:space="0" w:color="auto"/>
              <w:right w:val="single" w:sz="4" w:space="0" w:color="auto"/>
            </w:tcBorders>
          </w:tcPr>
          <w:p w14:paraId="52C9769A" w14:textId="77777777" w:rsidR="00BC04DA" w:rsidRPr="00D80F1E" w:rsidRDefault="00BC04DA" w:rsidP="00541371">
            <w:pPr>
              <w:rPr>
                <w:b/>
                <w:iCs/>
              </w:rPr>
            </w:pPr>
            <w:r w:rsidRPr="00D80F1E">
              <w:rPr>
                <w:iCs/>
              </w:rPr>
              <w:t xml:space="preserve">СП </w:t>
            </w:r>
            <w:r w:rsidRPr="00D80F1E">
              <w:t>42.13330.2016</w:t>
            </w:r>
            <w:r w:rsidRPr="00D80F1E">
              <w:rPr>
                <w:iCs/>
              </w:rPr>
              <w:t xml:space="preserve">, </w:t>
            </w:r>
          </w:p>
          <w:p w14:paraId="15D7C74B" w14:textId="77777777" w:rsidR="00BC04DA" w:rsidRPr="00D80F1E" w:rsidRDefault="00BC04DA" w:rsidP="00541371">
            <w:pPr>
              <w:rPr>
                <w:b/>
              </w:rPr>
            </w:pPr>
            <w:r w:rsidRPr="00D80F1E">
              <w:rPr>
                <w:rStyle w:val="FontStyle11"/>
                <w:sz w:val="24"/>
                <w:szCs w:val="24"/>
              </w:rPr>
              <w:t>постановление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tc>
      </w:tr>
      <w:tr w:rsidR="00BC04DA" w:rsidRPr="00726F77" w14:paraId="706D12A7" w14:textId="77777777" w:rsidTr="00F76729">
        <w:tblPrEx>
          <w:tblBorders>
            <w:bottom w:val="single" w:sz="4" w:space="0" w:color="auto"/>
          </w:tblBorders>
        </w:tblPrEx>
        <w:trPr>
          <w:trHeight w:val="272"/>
          <w:jc w:val="center"/>
        </w:trPr>
        <w:tc>
          <w:tcPr>
            <w:tcW w:w="3681" w:type="dxa"/>
            <w:tcBorders>
              <w:top w:val="single" w:sz="4" w:space="0" w:color="auto"/>
              <w:left w:val="single" w:sz="4" w:space="0" w:color="auto"/>
              <w:right w:val="single" w:sz="4" w:space="0" w:color="auto"/>
            </w:tcBorders>
          </w:tcPr>
          <w:p w14:paraId="6D2D213F" w14:textId="77777777" w:rsidR="00BC04DA" w:rsidRPr="00D80F1E" w:rsidRDefault="00BC04DA" w:rsidP="00541371">
            <w:pPr>
              <w:suppressAutoHyphens/>
              <w:rPr>
                <w:b/>
              </w:rPr>
            </w:pPr>
            <w:r w:rsidRPr="00D80F1E">
              <w:t>Автомобильные стоянки</w:t>
            </w:r>
          </w:p>
        </w:tc>
        <w:tc>
          <w:tcPr>
            <w:tcW w:w="6095" w:type="dxa"/>
            <w:tcBorders>
              <w:top w:val="single" w:sz="4" w:space="0" w:color="auto"/>
              <w:left w:val="single" w:sz="4" w:space="0" w:color="auto"/>
              <w:right w:val="single" w:sz="4" w:space="0" w:color="auto"/>
            </w:tcBorders>
            <w:vAlign w:val="center"/>
          </w:tcPr>
          <w:p w14:paraId="7761725B" w14:textId="77777777" w:rsidR="00BC04DA" w:rsidRPr="00D80F1E" w:rsidRDefault="00BC04DA" w:rsidP="00541371">
            <w:pPr>
              <w:autoSpaceDE w:val="0"/>
              <w:autoSpaceDN w:val="0"/>
              <w:adjustRightInd w:val="0"/>
              <w:rPr>
                <w:b/>
                <w:bCs/>
              </w:rPr>
            </w:pPr>
            <w:r w:rsidRPr="00D80F1E">
              <w:t>СП 42.13330.2016, СП 113.13330.2016</w:t>
            </w:r>
          </w:p>
        </w:tc>
      </w:tr>
      <w:tr w:rsidR="00BC04DA" w:rsidRPr="00726F77" w14:paraId="2A61640F"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23718BC7" w14:textId="77777777" w:rsidR="00BC04DA" w:rsidRPr="00D80F1E" w:rsidRDefault="00BC04DA" w:rsidP="00541371">
            <w:pPr>
              <w:suppressAutoHyphens/>
              <w:rPr>
                <w:b/>
              </w:rPr>
            </w:pPr>
            <w:r w:rsidRPr="00D80F1E">
              <w:t xml:space="preserve">Объекты, необходимые для предоставления транспортных услуг населению и организации транспортного обслуживания </w:t>
            </w:r>
            <w:r w:rsidRPr="00D80F1E">
              <w:lastRenderedPageBreak/>
              <w:t>населения в границах городского округа</w:t>
            </w:r>
          </w:p>
        </w:tc>
        <w:tc>
          <w:tcPr>
            <w:tcW w:w="6095" w:type="dxa"/>
            <w:tcBorders>
              <w:top w:val="single" w:sz="4" w:space="0" w:color="auto"/>
              <w:left w:val="single" w:sz="4" w:space="0" w:color="auto"/>
              <w:right w:val="single" w:sz="4" w:space="0" w:color="auto"/>
            </w:tcBorders>
            <w:vAlign w:val="center"/>
          </w:tcPr>
          <w:p w14:paraId="560C158D" w14:textId="77777777" w:rsidR="00BC04DA" w:rsidRPr="00D80F1E" w:rsidRDefault="00BC04DA" w:rsidP="00541371">
            <w:pPr>
              <w:rPr>
                <w:b/>
              </w:rPr>
            </w:pPr>
            <w:r w:rsidRPr="00D80F1E">
              <w:lastRenderedPageBreak/>
              <w:t xml:space="preserve">СП 42.13330.2016, СП 34.13330.2012, </w:t>
            </w:r>
          </w:p>
          <w:p w14:paraId="28A3AE45" w14:textId="77777777" w:rsidR="00BC04DA" w:rsidRPr="00D80F1E" w:rsidRDefault="00BC04DA" w:rsidP="00541371">
            <w:pPr>
              <w:rPr>
                <w:b/>
                <w:bCs/>
              </w:rPr>
            </w:pPr>
            <w:r w:rsidRPr="00D80F1E">
              <w:rPr>
                <w:spacing w:val="-2"/>
              </w:rPr>
              <w:t>распоряжение Министерства транспорта Российской Феде</w:t>
            </w:r>
            <w:r w:rsidRPr="00D80F1E">
              <w:t xml:space="preserve">рации от 31.01.2017 № НА-19-р «Об утверждении социального стандарта транспортного обслуживания населения при осуществлении перевозок пассажиров и </w:t>
            </w:r>
            <w:r w:rsidRPr="00D80F1E">
              <w:lastRenderedPageBreak/>
              <w:t>багажа автомобильным транспортом и городским наземным электрическим транспортом»</w:t>
            </w:r>
          </w:p>
        </w:tc>
      </w:tr>
      <w:tr w:rsidR="00BC04DA" w:rsidRPr="00726F77" w14:paraId="765D9680" w14:textId="77777777" w:rsidTr="00F76729">
        <w:tblPrEx>
          <w:tblBorders>
            <w:bottom w:val="single" w:sz="4" w:space="0" w:color="auto"/>
          </w:tblBorders>
        </w:tblPrEx>
        <w:trPr>
          <w:trHeight w:val="272"/>
          <w:jc w:val="center"/>
        </w:trPr>
        <w:tc>
          <w:tcPr>
            <w:tcW w:w="3681" w:type="dxa"/>
            <w:tcBorders>
              <w:top w:val="single" w:sz="4" w:space="0" w:color="auto"/>
              <w:left w:val="single" w:sz="4" w:space="0" w:color="auto"/>
              <w:right w:val="single" w:sz="4" w:space="0" w:color="auto"/>
            </w:tcBorders>
            <w:vAlign w:val="center"/>
          </w:tcPr>
          <w:p w14:paraId="754868DD" w14:textId="77777777" w:rsidR="00BC04DA" w:rsidRPr="00D80F1E" w:rsidRDefault="00BC04DA" w:rsidP="00541371">
            <w:pPr>
              <w:suppressAutoHyphens/>
              <w:ind w:right="-57"/>
              <w:rPr>
                <w:b/>
                <w:bCs/>
              </w:rPr>
            </w:pPr>
            <w:r w:rsidRPr="00D80F1E">
              <w:lastRenderedPageBreak/>
              <w:t>Объекты жилищного строительства</w:t>
            </w:r>
          </w:p>
        </w:tc>
        <w:tc>
          <w:tcPr>
            <w:tcW w:w="6095" w:type="dxa"/>
            <w:tcBorders>
              <w:top w:val="single" w:sz="4" w:space="0" w:color="auto"/>
              <w:left w:val="single" w:sz="4" w:space="0" w:color="auto"/>
              <w:right w:val="single" w:sz="4" w:space="0" w:color="auto"/>
            </w:tcBorders>
            <w:vAlign w:val="center"/>
          </w:tcPr>
          <w:p w14:paraId="75EBE92F" w14:textId="77777777" w:rsidR="00BC04DA" w:rsidRPr="00D80F1E" w:rsidRDefault="00BC04DA" w:rsidP="00541371">
            <w:pPr>
              <w:rPr>
                <w:rStyle w:val="FontStyle11"/>
                <w:b/>
                <w:sz w:val="24"/>
                <w:szCs w:val="24"/>
              </w:rPr>
            </w:pPr>
            <w:r w:rsidRPr="00D80F1E">
              <w:t>СП 42.13330.2016</w:t>
            </w:r>
          </w:p>
        </w:tc>
      </w:tr>
      <w:tr w:rsidR="00BC04DA" w:rsidRPr="00726F77" w14:paraId="5291FCB1"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7F639206" w14:textId="77777777" w:rsidR="00BC04DA" w:rsidRPr="00D80F1E" w:rsidRDefault="00BC04DA" w:rsidP="00541371">
            <w:pPr>
              <w:suppressAutoHyphens/>
              <w:ind w:right="-57"/>
              <w:rPr>
                <w:b/>
                <w:bCs/>
              </w:rPr>
            </w:pPr>
            <w:r w:rsidRPr="00D80F1E">
              <w:t>Объекты для работы на обслуживаемом административном участке городского округа сотруднику, замещающему должность участкового уполномоченного полиции</w:t>
            </w:r>
          </w:p>
        </w:tc>
        <w:tc>
          <w:tcPr>
            <w:tcW w:w="6095" w:type="dxa"/>
            <w:tcBorders>
              <w:top w:val="single" w:sz="4" w:space="0" w:color="auto"/>
              <w:left w:val="single" w:sz="4" w:space="0" w:color="auto"/>
              <w:right w:val="single" w:sz="4" w:space="0" w:color="auto"/>
            </w:tcBorders>
          </w:tcPr>
          <w:p w14:paraId="29E5F52E" w14:textId="77777777" w:rsidR="00BC04DA" w:rsidRPr="00D80F1E" w:rsidRDefault="00BC04DA" w:rsidP="00541371">
            <w:pPr>
              <w:rPr>
                <w:b/>
              </w:rPr>
            </w:pPr>
            <w:r w:rsidRPr="00D80F1E">
              <w:t xml:space="preserve">СП 42.13330.2016, </w:t>
            </w:r>
          </w:p>
          <w:p w14:paraId="75FBA912" w14:textId="77777777" w:rsidR="00BC04DA" w:rsidRPr="00D80F1E" w:rsidRDefault="00BC04DA" w:rsidP="00541371">
            <w:pPr>
              <w:rPr>
                <w:rStyle w:val="FontStyle11"/>
                <w:b/>
                <w:sz w:val="24"/>
                <w:szCs w:val="24"/>
              </w:rPr>
            </w:pPr>
            <w:r w:rsidRPr="00D80F1E">
              <w:rPr>
                <w:iCs/>
              </w:rPr>
              <w:t>приказ Министерства внутренних дел Российской Федерации от 31.12.2012 № 1166 «</w:t>
            </w:r>
            <w:r w:rsidRPr="00D80F1E">
              <w:t>Вопросы организации деятельности участковых уполномоченных полиции</w:t>
            </w:r>
            <w:r w:rsidRPr="00D80F1E">
              <w:rPr>
                <w:iCs/>
              </w:rPr>
              <w:t>»</w:t>
            </w:r>
          </w:p>
        </w:tc>
      </w:tr>
      <w:tr w:rsidR="00BC04DA" w:rsidRPr="00726F77" w14:paraId="6E3FAD49"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4597F488" w14:textId="77777777" w:rsidR="00BC04DA" w:rsidRPr="00D80F1E" w:rsidRDefault="00BC04DA" w:rsidP="00541371">
            <w:pPr>
              <w:suppressAutoHyphens/>
              <w:rPr>
                <w:b/>
              </w:rPr>
            </w:pPr>
            <w:r w:rsidRPr="00D80F1E">
              <w:t xml:space="preserve">Объекты, необходимые для обеспечения первичных мер пожарной безопасности </w:t>
            </w:r>
          </w:p>
        </w:tc>
        <w:tc>
          <w:tcPr>
            <w:tcW w:w="6095" w:type="dxa"/>
            <w:tcBorders>
              <w:top w:val="single" w:sz="4" w:space="0" w:color="auto"/>
              <w:left w:val="single" w:sz="4" w:space="0" w:color="auto"/>
              <w:right w:val="single" w:sz="4" w:space="0" w:color="auto"/>
            </w:tcBorders>
            <w:vAlign w:val="center"/>
          </w:tcPr>
          <w:p w14:paraId="718CE443" w14:textId="77777777" w:rsidR="00BC04DA" w:rsidRPr="00D80F1E" w:rsidRDefault="00BC04DA" w:rsidP="00541371">
            <w:pPr>
              <w:rPr>
                <w:b/>
              </w:rPr>
            </w:pPr>
            <w:r w:rsidRPr="00D80F1E">
              <w:t xml:space="preserve">СП 42.13330.2016, СП 4.13130.2013, СП 8.13130.2009, </w:t>
            </w:r>
          </w:p>
          <w:p w14:paraId="451DDCE5" w14:textId="77777777" w:rsidR="00BC04DA" w:rsidRPr="00D80F1E" w:rsidRDefault="00BC04DA" w:rsidP="00541371">
            <w:pPr>
              <w:rPr>
                <w:b/>
              </w:rPr>
            </w:pPr>
            <w:r w:rsidRPr="00D80F1E">
              <w:t xml:space="preserve">СП 11.13130.2009, </w:t>
            </w:r>
          </w:p>
          <w:p w14:paraId="25B00F17" w14:textId="77777777" w:rsidR="00BC04DA" w:rsidRPr="00D80F1E" w:rsidRDefault="00BC04DA" w:rsidP="00541371">
            <w:pPr>
              <w:rPr>
                <w:b/>
              </w:rPr>
            </w:pPr>
            <w:r w:rsidRPr="00D80F1E">
              <w:t>Федеральный закон от 22.07.2008 № 123-ФЗ «Технический регламент о требованиях пожарной безопасности»</w:t>
            </w:r>
          </w:p>
        </w:tc>
      </w:tr>
      <w:tr w:rsidR="00BC04DA" w:rsidRPr="00726F77" w14:paraId="35A9DD38"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1BE7B1BF" w14:textId="77777777" w:rsidR="00BC04DA" w:rsidRPr="00D80F1E" w:rsidRDefault="00BC04DA" w:rsidP="00541371">
            <w:pPr>
              <w:suppressAutoHyphens/>
              <w:rPr>
                <w:b/>
              </w:rPr>
            </w:pPr>
            <w:r w:rsidRPr="00D80F1E">
              <w:t xml:space="preserve">Объекты, необходимые для организации мероприятий по охране окружающей среды </w:t>
            </w:r>
          </w:p>
        </w:tc>
        <w:tc>
          <w:tcPr>
            <w:tcW w:w="6095" w:type="dxa"/>
            <w:tcBorders>
              <w:top w:val="single" w:sz="4" w:space="0" w:color="auto"/>
              <w:left w:val="single" w:sz="4" w:space="0" w:color="auto"/>
              <w:right w:val="single" w:sz="4" w:space="0" w:color="auto"/>
            </w:tcBorders>
          </w:tcPr>
          <w:p w14:paraId="229AB957" w14:textId="77777777" w:rsidR="00BC04DA" w:rsidRPr="00D80F1E" w:rsidRDefault="00BC04DA" w:rsidP="00541371">
            <w:pPr>
              <w:rPr>
                <w:b/>
                <w:iCs/>
              </w:rPr>
            </w:pPr>
            <w:r w:rsidRPr="00D80F1E">
              <w:rPr>
                <w:iCs/>
              </w:rPr>
              <w:t xml:space="preserve">СП 42.13330.2016, </w:t>
            </w:r>
          </w:p>
          <w:p w14:paraId="24C506FD" w14:textId="1D2A5752" w:rsidR="00BC04DA" w:rsidRPr="00D80F1E" w:rsidRDefault="00BC04DA" w:rsidP="00541371">
            <w:pPr>
              <w:rPr>
                <w:b/>
              </w:rPr>
            </w:pPr>
            <w:r w:rsidRPr="00D80F1E">
              <w:t>Федеральный закон от 10.01.2002 № 7-ФЗ «Об охране окружающей среды»</w:t>
            </w:r>
          </w:p>
        </w:tc>
      </w:tr>
      <w:tr w:rsidR="00BC04DA" w:rsidRPr="00726F77" w14:paraId="5A61F9AC"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509887DB" w14:textId="77777777" w:rsidR="00BC04DA" w:rsidRPr="00D80F1E" w:rsidRDefault="00BC04DA" w:rsidP="00541371">
            <w:pPr>
              <w:suppressAutoHyphens/>
              <w:ind w:left="142" w:hanging="142"/>
              <w:rPr>
                <w:b/>
              </w:rPr>
            </w:pPr>
            <w:r w:rsidRPr="00D80F1E">
              <w:t>Объекты образования</w:t>
            </w:r>
          </w:p>
        </w:tc>
        <w:tc>
          <w:tcPr>
            <w:tcW w:w="6095" w:type="dxa"/>
            <w:tcBorders>
              <w:top w:val="single" w:sz="4" w:space="0" w:color="auto"/>
              <w:left w:val="single" w:sz="4" w:space="0" w:color="auto"/>
              <w:right w:val="single" w:sz="4" w:space="0" w:color="auto"/>
            </w:tcBorders>
            <w:vAlign w:val="center"/>
          </w:tcPr>
          <w:p w14:paraId="06A0C696" w14:textId="77777777" w:rsidR="00BC04DA" w:rsidRPr="00D80F1E" w:rsidRDefault="00BC04DA" w:rsidP="00541371">
            <w:pPr>
              <w:rPr>
                <w:b/>
              </w:rPr>
            </w:pPr>
            <w:r w:rsidRPr="00D80F1E">
              <w:t xml:space="preserve">СП 42.13330.2016, СП 251.1325800.2016, </w:t>
            </w:r>
          </w:p>
          <w:p w14:paraId="60EF1CCA" w14:textId="77777777" w:rsidR="00BC04DA" w:rsidRPr="00D80F1E" w:rsidRDefault="00BC04DA" w:rsidP="00541371">
            <w:pPr>
              <w:rPr>
                <w:b/>
              </w:rPr>
            </w:pPr>
            <w:r w:rsidRPr="00D80F1E">
              <w:t>СП 252.1325800.2016,</w:t>
            </w:r>
          </w:p>
          <w:p w14:paraId="50306958" w14:textId="642DABD8" w:rsidR="00BC04DA" w:rsidRPr="00D80F1E" w:rsidRDefault="00BC04DA" w:rsidP="00541371">
            <w:pPr>
              <w:rPr>
                <w:b/>
                <w:bCs/>
              </w:rPr>
            </w:pPr>
            <w:r w:rsidRPr="00D80F1E">
              <w:t xml:space="preserve">методические рекомендации Министерства образования и науки Российской Федерации от 04.05.2016 № АК-15/02вн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p>
          <w:p w14:paraId="6C462763" w14:textId="77777777" w:rsidR="00BC04DA" w:rsidRPr="00D80F1E" w:rsidRDefault="00BC04DA" w:rsidP="00541371">
            <w:pPr>
              <w:rPr>
                <w:b/>
              </w:rPr>
            </w:pPr>
            <w:r w:rsidRPr="00D80F1E">
              <w:t>Методические рекомендации о применении нормативов и норм ресурсной обеспеченности населения, выраженных в натуральных показателях, в целях реализации полномочий субъектов Российской Федерации в сфере образования, утвержденные заместителем Министра образования и науки Российской Федерации от 20.03.2018 № ТС-39/08вн</w:t>
            </w:r>
          </w:p>
        </w:tc>
      </w:tr>
      <w:tr w:rsidR="00BC04DA" w:rsidRPr="00726F77" w14:paraId="54682652"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7BB42D4C" w14:textId="77777777" w:rsidR="00BC04DA" w:rsidRPr="00D80F1E" w:rsidRDefault="00BC04DA" w:rsidP="00541371">
            <w:pPr>
              <w:suppressAutoHyphens/>
              <w:rPr>
                <w:b/>
              </w:rPr>
            </w:pPr>
            <w:r w:rsidRPr="00D80F1E">
              <w:t>Объекты здравоохранения</w:t>
            </w:r>
          </w:p>
        </w:tc>
        <w:tc>
          <w:tcPr>
            <w:tcW w:w="6095" w:type="dxa"/>
            <w:tcBorders>
              <w:top w:val="single" w:sz="4" w:space="0" w:color="auto"/>
              <w:left w:val="single" w:sz="4" w:space="0" w:color="auto"/>
              <w:right w:val="single" w:sz="4" w:space="0" w:color="auto"/>
            </w:tcBorders>
            <w:vAlign w:val="center"/>
          </w:tcPr>
          <w:p w14:paraId="4A3AB971" w14:textId="77777777" w:rsidR="00BC04DA" w:rsidRPr="00D80F1E" w:rsidRDefault="00BC04DA" w:rsidP="00541371">
            <w:pPr>
              <w:rPr>
                <w:b/>
              </w:rPr>
            </w:pPr>
            <w:r w:rsidRPr="00D80F1E">
              <w:t xml:space="preserve">СП 42.13330.2016, СП 158.13330.2014, </w:t>
            </w:r>
          </w:p>
          <w:p w14:paraId="49E8EF34" w14:textId="77777777" w:rsidR="00BC04DA" w:rsidRPr="00D80F1E" w:rsidRDefault="00BC04DA" w:rsidP="00541371">
            <w:pPr>
              <w:rPr>
                <w:b/>
                <w:iCs/>
              </w:rPr>
            </w:pPr>
            <w:r w:rsidRPr="00D80F1E">
              <w:rPr>
                <w:iCs/>
              </w:rPr>
              <w:t xml:space="preserve">приказ Министерства здравоохранения Российской Федерации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w:t>
            </w:r>
          </w:p>
          <w:p w14:paraId="082D7EDA" w14:textId="4541399B" w:rsidR="00BC04DA" w:rsidRPr="00D80F1E" w:rsidRDefault="00BC04DA" w:rsidP="00541371">
            <w:pPr>
              <w:rPr>
                <w:b/>
              </w:rPr>
            </w:pPr>
            <w:r w:rsidRPr="00D80F1E">
              <w:t>приказ Министерства здравоохранения Российской Федерации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tc>
      </w:tr>
      <w:tr w:rsidR="00BC04DA" w:rsidRPr="00726F77" w14:paraId="0D6DF53E"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3A92E950" w14:textId="77777777" w:rsidR="00BC04DA" w:rsidRPr="00D80F1E" w:rsidRDefault="00BC04DA" w:rsidP="00541371">
            <w:pPr>
              <w:suppressAutoHyphens/>
              <w:rPr>
                <w:b/>
              </w:rPr>
            </w:pPr>
            <w:r w:rsidRPr="00D80F1E">
              <w:t xml:space="preserve">Объекты, необходимые для обеспечения населения услугами связи, общественного питания, </w:t>
            </w:r>
            <w:r w:rsidRPr="00D80F1E">
              <w:lastRenderedPageBreak/>
              <w:t>торговли и бытового обслуживания</w:t>
            </w:r>
          </w:p>
        </w:tc>
        <w:tc>
          <w:tcPr>
            <w:tcW w:w="6095" w:type="dxa"/>
            <w:tcBorders>
              <w:top w:val="single" w:sz="4" w:space="0" w:color="auto"/>
              <w:left w:val="single" w:sz="4" w:space="0" w:color="auto"/>
              <w:right w:val="single" w:sz="4" w:space="0" w:color="auto"/>
            </w:tcBorders>
            <w:vAlign w:val="center"/>
          </w:tcPr>
          <w:p w14:paraId="310D6D84" w14:textId="77777777" w:rsidR="00BC04DA" w:rsidRPr="00D80F1E" w:rsidRDefault="00BC04DA" w:rsidP="00541371">
            <w:pPr>
              <w:rPr>
                <w:b/>
              </w:rPr>
            </w:pPr>
            <w:r w:rsidRPr="00D80F1E">
              <w:lastRenderedPageBreak/>
              <w:t xml:space="preserve">СП 42.13330.2016, </w:t>
            </w:r>
          </w:p>
          <w:p w14:paraId="6B2F376B" w14:textId="77777777" w:rsidR="00BC04DA" w:rsidRPr="00D80F1E" w:rsidRDefault="00BC04DA" w:rsidP="00541371">
            <w:pPr>
              <w:rPr>
                <w:b/>
              </w:rPr>
            </w:pPr>
            <w:r w:rsidRPr="00D80F1E">
              <w:t xml:space="preserve">Постановление </w:t>
            </w:r>
            <w:r w:rsidRPr="00D80F1E">
              <w:rPr>
                <w:shd w:val="clear" w:color="auto" w:fill="FFFFFF"/>
              </w:rPr>
              <w:t>Правительства Ярославской области</w:t>
            </w:r>
            <w:r w:rsidRPr="00D80F1E">
              <w:t xml:space="preserve"> </w:t>
            </w:r>
            <w:r w:rsidRPr="00D80F1E">
              <w:rPr>
                <w:shd w:val="clear" w:color="auto" w:fill="FFFFFF"/>
              </w:rPr>
              <w:t xml:space="preserve">от 30.11.2016 № 1259-п «Об утверждении </w:t>
            </w:r>
            <w:r w:rsidRPr="00D80F1E">
              <w:t xml:space="preserve">нормативов </w:t>
            </w:r>
            <w:r w:rsidRPr="00D80F1E">
              <w:lastRenderedPageBreak/>
              <w:t xml:space="preserve">минимальной обеспеченности населения </w:t>
            </w:r>
            <w:r w:rsidRPr="00D80F1E">
              <w:rPr>
                <w:shd w:val="clear" w:color="auto" w:fill="FFFFFF"/>
              </w:rPr>
              <w:t>Ярославской области</w:t>
            </w:r>
            <w:r w:rsidRPr="00D80F1E">
              <w:t xml:space="preserve"> площадью торговых объектов и признании утратившим силу постановления Правительства области от 31.01.2011 № 39-п»</w:t>
            </w:r>
          </w:p>
        </w:tc>
      </w:tr>
      <w:tr w:rsidR="00BC04DA" w:rsidRPr="00726F77" w14:paraId="2D6B89B7" w14:textId="77777777" w:rsidTr="00F76729">
        <w:tblPrEx>
          <w:tblBorders>
            <w:bottom w:val="single" w:sz="4" w:space="0" w:color="auto"/>
          </w:tblBorders>
        </w:tblPrEx>
        <w:trPr>
          <w:trHeight w:val="272"/>
          <w:jc w:val="center"/>
        </w:trPr>
        <w:tc>
          <w:tcPr>
            <w:tcW w:w="3681" w:type="dxa"/>
            <w:tcBorders>
              <w:top w:val="single" w:sz="4" w:space="0" w:color="auto"/>
              <w:left w:val="single" w:sz="4" w:space="0" w:color="auto"/>
              <w:right w:val="single" w:sz="4" w:space="0" w:color="auto"/>
            </w:tcBorders>
            <w:vAlign w:val="center"/>
          </w:tcPr>
          <w:p w14:paraId="4E65F841" w14:textId="77777777" w:rsidR="00BC04DA" w:rsidRPr="00D80F1E" w:rsidRDefault="00BC04DA" w:rsidP="00541371">
            <w:pPr>
              <w:suppressAutoHyphens/>
              <w:rPr>
                <w:b/>
              </w:rPr>
            </w:pPr>
            <w:r w:rsidRPr="00D80F1E">
              <w:lastRenderedPageBreak/>
              <w:t>Объекты культуры и искусства</w:t>
            </w:r>
          </w:p>
        </w:tc>
        <w:tc>
          <w:tcPr>
            <w:tcW w:w="6095" w:type="dxa"/>
            <w:tcBorders>
              <w:top w:val="single" w:sz="4" w:space="0" w:color="auto"/>
              <w:left w:val="single" w:sz="4" w:space="0" w:color="auto"/>
              <w:right w:val="single" w:sz="4" w:space="0" w:color="auto"/>
            </w:tcBorders>
            <w:vAlign w:val="center"/>
          </w:tcPr>
          <w:p w14:paraId="38F1C050" w14:textId="77777777" w:rsidR="00BC04DA" w:rsidRPr="00D80F1E" w:rsidRDefault="00BC04DA" w:rsidP="00541371">
            <w:pPr>
              <w:rPr>
                <w:b/>
              </w:rPr>
            </w:pPr>
            <w:r w:rsidRPr="00D80F1E">
              <w:t>СП 42.13330.2016, СП 391.1325800.2017</w:t>
            </w:r>
          </w:p>
        </w:tc>
      </w:tr>
      <w:tr w:rsidR="00BC04DA" w:rsidRPr="00726F77" w14:paraId="68AD6158"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118F045B" w14:textId="77777777" w:rsidR="00BC04DA" w:rsidRPr="00D80F1E" w:rsidRDefault="00BC04DA" w:rsidP="00541371">
            <w:pPr>
              <w:suppressAutoHyphens/>
              <w:rPr>
                <w:b/>
              </w:rPr>
            </w:pPr>
            <w:r w:rsidRPr="00D80F1E">
              <w:t>Объекты физической культуры и массового спорта</w:t>
            </w:r>
          </w:p>
        </w:tc>
        <w:tc>
          <w:tcPr>
            <w:tcW w:w="6095" w:type="dxa"/>
            <w:tcBorders>
              <w:top w:val="single" w:sz="4" w:space="0" w:color="auto"/>
              <w:left w:val="single" w:sz="4" w:space="0" w:color="auto"/>
              <w:right w:val="single" w:sz="4" w:space="0" w:color="auto"/>
            </w:tcBorders>
            <w:vAlign w:val="center"/>
          </w:tcPr>
          <w:p w14:paraId="36A6C67D" w14:textId="77777777" w:rsidR="00BC04DA" w:rsidRPr="00D80F1E" w:rsidRDefault="00BC04DA" w:rsidP="00541371">
            <w:pPr>
              <w:rPr>
                <w:b/>
              </w:rPr>
            </w:pPr>
            <w:r w:rsidRPr="00D80F1E">
              <w:t xml:space="preserve">СП 42.13330.2016, </w:t>
            </w:r>
          </w:p>
          <w:p w14:paraId="3719826D" w14:textId="77777777" w:rsidR="00BC04DA" w:rsidRPr="00D80F1E" w:rsidRDefault="00BC04DA" w:rsidP="00541371">
            <w:pPr>
              <w:rPr>
                <w:b/>
                <w:iCs/>
              </w:rPr>
            </w:pPr>
            <w:r w:rsidRPr="00D80F1E">
              <w:t>п</w:t>
            </w:r>
            <w:r w:rsidRPr="00D80F1E">
              <w:rPr>
                <w:iCs/>
              </w:rPr>
              <w:t>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BC04DA" w:rsidRPr="00726F77" w14:paraId="1F0DF4E4"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5E7C4D53" w14:textId="77777777" w:rsidR="00BC04DA" w:rsidRPr="00D80F1E" w:rsidRDefault="00BC04DA" w:rsidP="00541371">
            <w:pPr>
              <w:suppressAutoHyphens/>
              <w:rPr>
                <w:b/>
              </w:rPr>
            </w:pPr>
            <w:r w:rsidRPr="00D80F1E">
              <w:t>Объекты массового отдыха населения</w:t>
            </w:r>
          </w:p>
        </w:tc>
        <w:tc>
          <w:tcPr>
            <w:tcW w:w="6095" w:type="dxa"/>
            <w:tcBorders>
              <w:top w:val="single" w:sz="4" w:space="0" w:color="auto"/>
              <w:left w:val="single" w:sz="4" w:space="0" w:color="auto"/>
              <w:right w:val="single" w:sz="4" w:space="0" w:color="auto"/>
            </w:tcBorders>
          </w:tcPr>
          <w:p w14:paraId="61AF599E" w14:textId="77777777" w:rsidR="00BC04DA" w:rsidRPr="00D80F1E" w:rsidRDefault="00BC04DA" w:rsidP="00541371">
            <w:pPr>
              <w:pStyle w:val="afffffffb"/>
              <w:widowControl w:val="0"/>
              <w:spacing w:line="240" w:lineRule="auto"/>
              <w:ind w:firstLine="0"/>
            </w:pPr>
            <w:r w:rsidRPr="00D80F1E">
              <w:rPr>
                <w:iCs/>
              </w:rPr>
              <w:t xml:space="preserve">СП </w:t>
            </w:r>
            <w:r w:rsidRPr="00D80F1E">
              <w:t>42.13330.2016, ГОСТ 17.1.5.02-80</w:t>
            </w:r>
          </w:p>
        </w:tc>
      </w:tr>
      <w:tr w:rsidR="00BC04DA" w:rsidRPr="00726F77" w14:paraId="64DC43A6"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75789748" w14:textId="77777777" w:rsidR="00BC04DA" w:rsidRPr="00D80F1E" w:rsidRDefault="00BC04DA" w:rsidP="00541371">
            <w:pPr>
              <w:suppressAutoHyphens/>
              <w:ind w:right="-57"/>
              <w:rPr>
                <w:b/>
              </w:rPr>
            </w:pPr>
            <w:r w:rsidRPr="00D80F1E">
              <w:t>Объекты, необходимые для формирования и содержания муниципального архива</w:t>
            </w:r>
          </w:p>
        </w:tc>
        <w:tc>
          <w:tcPr>
            <w:tcW w:w="6095" w:type="dxa"/>
            <w:tcBorders>
              <w:top w:val="single" w:sz="4" w:space="0" w:color="auto"/>
              <w:left w:val="single" w:sz="4" w:space="0" w:color="auto"/>
              <w:right w:val="single" w:sz="4" w:space="0" w:color="auto"/>
            </w:tcBorders>
          </w:tcPr>
          <w:p w14:paraId="2E5097CC" w14:textId="77777777" w:rsidR="00BC04DA" w:rsidRPr="00D80F1E" w:rsidRDefault="00BC04DA" w:rsidP="00541371">
            <w:pPr>
              <w:rPr>
                <w:b/>
                <w:iCs/>
              </w:rPr>
            </w:pPr>
            <w:r w:rsidRPr="00D80F1E">
              <w:rPr>
                <w:iCs/>
              </w:rPr>
              <w:t>СП 42.13330.2016, СП 118.13330.2012</w:t>
            </w:r>
          </w:p>
        </w:tc>
      </w:tr>
      <w:tr w:rsidR="00BC04DA" w:rsidRPr="00726F77" w14:paraId="3313AD80"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711C2FA3" w14:textId="77777777" w:rsidR="00BC04DA" w:rsidRPr="00D80F1E" w:rsidRDefault="00BC04DA" w:rsidP="00541371">
            <w:pPr>
              <w:suppressAutoHyphens/>
              <w:rPr>
                <w:b/>
              </w:rPr>
            </w:pPr>
            <w:r w:rsidRPr="00D80F1E">
              <w:t>Объекты, необходимые для организации ритуальных услуг и содержания мест захоронения</w:t>
            </w:r>
          </w:p>
        </w:tc>
        <w:tc>
          <w:tcPr>
            <w:tcW w:w="6095" w:type="dxa"/>
            <w:tcBorders>
              <w:top w:val="single" w:sz="4" w:space="0" w:color="auto"/>
              <w:left w:val="single" w:sz="4" w:space="0" w:color="auto"/>
              <w:right w:val="single" w:sz="4" w:space="0" w:color="auto"/>
            </w:tcBorders>
          </w:tcPr>
          <w:p w14:paraId="615C757A" w14:textId="77777777" w:rsidR="00BC04DA" w:rsidRPr="00D80F1E" w:rsidRDefault="00BC04DA" w:rsidP="00541371">
            <w:pPr>
              <w:rPr>
                <w:b/>
                <w:bCs/>
              </w:rPr>
            </w:pPr>
            <w:r w:rsidRPr="00D80F1E">
              <w:t>СП 42.13330.2016</w:t>
            </w:r>
          </w:p>
        </w:tc>
      </w:tr>
      <w:tr w:rsidR="00BC04DA" w:rsidRPr="00726F77" w14:paraId="7163D94F"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14F3DBB9" w14:textId="77777777" w:rsidR="00BC04DA" w:rsidRPr="00D80F1E" w:rsidRDefault="00BC04DA" w:rsidP="00541371">
            <w:pPr>
              <w:suppressAutoHyphens/>
              <w:rPr>
                <w:b/>
              </w:rPr>
            </w:pPr>
            <w:r w:rsidRPr="00D80F1E">
              <w:t xml:space="preserve">Объекты, необходимые для участия </w:t>
            </w:r>
          </w:p>
          <w:p w14:paraId="6A4101F9" w14:textId="77777777" w:rsidR="00BC04DA" w:rsidRPr="00D80F1E" w:rsidRDefault="00BC04DA" w:rsidP="00541371">
            <w:pPr>
              <w:suppressAutoHyphens/>
              <w:rPr>
                <w:b/>
              </w:rPr>
            </w:pPr>
            <w:r w:rsidRPr="00D80F1E">
              <w:t xml:space="preserve">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tc>
        <w:tc>
          <w:tcPr>
            <w:tcW w:w="6095" w:type="dxa"/>
            <w:tcBorders>
              <w:top w:val="single" w:sz="4" w:space="0" w:color="auto"/>
              <w:left w:val="single" w:sz="4" w:space="0" w:color="auto"/>
              <w:right w:val="single" w:sz="4" w:space="0" w:color="auto"/>
            </w:tcBorders>
          </w:tcPr>
          <w:p w14:paraId="5AF5AF62" w14:textId="77777777" w:rsidR="00BC04DA" w:rsidRPr="00D80F1E" w:rsidRDefault="00BC04DA" w:rsidP="00541371">
            <w:pPr>
              <w:rPr>
                <w:b/>
              </w:rPr>
            </w:pPr>
            <w:r w:rsidRPr="00D80F1E">
              <w:rPr>
                <w:iCs/>
              </w:rPr>
              <w:t xml:space="preserve">СП </w:t>
            </w:r>
            <w:r w:rsidRPr="00D80F1E">
              <w:t>42.13330.2016</w:t>
            </w:r>
            <w:r w:rsidRPr="00D80F1E">
              <w:rPr>
                <w:iCs/>
              </w:rPr>
              <w:t xml:space="preserve">, </w:t>
            </w:r>
            <w:r w:rsidRPr="00D80F1E">
              <w:t xml:space="preserve">СанПиН 42-128-4690-88, </w:t>
            </w:r>
          </w:p>
          <w:p w14:paraId="1E561B18" w14:textId="77777777" w:rsidR="00BC04DA" w:rsidRPr="00D80F1E" w:rsidRDefault="00BC04DA" w:rsidP="00541371">
            <w:pPr>
              <w:rPr>
                <w:b/>
              </w:rPr>
            </w:pPr>
            <w:r w:rsidRPr="00D80F1E">
              <w:t xml:space="preserve">СанПиН 2.1.2.2645-10, СП 320.1325800.2017, </w:t>
            </w:r>
          </w:p>
          <w:p w14:paraId="685A2F0C" w14:textId="48DA4C2B" w:rsidR="00BC04DA" w:rsidRPr="00D80F1E" w:rsidRDefault="00F76729" w:rsidP="00541371">
            <w:pPr>
              <w:autoSpaceDE w:val="0"/>
              <w:autoSpaceDN w:val="0"/>
              <w:adjustRightInd w:val="0"/>
              <w:rPr>
                <w:rFonts w:eastAsiaTheme="minorHAnsi"/>
                <w:b/>
                <w:bCs/>
                <w:lang w:eastAsia="en-US"/>
              </w:rPr>
            </w:pPr>
            <w:r>
              <w:rPr>
                <w:rFonts w:eastAsiaTheme="minorHAnsi"/>
                <w:lang w:eastAsia="en-US"/>
              </w:rPr>
              <w:t>п</w:t>
            </w:r>
            <w:r w:rsidR="00BC04DA" w:rsidRPr="00D80F1E">
              <w:rPr>
                <w:rFonts w:eastAsiaTheme="minorHAnsi"/>
                <w:lang w:eastAsia="en-US"/>
              </w:rPr>
              <w:t>риказ Департамента охраны окружающей среды и природопользования ЯО от 07.09.2018 № 57-н</w:t>
            </w:r>
          </w:p>
          <w:p w14:paraId="66CBDC90" w14:textId="724BB870" w:rsidR="00BC04DA" w:rsidRPr="00D80F1E" w:rsidRDefault="00BC04DA" w:rsidP="00541371">
            <w:pPr>
              <w:autoSpaceDE w:val="0"/>
              <w:autoSpaceDN w:val="0"/>
              <w:adjustRightInd w:val="0"/>
              <w:rPr>
                <w:rFonts w:eastAsiaTheme="minorHAnsi"/>
                <w:b/>
                <w:bCs/>
                <w:lang w:eastAsia="en-US"/>
              </w:rPr>
            </w:pPr>
            <w:r w:rsidRPr="00D80F1E">
              <w:rPr>
                <w:rFonts w:eastAsiaTheme="minorHAnsi"/>
                <w:lang w:eastAsia="en-US"/>
              </w:rPr>
              <w:t>«Об утверждении нормативов накопления твердых коммунальных отходов на территории Ярославской области»</w:t>
            </w:r>
            <w:r w:rsidR="00F76729">
              <w:rPr>
                <w:rFonts w:eastAsiaTheme="minorHAnsi"/>
                <w:lang w:eastAsia="en-US"/>
              </w:rPr>
              <w:t>,</w:t>
            </w:r>
          </w:p>
          <w:p w14:paraId="35D96E29" w14:textId="77777777" w:rsidR="00BC04DA" w:rsidRPr="00D80F1E" w:rsidRDefault="00BC04DA" w:rsidP="00541371">
            <w:pPr>
              <w:rPr>
                <w:b/>
                <w:i/>
                <w:iCs/>
              </w:rPr>
            </w:pPr>
            <w:r w:rsidRPr="00D80F1E">
              <w:rPr>
                <w:spacing w:val="-2"/>
              </w:rPr>
              <w:t>приказ Департамента охраны окружающей среды и приро</w:t>
            </w:r>
            <w:r w:rsidRPr="00D80F1E">
              <w:t>допользования Ярославской области от 14.12.2018 № 70-н «Об утверждении территориальной схемы обращения с отходами на территории Ярославской области»</w:t>
            </w:r>
          </w:p>
        </w:tc>
      </w:tr>
      <w:tr w:rsidR="00BC04DA" w:rsidRPr="00726F77" w14:paraId="5033EF5E"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1E94914E" w14:textId="77777777" w:rsidR="00BC04DA" w:rsidRPr="00D80F1E" w:rsidRDefault="00BC04DA" w:rsidP="00541371">
            <w:pPr>
              <w:suppressAutoHyphens/>
              <w:rPr>
                <w:b/>
              </w:rPr>
            </w:pPr>
            <w:r w:rsidRPr="00D80F1E">
              <w:t>Объекты благоустройства территории</w:t>
            </w:r>
          </w:p>
        </w:tc>
        <w:tc>
          <w:tcPr>
            <w:tcW w:w="6095" w:type="dxa"/>
            <w:tcBorders>
              <w:top w:val="single" w:sz="4" w:space="0" w:color="auto"/>
              <w:left w:val="single" w:sz="4" w:space="0" w:color="auto"/>
              <w:right w:val="single" w:sz="4" w:space="0" w:color="auto"/>
            </w:tcBorders>
          </w:tcPr>
          <w:p w14:paraId="44971C80" w14:textId="79A8DBFE" w:rsidR="00BC04DA" w:rsidRPr="00D80F1E" w:rsidRDefault="00BC04DA" w:rsidP="00541371">
            <w:pPr>
              <w:rPr>
                <w:b/>
                <w:iCs/>
              </w:rPr>
            </w:pPr>
            <w:r w:rsidRPr="00D80F1E">
              <w:rPr>
                <w:iCs/>
              </w:rPr>
              <w:t>СП 42.13330.2016, ГОСТ 17.1.5.02-80, МДС 13-5.2000, СП 983-72</w:t>
            </w:r>
            <w:r w:rsidR="00F76729">
              <w:rPr>
                <w:iCs/>
              </w:rPr>
              <w:t>,</w:t>
            </w:r>
          </w:p>
          <w:p w14:paraId="05F2D722" w14:textId="1A3F7279" w:rsidR="00BC04DA" w:rsidRPr="00D80F1E" w:rsidRDefault="00F76729" w:rsidP="00F76729">
            <w:pPr>
              <w:autoSpaceDE w:val="0"/>
              <w:autoSpaceDN w:val="0"/>
              <w:adjustRightInd w:val="0"/>
              <w:rPr>
                <w:b/>
                <w:iCs/>
              </w:rPr>
            </w:pPr>
            <w:r>
              <w:t>п</w:t>
            </w:r>
            <w:r w:rsidR="00BC04DA" w:rsidRPr="00D80F1E">
              <w:t>риказ Минстроя России от 13.04.2017 N 711/пр</w:t>
            </w:r>
            <w:r>
              <w:t xml:space="preserve"> </w:t>
            </w:r>
            <w:r w:rsidR="00BC04DA" w:rsidRPr="00D80F1E">
              <w:t>«Об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BC04DA" w:rsidRPr="00726F77" w14:paraId="1ED48C7F"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7372D5F1" w14:textId="77777777" w:rsidR="00BC04DA" w:rsidRPr="00D80F1E" w:rsidRDefault="00BC04DA" w:rsidP="00541371">
            <w:pPr>
              <w:suppressAutoHyphens/>
              <w:rPr>
                <w:b/>
              </w:rPr>
            </w:pPr>
            <w:r w:rsidRPr="00D80F1E">
              <w:t>Объектов, необходимые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c>
          <w:tcPr>
            <w:tcW w:w="6095" w:type="dxa"/>
            <w:tcBorders>
              <w:top w:val="single" w:sz="4" w:space="0" w:color="auto"/>
              <w:left w:val="single" w:sz="4" w:space="0" w:color="auto"/>
              <w:right w:val="single" w:sz="4" w:space="0" w:color="auto"/>
            </w:tcBorders>
          </w:tcPr>
          <w:p w14:paraId="178674DE" w14:textId="77777777" w:rsidR="00BC04DA" w:rsidRPr="00D80F1E" w:rsidRDefault="00BC04DA" w:rsidP="00541371">
            <w:pPr>
              <w:rPr>
                <w:b/>
                <w:iCs/>
              </w:rPr>
            </w:pPr>
            <w:r w:rsidRPr="00D80F1E">
              <w:rPr>
                <w:iCs/>
              </w:rPr>
              <w:t xml:space="preserve">СП </w:t>
            </w:r>
            <w:r w:rsidRPr="00D80F1E">
              <w:t>42.13330.2016</w:t>
            </w:r>
            <w:r w:rsidRPr="00D80F1E">
              <w:rPr>
                <w:iCs/>
              </w:rPr>
              <w:t xml:space="preserve">, СП 88.13330.2014, СП 116.13330.2012, </w:t>
            </w:r>
          </w:p>
          <w:p w14:paraId="1C3E14EF" w14:textId="77777777" w:rsidR="00BC04DA" w:rsidRPr="00D80F1E" w:rsidRDefault="00BC04DA" w:rsidP="00541371">
            <w:pPr>
              <w:rPr>
                <w:b/>
              </w:rPr>
            </w:pPr>
            <w:r w:rsidRPr="00D80F1E">
              <w:rPr>
                <w:spacing w:val="-2"/>
              </w:rPr>
              <w:t>Федеральный закон от 12.02.1998 № 28-ФЗ</w:t>
            </w:r>
            <w:r w:rsidRPr="00D80F1E">
              <w:t xml:space="preserve"> «О гражданской обороне», </w:t>
            </w:r>
          </w:p>
          <w:p w14:paraId="14B5D5B7" w14:textId="77777777" w:rsidR="00BC04DA" w:rsidRPr="00D80F1E" w:rsidRDefault="00BC04DA" w:rsidP="00541371">
            <w:pPr>
              <w:rPr>
                <w:b/>
              </w:rPr>
            </w:pPr>
            <w:r w:rsidRPr="00D80F1E">
              <w:rPr>
                <w:spacing w:val="-2"/>
              </w:rPr>
              <w:t>Федеральный закон от 21.12.1998 № 68-ФЗ «О защите    населения и территорий от чрезвычайных</w:t>
            </w:r>
            <w:r w:rsidRPr="00D80F1E">
              <w:t xml:space="preserve"> ситуаций природного и техногенного характера»</w:t>
            </w:r>
          </w:p>
        </w:tc>
      </w:tr>
      <w:tr w:rsidR="00BC04DA" w:rsidRPr="00726F77" w14:paraId="5FD58369"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5B1EB4C2" w14:textId="77777777" w:rsidR="00BC04DA" w:rsidRPr="00D80F1E" w:rsidRDefault="00BC04DA" w:rsidP="00541371">
            <w:pPr>
              <w:suppressAutoHyphens/>
              <w:rPr>
                <w:b/>
                <w:bCs/>
              </w:rPr>
            </w:pPr>
            <w:r w:rsidRPr="00D80F1E">
              <w:t>Объекты, необходимые для создания, содержания и организации деятельности аварийно-спасательных служб и (или) аварийно-спасательных формирований</w:t>
            </w:r>
          </w:p>
        </w:tc>
        <w:tc>
          <w:tcPr>
            <w:tcW w:w="6095" w:type="dxa"/>
            <w:tcBorders>
              <w:top w:val="single" w:sz="4" w:space="0" w:color="auto"/>
              <w:left w:val="single" w:sz="4" w:space="0" w:color="auto"/>
              <w:right w:val="single" w:sz="4" w:space="0" w:color="auto"/>
            </w:tcBorders>
            <w:vAlign w:val="center"/>
          </w:tcPr>
          <w:p w14:paraId="44096166" w14:textId="77777777" w:rsidR="00BC04DA" w:rsidRPr="00D80F1E" w:rsidRDefault="00BC04DA" w:rsidP="00541371">
            <w:pPr>
              <w:rPr>
                <w:b/>
                <w:iCs/>
              </w:rPr>
            </w:pPr>
            <w:r w:rsidRPr="00D80F1E">
              <w:t xml:space="preserve">СП 42.13330.2016, </w:t>
            </w:r>
            <w:r w:rsidRPr="00D80F1E">
              <w:rPr>
                <w:iCs/>
              </w:rPr>
              <w:t xml:space="preserve">СП 88.13330.2014, </w:t>
            </w:r>
          </w:p>
          <w:p w14:paraId="36EA679D" w14:textId="77777777" w:rsidR="00BC04DA" w:rsidRPr="00D80F1E" w:rsidRDefault="00BC04DA" w:rsidP="00541371">
            <w:pPr>
              <w:rPr>
                <w:b/>
                <w:iCs/>
              </w:rPr>
            </w:pPr>
            <w:r w:rsidRPr="00D80F1E">
              <w:rPr>
                <w:iCs/>
              </w:rPr>
              <w:t xml:space="preserve">Федеральный закон от 22.08.1995 № 151-ФЗ «Об аварийно-спасательных службах и статусе спасателей», </w:t>
            </w:r>
          </w:p>
          <w:p w14:paraId="5995B88B" w14:textId="77777777" w:rsidR="00BC04DA" w:rsidRPr="00D80F1E" w:rsidRDefault="00BC04DA" w:rsidP="00541371">
            <w:pPr>
              <w:rPr>
                <w:b/>
              </w:rPr>
            </w:pPr>
            <w:r w:rsidRPr="00D80F1E">
              <w:rPr>
                <w:spacing w:val="-2"/>
              </w:rPr>
              <w:t>Федеральный закон от 21.12.1998 № 68-ФЗ</w:t>
            </w:r>
            <w:r w:rsidRPr="00D80F1E">
              <w:t xml:space="preserve"> «</w:t>
            </w:r>
            <w:r w:rsidRPr="00D80F1E">
              <w:rPr>
                <w:spacing w:val="-2"/>
              </w:rPr>
              <w:t>О защите населения и территорий от чрезвычайных</w:t>
            </w:r>
            <w:r w:rsidRPr="00D80F1E">
              <w:t xml:space="preserve"> ситуаций природного и техногенного характера»</w:t>
            </w:r>
          </w:p>
        </w:tc>
      </w:tr>
      <w:tr w:rsidR="00BC04DA" w:rsidRPr="00726F77" w14:paraId="49F2C585"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1D1F47F6" w14:textId="77777777" w:rsidR="00BC04DA" w:rsidRPr="00D80F1E" w:rsidRDefault="00BC04DA" w:rsidP="00541371">
            <w:pPr>
              <w:suppressAutoHyphens/>
              <w:ind w:right="-113"/>
              <w:rPr>
                <w:b/>
              </w:rPr>
            </w:pPr>
            <w:r w:rsidRPr="00D80F1E">
              <w:lastRenderedPageBreak/>
              <w:t>Объекты, необходимые для организации и осуществления мероприятий по мобилизационной подготовке муниципальных предприятий</w:t>
            </w:r>
            <w:r w:rsidRPr="00D80F1E">
              <w:rPr>
                <w:spacing w:val="-3"/>
              </w:rPr>
              <w:t xml:space="preserve"> и учреждений, находящихся</w:t>
            </w:r>
            <w:r w:rsidRPr="00D80F1E">
              <w:t xml:space="preserve"> на территории городского округа</w:t>
            </w:r>
          </w:p>
        </w:tc>
        <w:tc>
          <w:tcPr>
            <w:tcW w:w="6095" w:type="dxa"/>
            <w:tcBorders>
              <w:top w:val="single" w:sz="4" w:space="0" w:color="auto"/>
              <w:left w:val="single" w:sz="4" w:space="0" w:color="auto"/>
              <w:right w:val="single" w:sz="4" w:space="0" w:color="auto"/>
            </w:tcBorders>
          </w:tcPr>
          <w:p w14:paraId="541862A9" w14:textId="77777777" w:rsidR="00BC04DA" w:rsidRPr="00D80F1E" w:rsidRDefault="00BC04DA" w:rsidP="00541371">
            <w:pPr>
              <w:rPr>
                <w:b/>
                <w:iCs/>
              </w:rPr>
            </w:pPr>
            <w:r w:rsidRPr="00D80F1E">
              <w:rPr>
                <w:iCs/>
              </w:rPr>
              <w:t xml:space="preserve">СП 42.13330.2016, </w:t>
            </w:r>
          </w:p>
          <w:p w14:paraId="468DD35F" w14:textId="77777777" w:rsidR="00BC04DA" w:rsidRPr="00D80F1E" w:rsidRDefault="00BC04DA" w:rsidP="00541371">
            <w:pPr>
              <w:rPr>
                <w:b/>
              </w:rPr>
            </w:pPr>
            <w:r w:rsidRPr="00D80F1E">
              <w:rPr>
                <w:spacing w:val="-2"/>
              </w:rPr>
              <w:t>Федеральный закон от 12.02.1998 года № 28-ФЗ</w:t>
            </w:r>
            <w:r w:rsidRPr="00D80F1E">
              <w:t xml:space="preserve"> «О гражданской обороне»</w:t>
            </w:r>
          </w:p>
        </w:tc>
      </w:tr>
      <w:tr w:rsidR="00BC04DA" w:rsidRPr="00726F77" w14:paraId="446BD9E5"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01904946" w14:textId="77777777" w:rsidR="00BC04DA" w:rsidRPr="00D80F1E" w:rsidRDefault="00BC04DA" w:rsidP="00541371">
            <w:pPr>
              <w:suppressAutoHyphens/>
              <w:rPr>
                <w:b/>
                <w:bCs/>
              </w:rPr>
            </w:pPr>
            <w:r w:rsidRPr="00D80F1E">
              <w:t>Объекты, необходимые для осуществления мероприятий по обеспечению безопасности людей на водных объектах, охране их жизни и здоровья</w:t>
            </w:r>
          </w:p>
        </w:tc>
        <w:tc>
          <w:tcPr>
            <w:tcW w:w="6095" w:type="dxa"/>
            <w:tcBorders>
              <w:top w:val="single" w:sz="4" w:space="0" w:color="auto"/>
              <w:left w:val="single" w:sz="4" w:space="0" w:color="auto"/>
              <w:right w:val="single" w:sz="4" w:space="0" w:color="auto"/>
            </w:tcBorders>
          </w:tcPr>
          <w:p w14:paraId="1757C09F" w14:textId="77777777" w:rsidR="00BC04DA" w:rsidRPr="00D80F1E" w:rsidRDefault="00BC04DA" w:rsidP="00541371">
            <w:pPr>
              <w:rPr>
                <w:b/>
              </w:rPr>
            </w:pPr>
            <w:r w:rsidRPr="00D80F1E">
              <w:t>СП 42.13330.2016,</w:t>
            </w:r>
          </w:p>
          <w:p w14:paraId="1C856477" w14:textId="77777777" w:rsidR="00BC04DA" w:rsidRPr="00D80F1E" w:rsidRDefault="00BC04DA" w:rsidP="00541371">
            <w:pPr>
              <w:rPr>
                <w:b/>
              </w:rPr>
            </w:pPr>
            <w:r w:rsidRPr="00D80F1E">
              <w:t xml:space="preserve">постановление Администрации Ярославской области от </w:t>
            </w:r>
            <w:r w:rsidRPr="00D80F1E">
              <w:rPr>
                <w:shd w:val="clear" w:color="auto" w:fill="FFFFFF"/>
              </w:rPr>
              <w:t>22.05.2007 № 164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w:t>
            </w:r>
          </w:p>
        </w:tc>
      </w:tr>
      <w:tr w:rsidR="00BC04DA" w:rsidRPr="00726F77" w14:paraId="1A38A378" w14:textId="77777777" w:rsidTr="00F76729">
        <w:tblPrEx>
          <w:tblBorders>
            <w:bottom w:val="single" w:sz="4" w:space="0" w:color="auto"/>
          </w:tblBorders>
        </w:tblPrEx>
        <w:trPr>
          <w:trHeight w:val="20"/>
          <w:jc w:val="center"/>
        </w:trPr>
        <w:tc>
          <w:tcPr>
            <w:tcW w:w="3681" w:type="dxa"/>
            <w:tcBorders>
              <w:top w:val="single" w:sz="4" w:space="0" w:color="auto"/>
              <w:left w:val="single" w:sz="4" w:space="0" w:color="auto"/>
              <w:right w:val="single" w:sz="4" w:space="0" w:color="auto"/>
            </w:tcBorders>
          </w:tcPr>
          <w:p w14:paraId="78931246" w14:textId="77777777" w:rsidR="00BC04DA" w:rsidRPr="00D80F1E" w:rsidRDefault="00BC04DA" w:rsidP="00541371">
            <w:pPr>
              <w:suppressAutoHyphens/>
              <w:rPr>
                <w:b/>
              </w:rPr>
            </w:pPr>
            <w:r w:rsidRPr="00D80F1E">
              <w:t>Объекты материально-технического обеспечения деятельности органов местного самоуправления</w:t>
            </w:r>
          </w:p>
        </w:tc>
        <w:tc>
          <w:tcPr>
            <w:tcW w:w="6095" w:type="dxa"/>
            <w:tcBorders>
              <w:top w:val="single" w:sz="4" w:space="0" w:color="auto"/>
              <w:left w:val="single" w:sz="4" w:space="0" w:color="auto"/>
              <w:right w:val="single" w:sz="4" w:space="0" w:color="auto"/>
            </w:tcBorders>
          </w:tcPr>
          <w:p w14:paraId="3D30F520" w14:textId="77777777" w:rsidR="00BC04DA" w:rsidRPr="00D80F1E" w:rsidRDefault="00BC04DA" w:rsidP="00541371">
            <w:pPr>
              <w:rPr>
                <w:b/>
                <w:iCs/>
              </w:rPr>
            </w:pPr>
            <w:r w:rsidRPr="00D80F1E">
              <w:rPr>
                <w:iCs/>
              </w:rPr>
              <w:t xml:space="preserve">СП </w:t>
            </w:r>
            <w:r w:rsidRPr="00D80F1E">
              <w:t>42.13330.2016</w:t>
            </w:r>
          </w:p>
        </w:tc>
      </w:tr>
    </w:tbl>
    <w:p w14:paraId="09E3FA14" w14:textId="77777777" w:rsidR="00BC04DA" w:rsidRPr="00726F77" w:rsidRDefault="00BC04DA" w:rsidP="00BC04DA">
      <w:pPr>
        <w:ind w:firstLine="720"/>
        <w:rPr>
          <w:b/>
          <w:spacing w:val="-2"/>
        </w:rPr>
      </w:pPr>
    </w:p>
    <w:p w14:paraId="09FD8FAF" w14:textId="77777777" w:rsidR="00BC04DA" w:rsidRPr="00F76729" w:rsidRDefault="00BC04DA" w:rsidP="00F76729">
      <w:pPr>
        <w:ind w:firstLine="567"/>
        <w:jc w:val="both"/>
        <w:rPr>
          <w:b/>
          <w:bCs/>
          <w:sz w:val="28"/>
          <w:szCs w:val="28"/>
        </w:rPr>
      </w:pPr>
      <w:r w:rsidRPr="00F76729">
        <w:rPr>
          <w:b/>
          <w:bCs/>
          <w:spacing w:val="-2"/>
          <w:sz w:val="28"/>
          <w:szCs w:val="28"/>
        </w:rPr>
        <w:t>8. Расчеты установленных расчетных показателей минимально допустимого</w:t>
      </w:r>
      <w:r w:rsidRPr="00F76729">
        <w:rPr>
          <w:b/>
          <w:bCs/>
          <w:sz w:val="28"/>
          <w:szCs w:val="28"/>
        </w:rPr>
        <w:t xml:space="preserve"> уровня обеспеченности объектами местного значения</w:t>
      </w:r>
    </w:p>
    <w:p w14:paraId="5F7DEBD0" w14:textId="77777777" w:rsidR="00BC04DA" w:rsidRPr="00726F77" w:rsidRDefault="00BC04DA" w:rsidP="00BC04DA">
      <w:pPr>
        <w:ind w:firstLine="567"/>
        <w:rPr>
          <w:b/>
        </w:rPr>
      </w:pPr>
    </w:p>
    <w:p w14:paraId="7CCC7016" w14:textId="77777777" w:rsidR="00BC04DA" w:rsidRPr="008B02CD" w:rsidRDefault="00BC04DA" w:rsidP="008B02CD">
      <w:pPr>
        <w:ind w:firstLine="567"/>
        <w:jc w:val="both"/>
        <w:rPr>
          <w:b/>
          <w:sz w:val="28"/>
          <w:szCs w:val="28"/>
        </w:rPr>
      </w:pPr>
      <w:r w:rsidRPr="008B02CD">
        <w:rPr>
          <w:sz w:val="28"/>
          <w:szCs w:val="28"/>
        </w:rPr>
        <w:t>8.1. Нормативы устанавливают совокупность расчетных показателей:</w:t>
      </w:r>
    </w:p>
    <w:p w14:paraId="49F500EA" w14:textId="27EC8DD0" w:rsidR="00BC04DA" w:rsidRPr="008B02CD" w:rsidRDefault="00BC04DA" w:rsidP="008B02CD">
      <w:pPr>
        <w:ind w:firstLine="567"/>
        <w:jc w:val="both"/>
        <w:rPr>
          <w:b/>
          <w:sz w:val="28"/>
          <w:szCs w:val="28"/>
        </w:rPr>
      </w:pPr>
      <w:r w:rsidRPr="008B02CD">
        <w:rPr>
          <w:sz w:val="28"/>
          <w:szCs w:val="28"/>
        </w:rPr>
        <w:t xml:space="preserve">- минимально допустимого уровня обеспеченности населения объектами местного </w:t>
      </w:r>
      <w:r w:rsidRPr="008B02CD">
        <w:rPr>
          <w:spacing w:val="-2"/>
          <w:sz w:val="28"/>
          <w:szCs w:val="28"/>
        </w:rPr>
        <w:t>значения городского округа, отнесенными к таковым Градостроительным кодексом Российс</w:t>
      </w:r>
      <w:r w:rsidRPr="008B02CD">
        <w:rPr>
          <w:sz w:val="28"/>
          <w:szCs w:val="28"/>
        </w:rPr>
        <w:t xml:space="preserve">кой Федерации, Федеральным законом от 06.10.2003 № 131-ФЗ «Об общих </w:t>
      </w:r>
      <w:r w:rsidRPr="008B02CD">
        <w:rPr>
          <w:spacing w:val="-2"/>
          <w:sz w:val="28"/>
          <w:szCs w:val="28"/>
        </w:rPr>
        <w:t xml:space="preserve">принципах организации местного самоуправления в Российской Федерации» и </w:t>
      </w:r>
      <w:r w:rsidRPr="008B02CD">
        <w:rPr>
          <w:sz w:val="28"/>
          <w:szCs w:val="28"/>
        </w:rPr>
        <w:t>Законом Ярославской области от 11.10.2006 № 66-з «О градостроительной деятельности на территории Ярославской области»;</w:t>
      </w:r>
    </w:p>
    <w:p w14:paraId="5730F3D6" w14:textId="77777777" w:rsidR="00BC04DA" w:rsidRPr="008B02CD" w:rsidRDefault="00BC04DA" w:rsidP="008B02CD">
      <w:pPr>
        <w:ind w:firstLine="567"/>
        <w:jc w:val="both"/>
        <w:rPr>
          <w:b/>
          <w:sz w:val="28"/>
          <w:szCs w:val="28"/>
        </w:rPr>
      </w:pPr>
      <w:r w:rsidRPr="008B02CD">
        <w:rPr>
          <w:sz w:val="28"/>
          <w:szCs w:val="28"/>
        </w:rPr>
        <w:t xml:space="preserve">- максимально допустимого уровня территориальной доступности объектов местного значения городского округа для населения городского округа. </w:t>
      </w:r>
    </w:p>
    <w:p w14:paraId="0E87C923" w14:textId="77777777" w:rsidR="00BC04DA" w:rsidRPr="008B02CD" w:rsidRDefault="00BC04DA" w:rsidP="008B02CD">
      <w:pPr>
        <w:ind w:firstLine="567"/>
        <w:jc w:val="both"/>
        <w:rPr>
          <w:b/>
          <w:sz w:val="28"/>
          <w:szCs w:val="28"/>
        </w:rPr>
      </w:pPr>
      <w:r w:rsidRPr="008B02CD">
        <w:rPr>
          <w:sz w:val="28"/>
          <w:szCs w:val="28"/>
        </w:rPr>
        <w:t>8.2. Определение совокупности расчетных показателей основано на фактических статистических и демографических данных за 2019 год (на 1 января 2020 года) по городскому округу с учетом перспективы его развития.</w:t>
      </w:r>
    </w:p>
    <w:p w14:paraId="0A3BF22D" w14:textId="77777777" w:rsidR="00BC04DA" w:rsidRPr="008B02CD" w:rsidRDefault="00BC04DA" w:rsidP="008B02CD">
      <w:pPr>
        <w:ind w:firstLine="567"/>
        <w:jc w:val="both"/>
        <w:rPr>
          <w:b/>
          <w:sz w:val="28"/>
          <w:szCs w:val="28"/>
        </w:rPr>
      </w:pPr>
      <w:r w:rsidRPr="008B02CD">
        <w:rPr>
          <w:sz w:val="28"/>
          <w:szCs w:val="28"/>
        </w:rPr>
        <w:t>Проектные расчетные показатели определены на основе динамики развития на расчетный срок (на 1 января 2040 года) с учетом нормативных правовых актов Российской Федерации, Ярославской области, муниципальных нормативно-правовых актов.</w:t>
      </w:r>
    </w:p>
    <w:p w14:paraId="2A8A18AC" w14:textId="77777777" w:rsidR="00BC04DA" w:rsidRPr="008B02CD" w:rsidRDefault="00BC04DA" w:rsidP="008B02CD">
      <w:pPr>
        <w:ind w:firstLine="567"/>
        <w:jc w:val="both"/>
        <w:rPr>
          <w:b/>
          <w:sz w:val="28"/>
          <w:szCs w:val="28"/>
        </w:rPr>
      </w:pPr>
      <w:r w:rsidRPr="008B02CD">
        <w:rPr>
          <w:sz w:val="28"/>
          <w:szCs w:val="28"/>
        </w:rPr>
        <w:t>8.3. Расчетные показатели минимально допустимого уровня обеспеченности объектами местного значения населения городского округа,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региональных нормативах.</w:t>
      </w:r>
    </w:p>
    <w:p w14:paraId="764576FA" w14:textId="77777777" w:rsidR="00BC04DA" w:rsidRPr="008B02CD" w:rsidRDefault="00BC04DA" w:rsidP="008B02CD">
      <w:pPr>
        <w:ind w:firstLine="567"/>
        <w:jc w:val="both"/>
        <w:rPr>
          <w:b/>
          <w:sz w:val="28"/>
          <w:szCs w:val="28"/>
        </w:rPr>
      </w:pPr>
      <w:r w:rsidRPr="008B02CD">
        <w:rPr>
          <w:sz w:val="28"/>
          <w:szCs w:val="28"/>
        </w:rPr>
        <w:t>8.4. Расчет демографического потенциала.</w:t>
      </w:r>
    </w:p>
    <w:p w14:paraId="61F246A2" w14:textId="77777777" w:rsidR="00BC04DA" w:rsidRPr="008B02CD" w:rsidRDefault="00BC04DA" w:rsidP="008B02CD">
      <w:pPr>
        <w:ind w:firstLine="567"/>
        <w:jc w:val="both"/>
        <w:rPr>
          <w:b/>
          <w:sz w:val="28"/>
          <w:szCs w:val="28"/>
        </w:rPr>
      </w:pPr>
      <w:r w:rsidRPr="008B02CD">
        <w:rPr>
          <w:sz w:val="28"/>
          <w:szCs w:val="28"/>
        </w:rPr>
        <w:t>Прогноз численности и состава населения для городского округа выполнен на основе статистических данных с использованием метода передвижки возрастов (метода компонент).</w:t>
      </w:r>
    </w:p>
    <w:p w14:paraId="268CB1C2" w14:textId="77777777" w:rsidR="00BC04DA" w:rsidRPr="008B02CD" w:rsidRDefault="00BC04DA" w:rsidP="008B02CD">
      <w:pPr>
        <w:ind w:firstLine="567"/>
        <w:jc w:val="both"/>
        <w:rPr>
          <w:b/>
          <w:sz w:val="28"/>
          <w:szCs w:val="28"/>
        </w:rPr>
      </w:pPr>
      <w:r w:rsidRPr="008B02CD">
        <w:rPr>
          <w:sz w:val="28"/>
          <w:szCs w:val="28"/>
        </w:rPr>
        <w:t xml:space="preserve">Этот метод позволяет учитывать при прогнозировании половозрастную структуру населения, коэффициенты рождаемости для различных возрастных </w:t>
      </w:r>
      <w:r w:rsidRPr="008B02CD">
        <w:rPr>
          <w:sz w:val="28"/>
          <w:szCs w:val="28"/>
        </w:rPr>
        <w:lastRenderedPageBreak/>
        <w:t>групп женщин и коэффициенты смертности для различных возрастных групп мужчин и женщин, а также миграционные процессы. Безусловным преимуществом метода передвижки возрастов   является то, что на результат прогнозирования сказывается возрастной состав населения, в том числе учитываются благоприятные и неблагоприятные демографические явления, такие, как «демографические ямы».</w:t>
      </w:r>
    </w:p>
    <w:p w14:paraId="7E8C3172" w14:textId="77777777" w:rsidR="00BC04DA" w:rsidRPr="008B02CD" w:rsidRDefault="00BC04DA" w:rsidP="008B02CD">
      <w:pPr>
        <w:ind w:firstLine="567"/>
        <w:jc w:val="both"/>
        <w:rPr>
          <w:b/>
          <w:sz w:val="28"/>
          <w:szCs w:val="28"/>
        </w:rPr>
      </w:pPr>
      <w:r w:rsidRPr="008B02CD">
        <w:rPr>
          <w:sz w:val="28"/>
          <w:szCs w:val="28"/>
        </w:rPr>
        <w:t>Применение метода основано на использовании уравнения демографического баланса:</w:t>
      </w:r>
    </w:p>
    <w:p w14:paraId="6351D7AD" w14:textId="77777777" w:rsidR="00BC04DA" w:rsidRPr="008B02CD" w:rsidRDefault="00BC04DA" w:rsidP="008B02CD">
      <w:pPr>
        <w:ind w:firstLine="567"/>
        <w:jc w:val="both"/>
        <w:rPr>
          <w:b/>
          <w:sz w:val="28"/>
          <w:szCs w:val="28"/>
          <w:lang w:val="en-US"/>
        </w:rPr>
      </w:pPr>
      <w:r w:rsidRPr="008B02CD">
        <w:rPr>
          <w:sz w:val="28"/>
          <w:szCs w:val="28"/>
          <w:lang w:val="en-US"/>
        </w:rPr>
        <w:t>P</w:t>
      </w:r>
      <w:r w:rsidRPr="008B02CD">
        <w:rPr>
          <w:sz w:val="28"/>
          <w:szCs w:val="28"/>
          <w:vertAlign w:val="subscript"/>
          <w:lang w:val="en-US"/>
        </w:rPr>
        <w:t>i</w:t>
      </w:r>
      <w:r w:rsidRPr="008B02CD">
        <w:rPr>
          <w:sz w:val="28"/>
          <w:szCs w:val="28"/>
          <w:lang w:val="en-US"/>
        </w:rPr>
        <w:t xml:space="preserve"> = P</w:t>
      </w:r>
      <w:r w:rsidRPr="008B02CD">
        <w:rPr>
          <w:sz w:val="28"/>
          <w:szCs w:val="28"/>
          <w:vertAlign w:val="subscript"/>
          <w:lang w:val="en-US"/>
        </w:rPr>
        <w:t xml:space="preserve">i-1 </w:t>
      </w:r>
      <w:r w:rsidRPr="008B02CD">
        <w:rPr>
          <w:sz w:val="28"/>
          <w:szCs w:val="28"/>
          <w:lang w:val="en-US"/>
        </w:rPr>
        <w:t>+ B</w:t>
      </w:r>
      <w:r w:rsidRPr="008B02CD">
        <w:rPr>
          <w:sz w:val="28"/>
          <w:szCs w:val="28"/>
          <w:vertAlign w:val="subscript"/>
          <w:lang w:val="en-US"/>
        </w:rPr>
        <w:t>i</w:t>
      </w:r>
      <w:r w:rsidRPr="008B02CD">
        <w:rPr>
          <w:sz w:val="28"/>
          <w:szCs w:val="28"/>
          <w:lang w:val="en-US"/>
        </w:rPr>
        <w:t xml:space="preserve"> - D</w:t>
      </w:r>
      <w:r w:rsidRPr="008B02CD">
        <w:rPr>
          <w:sz w:val="28"/>
          <w:szCs w:val="28"/>
          <w:vertAlign w:val="subscript"/>
          <w:lang w:val="en-US"/>
        </w:rPr>
        <w:t>i</w:t>
      </w:r>
      <w:r w:rsidRPr="008B02CD">
        <w:rPr>
          <w:sz w:val="28"/>
          <w:szCs w:val="28"/>
          <w:lang w:val="en-US"/>
        </w:rPr>
        <w:t xml:space="preserve"> + M</w:t>
      </w:r>
      <w:r w:rsidRPr="008B02CD">
        <w:rPr>
          <w:sz w:val="28"/>
          <w:szCs w:val="28"/>
          <w:vertAlign w:val="subscript"/>
          <w:lang w:val="en-US"/>
        </w:rPr>
        <w:t>i</w:t>
      </w:r>
      <w:r w:rsidRPr="008B02CD">
        <w:rPr>
          <w:sz w:val="28"/>
          <w:szCs w:val="28"/>
          <w:lang w:val="en-US"/>
        </w:rPr>
        <w:t xml:space="preserve"> - S</w:t>
      </w:r>
      <w:r w:rsidRPr="008B02CD">
        <w:rPr>
          <w:sz w:val="28"/>
          <w:szCs w:val="28"/>
          <w:vertAlign w:val="subscript"/>
          <w:lang w:val="en-US"/>
        </w:rPr>
        <w:t>i</w:t>
      </w:r>
      <w:r w:rsidRPr="008B02CD">
        <w:rPr>
          <w:sz w:val="28"/>
          <w:szCs w:val="28"/>
          <w:lang w:val="en-US"/>
        </w:rPr>
        <w:t xml:space="preserve">, </w:t>
      </w:r>
    </w:p>
    <w:p w14:paraId="55CBEC07" w14:textId="77777777" w:rsidR="00BC04DA" w:rsidRPr="008B02CD" w:rsidRDefault="00BC04DA" w:rsidP="008B02CD">
      <w:pPr>
        <w:ind w:firstLine="567"/>
        <w:jc w:val="both"/>
        <w:rPr>
          <w:b/>
          <w:sz w:val="28"/>
          <w:szCs w:val="28"/>
        </w:rPr>
      </w:pPr>
      <w:r w:rsidRPr="008B02CD">
        <w:rPr>
          <w:sz w:val="28"/>
          <w:szCs w:val="28"/>
        </w:rPr>
        <w:t xml:space="preserve">где: </w:t>
      </w:r>
      <w:r w:rsidRPr="008B02CD">
        <w:rPr>
          <w:sz w:val="28"/>
          <w:szCs w:val="28"/>
          <w:lang w:val="en-US"/>
        </w:rPr>
        <w:t>P</w:t>
      </w:r>
      <w:r w:rsidRPr="008B02CD">
        <w:rPr>
          <w:sz w:val="28"/>
          <w:szCs w:val="28"/>
          <w:vertAlign w:val="subscript"/>
          <w:lang w:val="en-US"/>
        </w:rPr>
        <w:t>i</w:t>
      </w:r>
      <w:r w:rsidRPr="008B02CD">
        <w:rPr>
          <w:sz w:val="28"/>
          <w:szCs w:val="28"/>
          <w:vertAlign w:val="subscript"/>
        </w:rPr>
        <w:t>-1</w:t>
      </w:r>
      <w:r w:rsidRPr="008B02CD">
        <w:rPr>
          <w:sz w:val="28"/>
          <w:szCs w:val="28"/>
        </w:rPr>
        <w:t xml:space="preserve"> и </w:t>
      </w:r>
      <w:r w:rsidRPr="008B02CD">
        <w:rPr>
          <w:sz w:val="28"/>
          <w:szCs w:val="28"/>
          <w:lang w:val="en-US"/>
        </w:rPr>
        <w:t>P</w:t>
      </w:r>
      <w:r w:rsidRPr="008B02CD">
        <w:rPr>
          <w:sz w:val="28"/>
          <w:szCs w:val="28"/>
          <w:vertAlign w:val="subscript"/>
          <w:lang w:val="en-US"/>
        </w:rPr>
        <w:t>i</w:t>
      </w:r>
      <w:r w:rsidRPr="008B02CD">
        <w:rPr>
          <w:sz w:val="28"/>
          <w:szCs w:val="28"/>
        </w:rPr>
        <w:t xml:space="preserve"> - численность населения соответственно в начале и в конце периода (года);</w:t>
      </w:r>
    </w:p>
    <w:p w14:paraId="0B2A9CC4" w14:textId="77777777" w:rsidR="00BC04DA" w:rsidRPr="008B02CD" w:rsidRDefault="00BC04DA" w:rsidP="008B02CD">
      <w:pPr>
        <w:ind w:firstLine="567"/>
        <w:jc w:val="both"/>
        <w:rPr>
          <w:b/>
          <w:sz w:val="28"/>
          <w:szCs w:val="28"/>
        </w:rPr>
      </w:pPr>
      <w:r w:rsidRPr="008B02CD">
        <w:rPr>
          <w:sz w:val="28"/>
          <w:szCs w:val="28"/>
          <w:lang w:val="en-US"/>
        </w:rPr>
        <w:t>B</w:t>
      </w:r>
      <w:r w:rsidRPr="008B02CD">
        <w:rPr>
          <w:sz w:val="28"/>
          <w:szCs w:val="28"/>
          <w:vertAlign w:val="subscript"/>
          <w:lang w:val="en-US"/>
        </w:rPr>
        <w:t>i</w:t>
      </w:r>
      <w:r w:rsidRPr="008B02CD">
        <w:rPr>
          <w:sz w:val="28"/>
          <w:szCs w:val="28"/>
        </w:rPr>
        <w:t xml:space="preserve"> - число рождений за период;</w:t>
      </w:r>
    </w:p>
    <w:p w14:paraId="7CCCC4F8" w14:textId="77777777" w:rsidR="00BC04DA" w:rsidRPr="008B02CD" w:rsidRDefault="00BC04DA" w:rsidP="008B02CD">
      <w:pPr>
        <w:ind w:firstLine="567"/>
        <w:jc w:val="both"/>
        <w:rPr>
          <w:b/>
          <w:sz w:val="28"/>
          <w:szCs w:val="28"/>
        </w:rPr>
      </w:pPr>
      <w:r w:rsidRPr="008B02CD">
        <w:rPr>
          <w:sz w:val="28"/>
          <w:szCs w:val="28"/>
          <w:lang w:val="en-US"/>
        </w:rPr>
        <w:t>D</w:t>
      </w:r>
      <w:r w:rsidRPr="008B02CD">
        <w:rPr>
          <w:sz w:val="28"/>
          <w:szCs w:val="28"/>
          <w:vertAlign w:val="subscript"/>
          <w:lang w:val="en-US"/>
        </w:rPr>
        <w:t>i</w:t>
      </w:r>
      <w:r w:rsidRPr="008B02CD">
        <w:rPr>
          <w:sz w:val="28"/>
          <w:szCs w:val="28"/>
        </w:rPr>
        <w:t xml:space="preserve"> - число смертей за период;</w:t>
      </w:r>
    </w:p>
    <w:p w14:paraId="56AD6005" w14:textId="77777777" w:rsidR="00BC04DA" w:rsidRPr="008B02CD" w:rsidRDefault="00BC04DA" w:rsidP="008B02CD">
      <w:pPr>
        <w:ind w:firstLine="567"/>
        <w:jc w:val="both"/>
        <w:rPr>
          <w:b/>
          <w:sz w:val="28"/>
          <w:szCs w:val="28"/>
        </w:rPr>
      </w:pPr>
      <w:r w:rsidRPr="008B02CD">
        <w:rPr>
          <w:sz w:val="28"/>
          <w:szCs w:val="28"/>
          <w:lang w:val="en-US"/>
        </w:rPr>
        <w:t>M</w:t>
      </w:r>
      <w:r w:rsidRPr="008B02CD">
        <w:rPr>
          <w:sz w:val="28"/>
          <w:szCs w:val="28"/>
          <w:vertAlign w:val="subscript"/>
          <w:lang w:val="en-US"/>
        </w:rPr>
        <w:t>i</w:t>
      </w:r>
      <w:r w:rsidRPr="008B02CD">
        <w:rPr>
          <w:sz w:val="28"/>
          <w:szCs w:val="28"/>
        </w:rPr>
        <w:t xml:space="preserve"> - миграционный прирост населения за период;</w:t>
      </w:r>
    </w:p>
    <w:p w14:paraId="54497875" w14:textId="77777777" w:rsidR="00BC04DA" w:rsidRPr="008B02CD" w:rsidRDefault="00BC04DA" w:rsidP="008B02CD">
      <w:pPr>
        <w:ind w:firstLine="567"/>
        <w:jc w:val="both"/>
        <w:rPr>
          <w:b/>
          <w:sz w:val="28"/>
          <w:szCs w:val="28"/>
        </w:rPr>
      </w:pPr>
      <w:r w:rsidRPr="008B02CD">
        <w:rPr>
          <w:sz w:val="28"/>
          <w:szCs w:val="28"/>
          <w:lang w:val="en-US"/>
        </w:rPr>
        <w:t>S</w:t>
      </w:r>
      <w:r w:rsidRPr="008B02CD">
        <w:rPr>
          <w:sz w:val="28"/>
          <w:szCs w:val="28"/>
          <w:vertAlign w:val="subscript"/>
          <w:lang w:val="en-US"/>
        </w:rPr>
        <w:t>i</w:t>
      </w:r>
      <w:r w:rsidRPr="008B02CD">
        <w:rPr>
          <w:sz w:val="28"/>
          <w:szCs w:val="28"/>
        </w:rPr>
        <w:t xml:space="preserve"> - миграционный отток населения за период.</w:t>
      </w:r>
    </w:p>
    <w:p w14:paraId="219EF5C6" w14:textId="77777777" w:rsidR="00BC04DA" w:rsidRPr="008B02CD" w:rsidRDefault="00BC04DA" w:rsidP="008B02CD">
      <w:pPr>
        <w:ind w:firstLine="567"/>
        <w:jc w:val="both"/>
        <w:rPr>
          <w:b/>
          <w:sz w:val="28"/>
          <w:szCs w:val="28"/>
        </w:rPr>
      </w:pPr>
      <w:r w:rsidRPr="008B02CD">
        <w:rPr>
          <w:sz w:val="28"/>
          <w:szCs w:val="28"/>
        </w:rPr>
        <w:t xml:space="preserve">Суть метода компонент заключается в «отслеживании» движения отдельных когорт во времени в соответствии с заданными (прогнозными) параметрами рождаемости, смертности и миграции. Если эти параметры зафиксированы в некоторый начальный момент времени </w:t>
      </w:r>
      <w:r w:rsidRPr="008B02CD">
        <w:rPr>
          <w:sz w:val="28"/>
          <w:szCs w:val="28"/>
          <w:lang w:val="en-US"/>
        </w:rPr>
        <w:t>t</w:t>
      </w:r>
      <w:r w:rsidRPr="008B02CD">
        <w:rPr>
          <w:sz w:val="28"/>
          <w:szCs w:val="28"/>
          <w:vertAlign w:val="subscript"/>
        </w:rPr>
        <w:t>0</w:t>
      </w:r>
      <w:r w:rsidRPr="008B02CD">
        <w:rPr>
          <w:sz w:val="28"/>
          <w:szCs w:val="28"/>
        </w:rPr>
        <w:t>, оставаясь затем неизменными на протяжении периода ∆</w:t>
      </w:r>
      <w:r w:rsidRPr="008B02CD">
        <w:rPr>
          <w:sz w:val="28"/>
          <w:szCs w:val="28"/>
          <w:vertAlign w:val="subscript"/>
          <w:lang w:val="en-US"/>
        </w:rPr>
        <w:t>t</w:t>
      </w:r>
      <w:r w:rsidRPr="008B02CD">
        <w:rPr>
          <w:sz w:val="28"/>
          <w:szCs w:val="28"/>
        </w:rPr>
        <w:t xml:space="preserve">, то это однозначно определяет численность и структуру населения в момент времени </w:t>
      </w:r>
      <w:r w:rsidRPr="008B02CD">
        <w:rPr>
          <w:sz w:val="28"/>
          <w:szCs w:val="28"/>
          <w:lang w:val="en-US"/>
        </w:rPr>
        <w:t>t</w:t>
      </w:r>
      <w:r w:rsidRPr="008B02CD">
        <w:rPr>
          <w:sz w:val="28"/>
          <w:szCs w:val="28"/>
          <w:vertAlign w:val="subscript"/>
        </w:rPr>
        <w:t>0</w:t>
      </w:r>
      <w:r w:rsidRPr="008B02CD">
        <w:rPr>
          <w:sz w:val="28"/>
          <w:szCs w:val="28"/>
        </w:rPr>
        <w:t>+∆</w:t>
      </w:r>
      <w:r w:rsidRPr="008B02CD">
        <w:rPr>
          <w:sz w:val="28"/>
          <w:szCs w:val="28"/>
          <w:vertAlign w:val="subscript"/>
          <w:lang w:val="en-US"/>
        </w:rPr>
        <w:t>t</w:t>
      </w:r>
      <w:r w:rsidRPr="008B02CD">
        <w:rPr>
          <w:sz w:val="28"/>
          <w:szCs w:val="28"/>
        </w:rPr>
        <w:t>.</w:t>
      </w:r>
    </w:p>
    <w:p w14:paraId="6A477B87" w14:textId="77777777" w:rsidR="00BC04DA" w:rsidRPr="008B02CD" w:rsidRDefault="00BC04DA" w:rsidP="008B02CD">
      <w:pPr>
        <w:ind w:firstLine="567"/>
        <w:jc w:val="both"/>
        <w:rPr>
          <w:b/>
          <w:sz w:val="28"/>
          <w:szCs w:val="28"/>
        </w:rPr>
      </w:pPr>
      <w:r w:rsidRPr="008B02CD">
        <w:rPr>
          <w:sz w:val="28"/>
          <w:szCs w:val="28"/>
        </w:rPr>
        <w:t xml:space="preserve">Начиная с момента времени </w:t>
      </w:r>
      <w:r w:rsidRPr="008B02CD">
        <w:rPr>
          <w:sz w:val="28"/>
          <w:szCs w:val="28"/>
          <w:lang w:val="en-US"/>
        </w:rPr>
        <w:t>t</w:t>
      </w:r>
      <w:r w:rsidRPr="008B02CD">
        <w:rPr>
          <w:sz w:val="28"/>
          <w:szCs w:val="28"/>
          <w:vertAlign w:val="subscript"/>
        </w:rPr>
        <w:t>0</w:t>
      </w:r>
      <w:r w:rsidRPr="008B02CD">
        <w:rPr>
          <w:sz w:val="28"/>
          <w:szCs w:val="28"/>
        </w:rPr>
        <w:t>, численность населения каждого отдельного возраста уменьшается в соответствии с прогнозными повозрастными вероятностями смерти. Из исходной численности населения каждого возраста вычитается число умерших, а оставшиеся в живых становятся на год старше. Прогнозные повозрастные уровни рождаемости используются для определения числа рождений на каждый год прогнозного периода. Родившиеся также начинают испытывать риск смерти в соответствии с принятыми ее уровнями. Метод компонент учитывает также повозрастные интенсивности миграции (прибытия и выбытия).</w:t>
      </w:r>
    </w:p>
    <w:p w14:paraId="535AD8A3" w14:textId="77777777" w:rsidR="00BC04DA" w:rsidRPr="008B02CD" w:rsidRDefault="00BC04DA" w:rsidP="008B02CD">
      <w:pPr>
        <w:ind w:firstLine="567"/>
        <w:jc w:val="both"/>
        <w:rPr>
          <w:b/>
          <w:sz w:val="28"/>
          <w:szCs w:val="28"/>
        </w:rPr>
      </w:pPr>
      <w:r w:rsidRPr="008B02CD">
        <w:rPr>
          <w:sz w:val="28"/>
          <w:szCs w:val="28"/>
        </w:rPr>
        <w:t>Процедура повторяется для каждого года прогнозного периода. Тем самым определяется численность населения каждого возраста и пола, общая численность населения, общие коэффициенты рождаемости, смертности, а также коэффициенты общего и естественного прироста. При этом прогнозные расчеты могут производиться как для однолетних возрастных интервалов, так и для различных возрастных групп (5-летних или 10-летних). Техника перспективных расчетов в обоих случаях совершенно одинакова. Перспективные расчеты обычно делаются отдельно для женского и мужского населения. Численность населения обоих полов и его возрастная структура получаются простым суммированием численностей женского и мужского населения. При этом все прогнозные параметры рождаемости, смертности и миграции могут меняться для каждого года или интервала лет прогнозного периода.</w:t>
      </w:r>
    </w:p>
    <w:p w14:paraId="5F35C2F3" w14:textId="77777777" w:rsidR="00BC04DA" w:rsidRPr="008B02CD" w:rsidRDefault="00BC04DA" w:rsidP="008B02CD">
      <w:pPr>
        <w:ind w:firstLine="567"/>
        <w:jc w:val="both"/>
        <w:rPr>
          <w:b/>
          <w:sz w:val="28"/>
          <w:szCs w:val="28"/>
        </w:rPr>
      </w:pPr>
      <w:r w:rsidRPr="008B02CD">
        <w:rPr>
          <w:sz w:val="28"/>
          <w:szCs w:val="28"/>
        </w:rPr>
        <w:t xml:space="preserve">Основными переменными, влияющими на результат прогнозирования, являются коэффициенты рождаемости и смертности для каждой группы населения в каждый год прогнозного периода, а также половозрастная структура миграции. </w:t>
      </w:r>
    </w:p>
    <w:p w14:paraId="2C84C709" w14:textId="77777777" w:rsidR="00BC04DA" w:rsidRPr="008B02CD" w:rsidRDefault="00BC04DA" w:rsidP="008B02CD">
      <w:pPr>
        <w:pStyle w:val="ConsNormal"/>
        <w:ind w:right="0" w:firstLine="567"/>
        <w:jc w:val="both"/>
        <w:rPr>
          <w:rFonts w:ascii="Times New Roman" w:hAnsi="Times New Roman" w:cs="Times New Roman"/>
          <w:sz w:val="28"/>
          <w:szCs w:val="28"/>
          <w:lang w:eastAsia="ar-SA"/>
        </w:rPr>
      </w:pPr>
      <w:r w:rsidRPr="008B02CD">
        <w:rPr>
          <w:rFonts w:ascii="Times New Roman" w:hAnsi="Times New Roman" w:cs="Times New Roman"/>
          <w:sz w:val="28"/>
          <w:szCs w:val="28"/>
          <w:lang w:eastAsia="ar-SA"/>
        </w:rPr>
        <w:t>Для расчета удельных показателей, приведенных в настоящих нормативах, численность населения принята:</w:t>
      </w:r>
    </w:p>
    <w:p w14:paraId="7CD4672D" w14:textId="77777777" w:rsidR="00BC04DA" w:rsidRPr="008B02CD" w:rsidRDefault="00BC04DA" w:rsidP="008B02CD">
      <w:pPr>
        <w:pStyle w:val="ConsNormal"/>
        <w:ind w:right="0" w:firstLine="567"/>
        <w:jc w:val="both"/>
        <w:rPr>
          <w:rFonts w:ascii="Times New Roman" w:hAnsi="Times New Roman" w:cs="Times New Roman"/>
          <w:sz w:val="28"/>
          <w:szCs w:val="28"/>
          <w:lang w:eastAsia="ar-SA"/>
        </w:rPr>
      </w:pPr>
      <w:r w:rsidRPr="008B02CD">
        <w:rPr>
          <w:rFonts w:ascii="Times New Roman" w:hAnsi="Times New Roman" w:cs="Times New Roman"/>
          <w:sz w:val="28"/>
          <w:szCs w:val="28"/>
          <w:lang w:eastAsia="ar-SA"/>
        </w:rPr>
        <w:lastRenderedPageBreak/>
        <w:t xml:space="preserve">- на исходный период (2020 год) – 56 549 чел., </w:t>
      </w:r>
    </w:p>
    <w:p w14:paraId="7B87316A" w14:textId="77777777" w:rsidR="00BC04DA" w:rsidRPr="008B02CD" w:rsidRDefault="00BC04DA" w:rsidP="008B02CD">
      <w:pPr>
        <w:pStyle w:val="ConsNormal"/>
        <w:ind w:right="0" w:firstLine="567"/>
        <w:jc w:val="both"/>
        <w:rPr>
          <w:rFonts w:ascii="Times New Roman" w:hAnsi="Times New Roman" w:cs="Times New Roman"/>
          <w:sz w:val="28"/>
          <w:szCs w:val="28"/>
          <w:lang w:eastAsia="ar-SA"/>
        </w:rPr>
      </w:pPr>
      <w:r w:rsidRPr="008B02CD">
        <w:rPr>
          <w:rFonts w:ascii="Times New Roman" w:hAnsi="Times New Roman" w:cs="Times New Roman"/>
          <w:sz w:val="28"/>
          <w:szCs w:val="28"/>
          <w:lang w:eastAsia="ar-SA"/>
        </w:rPr>
        <w:t xml:space="preserve">- на расчетный срок (2040 год) – 55 600 чел. </w:t>
      </w:r>
    </w:p>
    <w:p w14:paraId="18B5B42E" w14:textId="5FA003BB" w:rsidR="00BC04DA" w:rsidRPr="008B02CD" w:rsidRDefault="00BC04DA" w:rsidP="008B02CD">
      <w:pPr>
        <w:ind w:firstLine="567"/>
        <w:jc w:val="both"/>
        <w:rPr>
          <w:b/>
          <w:sz w:val="28"/>
          <w:szCs w:val="28"/>
        </w:rPr>
      </w:pPr>
      <w:r w:rsidRPr="008B02CD">
        <w:rPr>
          <w:sz w:val="28"/>
          <w:szCs w:val="28"/>
        </w:rPr>
        <w:t>8.5. </w:t>
      </w:r>
      <w:r w:rsidRPr="008B02CD">
        <w:rPr>
          <w:caps/>
          <w:sz w:val="28"/>
          <w:szCs w:val="28"/>
        </w:rPr>
        <w:t>О</w:t>
      </w:r>
      <w:r w:rsidRPr="008B02CD">
        <w:rPr>
          <w:sz w:val="28"/>
          <w:szCs w:val="28"/>
        </w:rPr>
        <w:t>пределение расчетной минимальной обеспеченности</w:t>
      </w:r>
      <w:r w:rsidRPr="008B02CD">
        <w:rPr>
          <w:caps/>
          <w:sz w:val="28"/>
          <w:szCs w:val="28"/>
        </w:rPr>
        <w:t xml:space="preserve"> </w:t>
      </w:r>
      <w:r w:rsidRPr="008B02CD">
        <w:rPr>
          <w:sz w:val="28"/>
          <w:szCs w:val="28"/>
        </w:rPr>
        <w:t>общей площадью жилых помещений на расчетный срок</w:t>
      </w:r>
      <w:r w:rsidR="00957069">
        <w:rPr>
          <w:sz w:val="28"/>
          <w:szCs w:val="28"/>
        </w:rPr>
        <w:t>:</w:t>
      </w:r>
    </w:p>
    <w:p w14:paraId="0DCDF885" w14:textId="77777777" w:rsidR="00BC04DA" w:rsidRPr="008B02CD" w:rsidRDefault="00BC04DA" w:rsidP="008B02CD">
      <w:pPr>
        <w:ind w:firstLine="567"/>
        <w:jc w:val="both"/>
        <w:rPr>
          <w:b/>
          <w:sz w:val="28"/>
          <w:szCs w:val="28"/>
        </w:rPr>
      </w:pPr>
      <w:r w:rsidRPr="008B02CD">
        <w:rPr>
          <w:sz w:val="28"/>
          <w:szCs w:val="28"/>
        </w:rPr>
        <w:t>1) исходные данные:</w:t>
      </w:r>
    </w:p>
    <w:p w14:paraId="31C3B573" w14:textId="77777777" w:rsidR="00BC04DA" w:rsidRPr="008B02CD" w:rsidRDefault="00BC04DA" w:rsidP="008B02CD">
      <w:pPr>
        <w:ind w:firstLine="567"/>
        <w:jc w:val="both"/>
        <w:rPr>
          <w:b/>
          <w:sz w:val="28"/>
          <w:szCs w:val="28"/>
        </w:rPr>
      </w:pPr>
      <w:r w:rsidRPr="008B02CD">
        <w:rPr>
          <w:sz w:val="28"/>
          <w:szCs w:val="28"/>
        </w:rPr>
        <w:t>- численность населения – 56 549 чел.;</w:t>
      </w:r>
    </w:p>
    <w:p w14:paraId="3C14B9EB" w14:textId="77777777" w:rsidR="00BC04DA" w:rsidRPr="008B02CD" w:rsidRDefault="00BC04DA" w:rsidP="008B02CD">
      <w:pPr>
        <w:ind w:firstLine="567"/>
        <w:jc w:val="both"/>
        <w:rPr>
          <w:b/>
          <w:sz w:val="28"/>
          <w:szCs w:val="28"/>
        </w:rPr>
      </w:pPr>
      <w:r w:rsidRPr="008B02CD">
        <w:rPr>
          <w:sz w:val="28"/>
          <w:szCs w:val="28"/>
        </w:rPr>
        <w:t>- жилищный фонд – 1 955,12 тыс. м</w:t>
      </w:r>
      <w:r w:rsidRPr="008B02CD">
        <w:rPr>
          <w:sz w:val="28"/>
          <w:szCs w:val="28"/>
          <w:vertAlign w:val="superscript"/>
        </w:rPr>
        <w:t>2</w:t>
      </w:r>
      <w:r w:rsidRPr="008B02CD">
        <w:rPr>
          <w:sz w:val="28"/>
          <w:szCs w:val="28"/>
        </w:rPr>
        <w:t>;</w:t>
      </w:r>
    </w:p>
    <w:p w14:paraId="022D4E9B" w14:textId="18BBFB0C" w:rsidR="00BC04DA" w:rsidRPr="008B02CD" w:rsidRDefault="00BC04DA" w:rsidP="008B02CD">
      <w:pPr>
        <w:ind w:firstLine="567"/>
        <w:jc w:val="both"/>
        <w:rPr>
          <w:b/>
          <w:spacing w:val="-2"/>
          <w:sz w:val="28"/>
          <w:szCs w:val="28"/>
        </w:rPr>
      </w:pPr>
      <w:r w:rsidRPr="008B02CD">
        <w:rPr>
          <w:spacing w:val="-2"/>
          <w:sz w:val="28"/>
          <w:szCs w:val="28"/>
        </w:rPr>
        <w:t>- проектная численность населения на 2040 год – 55 600 чел.</w:t>
      </w:r>
      <w:r w:rsidR="00957069">
        <w:rPr>
          <w:spacing w:val="-2"/>
          <w:sz w:val="28"/>
          <w:szCs w:val="28"/>
        </w:rPr>
        <w:t>;</w:t>
      </w:r>
    </w:p>
    <w:p w14:paraId="1F2D48CF" w14:textId="77777777" w:rsidR="00BC04DA" w:rsidRPr="008B02CD" w:rsidRDefault="00BC04DA" w:rsidP="008B02CD">
      <w:pPr>
        <w:ind w:firstLine="567"/>
        <w:jc w:val="both"/>
        <w:rPr>
          <w:b/>
          <w:sz w:val="28"/>
          <w:szCs w:val="28"/>
        </w:rPr>
      </w:pPr>
      <w:r w:rsidRPr="008B02CD">
        <w:rPr>
          <w:sz w:val="28"/>
          <w:szCs w:val="28"/>
        </w:rPr>
        <w:t>2) расчет:</w:t>
      </w:r>
    </w:p>
    <w:p w14:paraId="274EDF08" w14:textId="749E4D01" w:rsidR="00BC04DA" w:rsidRPr="008B02CD" w:rsidRDefault="00BC04DA" w:rsidP="008B02CD">
      <w:pPr>
        <w:ind w:firstLine="567"/>
        <w:jc w:val="both"/>
        <w:rPr>
          <w:b/>
          <w:spacing w:val="-2"/>
          <w:sz w:val="28"/>
          <w:szCs w:val="28"/>
        </w:rPr>
      </w:pPr>
      <w:r w:rsidRPr="008B02CD">
        <w:rPr>
          <w:sz w:val="28"/>
          <w:szCs w:val="28"/>
        </w:rPr>
        <w:t>- фактическая обеспеченность общей площадью жилых помещений на 01.01.2020 составляет 34,6 м</w:t>
      </w:r>
      <w:r w:rsidRPr="008B02CD">
        <w:rPr>
          <w:sz w:val="28"/>
          <w:szCs w:val="28"/>
          <w:vertAlign w:val="superscript"/>
        </w:rPr>
        <w:t>2</w:t>
      </w:r>
      <w:r w:rsidRPr="008B02CD">
        <w:rPr>
          <w:sz w:val="28"/>
          <w:szCs w:val="28"/>
        </w:rPr>
        <w:t>/чел. (</w:t>
      </w:r>
      <w:smartTag w:uri="urn:schemas-microsoft-com:office:smarttags" w:element="metricconverter">
        <w:smartTagPr>
          <w:attr w:name="ProductID" w:val="1 955 120 м2"/>
        </w:smartTagPr>
        <w:r w:rsidRPr="008B02CD">
          <w:rPr>
            <w:sz w:val="28"/>
            <w:szCs w:val="28"/>
          </w:rPr>
          <w:t>1 955 120 м</w:t>
        </w:r>
        <w:proofErr w:type="gramStart"/>
        <w:r w:rsidRPr="008B02CD">
          <w:rPr>
            <w:sz w:val="28"/>
            <w:szCs w:val="28"/>
            <w:vertAlign w:val="superscript"/>
          </w:rPr>
          <w:t>2</w:t>
        </w:r>
      </w:smartTag>
      <w:r w:rsidRPr="008B02CD">
        <w:rPr>
          <w:sz w:val="28"/>
          <w:szCs w:val="28"/>
          <w:vertAlign w:val="superscript"/>
        </w:rPr>
        <w:t xml:space="preserve"> </w:t>
      </w:r>
      <w:r w:rsidRPr="008B02CD">
        <w:rPr>
          <w:sz w:val="28"/>
          <w:szCs w:val="28"/>
        </w:rPr>
        <w:t>:</w:t>
      </w:r>
      <w:proofErr w:type="gramEnd"/>
      <w:r w:rsidRPr="008B02CD">
        <w:rPr>
          <w:sz w:val="28"/>
          <w:szCs w:val="28"/>
        </w:rPr>
        <w:t xml:space="preserve"> 56 549 чел. = 34,6 м</w:t>
      </w:r>
      <w:r w:rsidRPr="008B02CD">
        <w:rPr>
          <w:sz w:val="28"/>
          <w:szCs w:val="28"/>
          <w:vertAlign w:val="superscript"/>
        </w:rPr>
        <w:t>2</w:t>
      </w:r>
      <w:r w:rsidRPr="008B02CD">
        <w:rPr>
          <w:sz w:val="28"/>
          <w:szCs w:val="28"/>
        </w:rPr>
        <w:t>/чел.);</w:t>
      </w:r>
    </w:p>
    <w:p w14:paraId="17CEF85F" w14:textId="77777777" w:rsidR="00BC04DA" w:rsidRPr="008B02CD" w:rsidRDefault="00BC04DA" w:rsidP="008B02CD">
      <w:pPr>
        <w:ind w:firstLine="567"/>
        <w:jc w:val="both"/>
        <w:rPr>
          <w:b/>
          <w:sz w:val="28"/>
          <w:szCs w:val="28"/>
        </w:rPr>
      </w:pPr>
      <w:r w:rsidRPr="008B02CD">
        <w:rPr>
          <w:spacing w:val="-2"/>
          <w:sz w:val="28"/>
          <w:szCs w:val="28"/>
        </w:rPr>
        <w:t>-</w:t>
      </w:r>
      <w:r w:rsidRPr="008B02CD">
        <w:rPr>
          <w:sz w:val="28"/>
          <w:szCs w:val="28"/>
        </w:rPr>
        <w:t> </w:t>
      </w:r>
      <w:r w:rsidRPr="008B02CD">
        <w:rPr>
          <w:spacing w:val="-2"/>
          <w:sz w:val="28"/>
          <w:szCs w:val="28"/>
        </w:rPr>
        <w:t xml:space="preserve">сохраняемый </w:t>
      </w:r>
      <w:r w:rsidRPr="008B02CD">
        <w:rPr>
          <w:sz w:val="28"/>
          <w:szCs w:val="28"/>
        </w:rPr>
        <w:t xml:space="preserve">жилищный </w:t>
      </w:r>
      <w:r w:rsidRPr="008B02CD">
        <w:rPr>
          <w:spacing w:val="-2"/>
          <w:sz w:val="28"/>
          <w:szCs w:val="28"/>
        </w:rPr>
        <w:t xml:space="preserve">фонд по состоянию на 01.01.2020 – </w:t>
      </w:r>
      <w:r w:rsidRPr="008B02CD">
        <w:rPr>
          <w:sz w:val="28"/>
          <w:szCs w:val="28"/>
        </w:rPr>
        <w:t>1 955,12 тыс. м</w:t>
      </w:r>
      <w:r w:rsidRPr="008B02CD">
        <w:rPr>
          <w:sz w:val="28"/>
          <w:szCs w:val="28"/>
          <w:vertAlign w:val="superscript"/>
        </w:rPr>
        <w:t>2</w:t>
      </w:r>
      <w:r w:rsidRPr="008B02CD">
        <w:rPr>
          <w:sz w:val="28"/>
          <w:szCs w:val="28"/>
        </w:rPr>
        <w:t>;</w:t>
      </w:r>
    </w:p>
    <w:p w14:paraId="7A1B0C68" w14:textId="77777777" w:rsidR="00BC04DA" w:rsidRPr="008B02CD" w:rsidRDefault="00BC04DA" w:rsidP="008B02CD">
      <w:pPr>
        <w:ind w:firstLine="567"/>
        <w:jc w:val="both"/>
        <w:rPr>
          <w:b/>
          <w:sz w:val="28"/>
          <w:szCs w:val="28"/>
        </w:rPr>
      </w:pPr>
      <w:r w:rsidRPr="008B02CD">
        <w:rPr>
          <w:sz w:val="28"/>
          <w:szCs w:val="28"/>
        </w:rPr>
        <w:t>- прогнозируемый объем строительства в среднем за 2020-</w:t>
      </w:r>
      <w:smartTag w:uri="urn:schemas-microsoft-com:office:smarttags" w:element="metricconverter">
        <w:smartTagPr>
          <w:attr w:name="ProductID" w:val="2039 г"/>
        </w:smartTagPr>
        <w:r w:rsidRPr="008B02CD">
          <w:rPr>
            <w:sz w:val="28"/>
            <w:szCs w:val="28"/>
          </w:rPr>
          <w:t xml:space="preserve">2039 </w:t>
        </w:r>
        <w:proofErr w:type="spellStart"/>
        <w:r w:rsidRPr="008B02CD">
          <w:rPr>
            <w:sz w:val="28"/>
            <w:szCs w:val="28"/>
          </w:rPr>
          <w:t>г</w:t>
        </w:r>
      </w:smartTag>
      <w:r w:rsidRPr="008B02CD">
        <w:rPr>
          <w:sz w:val="28"/>
          <w:szCs w:val="28"/>
        </w:rPr>
        <w:t>.г</w:t>
      </w:r>
      <w:proofErr w:type="spellEnd"/>
      <w:r w:rsidRPr="008B02CD">
        <w:rPr>
          <w:sz w:val="28"/>
          <w:szCs w:val="28"/>
        </w:rPr>
        <w:t>. – 12,8 тыс. м</w:t>
      </w:r>
      <w:r w:rsidRPr="008B02CD">
        <w:rPr>
          <w:sz w:val="28"/>
          <w:szCs w:val="28"/>
          <w:vertAlign w:val="superscript"/>
        </w:rPr>
        <w:t>2</w:t>
      </w:r>
      <w:r w:rsidRPr="008B02CD">
        <w:rPr>
          <w:sz w:val="28"/>
          <w:szCs w:val="28"/>
        </w:rPr>
        <w:t>;</w:t>
      </w:r>
    </w:p>
    <w:p w14:paraId="7AB7DEF3" w14:textId="77777777" w:rsidR="00BC04DA" w:rsidRPr="008B02CD" w:rsidRDefault="00BC04DA" w:rsidP="008B02CD">
      <w:pPr>
        <w:ind w:firstLine="567"/>
        <w:jc w:val="both"/>
        <w:rPr>
          <w:b/>
          <w:sz w:val="28"/>
          <w:szCs w:val="28"/>
        </w:rPr>
      </w:pPr>
      <w:r w:rsidRPr="008B02CD">
        <w:rPr>
          <w:sz w:val="28"/>
          <w:szCs w:val="28"/>
        </w:rPr>
        <w:t>- объем жилищного фонда, выбывающего по состоянию износа – 10,92 тыс. м</w:t>
      </w:r>
      <w:r w:rsidRPr="008B02CD">
        <w:rPr>
          <w:sz w:val="28"/>
          <w:szCs w:val="28"/>
          <w:vertAlign w:val="superscript"/>
        </w:rPr>
        <w:t>2</w:t>
      </w:r>
      <w:r w:rsidRPr="008B02CD">
        <w:rPr>
          <w:sz w:val="28"/>
          <w:szCs w:val="28"/>
        </w:rPr>
        <w:t>;</w:t>
      </w:r>
    </w:p>
    <w:p w14:paraId="7AF10324" w14:textId="77777777" w:rsidR="00BC04DA" w:rsidRPr="008B02CD" w:rsidRDefault="00BC04DA" w:rsidP="008B02CD">
      <w:pPr>
        <w:ind w:firstLine="567"/>
        <w:jc w:val="both"/>
        <w:rPr>
          <w:b/>
          <w:spacing w:val="-2"/>
          <w:sz w:val="28"/>
          <w:szCs w:val="28"/>
        </w:rPr>
      </w:pPr>
      <w:r w:rsidRPr="008B02CD">
        <w:rPr>
          <w:sz w:val="28"/>
          <w:szCs w:val="28"/>
        </w:rPr>
        <w:t xml:space="preserve">- итого жилищный </w:t>
      </w:r>
      <w:r w:rsidRPr="008B02CD">
        <w:rPr>
          <w:spacing w:val="-2"/>
          <w:sz w:val="28"/>
          <w:szCs w:val="28"/>
        </w:rPr>
        <w:t xml:space="preserve">фонд на </w:t>
      </w:r>
      <w:r w:rsidRPr="008B02CD">
        <w:rPr>
          <w:sz w:val="28"/>
          <w:szCs w:val="28"/>
        </w:rPr>
        <w:t xml:space="preserve">расчетный срок </w:t>
      </w:r>
      <w:r w:rsidRPr="008B02CD">
        <w:rPr>
          <w:spacing w:val="-2"/>
          <w:sz w:val="28"/>
          <w:szCs w:val="28"/>
        </w:rPr>
        <w:t>составит 1 957,0 тыс. м</w:t>
      </w:r>
      <w:r w:rsidRPr="008B02CD">
        <w:rPr>
          <w:spacing w:val="-2"/>
          <w:sz w:val="28"/>
          <w:szCs w:val="28"/>
          <w:vertAlign w:val="superscript"/>
        </w:rPr>
        <w:t>2</w:t>
      </w:r>
      <w:r w:rsidRPr="008B02CD">
        <w:rPr>
          <w:spacing w:val="-2"/>
          <w:sz w:val="28"/>
          <w:szCs w:val="28"/>
        </w:rPr>
        <w:t xml:space="preserve"> </w:t>
      </w:r>
    </w:p>
    <w:p w14:paraId="0B126774" w14:textId="77777777" w:rsidR="00BC04DA" w:rsidRPr="008B02CD" w:rsidRDefault="00BC04DA" w:rsidP="008B02CD">
      <w:pPr>
        <w:ind w:firstLine="567"/>
        <w:jc w:val="both"/>
        <w:rPr>
          <w:b/>
          <w:spacing w:val="-2"/>
          <w:sz w:val="28"/>
          <w:szCs w:val="28"/>
        </w:rPr>
      </w:pPr>
      <w:r w:rsidRPr="008B02CD">
        <w:rPr>
          <w:sz w:val="28"/>
          <w:szCs w:val="28"/>
        </w:rPr>
        <w:t xml:space="preserve">  (</w:t>
      </w:r>
      <w:smartTag w:uri="urn:schemas-microsoft-com:office:smarttags" w:element="metricconverter">
        <w:smartTagPr>
          <w:attr w:name="ProductID" w:val="1 955 120 м2"/>
        </w:smartTagPr>
        <w:r w:rsidRPr="008B02CD">
          <w:rPr>
            <w:sz w:val="28"/>
            <w:szCs w:val="28"/>
          </w:rPr>
          <w:t>1 955 120 м</w:t>
        </w:r>
        <w:r w:rsidRPr="008B02CD">
          <w:rPr>
            <w:sz w:val="28"/>
            <w:szCs w:val="28"/>
            <w:vertAlign w:val="superscript"/>
          </w:rPr>
          <w:t>2</w:t>
        </w:r>
      </w:smartTag>
      <w:r w:rsidRPr="008B02CD">
        <w:rPr>
          <w:sz w:val="28"/>
          <w:szCs w:val="28"/>
          <w:vertAlign w:val="superscript"/>
        </w:rPr>
        <w:t xml:space="preserve"> </w:t>
      </w:r>
      <w:r w:rsidRPr="008B02CD">
        <w:rPr>
          <w:sz w:val="28"/>
          <w:szCs w:val="28"/>
        </w:rPr>
        <w:t xml:space="preserve">+ </w:t>
      </w:r>
      <w:smartTag w:uri="urn:schemas-microsoft-com:office:smarttags" w:element="metricconverter">
        <w:smartTagPr>
          <w:attr w:name="ProductID" w:val="12 800 м2"/>
        </w:smartTagPr>
        <w:r w:rsidRPr="008B02CD">
          <w:rPr>
            <w:sz w:val="28"/>
            <w:szCs w:val="28"/>
          </w:rPr>
          <w:t>12 800 м</w:t>
        </w:r>
        <w:r w:rsidRPr="008B02CD">
          <w:rPr>
            <w:sz w:val="28"/>
            <w:szCs w:val="28"/>
            <w:vertAlign w:val="superscript"/>
          </w:rPr>
          <w:t>2</w:t>
        </w:r>
      </w:smartTag>
      <w:r w:rsidRPr="008B02CD">
        <w:rPr>
          <w:sz w:val="28"/>
          <w:szCs w:val="28"/>
        </w:rPr>
        <w:t xml:space="preserve"> – </w:t>
      </w:r>
      <w:smartTag w:uri="urn:schemas-microsoft-com:office:smarttags" w:element="metricconverter">
        <w:smartTagPr>
          <w:attr w:name="ProductID" w:val="10 920 м2"/>
        </w:smartTagPr>
        <w:r w:rsidRPr="008B02CD">
          <w:rPr>
            <w:sz w:val="28"/>
            <w:szCs w:val="28"/>
          </w:rPr>
          <w:t>10 920 м</w:t>
        </w:r>
        <w:r w:rsidRPr="008B02CD">
          <w:rPr>
            <w:sz w:val="28"/>
            <w:szCs w:val="28"/>
            <w:vertAlign w:val="superscript"/>
          </w:rPr>
          <w:t>2</w:t>
        </w:r>
      </w:smartTag>
      <w:r w:rsidRPr="008B02CD">
        <w:rPr>
          <w:sz w:val="28"/>
          <w:szCs w:val="28"/>
        </w:rPr>
        <w:t xml:space="preserve"> = </w:t>
      </w:r>
      <w:smartTag w:uri="urn:schemas-microsoft-com:office:smarttags" w:element="metricconverter">
        <w:smartTagPr>
          <w:attr w:name="ProductID" w:val="1 957 000 м2"/>
        </w:smartTagPr>
        <w:r w:rsidRPr="008B02CD">
          <w:rPr>
            <w:sz w:val="28"/>
            <w:szCs w:val="28"/>
          </w:rPr>
          <w:t>1 957 000 м</w:t>
        </w:r>
        <w:r w:rsidRPr="008B02CD">
          <w:rPr>
            <w:sz w:val="28"/>
            <w:szCs w:val="28"/>
            <w:vertAlign w:val="superscript"/>
          </w:rPr>
          <w:t>2</w:t>
        </w:r>
      </w:smartTag>
      <w:r w:rsidRPr="008B02CD">
        <w:rPr>
          <w:sz w:val="28"/>
          <w:szCs w:val="28"/>
        </w:rPr>
        <w:t>);</w:t>
      </w:r>
    </w:p>
    <w:p w14:paraId="5C178BDB" w14:textId="2AAB8D62" w:rsidR="00BC04DA" w:rsidRPr="008B02CD" w:rsidRDefault="00BC04DA" w:rsidP="008B02CD">
      <w:pPr>
        <w:ind w:firstLine="567"/>
        <w:jc w:val="both"/>
        <w:rPr>
          <w:b/>
          <w:sz w:val="28"/>
          <w:szCs w:val="28"/>
        </w:rPr>
      </w:pPr>
      <w:r w:rsidRPr="008B02CD">
        <w:rPr>
          <w:sz w:val="28"/>
          <w:szCs w:val="28"/>
        </w:rPr>
        <w:t xml:space="preserve">- расчетная обеспеченность общей площадью жилых помещений </w:t>
      </w:r>
      <w:r w:rsidRPr="008B02CD">
        <w:rPr>
          <w:spacing w:val="-2"/>
          <w:sz w:val="28"/>
          <w:szCs w:val="28"/>
        </w:rPr>
        <w:t xml:space="preserve">на </w:t>
      </w:r>
      <w:r w:rsidRPr="008B02CD">
        <w:rPr>
          <w:sz w:val="28"/>
          <w:szCs w:val="28"/>
        </w:rPr>
        <w:t>расчетный срок составит 35,2 м</w:t>
      </w:r>
      <w:r w:rsidRPr="008B02CD">
        <w:rPr>
          <w:sz w:val="28"/>
          <w:szCs w:val="28"/>
          <w:vertAlign w:val="superscript"/>
        </w:rPr>
        <w:t>2</w:t>
      </w:r>
      <w:r w:rsidRPr="008B02CD">
        <w:rPr>
          <w:sz w:val="28"/>
          <w:szCs w:val="28"/>
        </w:rPr>
        <w:t>/чел. (1 957 000 м</w:t>
      </w:r>
      <w:r w:rsidRPr="008B02CD">
        <w:rPr>
          <w:sz w:val="28"/>
          <w:szCs w:val="28"/>
          <w:vertAlign w:val="superscript"/>
        </w:rPr>
        <w:t>2</w:t>
      </w:r>
      <w:r w:rsidRPr="008B02CD">
        <w:rPr>
          <w:sz w:val="28"/>
          <w:szCs w:val="28"/>
        </w:rPr>
        <w:t>: 55 600 чел. = 35,2 м</w:t>
      </w:r>
      <w:r w:rsidRPr="008B02CD">
        <w:rPr>
          <w:sz w:val="28"/>
          <w:szCs w:val="28"/>
          <w:vertAlign w:val="superscript"/>
        </w:rPr>
        <w:t>2</w:t>
      </w:r>
      <w:r w:rsidRPr="008B02CD">
        <w:rPr>
          <w:sz w:val="28"/>
          <w:szCs w:val="28"/>
        </w:rPr>
        <w:t>/чел.).</w:t>
      </w:r>
    </w:p>
    <w:p w14:paraId="0E5D2BAD" w14:textId="77777777" w:rsidR="00BC04DA" w:rsidRPr="00726F77" w:rsidRDefault="00BC04DA" w:rsidP="008B02CD">
      <w:pPr>
        <w:ind w:firstLine="567"/>
        <w:jc w:val="both"/>
        <w:rPr>
          <w:b/>
        </w:rPr>
      </w:pPr>
      <w:r w:rsidRPr="002A70E2">
        <w:rPr>
          <w:iCs/>
        </w:rPr>
        <w:t>Примечани</w:t>
      </w:r>
      <w:r>
        <w:rPr>
          <w:iCs/>
        </w:rPr>
        <w:t>е.</w:t>
      </w:r>
      <w:r w:rsidRPr="00726F77">
        <w:t xml:space="preserve"> При </w:t>
      </w:r>
      <w:r w:rsidRPr="00726F77">
        <w:rPr>
          <w:spacing w:val="-2"/>
        </w:rPr>
        <w:t xml:space="preserve">подготовке генерального плана, документации по планировке территории городского округа и внесении в них изменений </w:t>
      </w:r>
      <w:r w:rsidRPr="00726F77">
        <w:t>при показателях обеспеченности общей площадью жилых помещений, отличных от приведенных в данном расчете, следует руководствоваться фактическим показателем обеспеченности общей площадью жилых помещений (на основании статистических и демографических данных) на момент подготовки градостроительной документации.</w:t>
      </w:r>
    </w:p>
    <w:p w14:paraId="580F2D1A" w14:textId="1001101B" w:rsidR="00BC04DA" w:rsidRPr="008B02CD" w:rsidRDefault="00BC04DA" w:rsidP="008B02CD">
      <w:pPr>
        <w:ind w:firstLine="567"/>
        <w:jc w:val="both"/>
        <w:rPr>
          <w:b/>
          <w:sz w:val="28"/>
          <w:szCs w:val="28"/>
        </w:rPr>
      </w:pPr>
      <w:r w:rsidRPr="008B02CD">
        <w:rPr>
          <w:sz w:val="28"/>
          <w:szCs w:val="28"/>
        </w:rPr>
        <w:t>8.6. Определение укрупненных показателей площади жилой застройки</w:t>
      </w:r>
      <w:r w:rsidR="00957069">
        <w:rPr>
          <w:sz w:val="28"/>
          <w:szCs w:val="28"/>
        </w:rPr>
        <w:t>:</w:t>
      </w:r>
    </w:p>
    <w:p w14:paraId="5942130A" w14:textId="77777777" w:rsidR="00BC04DA" w:rsidRPr="008B02CD" w:rsidRDefault="00BC04DA" w:rsidP="008B02CD">
      <w:pPr>
        <w:ind w:firstLine="567"/>
        <w:jc w:val="both"/>
        <w:rPr>
          <w:b/>
          <w:sz w:val="28"/>
          <w:szCs w:val="28"/>
        </w:rPr>
      </w:pPr>
      <w:r w:rsidRPr="008B02CD">
        <w:rPr>
          <w:sz w:val="28"/>
          <w:szCs w:val="28"/>
        </w:rPr>
        <w:t>1) исходные данные:</w:t>
      </w:r>
    </w:p>
    <w:p w14:paraId="56E1433E" w14:textId="77777777" w:rsidR="00BC04DA" w:rsidRPr="008B02CD" w:rsidRDefault="00BC04DA" w:rsidP="008B02CD">
      <w:pPr>
        <w:ind w:firstLine="567"/>
        <w:jc w:val="both"/>
        <w:rPr>
          <w:b/>
          <w:bCs/>
          <w:sz w:val="28"/>
          <w:szCs w:val="28"/>
        </w:rPr>
      </w:pPr>
      <w:r w:rsidRPr="008B02CD">
        <w:rPr>
          <w:sz w:val="28"/>
          <w:szCs w:val="28"/>
        </w:rPr>
        <w:t>- укрупненные показатели площади жилых зон для различных типов жилой застройки рассчитаны в соответствии с пунктом 5.3 СП 42.13330.2016. Для определения общих размеров жилых зон допускается принимать укрупненные показатели в расчете на 1000 чел. (при средней расчетной жилищной обеспеченности 20 м</w:t>
      </w:r>
      <w:r w:rsidRPr="008B02CD">
        <w:rPr>
          <w:sz w:val="28"/>
          <w:szCs w:val="28"/>
          <w:vertAlign w:val="superscript"/>
        </w:rPr>
        <w:t>2</w:t>
      </w:r>
      <w:r w:rsidRPr="008B02CD">
        <w:rPr>
          <w:sz w:val="28"/>
          <w:szCs w:val="28"/>
        </w:rPr>
        <w:t xml:space="preserve">/чел.): </w:t>
      </w:r>
    </w:p>
    <w:p w14:paraId="1ADD8ED9" w14:textId="77777777" w:rsidR="00BC04DA" w:rsidRPr="008B02CD" w:rsidRDefault="00BC04DA" w:rsidP="008B02CD">
      <w:pPr>
        <w:ind w:firstLine="567"/>
        <w:jc w:val="both"/>
        <w:rPr>
          <w:b/>
          <w:bCs/>
          <w:sz w:val="28"/>
          <w:szCs w:val="28"/>
        </w:rPr>
      </w:pPr>
      <w:r w:rsidRPr="008B02CD">
        <w:rPr>
          <w:sz w:val="28"/>
          <w:szCs w:val="28"/>
        </w:rPr>
        <w:t xml:space="preserve">многоквартирная при средней этажности 9 этажей и более – </w:t>
      </w:r>
      <w:smartTag w:uri="urn:schemas-microsoft-com:office:smarttags" w:element="metricconverter">
        <w:smartTagPr>
          <w:attr w:name="ProductID" w:val="7 га"/>
        </w:smartTagPr>
        <w:r w:rsidRPr="008B02CD">
          <w:rPr>
            <w:sz w:val="28"/>
            <w:szCs w:val="28"/>
          </w:rPr>
          <w:t>7 га</w:t>
        </w:r>
      </w:smartTag>
      <w:r w:rsidRPr="008B02CD">
        <w:rPr>
          <w:sz w:val="28"/>
          <w:szCs w:val="28"/>
        </w:rPr>
        <w:t xml:space="preserve">; </w:t>
      </w:r>
    </w:p>
    <w:p w14:paraId="40BDCED5" w14:textId="77777777" w:rsidR="00BC04DA" w:rsidRPr="008B02CD" w:rsidRDefault="00BC04DA" w:rsidP="008B02CD">
      <w:pPr>
        <w:ind w:firstLine="567"/>
        <w:jc w:val="both"/>
        <w:rPr>
          <w:b/>
          <w:bCs/>
          <w:sz w:val="28"/>
          <w:szCs w:val="28"/>
        </w:rPr>
      </w:pPr>
      <w:r w:rsidRPr="008B02CD">
        <w:rPr>
          <w:sz w:val="28"/>
          <w:szCs w:val="28"/>
        </w:rPr>
        <w:t xml:space="preserve">многоквартирная при средней этажности от 4 до 8 этажей – </w:t>
      </w:r>
      <w:smartTag w:uri="urn:schemas-microsoft-com:office:smarttags" w:element="metricconverter">
        <w:smartTagPr>
          <w:attr w:name="ProductID" w:val="8 га"/>
        </w:smartTagPr>
        <w:r w:rsidRPr="008B02CD">
          <w:rPr>
            <w:sz w:val="28"/>
            <w:szCs w:val="28"/>
          </w:rPr>
          <w:t>8 га</w:t>
        </w:r>
      </w:smartTag>
      <w:r w:rsidRPr="008B02CD">
        <w:rPr>
          <w:sz w:val="28"/>
          <w:szCs w:val="28"/>
        </w:rPr>
        <w:t xml:space="preserve">; </w:t>
      </w:r>
    </w:p>
    <w:p w14:paraId="4CB49D77" w14:textId="77777777" w:rsidR="00BC04DA" w:rsidRPr="008B02CD" w:rsidRDefault="00BC04DA" w:rsidP="008B02CD">
      <w:pPr>
        <w:ind w:firstLine="567"/>
        <w:jc w:val="both"/>
        <w:rPr>
          <w:b/>
          <w:bCs/>
          <w:sz w:val="28"/>
          <w:szCs w:val="28"/>
        </w:rPr>
      </w:pPr>
      <w:r w:rsidRPr="008B02CD">
        <w:rPr>
          <w:sz w:val="28"/>
          <w:szCs w:val="28"/>
        </w:rPr>
        <w:t xml:space="preserve">многоквартирная при средней этажности до 4 этажей – </w:t>
      </w:r>
      <w:smartTag w:uri="urn:schemas-microsoft-com:office:smarttags" w:element="metricconverter">
        <w:smartTagPr>
          <w:attr w:name="ProductID" w:val="10 га"/>
        </w:smartTagPr>
        <w:r w:rsidRPr="008B02CD">
          <w:rPr>
            <w:sz w:val="28"/>
            <w:szCs w:val="28"/>
          </w:rPr>
          <w:t>10 га</w:t>
        </w:r>
      </w:smartTag>
      <w:r w:rsidRPr="008B02CD">
        <w:rPr>
          <w:sz w:val="28"/>
          <w:szCs w:val="28"/>
        </w:rPr>
        <w:t>;</w:t>
      </w:r>
    </w:p>
    <w:p w14:paraId="4809C123" w14:textId="77777777" w:rsidR="00BC04DA" w:rsidRPr="008B02CD" w:rsidRDefault="00BC04DA" w:rsidP="008B02CD">
      <w:pPr>
        <w:ind w:firstLine="567"/>
        <w:jc w:val="both"/>
        <w:rPr>
          <w:b/>
          <w:bCs/>
          <w:sz w:val="28"/>
          <w:szCs w:val="28"/>
        </w:rPr>
      </w:pPr>
      <w:r w:rsidRPr="008B02CD">
        <w:rPr>
          <w:sz w:val="28"/>
          <w:szCs w:val="28"/>
        </w:rPr>
        <w:t xml:space="preserve">блокированная при средней этажности до 3 этажей (для застройки с земельными участками) – </w:t>
      </w:r>
      <w:smartTag w:uri="urn:schemas-microsoft-com:office:smarttags" w:element="metricconverter">
        <w:smartTagPr>
          <w:attr w:name="ProductID" w:val="20 га"/>
        </w:smartTagPr>
        <w:r w:rsidRPr="008B02CD">
          <w:rPr>
            <w:sz w:val="28"/>
            <w:szCs w:val="28"/>
          </w:rPr>
          <w:t>20 га</w:t>
        </w:r>
      </w:smartTag>
      <w:r w:rsidRPr="008B02CD">
        <w:rPr>
          <w:sz w:val="28"/>
          <w:szCs w:val="28"/>
        </w:rPr>
        <w:t xml:space="preserve">; </w:t>
      </w:r>
    </w:p>
    <w:p w14:paraId="39432C90" w14:textId="77777777" w:rsidR="00BC04DA" w:rsidRPr="008B02CD" w:rsidRDefault="00BC04DA" w:rsidP="008B02CD">
      <w:pPr>
        <w:ind w:firstLine="567"/>
        <w:jc w:val="both"/>
        <w:rPr>
          <w:b/>
          <w:bCs/>
          <w:sz w:val="28"/>
          <w:szCs w:val="28"/>
        </w:rPr>
      </w:pPr>
      <w:r w:rsidRPr="008B02CD">
        <w:rPr>
          <w:sz w:val="28"/>
          <w:szCs w:val="28"/>
        </w:rPr>
        <w:t xml:space="preserve">индивидуальная жилая застройка – </w:t>
      </w:r>
      <w:smartTag w:uri="urn:schemas-microsoft-com:office:smarttags" w:element="metricconverter">
        <w:smartTagPr>
          <w:attr w:name="ProductID" w:val="40 га"/>
        </w:smartTagPr>
        <w:smartTag w:uri="urn:schemas-microsoft-com:office:smarttags" w:element="metricconverter">
          <w:smartTagPr>
            <w:attr w:name="ProductID" w:val="40 га"/>
          </w:smartTagPr>
          <w:r w:rsidRPr="008B02CD">
            <w:rPr>
              <w:sz w:val="28"/>
              <w:szCs w:val="28"/>
            </w:rPr>
            <w:t>40 га</w:t>
          </w:r>
        </w:smartTag>
        <w:r w:rsidRPr="008B02CD">
          <w:rPr>
            <w:sz w:val="28"/>
            <w:szCs w:val="28"/>
          </w:rPr>
          <w:t>;</w:t>
        </w:r>
      </w:smartTag>
    </w:p>
    <w:p w14:paraId="611169C6" w14:textId="13D3992E" w:rsidR="00BC04DA" w:rsidRPr="008B02CD" w:rsidRDefault="00BC04DA" w:rsidP="008B02CD">
      <w:pPr>
        <w:ind w:firstLine="567"/>
        <w:jc w:val="both"/>
        <w:rPr>
          <w:b/>
          <w:bCs/>
          <w:sz w:val="28"/>
          <w:szCs w:val="28"/>
        </w:rPr>
      </w:pPr>
      <w:r w:rsidRPr="008B02CD">
        <w:rPr>
          <w:sz w:val="28"/>
          <w:szCs w:val="28"/>
        </w:rPr>
        <w:t>- расчетный показатель минимально допустимого уровня обеспеченности общей площадью жилых помещений (расчетная жилищная обеспеченность) на расчетный срок (2040 год) – 35,2 м</w:t>
      </w:r>
      <w:r w:rsidRPr="008B02CD">
        <w:rPr>
          <w:sz w:val="28"/>
          <w:szCs w:val="28"/>
          <w:vertAlign w:val="superscript"/>
        </w:rPr>
        <w:t>2</w:t>
      </w:r>
      <w:r w:rsidRPr="008B02CD">
        <w:rPr>
          <w:sz w:val="28"/>
          <w:szCs w:val="28"/>
        </w:rPr>
        <w:t>/чел.</w:t>
      </w:r>
      <w:r w:rsidR="00957069">
        <w:rPr>
          <w:sz w:val="28"/>
          <w:szCs w:val="28"/>
        </w:rPr>
        <w:t>;</w:t>
      </w:r>
    </w:p>
    <w:p w14:paraId="7413CC7C" w14:textId="77777777" w:rsidR="00BC04DA" w:rsidRPr="008B02CD" w:rsidRDefault="00BC04DA" w:rsidP="008B02CD">
      <w:pPr>
        <w:ind w:firstLine="567"/>
        <w:jc w:val="both"/>
        <w:rPr>
          <w:b/>
          <w:sz w:val="28"/>
          <w:szCs w:val="28"/>
        </w:rPr>
      </w:pPr>
      <w:r w:rsidRPr="008B02CD">
        <w:rPr>
          <w:sz w:val="28"/>
          <w:szCs w:val="28"/>
        </w:rPr>
        <w:t>2) расчет:</w:t>
      </w:r>
    </w:p>
    <w:p w14:paraId="36989F0B" w14:textId="77777777" w:rsidR="00BC04DA" w:rsidRPr="008B02CD" w:rsidRDefault="00BC04DA" w:rsidP="008B02CD">
      <w:pPr>
        <w:ind w:firstLine="567"/>
        <w:jc w:val="both"/>
        <w:rPr>
          <w:b/>
          <w:bCs/>
          <w:sz w:val="28"/>
          <w:szCs w:val="28"/>
        </w:rPr>
      </w:pPr>
      <w:r w:rsidRPr="008B02CD">
        <w:rPr>
          <w:sz w:val="28"/>
          <w:szCs w:val="28"/>
        </w:rPr>
        <w:t>- расчетная жилищная обеспеченность на 2040 год – 35,2 м</w:t>
      </w:r>
      <w:r w:rsidRPr="008B02CD">
        <w:rPr>
          <w:sz w:val="28"/>
          <w:szCs w:val="28"/>
          <w:vertAlign w:val="superscript"/>
        </w:rPr>
        <w:t>2</w:t>
      </w:r>
      <w:r w:rsidRPr="008B02CD">
        <w:rPr>
          <w:sz w:val="28"/>
          <w:szCs w:val="28"/>
        </w:rPr>
        <w:t xml:space="preserve">/чел.; </w:t>
      </w:r>
    </w:p>
    <w:p w14:paraId="181A355A" w14:textId="77777777" w:rsidR="00BC04DA" w:rsidRPr="008B02CD" w:rsidRDefault="00BC04DA" w:rsidP="008B02CD">
      <w:pPr>
        <w:ind w:firstLine="567"/>
        <w:jc w:val="both"/>
        <w:rPr>
          <w:b/>
          <w:bCs/>
          <w:sz w:val="28"/>
          <w:szCs w:val="28"/>
        </w:rPr>
      </w:pPr>
      <w:r w:rsidRPr="008B02CD">
        <w:rPr>
          <w:sz w:val="28"/>
          <w:szCs w:val="28"/>
        </w:rPr>
        <w:t>- расчетная жилищная обеспеченность в соответствии с СП 42.13330.2016 – 20,0 м</w:t>
      </w:r>
      <w:r w:rsidRPr="008B02CD">
        <w:rPr>
          <w:sz w:val="28"/>
          <w:szCs w:val="28"/>
          <w:vertAlign w:val="superscript"/>
        </w:rPr>
        <w:t>2</w:t>
      </w:r>
      <w:r w:rsidRPr="008B02CD">
        <w:rPr>
          <w:sz w:val="28"/>
          <w:szCs w:val="28"/>
        </w:rPr>
        <w:t>/чел.;</w:t>
      </w:r>
    </w:p>
    <w:p w14:paraId="407D74B1" w14:textId="77777777" w:rsidR="00BC04DA" w:rsidRPr="008B02CD" w:rsidRDefault="00BC04DA" w:rsidP="008B02CD">
      <w:pPr>
        <w:ind w:firstLine="567"/>
        <w:jc w:val="both"/>
        <w:rPr>
          <w:b/>
          <w:bCs/>
          <w:sz w:val="28"/>
          <w:szCs w:val="28"/>
        </w:rPr>
      </w:pPr>
      <w:r w:rsidRPr="008B02CD">
        <w:rPr>
          <w:sz w:val="28"/>
          <w:szCs w:val="28"/>
        </w:rPr>
        <w:t>- коэффициент превышения составляет 1,76 (35,2 м</w:t>
      </w:r>
      <w:r w:rsidRPr="008B02CD">
        <w:rPr>
          <w:sz w:val="28"/>
          <w:szCs w:val="28"/>
          <w:vertAlign w:val="superscript"/>
        </w:rPr>
        <w:t>2</w:t>
      </w:r>
      <w:r w:rsidRPr="008B02CD">
        <w:rPr>
          <w:sz w:val="28"/>
          <w:szCs w:val="28"/>
        </w:rPr>
        <w:t>/чел.: 20 м</w:t>
      </w:r>
      <w:r w:rsidRPr="008B02CD">
        <w:rPr>
          <w:sz w:val="28"/>
          <w:szCs w:val="28"/>
          <w:vertAlign w:val="superscript"/>
        </w:rPr>
        <w:t>2</w:t>
      </w:r>
      <w:r w:rsidRPr="008B02CD">
        <w:rPr>
          <w:sz w:val="28"/>
          <w:szCs w:val="28"/>
        </w:rPr>
        <w:t>/чел. = 1,76).</w:t>
      </w:r>
    </w:p>
    <w:p w14:paraId="27F29094" w14:textId="77777777" w:rsidR="00BC04DA" w:rsidRPr="008B02CD" w:rsidRDefault="00BC04DA" w:rsidP="008B02CD">
      <w:pPr>
        <w:ind w:firstLine="567"/>
        <w:jc w:val="both"/>
        <w:rPr>
          <w:b/>
          <w:bCs/>
          <w:sz w:val="28"/>
          <w:szCs w:val="28"/>
        </w:rPr>
      </w:pPr>
      <w:r w:rsidRPr="008B02CD">
        <w:rPr>
          <w:sz w:val="28"/>
          <w:szCs w:val="28"/>
        </w:rPr>
        <w:lastRenderedPageBreak/>
        <w:t>Таким образом, укрупненные показатели площади жилой застройки городского округа для различных типов жилой застройки на расчетный срок с учетом коэффициента составят:</w:t>
      </w:r>
    </w:p>
    <w:p w14:paraId="0B518AFE" w14:textId="77777777" w:rsidR="00BC04DA" w:rsidRPr="008B02CD" w:rsidRDefault="00BC04DA" w:rsidP="00BC04DA">
      <w:pPr>
        <w:ind w:firstLine="709"/>
        <w:jc w:val="right"/>
        <w:rPr>
          <w:b/>
          <w:sz w:val="28"/>
          <w:szCs w:val="28"/>
        </w:rPr>
      </w:pPr>
      <w:r w:rsidRPr="008B02CD">
        <w:rPr>
          <w:sz w:val="28"/>
          <w:szCs w:val="28"/>
        </w:rPr>
        <w:t>Таблица 56</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3787"/>
        <w:gridCol w:w="3765"/>
      </w:tblGrid>
      <w:tr w:rsidR="00BC04DA" w:rsidRPr="00726F77" w14:paraId="4407C967" w14:textId="77777777" w:rsidTr="00541371">
        <w:trPr>
          <w:trHeight w:val="822"/>
          <w:jc w:val="center"/>
        </w:trPr>
        <w:tc>
          <w:tcPr>
            <w:tcW w:w="6104" w:type="dxa"/>
            <w:gridSpan w:val="2"/>
            <w:shd w:val="clear" w:color="auto" w:fill="auto"/>
            <w:vAlign w:val="center"/>
          </w:tcPr>
          <w:p w14:paraId="524DF1F6" w14:textId="77777777" w:rsidR="00BC04DA" w:rsidRPr="008B02CD" w:rsidRDefault="00BC04DA" w:rsidP="00541371">
            <w:pPr>
              <w:jc w:val="center"/>
              <w:rPr>
                <w:b/>
              </w:rPr>
            </w:pPr>
            <w:r w:rsidRPr="008B02CD">
              <w:t>Тип жилой застройки</w:t>
            </w:r>
          </w:p>
        </w:tc>
        <w:tc>
          <w:tcPr>
            <w:tcW w:w="3765" w:type="dxa"/>
            <w:shd w:val="clear" w:color="auto" w:fill="auto"/>
            <w:vAlign w:val="center"/>
          </w:tcPr>
          <w:p w14:paraId="13485358" w14:textId="77777777" w:rsidR="00BC04DA" w:rsidRPr="008B02CD" w:rsidRDefault="00BC04DA" w:rsidP="00541371">
            <w:pPr>
              <w:suppressAutoHyphens/>
              <w:jc w:val="center"/>
              <w:rPr>
                <w:b/>
              </w:rPr>
            </w:pPr>
            <w:r w:rsidRPr="008B02CD">
              <w:t xml:space="preserve">Укрупненные расчетные показатели территории жилой застройки, </w:t>
            </w:r>
          </w:p>
          <w:p w14:paraId="58B21CCD" w14:textId="77777777" w:rsidR="00BC04DA" w:rsidRPr="008B02CD" w:rsidRDefault="00BC04DA" w:rsidP="00541371">
            <w:pPr>
              <w:suppressAutoHyphens/>
              <w:jc w:val="center"/>
              <w:rPr>
                <w:b/>
              </w:rPr>
            </w:pPr>
            <w:r w:rsidRPr="008B02CD">
              <w:t>га / 1000 чел.</w:t>
            </w:r>
          </w:p>
        </w:tc>
      </w:tr>
      <w:tr w:rsidR="00BC04DA" w:rsidRPr="00726F77" w14:paraId="3B10D13F" w14:textId="77777777" w:rsidTr="00541371">
        <w:trPr>
          <w:trHeight w:val="272"/>
          <w:jc w:val="center"/>
        </w:trPr>
        <w:tc>
          <w:tcPr>
            <w:tcW w:w="6104" w:type="dxa"/>
            <w:gridSpan w:val="2"/>
            <w:shd w:val="clear" w:color="auto" w:fill="auto"/>
            <w:vAlign w:val="center"/>
          </w:tcPr>
          <w:p w14:paraId="79C64197" w14:textId="77777777" w:rsidR="00BC04DA" w:rsidRPr="008B02CD" w:rsidRDefault="00BC04DA" w:rsidP="00541371">
            <w:pPr>
              <w:ind w:right="-57"/>
              <w:rPr>
                <w:b/>
                <w:bCs/>
              </w:rPr>
            </w:pPr>
            <w:r w:rsidRPr="008B02CD">
              <w:t>Многоэтажная многоквартирная застройка (9 и более этажей)</w:t>
            </w:r>
          </w:p>
        </w:tc>
        <w:tc>
          <w:tcPr>
            <w:tcW w:w="3765" w:type="dxa"/>
            <w:shd w:val="clear" w:color="auto" w:fill="auto"/>
            <w:vAlign w:val="center"/>
          </w:tcPr>
          <w:p w14:paraId="45CF4181" w14:textId="77777777" w:rsidR="00BC04DA" w:rsidRPr="008B02CD" w:rsidRDefault="00BC04DA" w:rsidP="00541371">
            <w:pPr>
              <w:jc w:val="center"/>
              <w:rPr>
                <w:b/>
                <w:bCs/>
              </w:rPr>
            </w:pPr>
            <w:r w:rsidRPr="008B02CD">
              <w:t>12,0</w:t>
            </w:r>
          </w:p>
        </w:tc>
      </w:tr>
      <w:tr w:rsidR="00BC04DA" w:rsidRPr="00726F77" w14:paraId="6611051E" w14:textId="77777777" w:rsidTr="00541371">
        <w:trPr>
          <w:trHeight w:val="272"/>
          <w:jc w:val="center"/>
        </w:trPr>
        <w:tc>
          <w:tcPr>
            <w:tcW w:w="6104" w:type="dxa"/>
            <w:gridSpan w:val="2"/>
            <w:shd w:val="clear" w:color="auto" w:fill="auto"/>
            <w:vAlign w:val="center"/>
          </w:tcPr>
          <w:p w14:paraId="0F38407F" w14:textId="77777777" w:rsidR="00BC04DA" w:rsidRPr="008B02CD" w:rsidRDefault="00BC04DA" w:rsidP="00541371">
            <w:pPr>
              <w:ind w:right="-57"/>
              <w:rPr>
                <w:b/>
                <w:bCs/>
              </w:rPr>
            </w:pPr>
            <w:proofErr w:type="spellStart"/>
            <w:r w:rsidRPr="008B02CD">
              <w:t>Среднеэтажная</w:t>
            </w:r>
            <w:proofErr w:type="spellEnd"/>
            <w:r w:rsidRPr="008B02CD">
              <w:t xml:space="preserve"> многоквартирная застройка (5-8 этажей)</w:t>
            </w:r>
          </w:p>
        </w:tc>
        <w:tc>
          <w:tcPr>
            <w:tcW w:w="3765" w:type="dxa"/>
            <w:shd w:val="clear" w:color="auto" w:fill="auto"/>
            <w:vAlign w:val="center"/>
          </w:tcPr>
          <w:p w14:paraId="7C0EFD1C" w14:textId="77777777" w:rsidR="00BC04DA" w:rsidRPr="008B02CD" w:rsidRDefault="00BC04DA" w:rsidP="00541371">
            <w:pPr>
              <w:jc w:val="center"/>
              <w:rPr>
                <w:b/>
                <w:bCs/>
              </w:rPr>
            </w:pPr>
            <w:r w:rsidRPr="008B02CD">
              <w:t>14,0</w:t>
            </w:r>
          </w:p>
        </w:tc>
      </w:tr>
      <w:tr w:rsidR="00BC04DA" w:rsidRPr="00726F77" w14:paraId="4B098C09" w14:textId="77777777" w:rsidTr="00541371">
        <w:trPr>
          <w:trHeight w:val="272"/>
          <w:jc w:val="center"/>
        </w:trPr>
        <w:tc>
          <w:tcPr>
            <w:tcW w:w="6104" w:type="dxa"/>
            <w:gridSpan w:val="2"/>
            <w:tcBorders>
              <w:bottom w:val="single" w:sz="4" w:space="0" w:color="auto"/>
            </w:tcBorders>
            <w:shd w:val="clear" w:color="auto" w:fill="auto"/>
            <w:vAlign w:val="center"/>
          </w:tcPr>
          <w:p w14:paraId="35FE4A1B" w14:textId="77777777" w:rsidR="00BC04DA" w:rsidRPr="008B02CD" w:rsidRDefault="00BC04DA" w:rsidP="00541371">
            <w:pPr>
              <w:rPr>
                <w:b/>
                <w:bCs/>
              </w:rPr>
            </w:pPr>
            <w:r w:rsidRPr="008B02CD">
              <w:t>Малоэтажная многоквартирная застройка (до 4 этажей)</w:t>
            </w:r>
          </w:p>
        </w:tc>
        <w:tc>
          <w:tcPr>
            <w:tcW w:w="3765" w:type="dxa"/>
            <w:shd w:val="clear" w:color="auto" w:fill="auto"/>
            <w:vAlign w:val="center"/>
          </w:tcPr>
          <w:p w14:paraId="776DD176" w14:textId="77777777" w:rsidR="00BC04DA" w:rsidRPr="008B02CD" w:rsidRDefault="00BC04DA" w:rsidP="00541371">
            <w:pPr>
              <w:jc w:val="center"/>
              <w:rPr>
                <w:b/>
                <w:bCs/>
              </w:rPr>
            </w:pPr>
            <w:r w:rsidRPr="008B02CD">
              <w:t>18,0</w:t>
            </w:r>
          </w:p>
        </w:tc>
      </w:tr>
      <w:tr w:rsidR="00BC04DA" w:rsidRPr="00726F77" w14:paraId="769CB673" w14:textId="77777777" w:rsidTr="00541371">
        <w:trPr>
          <w:trHeight w:val="272"/>
          <w:jc w:val="center"/>
        </w:trPr>
        <w:tc>
          <w:tcPr>
            <w:tcW w:w="6104" w:type="dxa"/>
            <w:gridSpan w:val="2"/>
            <w:shd w:val="clear" w:color="auto" w:fill="auto"/>
            <w:vAlign w:val="center"/>
          </w:tcPr>
          <w:p w14:paraId="484E0BF6" w14:textId="77777777" w:rsidR="00BC04DA" w:rsidRPr="008B02CD" w:rsidRDefault="00BC04DA" w:rsidP="00541371">
            <w:pPr>
              <w:rPr>
                <w:b/>
                <w:bCs/>
              </w:rPr>
            </w:pPr>
            <w:r w:rsidRPr="008B02CD">
              <w:t>Малоэтажная блокированная застройка (до 3 этажей)</w:t>
            </w:r>
          </w:p>
        </w:tc>
        <w:tc>
          <w:tcPr>
            <w:tcW w:w="3765" w:type="dxa"/>
            <w:shd w:val="clear" w:color="auto" w:fill="auto"/>
            <w:vAlign w:val="center"/>
          </w:tcPr>
          <w:p w14:paraId="752DBC46" w14:textId="77777777" w:rsidR="00BC04DA" w:rsidRPr="008B02CD" w:rsidRDefault="00BC04DA" w:rsidP="00541371">
            <w:pPr>
              <w:jc w:val="center"/>
              <w:rPr>
                <w:b/>
                <w:bCs/>
              </w:rPr>
            </w:pPr>
            <w:r w:rsidRPr="008B02CD">
              <w:t>35,0</w:t>
            </w:r>
          </w:p>
        </w:tc>
      </w:tr>
      <w:tr w:rsidR="00BC04DA" w:rsidRPr="00726F77" w14:paraId="3BB39C01" w14:textId="77777777" w:rsidTr="00541371">
        <w:trPr>
          <w:trHeight w:val="272"/>
          <w:jc w:val="center"/>
        </w:trPr>
        <w:tc>
          <w:tcPr>
            <w:tcW w:w="2317" w:type="dxa"/>
            <w:vMerge w:val="restart"/>
            <w:shd w:val="clear" w:color="auto" w:fill="auto"/>
          </w:tcPr>
          <w:p w14:paraId="75103EB4" w14:textId="77777777" w:rsidR="00BC04DA" w:rsidRPr="008B02CD" w:rsidRDefault="00BC04DA" w:rsidP="00541371">
            <w:pPr>
              <w:suppressAutoHyphens/>
              <w:rPr>
                <w:b/>
                <w:bCs/>
              </w:rPr>
            </w:pPr>
            <w:r w:rsidRPr="008B02CD">
              <w:t xml:space="preserve">Застройка индивидуальными жилыми домами </w:t>
            </w:r>
          </w:p>
          <w:p w14:paraId="0B427302" w14:textId="77777777" w:rsidR="00BC04DA" w:rsidRPr="008B02CD" w:rsidRDefault="00BC04DA" w:rsidP="00541371">
            <w:pPr>
              <w:suppressAutoHyphens/>
              <w:rPr>
                <w:b/>
                <w:bCs/>
              </w:rPr>
            </w:pPr>
            <w:r w:rsidRPr="008B02CD">
              <w:t xml:space="preserve">(до 3 этажей) </w:t>
            </w:r>
          </w:p>
          <w:p w14:paraId="0F42D1B2" w14:textId="77777777" w:rsidR="00BC04DA" w:rsidRPr="008B02CD" w:rsidRDefault="00BC04DA" w:rsidP="00541371">
            <w:pPr>
              <w:suppressAutoHyphens/>
              <w:rPr>
                <w:b/>
                <w:bCs/>
              </w:rPr>
            </w:pPr>
            <w:r w:rsidRPr="008B02CD">
              <w:t>с земельными участками, м</w:t>
            </w:r>
            <w:r w:rsidRPr="008B02CD">
              <w:rPr>
                <w:vertAlign w:val="superscript"/>
              </w:rPr>
              <w:t>2</w:t>
            </w:r>
            <w:r w:rsidRPr="008B02CD">
              <w:t>:</w:t>
            </w:r>
          </w:p>
        </w:tc>
        <w:tc>
          <w:tcPr>
            <w:tcW w:w="3787" w:type="dxa"/>
            <w:shd w:val="clear" w:color="auto" w:fill="auto"/>
            <w:vAlign w:val="center"/>
          </w:tcPr>
          <w:p w14:paraId="11735576" w14:textId="77777777" w:rsidR="00BC04DA" w:rsidRPr="008B02CD" w:rsidRDefault="00BC04DA" w:rsidP="00541371">
            <w:pPr>
              <w:jc w:val="center"/>
              <w:rPr>
                <w:b/>
                <w:bCs/>
              </w:rPr>
            </w:pPr>
            <w:r w:rsidRPr="008B02CD">
              <w:t>до 400</w:t>
            </w:r>
          </w:p>
        </w:tc>
        <w:tc>
          <w:tcPr>
            <w:tcW w:w="3765" w:type="dxa"/>
            <w:shd w:val="clear" w:color="auto" w:fill="auto"/>
            <w:vAlign w:val="center"/>
          </w:tcPr>
          <w:p w14:paraId="10A24166" w14:textId="77777777" w:rsidR="00BC04DA" w:rsidRPr="008B02CD" w:rsidRDefault="00BC04DA" w:rsidP="00541371">
            <w:pPr>
              <w:jc w:val="center"/>
              <w:rPr>
                <w:b/>
                <w:bCs/>
              </w:rPr>
            </w:pPr>
            <w:r w:rsidRPr="008B02CD">
              <w:t>14,0</w:t>
            </w:r>
          </w:p>
        </w:tc>
      </w:tr>
      <w:tr w:rsidR="00BC04DA" w:rsidRPr="00726F77" w14:paraId="307BE1A6" w14:textId="77777777" w:rsidTr="00541371">
        <w:trPr>
          <w:trHeight w:val="272"/>
          <w:jc w:val="center"/>
        </w:trPr>
        <w:tc>
          <w:tcPr>
            <w:tcW w:w="2317" w:type="dxa"/>
            <w:vMerge/>
            <w:shd w:val="clear" w:color="auto" w:fill="auto"/>
          </w:tcPr>
          <w:p w14:paraId="7474A3CF" w14:textId="77777777" w:rsidR="00BC04DA" w:rsidRPr="008B02CD" w:rsidRDefault="00BC04DA" w:rsidP="00541371">
            <w:pPr>
              <w:suppressAutoHyphens/>
              <w:rPr>
                <w:b/>
                <w:bCs/>
              </w:rPr>
            </w:pPr>
          </w:p>
        </w:tc>
        <w:tc>
          <w:tcPr>
            <w:tcW w:w="3787" w:type="dxa"/>
            <w:shd w:val="clear" w:color="auto" w:fill="auto"/>
            <w:vAlign w:val="center"/>
          </w:tcPr>
          <w:p w14:paraId="39BD270C" w14:textId="77777777" w:rsidR="00BC04DA" w:rsidRPr="008B02CD" w:rsidRDefault="00BC04DA" w:rsidP="00541371">
            <w:pPr>
              <w:jc w:val="center"/>
              <w:rPr>
                <w:b/>
                <w:bCs/>
              </w:rPr>
            </w:pPr>
            <w:r w:rsidRPr="008B02CD">
              <w:t>свыше 400 до 600 включительно</w:t>
            </w:r>
          </w:p>
        </w:tc>
        <w:tc>
          <w:tcPr>
            <w:tcW w:w="3765" w:type="dxa"/>
            <w:shd w:val="clear" w:color="auto" w:fill="auto"/>
            <w:vAlign w:val="center"/>
          </w:tcPr>
          <w:p w14:paraId="288FD219" w14:textId="77777777" w:rsidR="00BC04DA" w:rsidRPr="008B02CD" w:rsidRDefault="00BC04DA" w:rsidP="00541371">
            <w:pPr>
              <w:jc w:val="center"/>
              <w:rPr>
                <w:b/>
                <w:bCs/>
              </w:rPr>
            </w:pPr>
            <w:r w:rsidRPr="008B02CD">
              <w:t>21,0</w:t>
            </w:r>
          </w:p>
        </w:tc>
      </w:tr>
      <w:tr w:rsidR="00BC04DA" w:rsidRPr="00726F77" w14:paraId="1097382D" w14:textId="77777777" w:rsidTr="00541371">
        <w:trPr>
          <w:trHeight w:val="272"/>
          <w:jc w:val="center"/>
        </w:trPr>
        <w:tc>
          <w:tcPr>
            <w:tcW w:w="2317" w:type="dxa"/>
            <w:vMerge/>
            <w:shd w:val="clear" w:color="auto" w:fill="auto"/>
          </w:tcPr>
          <w:p w14:paraId="1B8C6B9B" w14:textId="77777777" w:rsidR="00BC04DA" w:rsidRPr="008B02CD" w:rsidRDefault="00BC04DA" w:rsidP="00541371">
            <w:pPr>
              <w:suppressAutoHyphens/>
              <w:rPr>
                <w:b/>
                <w:bCs/>
              </w:rPr>
            </w:pPr>
          </w:p>
        </w:tc>
        <w:tc>
          <w:tcPr>
            <w:tcW w:w="3787" w:type="dxa"/>
            <w:shd w:val="clear" w:color="auto" w:fill="auto"/>
            <w:vAlign w:val="center"/>
          </w:tcPr>
          <w:p w14:paraId="7508EC07" w14:textId="77777777" w:rsidR="00BC04DA" w:rsidRPr="008B02CD" w:rsidRDefault="00BC04DA" w:rsidP="00541371">
            <w:pPr>
              <w:jc w:val="center"/>
              <w:rPr>
                <w:b/>
                <w:bCs/>
              </w:rPr>
            </w:pPr>
            <w:r w:rsidRPr="008B02CD">
              <w:t>свыше 600 до 800 включительно</w:t>
            </w:r>
          </w:p>
        </w:tc>
        <w:tc>
          <w:tcPr>
            <w:tcW w:w="3765" w:type="dxa"/>
            <w:shd w:val="clear" w:color="auto" w:fill="auto"/>
            <w:vAlign w:val="center"/>
          </w:tcPr>
          <w:p w14:paraId="7253B6C2" w14:textId="77777777" w:rsidR="00BC04DA" w:rsidRPr="008B02CD" w:rsidRDefault="00BC04DA" w:rsidP="00541371">
            <w:pPr>
              <w:jc w:val="center"/>
              <w:rPr>
                <w:b/>
                <w:bCs/>
              </w:rPr>
            </w:pPr>
            <w:r w:rsidRPr="008B02CD">
              <w:t>32,0</w:t>
            </w:r>
          </w:p>
        </w:tc>
      </w:tr>
      <w:tr w:rsidR="00BC04DA" w:rsidRPr="00726F77" w14:paraId="57397FDB" w14:textId="77777777" w:rsidTr="00541371">
        <w:trPr>
          <w:trHeight w:val="272"/>
          <w:jc w:val="center"/>
        </w:trPr>
        <w:tc>
          <w:tcPr>
            <w:tcW w:w="2317" w:type="dxa"/>
            <w:vMerge/>
            <w:shd w:val="clear" w:color="auto" w:fill="auto"/>
          </w:tcPr>
          <w:p w14:paraId="1452C807" w14:textId="77777777" w:rsidR="00BC04DA" w:rsidRPr="008B02CD" w:rsidRDefault="00BC04DA" w:rsidP="00541371">
            <w:pPr>
              <w:rPr>
                <w:b/>
                <w:bCs/>
              </w:rPr>
            </w:pPr>
          </w:p>
        </w:tc>
        <w:tc>
          <w:tcPr>
            <w:tcW w:w="3787" w:type="dxa"/>
            <w:shd w:val="clear" w:color="auto" w:fill="auto"/>
            <w:vAlign w:val="center"/>
          </w:tcPr>
          <w:p w14:paraId="46D0786E" w14:textId="77777777" w:rsidR="00BC04DA" w:rsidRPr="008B02CD" w:rsidRDefault="00BC04DA" w:rsidP="00541371">
            <w:pPr>
              <w:jc w:val="center"/>
              <w:rPr>
                <w:b/>
                <w:bCs/>
              </w:rPr>
            </w:pPr>
            <w:r w:rsidRPr="008B02CD">
              <w:t>свыше 800 до 1000 включительно</w:t>
            </w:r>
          </w:p>
        </w:tc>
        <w:tc>
          <w:tcPr>
            <w:tcW w:w="3765" w:type="dxa"/>
            <w:shd w:val="clear" w:color="auto" w:fill="auto"/>
            <w:vAlign w:val="center"/>
          </w:tcPr>
          <w:p w14:paraId="46A8DD2A" w14:textId="77777777" w:rsidR="00BC04DA" w:rsidRPr="008B02CD" w:rsidRDefault="00BC04DA" w:rsidP="00541371">
            <w:pPr>
              <w:jc w:val="center"/>
              <w:rPr>
                <w:b/>
                <w:bCs/>
              </w:rPr>
            </w:pPr>
            <w:r w:rsidRPr="008B02CD">
              <w:t>40,5</w:t>
            </w:r>
          </w:p>
        </w:tc>
      </w:tr>
      <w:tr w:rsidR="00BC04DA" w:rsidRPr="00726F77" w14:paraId="3C0AA2A3" w14:textId="77777777" w:rsidTr="00541371">
        <w:trPr>
          <w:trHeight w:val="272"/>
          <w:jc w:val="center"/>
        </w:trPr>
        <w:tc>
          <w:tcPr>
            <w:tcW w:w="2317" w:type="dxa"/>
            <w:vMerge/>
            <w:shd w:val="clear" w:color="auto" w:fill="auto"/>
          </w:tcPr>
          <w:p w14:paraId="53EAC81A" w14:textId="77777777" w:rsidR="00BC04DA" w:rsidRPr="008B02CD" w:rsidRDefault="00BC04DA" w:rsidP="00541371">
            <w:pPr>
              <w:rPr>
                <w:b/>
                <w:bCs/>
              </w:rPr>
            </w:pPr>
          </w:p>
        </w:tc>
        <w:tc>
          <w:tcPr>
            <w:tcW w:w="3787" w:type="dxa"/>
            <w:shd w:val="clear" w:color="auto" w:fill="auto"/>
            <w:vAlign w:val="center"/>
          </w:tcPr>
          <w:p w14:paraId="710B7B96" w14:textId="77777777" w:rsidR="00BC04DA" w:rsidRPr="008B02CD" w:rsidRDefault="00BC04DA" w:rsidP="00541371">
            <w:pPr>
              <w:jc w:val="center"/>
              <w:rPr>
                <w:b/>
                <w:bCs/>
              </w:rPr>
            </w:pPr>
            <w:r w:rsidRPr="008B02CD">
              <w:t>свыше 1000 до 1200 включительно</w:t>
            </w:r>
          </w:p>
        </w:tc>
        <w:tc>
          <w:tcPr>
            <w:tcW w:w="3765" w:type="dxa"/>
            <w:shd w:val="clear" w:color="auto" w:fill="auto"/>
            <w:vAlign w:val="center"/>
          </w:tcPr>
          <w:p w14:paraId="60912A24" w14:textId="77777777" w:rsidR="00BC04DA" w:rsidRPr="008B02CD" w:rsidRDefault="00BC04DA" w:rsidP="00541371">
            <w:pPr>
              <w:jc w:val="center"/>
              <w:rPr>
                <w:b/>
                <w:bCs/>
              </w:rPr>
            </w:pPr>
            <w:r w:rsidRPr="008B02CD">
              <w:t>47,5</w:t>
            </w:r>
          </w:p>
        </w:tc>
      </w:tr>
      <w:tr w:rsidR="00BC04DA" w:rsidRPr="00726F77" w14:paraId="20638F79" w14:textId="77777777" w:rsidTr="00541371">
        <w:trPr>
          <w:trHeight w:val="272"/>
          <w:jc w:val="center"/>
        </w:trPr>
        <w:tc>
          <w:tcPr>
            <w:tcW w:w="2317" w:type="dxa"/>
            <w:vMerge/>
            <w:shd w:val="clear" w:color="auto" w:fill="auto"/>
          </w:tcPr>
          <w:p w14:paraId="7F0E0ED8" w14:textId="77777777" w:rsidR="00BC04DA" w:rsidRPr="008B02CD" w:rsidRDefault="00BC04DA" w:rsidP="00541371">
            <w:pPr>
              <w:rPr>
                <w:b/>
                <w:bCs/>
              </w:rPr>
            </w:pPr>
          </w:p>
        </w:tc>
        <w:tc>
          <w:tcPr>
            <w:tcW w:w="3787" w:type="dxa"/>
            <w:shd w:val="clear" w:color="auto" w:fill="auto"/>
            <w:vAlign w:val="center"/>
          </w:tcPr>
          <w:p w14:paraId="595C672F" w14:textId="77777777" w:rsidR="00BC04DA" w:rsidRPr="008B02CD" w:rsidRDefault="00BC04DA" w:rsidP="00541371">
            <w:pPr>
              <w:jc w:val="center"/>
              <w:rPr>
                <w:b/>
                <w:bCs/>
              </w:rPr>
            </w:pPr>
            <w:r w:rsidRPr="008B02CD">
              <w:t>свыше 1200 до 1500 включительно</w:t>
            </w:r>
          </w:p>
        </w:tc>
        <w:tc>
          <w:tcPr>
            <w:tcW w:w="3765" w:type="dxa"/>
            <w:shd w:val="clear" w:color="auto" w:fill="auto"/>
            <w:vAlign w:val="center"/>
          </w:tcPr>
          <w:p w14:paraId="48EF5382" w14:textId="77777777" w:rsidR="00BC04DA" w:rsidRPr="008B02CD" w:rsidRDefault="00BC04DA" w:rsidP="00541371">
            <w:pPr>
              <w:jc w:val="center"/>
              <w:rPr>
                <w:b/>
                <w:bCs/>
              </w:rPr>
            </w:pPr>
            <w:r w:rsidRPr="008B02CD">
              <w:t>63,0</w:t>
            </w:r>
          </w:p>
        </w:tc>
      </w:tr>
    </w:tbl>
    <w:p w14:paraId="2D75A4E8" w14:textId="487E8BC2" w:rsidR="00BC04DA" w:rsidRPr="008B02CD" w:rsidRDefault="00BC04DA" w:rsidP="008B02CD">
      <w:pPr>
        <w:ind w:firstLine="567"/>
        <w:jc w:val="both"/>
        <w:rPr>
          <w:b/>
          <w:sz w:val="28"/>
          <w:szCs w:val="28"/>
        </w:rPr>
      </w:pPr>
      <w:r w:rsidRPr="008B02CD">
        <w:rPr>
          <w:caps/>
          <w:sz w:val="28"/>
          <w:szCs w:val="28"/>
        </w:rPr>
        <w:t xml:space="preserve">8.7. </w:t>
      </w:r>
      <w:r w:rsidRPr="008B02CD">
        <w:rPr>
          <w:sz w:val="28"/>
          <w:szCs w:val="28"/>
        </w:rPr>
        <w:t>Расчет плотности населения на территории квартала (микрорайона) на расчетный срок</w:t>
      </w:r>
      <w:r w:rsidR="00957069">
        <w:rPr>
          <w:sz w:val="28"/>
          <w:szCs w:val="28"/>
        </w:rPr>
        <w:t>:</w:t>
      </w:r>
    </w:p>
    <w:p w14:paraId="15441474" w14:textId="77777777" w:rsidR="00BC04DA" w:rsidRPr="008B02CD" w:rsidRDefault="00BC04DA" w:rsidP="008B02CD">
      <w:pPr>
        <w:ind w:firstLine="567"/>
        <w:jc w:val="both"/>
        <w:rPr>
          <w:b/>
          <w:sz w:val="28"/>
          <w:szCs w:val="28"/>
        </w:rPr>
      </w:pPr>
      <w:r w:rsidRPr="008B02CD">
        <w:rPr>
          <w:sz w:val="28"/>
          <w:szCs w:val="28"/>
        </w:rPr>
        <w:t>1) исходные данные:</w:t>
      </w:r>
    </w:p>
    <w:p w14:paraId="6FD15425" w14:textId="77777777" w:rsidR="00BC04DA" w:rsidRPr="008B02CD" w:rsidRDefault="00BC04DA" w:rsidP="008B02CD">
      <w:pPr>
        <w:ind w:firstLine="567"/>
        <w:jc w:val="both"/>
        <w:rPr>
          <w:b/>
          <w:sz w:val="28"/>
          <w:szCs w:val="28"/>
        </w:rPr>
      </w:pPr>
      <w:r w:rsidRPr="008B02CD">
        <w:rPr>
          <w:sz w:val="28"/>
          <w:szCs w:val="28"/>
        </w:rPr>
        <w:t>- расчетная жилищная обеспеченность на расчетный срок – 35,2 м</w:t>
      </w:r>
      <w:r w:rsidRPr="008B02CD">
        <w:rPr>
          <w:sz w:val="28"/>
          <w:szCs w:val="28"/>
          <w:vertAlign w:val="superscript"/>
        </w:rPr>
        <w:t>2</w:t>
      </w:r>
      <w:r w:rsidRPr="008B02CD">
        <w:rPr>
          <w:sz w:val="28"/>
          <w:szCs w:val="28"/>
        </w:rPr>
        <w:t>/чел.</w:t>
      </w:r>
    </w:p>
    <w:p w14:paraId="4C95FD83" w14:textId="77777777" w:rsidR="00BC04DA" w:rsidRPr="008B02CD" w:rsidRDefault="00BC04DA" w:rsidP="008B02CD">
      <w:pPr>
        <w:tabs>
          <w:tab w:val="left" w:pos="851"/>
        </w:tabs>
        <w:ind w:firstLine="567"/>
        <w:jc w:val="both"/>
        <w:rPr>
          <w:b/>
          <w:sz w:val="28"/>
          <w:szCs w:val="28"/>
        </w:rPr>
      </w:pPr>
      <w:r w:rsidRPr="008B02CD">
        <w:rPr>
          <w:spacing w:val="-2"/>
          <w:sz w:val="28"/>
          <w:szCs w:val="28"/>
        </w:rPr>
        <w:t>- климатические условия – территория городского округа расположена</w:t>
      </w:r>
      <w:r w:rsidRPr="008B02CD">
        <w:rPr>
          <w:sz w:val="28"/>
          <w:szCs w:val="28"/>
        </w:rPr>
        <w:t xml:space="preserve"> во </w:t>
      </w:r>
      <w:r w:rsidRPr="008B02CD">
        <w:rPr>
          <w:sz w:val="28"/>
          <w:szCs w:val="28"/>
          <w:lang w:val="en-US"/>
        </w:rPr>
        <w:t>I</w:t>
      </w:r>
      <w:r w:rsidRPr="008B02CD">
        <w:rPr>
          <w:sz w:val="28"/>
          <w:szCs w:val="28"/>
        </w:rPr>
        <w:t>I климатическом районе, подрайоне I</w:t>
      </w:r>
      <w:r w:rsidRPr="008B02CD">
        <w:rPr>
          <w:sz w:val="28"/>
          <w:szCs w:val="28"/>
          <w:lang w:val="en-US"/>
        </w:rPr>
        <w:t>I</w:t>
      </w:r>
      <w:r w:rsidRPr="008B02CD">
        <w:rPr>
          <w:sz w:val="28"/>
          <w:szCs w:val="28"/>
        </w:rPr>
        <w:t xml:space="preserve">В южнее 58º с. ш. (в соответствии с СП 131.13330.2012); </w:t>
      </w:r>
    </w:p>
    <w:p w14:paraId="312B5DFC" w14:textId="77777777" w:rsidR="00BC04DA" w:rsidRPr="008B02CD" w:rsidRDefault="00BC04DA" w:rsidP="008B02CD">
      <w:pPr>
        <w:ind w:firstLine="567"/>
        <w:jc w:val="both"/>
        <w:rPr>
          <w:b/>
          <w:sz w:val="28"/>
          <w:szCs w:val="28"/>
        </w:rPr>
      </w:pPr>
      <w:r w:rsidRPr="008B02CD">
        <w:rPr>
          <w:sz w:val="28"/>
          <w:szCs w:val="28"/>
        </w:rPr>
        <w:t>- минимальная плотность населения на территории микрорайона для климатического подрайона I</w:t>
      </w:r>
      <w:r w:rsidRPr="008B02CD">
        <w:rPr>
          <w:sz w:val="28"/>
          <w:szCs w:val="28"/>
          <w:lang w:val="en-US"/>
        </w:rPr>
        <w:t>I</w:t>
      </w:r>
      <w:r w:rsidRPr="008B02CD">
        <w:rPr>
          <w:sz w:val="28"/>
          <w:szCs w:val="28"/>
        </w:rPr>
        <w:t>В южнее 58º с. ш. при расчетной жилищной обеспеченности 18 м</w:t>
      </w:r>
      <w:r w:rsidRPr="008B02CD">
        <w:rPr>
          <w:sz w:val="28"/>
          <w:szCs w:val="28"/>
          <w:vertAlign w:val="superscript"/>
        </w:rPr>
        <w:t>2</w:t>
      </w:r>
      <w:r w:rsidRPr="008B02CD">
        <w:rPr>
          <w:sz w:val="28"/>
          <w:szCs w:val="28"/>
        </w:rPr>
        <w:t>/чел. в соответствии со СНиП 2.07.01-89* составляет:</w:t>
      </w:r>
    </w:p>
    <w:p w14:paraId="67C16CC1" w14:textId="77777777" w:rsidR="00BC04DA" w:rsidRPr="008B02CD" w:rsidRDefault="00BC04DA" w:rsidP="008B02CD">
      <w:pPr>
        <w:ind w:firstLine="567"/>
        <w:jc w:val="both"/>
        <w:rPr>
          <w:b/>
          <w:sz w:val="28"/>
          <w:szCs w:val="28"/>
        </w:rPr>
      </w:pPr>
      <w:r w:rsidRPr="008B02CD">
        <w:rPr>
          <w:sz w:val="28"/>
          <w:szCs w:val="28"/>
        </w:rPr>
        <w:t>в зоне высокой степени градостроительной ценности территории – 400 чел./га;</w:t>
      </w:r>
    </w:p>
    <w:p w14:paraId="02760AA6" w14:textId="77777777" w:rsidR="00BC04DA" w:rsidRPr="008B02CD" w:rsidRDefault="00BC04DA" w:rsidP="008B02CD">
      <w:pPr>
        <w:ind w:firstLine="567"/>
        <w:jc w:val="both"/>
        <w:rPr>
          <w:b/>
          <w:sz w:val="28"/>
          <w:szCs w:val="28"/>
        </w:rPr>
      </w:pPr>
      <w:r w:rsidRPr="008B02CD">
        <w:rPr>
          <w:sz w:val="28"/>
          <w:szCs w:val="28"/>
        </w:rPr>
        <w:t>в зоне средней степени градостроительной ценности территории – 330 чел./га;</w:t>
      </w:r>
    </w:p>
    <w:p w14:paraId="05833051" w14:textId="3F41B501" w:rsidR="00BC04DA" w:rsidRPr="008B02CD" w:rsidRDefault="00BC04DA" w:rsidP="008B02CD">
      <w:pPr>
        <w:ind w:firstLine="567"/>
        <w:jc w:val="both"/>
        <w:rPr>
          <w:b/>
          <w:sz w:val="28"/>
          <w:szCs w:val="28"/>
        </w:rPr>
      </w:pPr>
      <w:r w:rsidRPr="008B02CD">
        <w:rPr>
          <w:sz w:val="28"/>
          <w:szCs w:val="28"/>
        </w:rPr>
        <w:t>в зоне низкой степени градостроительной ценности территории – 180 чел./га</w:t>
      </w:r>
      <w:r w:rsidR="00957069">
        <w:rPr>
          <w:sz w:val="28"/>
          <w:szCs w:val="28"/>
        </w:rPr>
        <w:t>;</w:t>
      </w:r>
    </w:p>
    <w:p w14:paraId="14E134C6" w14:textId="77777777" w:rsidR="00BC04DA" w:rsidRPr="008B02CD" w:rsidRDefault="00BC04DA" w:rsidP="00BC04DA">
      <w:pPr>
        <w:ind w:firstLine="567"/>
        <w:rPr>
          <w:b/>
          <w:sz w:val="28"/>
          <w:szCs w:val="28"/>
        </w:rPr>
      </w:pPr>
      <w:r w:rsidRPr="008B02CD">
        <w:rPr>
          <w:sz w:val="28"/>
          <w:szCs w:val="28"/>
        </w:rPr>
        <w:t>2) расчет:</w:t>
      </w:r>
    </w:p>
    <w:p w14:paraId="1EB253E2" w14:textId="77777777" w:rsidR="00BC04DA" w:rsidRPr="008B02CD" w:rsidRDefault="00BC04DA" w:rsidP="008B02CD">
      <w:pPr>
        <w:ind w:firstLine="567"/>
        <w:jc w:val="both"/>
        <w:rPr>
          <w:b/>
          <w:spacing w:val="2"/>
          <w:sz w:val="28"/>
          <w:szCs w:val="28"/>
        </w:rPr>
      </w:pPr>
      <w:r w:rsidRPr="008B02CD">
        <w:rPr>
          <w:spacing w:val="2"/>
          <w:sz w:val="28"/>
          <w:szCs w:val="28"/>
        </w:rPr>
        <w:t xml:space="preserve">- расчет плотности населения на территории микрорайона производится по формуле: </w:t>
      </w:r>
    </w:p>
    <w:p w14:paraId="3A48C607" w14:textId="77777777" w:rsidR="00BC04DA" w:rsidRPr="008B02CD" w:rsidRDefault="00BC04DA" w:rsidP="00BC04DA">
      <w:pPr>
        <w:ind w:firstLine="567"/>
        <w:rPr>
          <w:b/>
          <w:sz w:val="28"/>
          <w:szCs w:val="28"/>
        </w:rPr>
      </w:pPr>
      <w:r w:rsidRPr="008B02CD">
        <w:rPr>
          <w:position w:val="-24"/>
          <w:sz w:val="28"/>
          <w:szCs w:val="28"/>
        </w:rPr>
        <w:object w:dxaOrig="1180" w:dyaOrig="620" w14:anchorId="6F82EDEE">
          <v:shape id="_x0000_i1033" type="#_x0000_t75" style="width:58.25pt;height:31.3pt" o:ole="" o:allowoverlap="f">
            <v:imagedata r:id="rId24" o:title=""/>
          </v:shape>
          <o:OLEObject Type="Embed" ProgID="Equation.3" ShapeID="_x0000_i1033" DrawAspect="Content" ObjectID="_1662896058" r:id="rId25"/>
        </w:object>
      </w:r>
      <w:r w:rsidRPr="008B02CD">
        <w:rPr>
          <w:sz w:val="28"/>
          <w:szCs w:val="28"/>
        </w:rPr>
        <w:t xml:space="preserve">, </w:t>
      </w:r>
    </w:p>
    <w:p w14:paraId="14E1D03A" w14:textId="77777777" w:rsidR="00BC04DA" w:rsidRPr="008B02CD" w:rsidRDefault="00BC04DA" w:rsidP="008B02CD">
      <w:pPr>
        <w:ind w:firstLine="567"/>
        <w:jc w:val="both"/>
        <w:rPr>
          <w:b/>
          <w:sz w:val="28"/>
          <w:szCs w:val="28"/>
        </w:rPr>
      </w:pPr>
      <w:r w:rsidRPr="008B02CD">
        <w:rPr>
          <w:sz w:val="28"/>
          <w:szCs w:val="28"/>
        </w:rPr>
        <w:t>где Р</w:t>
      </w:r>
      <w:r w:rsidRPr="008B02CD">
        <w:rPr>
          <w:sz w:val="28"/>
          <w:szCs w:val="28"/>
          <w:vertAlign w:val="subscript"/>
        </w:rPr>
        <w:t>18</w:t>
      </w:r>
      <w:r w:rsidRPr="008B02CD">
        <w:rPr>
          <w:sz w:val="28"/>
          <w:szCs w:val="28"/>
        </w:rPr>
        <w:t xml:space="preserve"> – показатель плотности населения при расчетной жилищной обеспеченности 18 м</w:t>
      </w:r>
      <w:r w:rsidRPr="008B02CD">
        <w:rPr>
          <w:sz w:val="28"/>
          <w:szCs w:val="28"/>
          <w:vertAlign w:val="superscript"/>
        </w:rPr>
        <w:t>2</w:t>
      </w:r>
      <w:r w:rsidRPr="008B02CD">
        <w:rPr>
          <w:sz w:val="28"/>
          <w:szCs w:val="28"/>
        </w:rPr>
        <w:t>/чел.;</w:t>
      </w:r>
    </w:p>
    <w:p w14:paraId="35FDFC6A" w14:textId="77777777" w:rsidR="00BC04DA" w:rsidRPr="008B02CD" w:rsidRDefault="00BC04DA" w:rsidP="008B02CD">
      <w:pPr>
        <w:ind w:firstLine="567"/>
        <w:jc w:val="both"/>
        <w:rPr>
          <w:b/>
          <w:spacing w:val="-2"/>
          <w:sz w:val="28"/>
          <w:szCs w:val="28"/>
        </w:rPr>
      </w:pPr>
      <w:r w:rsidRPr="008B02CD">
        <w:rPr>
          <w:spacing w:val="-2"/>
          <w:sz w:val="28"/>
          <w:szCs w:val="28"/>
        </w:rPr>
        <w:t>Н – расчетная жилищная обеспеченность, м</w:t>
      </w:r>
      <w:r w:rsidRPr="008B02CD">
        <w:rPr>
          <w:spacing w:val="-2"/>
          <w:sz w:val="28"/>
          <w:szCs w:val="28"/>
          <w:vertAlign w:val="superscript"/>
        </w:rPr>
        <w:t>2</w:t>
      </w:r>
      <w:r w:rsidRPr="008B02CD">
        <w:rPr>
          <w:spacing w:val="-2"/>
          <w:sz w:val="28"/>
          <w:szCs w:val="28"/>
        </w:rPr>
        <w:t>/чел., принимаемая на расчетный период.</w:t>
      </w:r>
    </w:p>
    <w:p w14:paraId="6BC942F3" w14:textId="77777777" w:rsidR="00BC04DA" w:rsidRPr="008B02CD" w:rsidRDefault="00BC04DA" w:rsidP="008B02CD">
      <w:pPr>
        <w:tabs>
          <w:tab w:val="left" w:pos="709"/>
        </w:tabs>
        <w:ind w:firstLine="567"/>
        <w:jc w:val="both"/>
        <w:rPr>
          <w:b/>
          <w:sz w:val="28"/>
          <w:szCs w:val="28"/>
        </w:rPr>
      </w:pPr>
      <w:r w:rsidRPr="008B02CD">
        <w:rPr>
          <w:sz w:val="28"/>
          <w:szCs w:val="28"/>
        </w:rPr>
        <w:t>- расчетная плотность населения на территории микрорайона при расчетной жилищной обеспеченности 35,2 м</w:t>
      </w:r>
      <w:r w:rsidRPr="008B02CD">
        <w:rPr>
          <w:sz w:val="28"/>
          <w:szCs w:val="28"/>
          <w:vertAlign w:val="superscript"/>
        </w:rPr>
        <w:t>2</w:t>
      </w:r>
      <w:r w:rsidRPr="008B02CD">
        <w:rPr>
          <w:sz w:val="28"/>
          <w:szCs w:val="28"/>
        </w:rPr>
        <w:t>/чел. в зонах высокой, средней и низкой степени градостроительной ценности территории составляет:</w:t>
      </w:r>
    </w:p>
    <w:p w14:paraId="231A5951" w14:textId="77777777" w:rsidR="00BC04DA" w:rsidRPr="008B02CD" w:rsidRDefault="00BC04DA" w:rsidP="00BC04DA">
      <w:pPr>
        <w:tabs>
          <w:tab w:val="left" w:pos="709"/>
        </w:tabs>
        <w:ind w:firstLine="567"/>
        <w:rPr>
          <w:b/>
          <w:sz w:val="28"/>
          <w:szCs w:val="28"/>
        </w:rPr>
      </w:pPr>
      <w:proofErr w:type="spellStart"/>
      <w:r w:rsidRPr="008B02CD">
        <w:rPr>
          <w:sz w:val="28"/>
          <w:szCs w:val="28"/>
        </w:rPr>
        <w:t>Р</w:t>
      </w:r>
      <w:r w:rsidRPr="008B02CD">
        <w:rPr>
          <w:sz w:val="28"/>
          <w:szCs w:val="28"/>
          <w:vertAlign w:val="subscript"/>
        </w:rPr>
        <w:t>в</w:t>
      </w:r>
      <w:proofErr w:type="spellEnd"/>
      <w:r w:rsidRPr="008B02CD">
        <w:rPr>
          <w:sz w:val="28"/>
          <w:szCs w:val="28"/>
        </w:rPr>
        <w:t xml:space="preserve"> = 400 чел./га × 18 м</w:t>
      </w:r>
      <w:r w:rsidRPr="008B02CD">
        <w:rPr>
          <w:sz w:val="28"/>
          <w:szCs w:val="28"/>
          <w:vertAlign w:val="superscript"/>
        </w:rPr>
        <w:t>2</w:t>
      </w:r>
      <w:r w:rsidRPr="008B02CD">
        <w:rPr>
          <w:sz w:val="28"/>
          <w:szCs w:val="28"/>
        </w:rPr>
        <w:t>/чел.: 35,2 м</w:t>
      </w:r>
      <w:r w:rsidRPr="008B02CD">
        <w:rPr>
          <w:sz w:val="28"/>
          <w:szCs w:val="28"/>
          <w:vertAlign w:val="superscript"/>
        </w:rPr>
        <w:t>2</w:t>
      </w:r>
      <w:r w:rsidRPr="008B02CD">
        <w:rPr>
          <w:sz w:val="28"/>
          <w:szCs w:val="28"/>
        </w:rPr>
        <w:t xml:space="preserve">/чел. </w:t>
      </w:r>
      <w:r w:rsidRPr="008B02CD">
        <w:rPr>
          <w:i/>
          <w:sz w:val="28"/>
          <w:szCs w:val="28"/>
        </w:rPr>
        <w:t>≈</w:t>
      </w:r>
      <w:r w:rsidRPr="008B02CD">
        <w:rPr>
          <w:sz w:val="28"/>
          <w:szCs w:val="28"/>
        </w:rPr>
        <w:t xml:space="preserve"> 205 чел./га;</w:t>
      </w:r>
    </w:p>
    <w:p w14:paraId="44E147C6" w14:textId="77777777" w:rsidR="00BC04DA" w:rsidRPr="008B02CD" w:rsidRDefault="00BC04DA" w:rsidP="00BC04DA">
      <w:pPr>
        <w:tabs>
          <w:tab w:val="left" w:pos="709"/>
        </w:tabs>
        <w:ind w:firstLine="567"/>
        <w:rPr>
          <w:b/>
          <w:sz w:val="28"/>
          <w:szCs w:val="28"/>
        </w:rPr>
      </w:pPr>
      <w:proofErr w:type="spellStart"/>
      <w:r w:rsidRPr="008B02CD">
        <w:rPr>
          <w:sz w:val="28"/>
          <w:szCs w:val="28"/>
        </w:rPr>
        <w:lastRenderedPageBreak/>
        <w:t>Р</w:t>
      </w:r>
      <w:r w:rsidRPr="008B02CD">
        <w:rPr>
          <w:sz w:val="28"/>
          <w:szCs w:val="28"/>
          <w:vertAlign w:val="subscript"/>
        </w:rPr>
        <w:t>с</w:t>
      </w:r>
      <w:proofErr w:type="spellEnd"/>
      <w:r w:rsidRPr="008B02CD">
        <w:rPr>
          <w:sz w:val="28"/>
          <w:szCs w:val="28"/>
        </w:rPr>
        <w:t xml:space="preserve"> = 330 чел./га × 18 м</w:t>
      </w:r>
      <w:r w:rsidRPr="008B02CD">
        <w:rPr>
          <w:sz w:val="28"/>
          <w:szCs w:val="28"/>
          <w:vertAlign w:val="superscript"/>
        </w:rPr>
        <w:t>2</w:t>
      </w:r>
      <w:r w:rsidRPr="008B02CD">
        <w:rPr>
          <w:sz w:val="28"/>
          <w:szCs w:val="28"/>
        </w:rPr>
        <w:t>/чел.: 35,2 м</w:t>
      </w:r>
      <w:r w:rsidRPr="008B02CD">
        <w:rPr>
          <w:sz w:val="28"/>
          <w:szCs w:val="28"/>
          <w:vertAlign w:val="superscript"/>
        </w:rPr>
        <w:t>2</w:t>
      </w:r>
      <w:r w:rsidRPr="008B02CD">
        <w:rPr>
          <w:sz w:val="28"/>
          <w:szCs w:val="28"/>
        </w:rPr>
        <w:t xml:space="preserve">/чел. </w:t>
      </w:r>
      <w:r w:rsidRPr="008B02CD">
        <w:rPr>
          <w:i/>
          <w:sz w:val="28"/>
          <w:szCs w:val="28"/>
        </w:rPr>
        <w:t>≈</w:t>
      </w:r>
      <w:r w:rsidRPr="008B02CD">
        <w:rPr>
          <w:sz w:val="28"/>
          <w:szCs w:val="28"/>
        </w:rPr>
        <w:t xml:space="preserve"> 169 чел./га;</w:t>
      </w:r>
    </w:p>
    <w:p w14:paraId="118B5E7C" w14:textId="77777777" w:rsidR="00BC04DA" w:rsidRPr="008B02CD" w:rsidRDefault="00BC04DA" w:rsidP="00BC04DA">
      <w:pPr>
        <w:tabs>
          <w:tab w:val="left" w:pos="709"/>
        </w:tabs>
        <w:ind w:firstLine="567"/>
        <w:rPr>
          <w:b/>
          <w:sz w:val="28"/>
          <w:szCs w:val="28"/>
        </w:rPr>
      </w:pPr>
      <w:proofErr w:type="spellStart"/>
      <w:r w:rsidRPr="008B02CD">
        <w:rPr>
          <w:sz w:val="28"/>
          <w:szCs w:val="28"/>
        </w:rPr>
        <w:t>Р</w:t>
      </w:r>
      <w:r w:rsidRPr="008B02CD">
        <w:rPr>
          <w:sz w:val="28"/>
          <w:szCs w:val="28"/>
          <w:vertAlign w:val="subscript"/>
        </w:rPr>
        <w:t>н</w:t>
      </w:r>
      <w:proofErr w:type="spellEnd"/>
      <w:r w:rsidRPr="008B02CD">
        <w:rPr>
          <w:sz w:val="28"/>
          <w:szCs w:val="28"/>
        </w:rPr>
        <w:t xml:space="preserve"> = 180 чел./га × 18 м</w:t>
      </w:r>
      <w:r w:rsidRPr="008B02CD">
        <w:rPr>
          <w:sz w:val="28"/>
          <w:szCs w:val="28"/>
          <w:vertAlign w:val="superscript"/>
        </w:rPr>
        <w:t>2</w:t>
      </w:r>
      <w:r w:rsidRPr="008B02CD">
        <w:rPr>
          <w:sz w:val="28"/>
          <w:szCs w:val="28"/>
        </w:rPr>
        <w:t>/чел.: 35,2 м</w:t>
      </w:r>
      <w:r w:rsidRPr="008B02CD">
        <w:rPr>
          <w:sz w:val="28"/>
          <w:szCs w:val="28"/>
          <w:vertAlign w:val="superscript"/>
        </w:rPr>
        <w:t>2</w:t>
      </w:r>
      <w:r w:rsidRPr="008B02CD">
        <w:rPr>
          <w:sz w:val="28"/>
          <w:szCs w:val="28"/>
        </w:rPr>
        <w:t xml:space="preserve">/чел. </w:t>
      </w:r>
      <w:r w:rsidRPr="008B02CD">
        <w:rPr>
          <w:i/>
          <w:sz w:val="28"/>
          <w:szCs w:val="28"/>
        </w:rPr>
        <w:t>≈</w:t>
      </w:r>
      <w:r w:rsidRPr="008B02CD">
        <w:rPr>
          <w:sz w:val="28"/>
          <w:szCs w:val="28"/>
        </w:rPr>
        <w:t xml:space="preserve"> 92 чел./га;</w:t>
      </w:r>
    </w:p>
    <w:p w14:paraId="2AB46F93" w14:textId="77777777" w:rsidR="00BC04DA" w:rsidRPr="008B02CD" w:rsidRDefault="00BC04DA" w:rsidP="00BC04DA">
      <w:pPr>
        <w:ind w:firstLine="567"/>
        <w:outlineLvl w:val="0"/>
        <w:rPr>
          <w:b/>
          <w:sz w:val="28"/>
          <w:szCs w:val="28"/>
        </w:rPr>
      </w:pPr>
      <w:r w:rsidRPr="008B02CD">
        <w:rPr>
          <w:sz w:val="28"/>
          <w:szCs w:val="28"/>
        </w:rPr>
        <w:t>- показатели плотности населения принимаем кратными 5:</w:t>
      </w:r>
    </w:p>
    <w:p w14:paraId="2EEC0C8E" w14:textId="77777777" w:rsidR="00BC04DA" w:rsidRPr="008B02CD" w:rsidRDefault="00BC04DA" w:rsidP="00BC04DA">
      <w:pPr>
        <w:ind w:firstLine="720"/>
        <w:jc w:val="right"/>
        <w:rPr>
          <w:b/>
          <w:bCs/>
          <w:sz w:val="28"/>
          <w:szCs w:val="28"/>
        </w:rPr>
      </w:pPr>
      <w:r w:rsidRPr="008B02CD">
        <w:rPr>
          <w:sz w:val="28"/>
          <w:szCs w:val="28"/>
        </w:rPr>
        <w:t>Таблица 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6090"/>
      </w:tblGrid>
      <w:tr w:rsidR="00BC04DA" w:rsidRPr="00726F77" w14:paraId="5CB40D53" w14:textId="77777777" w:rsidTr="00541371">
        <w:trPr>
          <w:trHeight w:val="822"/>
          <w:jc w:val="center"/>
        </w:trPr>
        <w:tc>
          <w:tcPr>
            <w:tcW w:w="3799" w:type="dxa"/>
            <w:tcBorders>
              <w:top w:val="single" w:sz="4" w:space="0" w:color="auto"/>
              <w:left w:val="single" w:sz="4" w:space="0" w:color="auto"/>
              <w:bottom w:val="single" w:sz="4" w:space="0" w:color="auto"/>
              <w:right w:val="single" w:sz="4" w:space="0" w:color="auto"/>
            </w:tcBorders>
            <w:vAlign w:val="center"/>
          </w:tcPr>
          <w:p w14:paraId="30AA770F" w14:textId="77777777" w:rsidR="00BC04DA" w:rsidRPr="008B02CD" w:rsidRDefault="00BC04DA" w:rsidP="00541371">
            <w:pPr>
              <w:suppressAutoHyphens/>
              <w:jc w:val="center"/>
              <w:rPr>
                <w:b/>
              </w:rPr>
            </w:pPr>
            <w:r w:rsidRPr="008B02CD">
              <w:t>Зоны различной степени градостроительной ценности территории</w:t>
            </w:r>
          </w:p>
        </w:tc>
        <w:tc>
          <w:tcPr>
            <w:tcW w:w="6090" w:type="dxa"/>
            <w:tcBorders>
              <w:top w:val="single" w:sz="4" w:space="0" w:color="auto"/>
              <w:left w:val="single" w:sz="4" w:space="0" w:color="auto"/>
              <w:bottom w:val="single" w:sz="4" w:space="0" w:color="auto"/>
              <w:right w:val="single" w:sz="4" w:space="0" w:color="auto"/>
            </w:tcBorders>
            <w:vAlign w:val="center"/>
          </w:tcPr>
          <w:p w14:paraId="16A63B44" w14:textId="77777777" w:rsidR="00BC04DA" w:rsidRPr="008B02CD" w:rsidRDefault="00BC04DA" w:rsidP="00541371">
            <w:pPr>
              <w:suppressAutoHyphens/>
              <w:jc w:val="center"/>
              <w:rPr>
                <w:b/>
              </w:rPr>
            </w:pPr>
            <w:r w:rsidRPr="008B02CD">
              <w:t xml:space="preserve">Расчетная плотность населения на территории </w:t>
            </w:r>
          </w:p>
          <w:p w14:paraId="023C57C1" w14:textId="77777777" w:rsidR="00BC04DA" w:rsidRPr="008B02CD" w:rsidRDefault="00BC04DA" w:rsidP="00541371">
            <w:pPr>
              <w:suppressAutoHyphens/>
              <w:jc w:val="center"/>
              <w:rPr>
                <w:b/>
              </w:rPr>
            </w:pPr>
            <w:r w:rsidRPr="008B02CD">
              <w:t xml:space="preserve">квартала (микрорайона) на расчетный срок (2040 год), </w:t>
            </w:r>
          </w:p>
          <w:p w14:paraId="5FFF357E" w14:textId="77777777" w:rsidR="00BC04DA" w:rsidRPr="008B02CD" w:rsidRDefault="00BC04DA" w:rsidP="00541371">
            <w:pPr>
              <w:suppressAutoHyphens/>
              <w:jc w:val="center"/>
              <w:rPr>
                <w:b/>
              </w:rPr>
            </w:pPr>
            <w:r w:rsidRPr="008B02CD">
              <w:t>чел./га, не менее</w:t>
            </w:r>
          </w:p>
        </w:tc>
      </w:tr>
      <w:tr w:rsidR="00BC04DA" w:rsidRPr="00726F77" w14:paraId="725DAC51" w14:textId="77777777" w:rsidTr="00541371">
        <w:trPr>
          <w:trHeight w:val="272"/>
          <w:jc w:val="center"/>
        </w:trPr>
        <w:tc>
          <w:tcPr>
            <w:tcW w:w="3799" w:type="dxa"/>
            <w:tcBorders>
              <w:top w:val="single" w:sz="4" w:space="0" w:color="auto"/>
              <w:left w:val="single" w:sz="4" w:space="0" w:color="auto"/>
              <w:bottom w:val="single" w:sz="4" w:space="0" w:color="auto"/>
              <w:right w:val="single" w:sz="4" w:space="0" w:color="auto"/>
            </w:tcBorders>
            <w:vAlign w:val="center"/>
          </w:tcPr>
          <w:p w14:paraId="026FFEE0" w14:textId="77777777" w:rsidR="00BC04DA" w:rsidRPr="008B02CD" w:rsidRDefault="00BC04DA" w:rsidP="00541371">
            <w:pPr>
              <w:ind w:left="57"/>
              <w:rPr>
                <w:b/>
                <w:bCs/>
              </w:rPr>
            </w:pPr>
            <w:r w:rsidRPr="008B02CD">
              <w:t>Высокая</w:t>
            </w:r>
          </w:p>
        </w:tc>
        <w:tc>
          <w:tcPr>
            <w:tcW w:w="6090" w:type="dxa"/>
            <w:tcBorders>
              <w:top w:val="single" w:sz="4" w:space="0" w:color="auto"/>
              <w:left w:val="single" w:sz="4" w:space="0" w:color="auto"/>
              <w:bottom w:val="single" w:sz="4" w:space="0" w:color="auto"/>
              <w:right w:val="single" w:sz="4" w:space="0" w:color="auto"/>
            </w:tcBorders>
            <w:vAlign w:val="center"/>
          </w:tcPr>
          <w:p w14:paraId="1D918310" w14:textId="77777777" w:rsidR="00BC04DA" w:rsidRPr="008B02CD" w:rsidRDefault="00BC04DA" w:rsidP="00541371">
            <w:pPr>
              <w:jc w:val="center"/>
              <w:rPr>
                <w:b/>
                <w:bCs/>
              </w:rPr>
            </w:pPr>
            <w:r w:rsidRPr="008B02CD">
              <w:t>205</w:t>
            </w:r>
          </w:p>
        </w:tc>
      </w:tr>
      <w:tr w:rsidR="00BC04DA" w:rsidRPr="00726F77" w14:paraId="185DDEBC" w14:textId="77777777" w:rsidTr="00541371">
        <w:trPr>
          <w:trHeight w:val="272"/>
          <w:jc w:val="center"/>
        </w:trPr>
        <w:tc>
          <w:tcPr>
            <w:tcW w:w="3799" w:type="dxa"/>
            <w:tcBorders>
              <w:top w:val="single" w:sz="4" w:space="0" w:color="auto"/>
              <w:left w:val="single" w:sz="4" w:space="0" w:color="auto"/>
              <w:bottom w:val="single" w:sz="4" w:space="0" w:color="auto"/>
              <w:right w:val="single" w:sz="4" w:space="0" w:color="auto"/>
            </w:tcBorders>
            <w:vAlign w:val="center"/>
          </w:tcPr>
          <w:p w14:paraId="0EA8966A" w14:textId="77777777" w:rsidR="00BC04DA" w:rsidRPr="008B02CD" w:rsidRDefault="00BC04DA" w:rsidP="00541371">
            <w:pPr>
              <w:ind w:left="57"/>
              <w:rPr>
                <w:b/>
                <w:bCs/>
              </w:rPr>
            </w:pPr>
            <w:r w:rsidRPr="008B02CD">
              <w:t>Средняя</w:t>
            </w:r>
          </w:p>
        </w:tc>
        <w:tc>
          <w:tcPr>
            <w:tcW w:w="6090" w:type="dxa"/>
            <w:tcBorders>
              <w:top w:val="single" w:sz="4" w:space="0" w:color="auto"/>
              <w:left w:val="single" w:sz="4" w:space="0" w:color="auto"/>
              <w:bottom w:val="single" w:sz="4" w:space="0" w:color="auto"/>
              <w:right w:val="single" w:sz="4" w:space="0" w:color="auto"/>
            </w:tcBorders>
            <w:vAlign w:val="center"/>
          </w:tcPr>
          <w:p w14:paraId="749F2510" w14:textId="77777777" w:rsidR="00BC04DA" w:rsidRPr="008B02CD" w:rsidRDefault="00BC04DA" w:rsidP="00541371">
            <w:pPr>
              <w:jc w:val="center"/>
              <w:rPr>
                <w:b/>
                <w:bCs/>
              </w:rPr>
            </w:pPr>
            <w:r w:rsidRPr="008B02CD">
              <w:t>165</w:t>
            </w:r>
          </w:p>
        </w:tc>
      </w:tr>
      <w:tr w:rsidR="00BC04DA" w:rsidRPr="00726F77" w14:paraId="388AA758" w14:textId="77777777" w:rsidTr="00541371">
        <w:trPr>
          <w:trHeight w:val="272"/>
          <w:jc w:val="center"/>
        </w:trPr>
        <w:tc>
          <w:tcPr>
            <w:tcW w:w="3799" w:type="dxa"/>
            <w:tcBorders>
              <w:top w:val="single" w:sz="4" w:space="0" w:color="auto"/>
              <w:left w:val="single" w:sz="4" w:space="0" w:color="auto"/>
              <w:bottom w:val="single" w:sz="4" w:space="0" w:color="auto"/>
              <w:right w:val="single" w:sz="4" w:space="0" w:color="auto"/>
            </w:tcBorders>
            <w:vAlign w:val="center"/>
          </w:tcPr>
          <w:p w14:paraId="643698F4" w14:textId="77777777" w:rsidR="00BC04DA" w:rsidRPr="008B02CD" w:rsidRDefault="00BC04DA" w:rsidP="00541371">
            <w:pPr>
              <w:ind w:left="57"/>
              <w:rPr>
                <w:b/>
                <w:bCs/>
              </w:rPr>
            </w:pPr>
            <w:r w:rsidRPr="008B02CD">
              <w:t>Низкая</w:t>
            </w:r>
          </w:p>
        </w:tc>
        <w:tc>
          <w:tcPr>
            <w:tcW w:w="6090" w:type="dxa"/>
            <w:tcBorders>
              <w:top w:val="single" w:sz="4" w:space="0" w:color="auto"/>
              <w:left w:val="single" w:sz="4" w:space="0" w:color="auto"/>
              <w:bottom w:val="single" w:sz="4" w:space="0" w:color="auto"/>
              <w:right w:val="single" w:sz="4" w:space="0" w:color="auto"/>
            </w:tcBorders>
            <w:vAlign w:val="center"/>
          </w:tcPr>
          <w:p w14:paraId="1D96AD7F" w14:textId="77777777" w:rsidR="00BC04DA" w:rsidRPr="008B02CD" w:rsidRDefault="00BC04DA" w:rsidP="00541371">
            <w:pPr>
              <w:jc w:val="center"/>
              <w:rPr>
                <w:b/>
                <w:bCs/>
              </w:rPr>
            </w:pPr>
            <w:r w:rsidRPr="008B02CD">
              <w:t>90</w:t>
            </w:r>
          </w:p>
        </w:tc>
      </w:tr>
    </w:tbl>
    <w:p w14:paraId="2D418DD0" w14:textId="13876AC4" w:rsidR="00BC04DA" w:rsidRPr="008B02CD" w:rsidRDefault="00BC04DA" w:rsidP="008B02CD">
      <w:pPr>
        <w:ind w:firstLine="567"/>
        <w:jc w:val="both"/>
        <w:rPr>
          <w:b/>
          <w:sz w:val="28"/>
          <w:szCs w:val="28"/>
        </w:rPr>
      </w:pPr>
      <w:r w:rsidRPr="008B02CD">
        <w:rPr>
          <w:caps/>
          <w:sz w:val="28"/>
          <w:szCs w:val="28"/>
        </w:rPr>
        <w:t>8.8.</w:t>
      </w:r>
      <w:r w:rsidRPr="008B02CD">
        <w:rPr>
          <w:sz w:val="28"/>
          <w:szCs w:val="28"/>
        </w:rPr>
        <w:t> Расчет максимальных показателей плотности населения на территории квартала (микрорайона) на расчетный срок</w:t>
      </w:r>
      <w:r w:rsidR="00957069">
        <w:rPr>
          <w:sz w:val="28"/>
          <w:szCs w:val="28"/>
        </w:rPr>
        <w:t>:</w:t>
      </w:r>
    </w:p>
    <w:p w14:paraId="46EA1D5C" w14:textId="77777777" w:rsidR="00BC04DA" w:rsidRPr="008B02CD" w:rsidRDefault="00BC04DA" w:rsidP="008B02CD">
      <w:pPr>
        <w:ind w:firstLine="567"/>
        <w:jc w:val="both"/>
        <w:rPr>
          <w:b/>
          <w:sz w:val="28"/>
          <w:szCs w:val="28"/>
        </w:rPr>
      </w:pPr>
      <w:r w:rsidRPr="008B02CD">
        <w:rPr>
          <w:sz w:val="28"/>
          <w:szCs w:val="28"/>
        </w:rPr>
        <w:t>1) исходные данные:</w:t>
      </w:r>
    </w:p>
    <w:p w14:paraId="1E752020" w14:textId="77777777" w:rsidR="00BC04DA" w:rsidRPr="008B02CD" w:rsidRDefault="00BC04DA" w:rsidP="008B02CD">
      <w:pPr>
        <w:ind w:firstLine="567"/>
        <w:jc w:val="both"/>
        <w:rPr>
          <w:b/>
          <w:bCs/>
          <w:sz w:val="28"/>
          <w:szCs w:val="28"/>
        </w:rPr>
      </w:pPr>
      <w:r w:rsidRPr="008B02CD">
        <w:rPr>
          <w:sz w:val="28"/>
          <w:szCs w:val="28"/>
        </w:rPr>
        <w:t>- расчетная плотность населения микрорайона при комплексной застройке и средней жилищной обеспеченности 20 м</w:t>
      </w:r>
      <w:r w:rsidRPr="008B02CD">
        <w:rPr>
          <w:sz w:val="28"/>
          <w:szCs w:val="28"/>
          <w:vertAlign w:val="superscript"/>
        </w:rPr>
        <w:t>2</w:t>
      </w:r>
      <w:r w:rsidRPr="008B02CD">
        <w:rPr>
          <w:sz w:val="28"/>
          <w:szCs w:val="28"/>
        </w:rPr>
        <w:t>/чел. не должна превышать 450 чел./га. (в соответствии с пунктом 7.6 СП 42.13330.2016);</w:t>
      </w:r>
    </w:p>
    <w:p w14:paraId="0E5E2CF7" w14:textId="4D179F3E" w:rsidR="00BC04DA" w:rsidRPr="008B02CD" w:rsidRDefault="00BC04DA" w:rsidP="008B02CD">
      <w:pPr>
        <w:ind w:firstLine="567"/>
        <w:jc w:val="both"/>
        <w:rPr>
          <w:b/>
          <w:bCs/>
          <w:sz w:val="28"/>
          <w:szCs w:val="28"/>
        </w:rPr>
      </w:pPr>
      <w:r w:rsidRPr="008B02CD">
        <w:rPr>
          <w:sz w:val="28"/>
          <w:szCs w:val="28"/>
        </w:rPr>
        <w:t>- расчетная жилищная обеспеченность</w:t>
      </w:r>
      <w:r w:rsidRPr="008B02CD">
        <w:rPr>
          <w:caps/>
          <w:sz w:val="28"/>
          <w:szCs w:val="28"/>
        </w:rPr>
        <w:t xml:space="preserve"> </w:t>
      </w:r>
      <w:r w:rsidRPr="008B02CD">
        <w:rPr>
          <w:sz w:val="28"/>
          <w:szCs w:val="28"/>
        </w:rPr>
        <w:t>на расчетный срок – 35,2 м</w:t>
      </w:r>
      <w:r w:rsidRPr="008B02CD">
        <w:rPr>
          <w:sz w:val="28"/>
          <w:szCs w:val="28"/>
          <w:vertAlign w:val="superscript"/>
        </w:rPr>
        <w:t>2</w:t>
      </w:r>
      <w:r w:rsidRPr="008B02CD">
        <w:rPr>
          <w:sz w:val="28"/>
          <w:szCs w:val="28"/>
        </w:rPr>
        <w:t>/чел.</w:t>
      </w:r>
      <w:r w:rsidR="00957069">
        <w:rPr>
          <w:sz w:val="28"/>
          <w:szCs w:val="28"/>
        </w:rPr>
        <w:t>;</w:t>
      </w:r>
    </w:p>
    <w:p w14:paraId="4DEFC231" w14:textId="77777777" w:rsidR="00BC04DA" w:rsidRPr="008B02CD" w:rsidRDefault="00BC04DA" w:rsidP="008B02CD">
      <w:pPr>
        <w:ind w:firstLine="567"/>
        <w:jc w:val="both"/>
        <w:rPr>
          <w:b/>
          <w:sz w:val="28"/>
          <w:szCs w:val="28"/>
        </w:rPr>
      </w:pPr>
      <w:r w:rsidRPr="008B02CD">
        <w:rPr>
          <w:sz w:val="28"/>
          <w:szCs w:val="28"/>
        </w:rPr>
        <w:t>2) расчет:</w:t>
      </w:r>
    </w:p>
    <w:p w14:paraId="01F9B011" w14:textId="7E3F8543" w:rsidR="00BC04DA" w:rsidRPr="008B02CD" w:rsidRDefault="00BC04DA" w:rsidP="008B02CD">
      <w:pPr>
        <w:ind w:firstLine="567"/>
        <w:jc w:val="both"/>
        <w:rPr>
          <w:b/>
          <w:bCs/>
          <w:sz w:val="28"/>
          <w:szCs w:val="28"/>
        </w:rPr>
      </w:pPr>
      <w:r w:rsidRPr="008B02CD">
        <w:rPr>
          <w:sz w:val="28"/>
          <w:szCs w:val="28"/>
        </w:rPr>
        <w:t>- максимальный показатель плотности населения на расчетный срок при расчетной жилищной обеспеченности 35,2 м</w:t>
      </w:r>
      <w:r w:rsidRPr="008B02CD">
        <w:rPr>
          <w:sz w:val="28"/>
          <w:szCs w:val="28"/>
          <w:vertAlign w:val="superscript"/>
        </w:rPr>
        <w:t>2</w:t>
      </w:r>
      <w:r w:rsidRPr="008B02CD">
        <w:rPr>
          <w:sz w:val="28"/>
          <w:szCs w:val="28"/>
        </w:rPr>
        <w:t xml:space="preserve">/чел. составит 255 чел./га </w:t>
      </w:r>
    </w:p>
    <w:p w14:paraId="62E41C9E" w14:textId="1E44F6A6" w:rsidR="00BC04DA" w:rsidRPr="008B02CD" w:rsidRDefault="00BC04DA" w:rsidP="008B02CD">
      <w:pPr>
        <w:ind w:firstLine="567"/>
        <w:jc w:val="both"/>
        <w:rPr>
          <w:b/>
          <w:bCs/>
          <w:sz w:val="28"/>
          <w:szCs w:val="28"/>
        </w:rPr>
      </w:pPr>
      <w:r w:rsidRPr="008B02CD">
        <w:rPr>
          <w:sz w:val="28"/>
          <w:szCs w:val="28"/>
        </w:rPr>
        <w:t xml:space="preserve">  (450 чел./га × 20 м</w:t>
      </w:r>
      <w:r w:rsidRPr="008B02CD">
        <w:rPr>
          <w:sz w:val="28"/>
          <w:szCs w:val="28"/>
          <w:vertAlign w:val="superscript"/>
        </w:rPr>
        <w:t>2</w:t>
      </w:r>
      <w:r w:rsidRPr="008B02CD">
        <w:rPr>
          <w:sz w:val="28"/>
          <w:szCs w:val="28"/>
        </w:rPr>
        <w:t>/чел.): 35,2 м</w:t>
      </w:r>
      <w:r w:rsidRPr="008B02CD">
        <w:rPr>
          <w:sz w:val="28"/>
          <w:szCs w:val="28"/>
          <w:vertAlign w:val="superscript"/>
        </w:rPr>
        <w:t>2</w:t>
      </w:r>
      <w:r w:rsidRPr="008B02CD">
        <w:rPr>
          <w:sz w:val="28"/>
          <w:szCs w:val="28"/>
        </w:rPr>
        <w:t>/чел. ≈ 256 чел./га)</w:t>
      </w:r>
      <w:r w:rsidR="00957069">
        <w:rPr>
          <w:sz w:val="28"/>
          <w:szCs w:val="28"/>
        </w:rPr>
        <w:t>;</w:t>
      </w:r>
    </w:p>
    <w:p w14:paraId="642ACC30" w14:textId="77777777" w:rsidR="00BC04DA" w:rsidRPr="008B02CD" w:rsidRDefault="00BC04DA" w:rsidP="008B02CD">
      <w:pPr>
        <w:ind w:firstLine="567"/>
        <w:jc w:val="both"/>
        <w:rPr>
          <w:b/>
          <w:bCs/>
          <w:sz w:val="28"/>
          <w:szCs w:val="28"/>
        </w:rPr>
      </w:pPr>
      <w:r w:rsidRPr="008B02CD">
        <w:rPr>
          <w:sz w:val="28"/>
          <w:szCs w:val="28"/>
        </w:rPr>
        <w:t>- показатели плотности населения принимаем кратными 5.</w:t>
      </w:r>
    </w:p>
    <w:p w14:paraId="58E848C5" w14:textId="77777777" w:rsidR="00BC04DA" w:rsidRPr="008B02CD" w:rsidRDefault="00BC04DA" w:rsidP="008B02CD">
      <w:pPr>
        <w:ind w:firstLine="567"/>
        <w:jc w:val="both"/>
        <w:rPr>
          <w:b/>
          <w:bCs/>
          <w:sz w:val="28"/>
          <w:szCs w:val="28"/>
        </w:rPr>
      </w:pPr>
      <w:r w:rsidRPr="008B02CD">
        <w:rPr>
          <w:sz w:val="28"/>
          <w:szCs w:val="28"/>
        </w:rPr>
        <w:t>Таким образом, расчетная плотность населения территории квартала (микрорайона) на расчетный срок не должна превышать 255 чел./га при средней расчетной жилищной обеспеченности 35,2 м</w:t>
      </w:r>
      <w:r w:rsidRPr="008B02CD">
        <w:rPr>
          <w:sz w:val="28"/>
          <w:szCs w:val="28"/>
          <w:vertAlign w:val="superscript"/>
        </w:rPr>
        <w:t>2</w:t>
      </w:r>
      <w:r w:rsidRPr="008B02CD">
        <w:rPr>
          <w:sz w:val="28"/>
          <w:szCs w:val="28"/>
        </w:rPr>
        <w:t xml:space="preserve">/чел. </w:t>
      </w:r>
    </w:p>
    <w:p w14:paraId="623C86A8" w14:textId="483D3F97" w:rsidR="00BC04DA" w:rsidRPr="008B02CD" w:rsidRDefault="00BC04DA" w:rsidP="008B02CD">
      <w:pPr>
        <w:ind w:firstLine="567"/>
        <w:jc w:val="both"/>
        <w:rPr>
          <w:b/>
          <w:sz w:val="28"/>
          <w:szCs w:val="28"/>
        </w:rPr>
      </w:pPr>
      <w:r w:rsidRPr="008B02CD">
        <w:rPr>
          <w:sz w:val="28"/>
          <w:szCs w:val="28"/>
        </w:rPr>
        <w:t>8.9. Расчет рекомендуемой обеспеченности общеобразовательными организациями</w:t>
      </w:r>
      <w:r w:rsidR="00957069">
        <w:rPr>
          <w:sz w:val="28"/>
          <w:szCs w:val="28"/>
        </w:rPr>
        <w:t>:</w:t>
      </w:r>
    </w:p>
    <w:p w14:paraId="4706B3BF" w14:textId="77777777" w:rsidR="00BC04DA" w:rsidRPr="008B02CD" w:rsidRDefault="00BC04DA" w:rsidP="008B02CD">
      <w:pPr>
        <w:ind w:firstLine="567"/>
        <w:jc w:val="both"/>
        <w:rPr>
          <w:b/>
          <w:sz w:val="28"/>
          <w:szCs w:val="28"/>
        </w:rPr>
      </w:pPr>
      <w:r w:rsidRPr="008B02CD">
        <w:rPr>
          <w:sz w:val="28"/>
          <w:szCs w:val="28"/>
        </w:rPr>
        <w:t>1) исходные данные (на 01.01.2020):</w:t>
      </w:r>
    </w:p>
    <w:p w14:paraId="672A829F" w14:textId="77777777" w:rsidR="00BC04DA" w:rsidRPr="008B02CD" w:rsidRDefault="00BC04DA" w:rsidP="008B02CD">
      <w:pPr>
        <w:pStyle w:val="af"/>
        <w:widowControl w:val="0"/>
        <w:spacing w:before="0" w:beforeAutospacing="0" w:after="0" w:afterAutospacing="0"/>
        <w:ind w:firstLine="567"/>
        <w:jc w:val="both"/>
        <w:rPr>
          <w:rFonts w:ascii="Times New Roman" w:hAnsi="Times New Roman" w:cs="Times New Roman"/>
          <w:sz w:val="28"/>
          <w:szCs w:val="28"/>
        </w:rPr>
      </w:pPr>
      <w:r w:rsidRPr="008B02CD">
        <w:rPr>
          <w:rFonts w:ascii="Times New Roman" w:hAnsi="Times New Roman" w:cs="Times New Roman"/>
          <w:sz w:val="28"/>
          <w:szCs w:val="28"/>
        </w:rPr>
        <w:t>- численность населения – 56 549 чел.;</w:t>
      </w:r>
    </w:p>
    <w:p w14:paraId="64E1FE9A" w14:textId="77777777" w:rsidR="00BC04DA" w:rsidRPr="008B02CD" w:rsidRDefault="00BC04DA" w:rsidP="008B02CD">
      <w:pPr>
        <w:pStyle w:val="af"/>
        <w:widowControl w:val="0"/>
        <w:spacing w:before="0" w:beforeAutospacing="0" w:after="0" w:afterAutospacing="0"/>
        <w:ind w:firstLine="567"/>
        <w:jc w:val="both"/>
        <w:rPr>
          <w:rFonts w:ascii="Times New Roman" w:hAnsi="Times New Roman" w:cs="Times New Roman"/>
          <w:sz w:val="28"/>
          <w:szCs w:val="28"/>
        </w:rPr>
      </w:pPr>
      <w:r w:rsidRPr="008B02CD">
        <w:rPr>
          <w:rFonts w:ascii="Times New Roman" w:hAnsi="Times New Roman" w:cs="Times New Roman"/>
          <w:sz w:val="28"/>
          <w:szCs w:val="28"/>
        </w:rPr>
        <w:t>- численность детей школьного возраста – 5 756 чел.;</w:t>
      </w:r>
    </w:p>
    <w:p w14:paraId="4CF148EA" w14:textId="29F73BE7" w:rsidR="00BC04DA" w:rsidRPr="008B02CD" w:rsidRDefault="00BC04DA" w:rsidP="008B02CD">
      <w:pPr>
        <w:tabs>
          <w:tab w:val="left" w:pos="708"/>
        </w:tabs>
        <w:ind w:firstLine="567"/>
        <w:jc w:val="both"/>
        <w:rPr>
          <w:b/>
          <w:sz w:val="28"/>
          <w:szCs w:val="28"/>
        </w:rPr>
      </w:pPr>
      <w:r w:rsidRPr="008B02CD">
        <w:rPr>
          <w:sz w:val="28"/>
          <w:szCs w:val="28"/>
        </w:rPr>
        <w:t>- расчетные показатели минимально допустимого уровня обеспеченности общеобразовательными организациями устанавливаются в зависимости от демографической структуры населения, принимая расчетный норматив обеспеченности образовательными организациями начального общего и основного общего образования (</w:t>
      </w:r>
      <w:r w:rsidRPr="008B02CD">
        <w:rPr>
          <w:sz w:val="28"/>
          <w:szCs w:val="28"/>
          <w:lang w:val="en-US"/>
        </w:rPr>
        <w:t>I</w:t>
      </w:r>
      <w:r w:rsidRPr="008B02CD">
        <w:rPr>
          <w:sz w:val="28"/>
          <w:szCs w:val="28"/>
        </w:rPr>
        <w:t>-</w:t>
      </w:r>
      <w:r w:rsidRPr="008B02CD">
        <w:rPr>
          <w:sz w:val="28"/>
          <w:szCs w:val="28"/>
          <w:lang w:val="en-US"/>
        </w:rPr>
        <w:t>IX</w:t>
      </w:r>
      <w:r w:rsidRPr="008B02CD">
        <w:rPr>
          <w:sz w:val="28"/>
          <w:szCs w:val="28"/>
        </w:rPr>
        <w:t xml:space="preserve"> классы) – 100 % детей школьного возраста</w:t>
      </w:r>
      <w:r w:rsidR="00957069">
        <w:rPr>
          <w:sz w:val="28"/>
          <w:szCs w:val="28"/>
        </w:rPr>
        <w:t>;</w:t>
      </w:r>
    </w:p>
    <w:p w14:paraId="5F871338" w14:textId="77777777" w:rsidR="00BC04DA" w:rsidRPr="00957069" w:rsidRDefault="00BC04DA" w:rsidP="00957069">
      <w:pPr>
        <w:ind w:firstLine="567"/>
        <w:jc w:val="both"/>
        <w:rPr>
          <w:b/>
          <w:sz w:val="28"/>
          <w:szCs w:val="28"/>
        </w:rPr>
      </w:pPr>
      <w:r w:rsidRPr="00957069">
        <w:rPr>
          <w:sz w:val="28"/>
          <w:szCs w:val="28"/>
        </w:rPr>
        <w:t>2) расчет:</w:t>
      </w:r>
    </w:p>
    <w:p w14:paraId="5BF93FDB" w14:textId="77777777" w:rsidR="00BC04DA" w:rsidRPr="00957069" w:rsidRDefault="00BC04DA" w:rsidP="00957069">
      <w:pPr>
        <w:ind w:firstLine="567"/>
        <w:jc w:val="both"/>
        <w:rPr>
          <w:b/>
          <w:sz w:val="28"/>
          <w:szCs w:val="28"/>
        </w:rPr>
      </w:pPr>
      <w:r w:rsidRPr="00957069">
        <w:rPr>
          <w:sz w:val="28"/>
          <w:szCs w:val="28"/>
        </w:rPr>
        <w:t>- 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за 2019-2020 учебный год;</w:t>
      </w:r>
    </w:p>
    <w:p w14:paraId="04139FB6" w14:textId="77777777" w:rsidR="00BC04DA" w:rsidRPr="00957069" w:rsidRDefault="00BC04DA" w:rsidP="00957069">
      <w:pPr>
        <w:ind w:firstLine="567"/>
        <w:jc w:val="both"/>
        <w:rPr>
          <w:b/>
          <w:sz w:val="28"/>
          <w:szCs w:val="28"/>
        </w:rPr>
      </w:pPr>
      <w:r w:rsidRPr="00957069">
        <w:rPr>
          <w:sz w:val="28"/>
          <w:szCs w:val="28"/>
        </w:rPr>
        <w:t xml:space="preserve">- рекомендуемая обеспеченность общеобразовательными организациями составляет 102 места на 1000 чел. </w:t>
      </w:r>
    </w:p>
    <w:p w14:paraId="7FE2B2D9" w14:textId="77777777" w:rsidR="00BC04DA" w:rsidRPr="00957069" w:rsidRDefault="00BC04DA" w:rsidP="00957069">
      <w:pPr>
        <w:ind w:firstLine="567"/>
        <w:jc w:val="both"/>
        <w:rPr>
          <w:b/>
          <w:sz w:val="28"/>
          <w:szCs w:val="28"/>
        </w:rPr>
      </w:pPr>
      <w:r w:rsidRPr="00957069">
        <w:rPr>
          <w:sz w:val="28"/>
          <w:szCs w:val="28"/>
        </w:rPr>
        <w:t>(5 756 мест: 56,549 тыс. чел. ≈ 102 места / 1 тыс. чел.).</w:t>
      </w:r>
    </w:p>
    <w:p w14:paraId="36F435B4" w14:textId="77777777" w:rsidR="00BC04DA" w:rsidRPr="00957069" w:rsidRDefault="00BC04DA" w:rsidP="00957069">
      <w:pPr>
        <w:ind w:firstLine="567"/>
        <w:jc w:val="both"/>
        <w:rPr>
          <w:b/>
        </w:rPr>
      </w:pPr>
      <w:r w:rsidRPr="00957069">
        <w:rPr>
          <w:iCs/>
        </w:rPr>
        <w:t>Примечание.</w:t>
      </w:r>
      <w:r w:rsidRPr="00957069">
        <w:t xml:space="preserve"> При подготовке генерального плана, документации по планировке территории городского округа и внесении в них изменений при показателях обеспеченности общеобразовательными организациями, отличных от приведенных в данном расчете, следует руководствоваться фактическим показателем обеспеченности общеобразовательными организациями на момент разработки или корректировки градостроительной документации. </w:t>
      </w:r>
    </w:p>
    <w:p w14:paraId="5D78F035" w14:textId="1616C9E9" w:rsidR="00BC04DA" w:rsidRPr="00957069" w:rsidRDefault="00BC04DA" w:rsidP="00BC04DA">
      <w:pPr>
        <w:pStyle w:val="af"/>
        <w:widowControl w:val="0"/>
        <w:spacing w:before="0" w:beforeAutospacing="0" w:after="0" w:afterAutospacing="0"/>
        <w:ind w:firstLine="567"/>
        <w:jc w:val="both"/>
        <w:rPr>
          <w:rFonts w:ascii="Times New Roman" w:hAnsi="Times New Roman" w:cs="Times New Roman"/>
          <w:spacing w:val="-2"/>
          <w:sz w:val="28"/>
          <w:szCs w:val="28"/>
        </w:rPr>
      </w:pPr>
      <w:r w:rsidRPr="00957069">
        <w:rPr>
          <w:rFonts w:ascii="Times New Roman" w:hAnsi="Times New Roman" w:cs="Times New Roman"/>
          <w:spacing w:val="-2"/>
          <w:sz w:val="28"/>
          <w:szCs w:val="28"/>
        </w:rPr>
        <w:t xml:space="preserve">8.10. Расчет рекомендуемой обеспеченности дошкольными </w:t>
      </w:r>
      <w:r w:rsidRPr="00957069">
        <w:rPr>
          <w:rFonts w:ascii="Times New Roman" w:hAnsi="Times New Roman" w:cs="Times New Roman"/>
          <w:spacing w:val="-2"/>
          <w:sz w:val="28"/>
          <w:szCs w:val="28"/>
        </w:rPr>
        <w:lastRenderedPageBreak/>
        <w:t>образовательными организациями</w:t>
      </w:r>
      <w:r w:rsidR="00957069">
        <w:rPr>
          <w:rFonts w:ascii="Times New Roman" w:hAnsi="Times New Roman" w:cs="Times New Roman"/>
          <w:spacing w:val="-2"/>
          <w:sz w:val="28"/>
          <w:szCs w:val="28"/>
        </w:rPr>
        <w:t>:</w:t>
      </w:r>
    </w:p>
    <w:p w14:paraId="03A410D3" w14:textId="77777777" w:rsidR="00BC04DA" w:rsidRPr="00957069" w:rsidRDefault="00BC04DA" w:rsidP="00BC04DA">
      <w:pPr>
        <w:ind w:firstLine="567"/>
        <w:rPr>
          <w:b/>
          <w:sz w:val="28"/>
          <w:szCs w:val="28"/>
        </w:rPr>
      </w:pPr>
      <w:r w:rsidRPr="00957069">
        <w:rPr>
          <w:sz w:val="28"/>
          <w:szCs w:val="28"/>
        </w:rPr>
        <w:t>1) исходные данные (на 01.01.2020):</w:t>
      </w:r>
    </w:p>
    <w:p w14:paraId="482633E3" w14:textId="77777777" w:rsidR="00BC04DA" w:rsidRPr="00957069" w:rsidRDefault="00BC04DA" w:rsidP="00BC04DA">
      <w:pPr>
        <w:pStyle w:val="af"/>
        <w:widowControl w:val="0"/>
        <w:spacing w:before="0" w:beforeAutospacing="0" w:after="0" w:afterAutospacing="0"/>
        <w:ind w:firstLine="567"/>
        <w:jc w:val="both"/>
        <w:rPr>
          <w:rFonts w:ascii="Times New Roman" w:hAnsi="Times New Roman" w:cs="Times New Roman"/>
          <w:sz w:val="28"/>
          <w:szCs w:val="28"/>
        </w:rPr>
      </w:pPr>
      <w:r w:rsidRPr="00957069">
        <w:rPr>
          <w:rFonts w:ascii="Times New Roman" w:hAnsi="Times New Roman" w:cs="Times New Roman"/>
          <w:sz w:val="28"/>
          <w:szCs w:val="28"/>
        </w:rPr>
        <w:t>- численность населения – 56 549 чел.;</w:t>
      </w:r>
    </w:p>
    <w:p w14:paraId="7CA15F02" w14:textId="77777777" w:rsidR="00BC04DA" w:rsidRPr="00957069" w:rsidRDefault="00BC04DA" w:rsidP="00BC04DA">
      <w:pPr>
        <w:pStyle w:val="af"/>
        <w:widowControl w:val="0"/>
        <w:spacing w:before="0" w:beforeAutospacing="0" w:after="0" w:afterAutospacing="0"/>
        <w:ind w:firstLine="567"/>
        <w:jc w:val="both"/>
        <w:rPr>
          <w:rFonts w:ascii="Times New Roman" w:hAnsi="Times New Roman" w:cs="Times New Roman"/>
          <w:sz w:val="28"/>
          <w:szCs w:val="28"/>
        </w:rPr>
      </w:pPr>
      <w:r w:rsidRPr="00957069">
        <w:rPr>
          <w:rFonts w:ascii="Times New Roman" w:hAnsi="Times New Roman" w:cs="Times New Roman"/>
          <w:sz w:val="28"/>
          <w:szCs w:val="28"/>
        </w:rPr>
        <w:t>- численность детей дошкольного возраста (0-6 лет включительно) – 4 075 чел.;</w:t>
      </w:r>
    </w:p>
    <w:p w14:paraId="55C6BDDF" w14:textId="31A9E4F0" w:rsidR="00BC04DA" w:rsidRPr="00957069" w:rsidRDefault="00BC04DA" w:rsidP="00BC04DA">
      <w:pPr>
        <w:pStyle w:val="af"/>
        <w:widowControl w:val="0"/>
        <w:spacing w:before="0" w:beforeAutospacing="0" w:after="0" w:afterAutospacing="0"/>
        <w:ind w:firstLine="567"/>
        <w:jc w:val="both"/>
        <w:rPr>
          <w:rFonts w:ascii="Times New Roman" w:hAnsi="Times New Roman" w:cs="Times New Roman"/>
          <w:sz w:val="28"/>
          <w:szCs w:val="28"/>
        </w:rPr>
      </w:pPr>
      <w:r w:rsidRPr="00957069">
        <w:rPr>
          <w:rFonts w:ascii="Times New Roman" w:hAnsi="Times New Roman" w:cs="Times New Roman"/>
          <w:sz w:val="28"/>
          <w:szCs w:val="28"/>
        </w:rPr>
        <w:t>- расчетные</w:t>
      </w:r>
      <w:r w:rsidRPr="00957069">
        <w:rPr>
          <w:rFonts w:ascii="Times New Roman" w:hAnsi="Times New Roman" w:cs="Times New Roman"/>
          <w:b/>
          <w:sz w:val="28"/>
          <w:szCs w:val="28"/>
        </w:rPr>
        <w:t xml:space="preserve"> </w:t>
      </w:r>
      <w:r w:rsidRPr="00957069">
        <w:rPr>
          <w:rFonts w:ascii="Times New Roman" w:hAnsi="Times New Roman" w:cs="Times New Roman"/>
          <w:sz w:val="28"/>
          <w:szCs w:val="28"/>
        </w:rPr>
        <w:t>показатели минимально допустимого уровня обеспеченности дошкольными образовательными организациями устанавливаются в зависимости от демографической структуры населения, принимая расчетный уровень обеспеченности детей дошкольными образовательными организациями не менее 85 % от численности детей 0-6 лет включительно, в том числе организациями общего типа – 70 %</w:t>
      </w:r>
      <w:r w:rsidR="00957069">
        <w:rPr>
          <w:rFonts w:ascii="Times New Roman" w:hAnsi="Times New Roman" w:cs="Times New Roman"/>
          <w:sz w:val="28"/>
          <w:szCs w:val="28"/>
        </w:rPr>
        <w:t>;</w:t>
      </w:r>
    </w:p>
    <w:p w14:paraId="446EEE73" w14:textId="77777777" w:rsidR="00BC04DA" w:rsidRPr="00957069" w:rsidRDefault="00BC04DA" w:rsidP="00BC04DA">
      <w:pPr>
        <w:ind w:firstLine="567"/>
        <w:rPr>
          <w:b/>
          <w:sz w:val="28"/>
          <w:szCs w:val="28"/>
        </w:rPr>
      </w:pPr>
      <w:r w:rsidRPr="00957069">
        <w:rPr>
          <w:sz w:val="28"/>
          <w:szCs w:val="28"/>
        </w:rPr>
        <w:t>2) расчет:</w:t>
      </w:r>
    </w:p>
    <w:p w14:paraId="6EBE94D4" w14:textId="42290A7C" w:rsidR="00BC04DA" w:rsidRPr="00957069" w:rsidRDefault="00BC04DA" w:rsidP="00BC04DA">
      <w:pPr>
        <w:pStyle w:val="af"/>
        <w:widowControl w:val="0"/>
        <w:spacing w:before="0" w:beforeAutospacing="0" w:after="0" w:afterAutospacing="0"/>
        <w:ind w:firstLine="567"/>
        <w:jc w:val="both"/>
        <w:rPr>
          <w:rFonts w:ascii="Times New Roman" w:hAnsi="Times New Roman" w:cs="Times New Roman"/>
          <w:sz w:val="28"/>
          <w:szCs w:val="28"/>
        </w:rPr>
      </w:pPr>
      <w:r w:rsidRPr="00957069">
        <w:rPr>
          <w:rFonts w:ascii="Times New Roman" w:hAnsi="Times New Roman" w:cs="Times New Roman"/>
          <w:sz w:val="28"/>
          <w:szCs w:val="28"/>
        </w:rPr>
        <w:t>- 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01.01.2020</w:t>
      </w:r>
      <w:r w:rsidR="00957069">
        <w:rPr>
          <w:rFonts w:ascii="Times New Roman" w:hAnsi="Times New Roman" w:cs="Times New Roman"/>
          <w:sz w:val="28"/>
          <w:szCs w:val="28"/>
        </w:rPr>
        <w:t>;</w:t>
      </w:r>
    </w:p>
    <w:p w14:paraId="20608E2A" w14:textId="0D0804F0" w:rsidR="00BC04DA" w:rsidRPr="00957069" w:rsidRDefault="00BC04DA" w:rsidP="00BC04DA">
      <w:pPr>
        <w:pStyle w:val="af"/>
        <w:widowControl w:val="0"/>
        <w:spacing w:before="0" w:beforeAutospacing="0" w:after="0" w:afterAutospacing="0"/>
        <w:ind w:firstLine="567"/>
        <w:jc w:val="both"/>
        <w:rPr>
          <w:rFonts w:ascii="Times New Roman" w:hAnsi="Times New Roman" w:cs="Times New Roman"/>
          <w:sz w:val="28"/>
          <w:szCs w:val="28"/>
        </w:rPr>
      </w:pPr>
      <w:r w:rsidRPr="00957069">
        <w:rPr>
          <w:rFonts w:ascii="Times New Roman" w:hAnsi="Times New Roman" w:cs="Times New Roman"/>
          <w:sz w:val="28"/>
          <w:szCs w:val="28"/>
        </w:rPr>
        <w:t xml:space="preserve">- рекомендуемая обеспеченность дошкольными образовательными организациями составляет: </w:t>
      </w:r>
    </w:p>
    <w:p w14:paraId="333AB28E" w14:textId="77777777" w:rsidR="00BC04DA" w:rsidRPr="00957069" w:rsidRDefault="00BC04DA" w:rsidP="00BC04DA">
      <w:pPr>
        <w:pStyle w:val="af"/>
        <w:widowControl w:val="0"/>
        <w:spacing w:before="0" w:beforeAutospacing="0" w:after="0" w:afterAutospacing="0"/>
        <w:ind w:firstLine="567"/>
        <w:jc w:val="both"/>
        <w:outlineLvl w:val="0"/>
        <w:rPr>
          <w:rFonts w:ascii="Times New Roman" w:hAnsi="Times New Roman" w:cs="Times New Roman"/>
          <w:sz w:val="28"/>
          <w:szCs w:val="28"/>
        </w:rPr>
      </w:pPr>
      <w:r w:rsidRPr="00957069">
        <w:rPr>
          <w:rFonts w:ascii="Times New Roman" w:hAnsi="Times New Roman" w:cs="Times New Roman"/>
          <w:sz w:val="28"/>
          <w:szCs w:val="28"/>
        </w:rPr>
        <w:t xml:space="preserve">при охвате 70 % – 50 мест на 1 000 чел. </w:t>
      </w:r>
    </w:p>
    <w:p w14:paraId="6DE0CE7F" w14:textId="77777777" w:rsidR="00BC04DA" w:rsidRPr="00957069" w:rsidRDefault="00BC04DA" w:rsidP="00BC04DA">
      <w:pPr>
        <w:pStyle w:val="af"/>
        <w:widowControl w:val="0"/>
        <w:spacing w:before="0" w:beforeAutospacing="0" w:after="0" w:afterAutospacing="0"/>
        <w:ind w:firstLine="567"/>
        <w:jc w:val="both"/>
        <w:outlineLvl w:val="0"/>
        <w:rPr>
          <w:rFonts w:ascii="Times New Roman" w:hAnsi="Times New Roman" w:cs="Times New Roman"/>
          <w:sz w:val="28"/>
          <w:szCs w:val="28"/>
        </w:rPr>
      </w:pPr>
      <w:r w:rsidRPr="00957069">
        <w:rPr>
          <w:rFonts w:ascii="Times New Roman" w:hAnsi="Times New Roman" w:cs="Times New Roman"/>
          <w:sz w:val="28"/>
          <w:szCs w:val="28"/>
        </w:rPr>
        <w:t xml:space="preserve">(4 075 мест </w:t>
      </w:r>
      <w:r w:rsidRPr="00957069">
        <w:rPr>
          <w:rFonts w:ascii="Times New Roman" w:hAnsi="Times New Roman" w:cs="Times New Roman"/>
          <w:sz w:val="28"/>
          <w:szCs w:val="28"/>
        </w:rPr>
        <w:sym w:font="Symbol" w:char="003A"/>
      </w:r>
      <w:r w:rsidRPr="00957069">
        <w:rPr>
          <w:rFonts w:ascii="Times New Roman" w:hAnsi="Times New Roman" w:cs="Times New Roman"/>
          <w:sz w:val="28"/>
          <w:szCs w:val="28"/>
        </w:rPr>
        <w:t xml:space="preserve"> 56 549 тыс. чел. </w:t>
      </w:r>
      <w:r w:rsidRPr="00957069">
        <w:rPr>
          <w:rFonts w:ascii="Times New Roman" w:hAnsi="Times New Roman" w:cs="Times New Roman"/>
          <w:sz w:val="28"/>
          <w:szCs w:val="28"/>
        </w:rPr>
        <w:sym w:font="Symbol" w:char="00B4"/>
      </w:r>
      <w:r w:rsidRPr="00957069">
        <w:rPr>
          <w:rFonts w:ascii="Times New Roman" w:hAnsi="Times New Roman" w:cs="Times New Roman"/>
          <w:sz w:val="28"/>
          <w:szCs w:val="28"/>
        </w:rPr>
        <w:t xml:space="preserve"> 0,7 ≈ 50 мест / 1 тыс. чел.);</w:t>
      </w:r>
    </w:p>
    <w:p w14:paraId="645EC0F7" w14:textId="77777777" w:rsidR="00BC04DA" w:rsidRPr="00957069" w:rsidRDefault="00BC04DA" w:rsidP="00BC04DA">
      <w:pPr>
        <w:pStyle w:val="af"/>
        <w:widowControl w:val="0"/>
        <w:spacing w:before="0" w:beforeAutospacing="0" w:after="0" w:afterAutospacing="0"/>
        <w:ind w:firstLine="567"/>
        <w:jc w:val="both"/>
        <w:outlineLvl w:val="0"/>
        <w:rPr>
          <w:rFonts w:ascii="Times New Roman" w:hAnsi="Times New Roman" w:cs="Times New Roman"/>
          <w:sz w:val="28"/>
          <w:szCs w:val="28"/>
        </w:rPr>
      </w:pPr>
      <w:r w:rsidRPr="00957069">
        <w:rPr>
          <w:rFonts w:ascii="Times New Roman" w:hAnsi="Times New Roman" w:cs="Times New Roman"/>
          <w:sz w:val="28"/>
          <w:szCs w:val="28"/>
        </w:rPr>
        <w:t>при охвате 85 % – 61 место на 1 000 чел.</w:t>
      </w:r>
    </w:p>
    <w:p w14:paraId="221DB40D" w14:textId="77777777" w:rsidR="00BC04DA" w:rsidRPr="00957069" w:rsidRDefault="00BC04DA" w:rsidP="00BC04DA">
      <w:pPr>
        <w:pStyle w:val="af"/>
        <w:widowControl w:val="0"/>
        <w:spacing w:before="0" w:beforeAutospacing="0" w:after="0" w:afterAutospacing="0"/>
        <w:ind w:firstLine="567"/>
        <w:jc w:val="both"/>
        <w:outlineLvl w:val="0"/>
        <w:rPr>
          <w:rFonts w:ascii="Times New Roman" w:hAnsi="Times New Roman" w:cs="Times New Roman"/>
          <w:sz w:val="28"/>
          <w:szCs w:val="28"/>
        </w:rPr>
      </w:pPr>
      <w:r w:rsidRPr="00957069">
        <w:rPr>
          <w:rFonts w:ascii="Times New Roman" w:hAnsi="Times New Roman" w:cs="Times New Roman"/>
          <w:sz w:val="28"/>
          <w:szCs w:val="28"/>
        </w:rPr>
        <w:t xml:space="preserve">(4 075 мест </w:t>
      </w:r>
      <w:r w:rsidRPr="00957069">
        <w:rPr>
          <w:rFonts w:ascii="Times New Roman" w:hAnsi="Times New Roman" w:cs="Times New Roman"/>
          <w:sz w:val="28"/>
          <w:szCs w:val="28"/>
        </w:rPr>
        <w:sym w:font="Symbol" w:char="003A"/>
      </w:r>
      <w:r w:rsidRPr="00957069">
        <w:rPr>
          <w:rFonts w:ascii="Times New Roman" w:hAnsi="Times New Roman" w:cs="Times New Roman"/>
          <w:sz w:val="28"/>
          <w:szCs w:val="28"/>
        </w:rPr>
        <w:t xml:space="preserve"> 56 549 тыс. чел. </w:t>
      </w:r>
      <w:r w:rsidRPr="00957069">
        <w:rPr>
          <w:rFonts w:ascii="Times New Roman" w:hAnsi="Times New Roman" w:cs="Times New Roman"/>
          <w:sz w:val="28"/>
          <w:szCs w:val="28"/>
        </w:rPr>
        <w:sym w:font="Symbol" w:char="00B4"/>
      </w:r>
      <w:r w:rsidRPr="00957069">
        <w:rPr>
          <w:rFonts w:ascii="Times New Roman" w:hAnsi="Times New Roman" w:cs="Times New Roman"/>
          <w:sz w:val="28"/>
          <w:szCs w:val="28"/>
        </w:rPr>
        <w:t xml:space="preserve"> 0,85 ≈ 61 место / 1 тыс. чел.).</w:t>
      </w:r>
    </w:p>
    <w:p w14:paraId="689114E9" w14:textId="77777777" w:rsidR="00BC04DA" w:rsidRPr="00957069" w:rsidRDefault="00BC04DA" w:rsidP="00957069">
      <w:pPr>
        <w:ind w:firstLine="567"/>
        <w:jc w:val="both"/>
        <w:rPr>
          <w:b/>
        </w:rPr>
      </w:pPr>
      <w:r w:rsidRPr="00957069">
        <w:rPr>
          <w:iCs/>
        </w:rPr>
        <w:t>Примечание.</w:t>
      </w:r>
      <w:r w:rsidRPr="00957069">
        <w:t xml:space="preserve"> При подготовке генерального плана, документации по планировке</w:t>
      </w:r>
      <w:r w:rsidRPr="00957069">
        <w:rPr>
          <w:spacing w:val="-2"/>
        </w:rPr>
        <w:t xml:space="preserve"> </w:t>
      </w:r>
      <w:r w:rsidRPr="00957069">
        <w:t xml:space="preserve">территории городского округа и внесении в них изменений при показателях обеспеченности дошкольными образовательными организациями, отличных от приведенных в данном расчете, следует руководствоваться фактическим показателем обеспеченности дошкольными образовательными организациями на момент разработки или корректировки градостроительной документации. </w:t>
      </w:r>
    </w:p>
    <w:p w14:paraId="389F5C48" w14:textId="4EBF299E" w:rsidR="00BC04DA" w:rsidRPr="008A3789" w:rsidRDefault="00BC04DA" w:rsidP="008A3789">
      <w:pPr>
        <w:ind w:firstLine="567"/>
        <w:jc w:val="both"/>
        <w:rPr>
          <w:b/>
          <w:sz w:val="28"/>
          <w:szCs w:val="28"/>
        </w:rPr>
      </w:pPr>
      <w:r w:rsidRPr="008A3789">
        <w:rPr>
          <w:caps/>
          <w:sz w:val="28"/>
          <w:szCs w:val="28"/>
        </w:rPr>
        <w:t>8.11.</w:t>
      </w:r>
      <w:r w:rsidRPr="008A3789">
        <w:rPr>
          <w:spacing w:val="-2"/>
          <w:sz w:val="28"/>
          <w:szCs w:val="28"/>
        </w:rPr>
        <w:t> </w:t>
      </w:r>
      <w:r w:rsidRPr="008A3789">
        <w:rPr>
          <w:sz w:val="28"/>
          <w:szCs w:val="28"/>
        </w:rPr>
        <w:t>Расчет укрупненных показателей расхода электроэнергии на территории городского округа</w:t>
      </w:r>
      <w:r w:rsidR="008A3789">
        <w:rPr>
          <w:sz w:val="28"/>
          <w:szCs w:val="28"/>
        </w:rPr>
        <w:t>:</w:t>
      </w:r>
    </w:p>
    <w:p w14:paraId="54A41397" w14:textId="77777777" w:rsidR="00BC04DA" w:rsidRPr="008A3789" w:rsidRDefault="00BC04DA" w:rsidP="008A3789">
      <w:pPr>
        <w:ind w:firstLine="567"/>
        <w:jc w:val="both"/>
        <w:rPr>
          <w:b/>
          <w:sz w:val="28"/>
          <w:szCs w:val="28"/>
        </w:rPr>
      </w:pPr>
      <w:r w:rsidRPr="008A3789">
        <w:rPr>
          <w:sz w:val="28"/>
          <w:szCs w:val="28"/>
        </w:rPr>
        <w:t>1) исходные данные:</w:t>
      </w:r>
    </w:p>
    <w:p w14:paraId="3590751A" w14:textId="77777777" w:rsidR="00BC04DA" w:rsidRPr="008A3789" w:rsidRDefault="00BC04DA" w:rsidP="008A3789">
      <w:pPr>
        <w:ind w:firstLine="567"/>
        <w:jc w:val="both"/>
        <w:rPr>
          <w:b/>
          <w:bCs/>
          <w:sz w:val="28"/>
          <w:szCs w:val="28"/>
          <w:shd w:val="clear" w:color="auto" w:fill="FFFFFF"/>
          <w:lang w:eastAsia="en-US"/>
        </w:rPr>
      </w:pPr>
      <w:r w:rsidRPr="008A3789">
        <w:rPr>
          <w:sz w:val="28"/>
          <w:szCs w:val="28"/>
        </w:rPr>
        <w:t>- укрупненные показатели электропотребления принимаются в соответствии с показателями, приведенными в таблице Л.1 приложения Л СП 42.13330.2016:</w:t>
      </w:r>
    </w:p>
    <w:p w14:paraId="6B5CCD50" w14:textId="77777777" w:rsidR="00BC04DA" w:rsidRPr="008A3789" w:rsidRDefault="00BC04DA" w:rsidP="00BC04DA">
      <w:pPr>
        <w:tabs>
          <w:tab w:val="left" w:pos="708"/>
        </w:tabs>
        <w:ind w:firstLine="709"/>
        <w:jc w:val="right"/>
        <w:outlineLvl w:val="0"/>
        <w:rPr>
          <w:b/>
          <w:bCs/>
          <w:sz w:val="28"/>
          <w:szCs w:val="28"/>
          <w:shd w:val="clear" w:color="auto" w:fill="FFFFFF"/>
          <w:lang w:eastAsia="en-US"/>
        </w:rPr>
      </w:pPr>
      <w:r w:rsidRPr="008A3789">
        <w:rPr>
          <w:sz w:val="28"/>
          <w:szCs w:val="28"/>
          <w:shd w:val="clear" w:color="auto" w:fill="FFFFFF"/>
          <w:lang w:eastAsia="en-US"/>
        </w:rPr>
        <w:t>Таблица 58</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2381"/>
        <w:gridCol w:w="3317"/>
      </w:tblGrid>
      <w:tr w:rsidR="00BC04DA" w:rsidRPr="00726F77" w14:paraId="14369712" w14:textId="77777777" w:rsidTr="00541371">
        <w:trPr>
          <w:trHeight w:val="567"/>
          <w:jc w:val="center"/>
        </w:trPr>
        <w:tc>
          <w:tcPr>
            <w:tcW w:w="4158" w:type="dxa"/>
            <w:shd w:val="clear" w:color="auto" w:fill="auto"/>
            <w:vAlign w:val="center"/>
          </w:tcPr>
          <w:p w14:paraId="623D5898" w14:textId="77777777" w:rsidR="00BC04DA" w:rsidRPr="008A3789" w:rsidRDefault="00BC04DA" w:rsidP="00541371">
            <w:pPr>
              <w:pStyle w:val="ae"/>
              <w:suppressAutoHyphens/>
              <w:jc w:val="center"/>
            </w:pPr>
            <w:r w:rsidRPr="008A3789">
              <w:t xml:space="preserve">Степень благоустройства </w:t>
            </w:r>
          </w:p>
        </w:tc>
        <w:tc>
          <w:tcPr>
            <w:tcW w:w="2381" w:type="dxa"/>
            <w:shd w:val="clear" w:color="auto" w:fill="auto"/>
            <w:vAlign w:val="center"/>
          </w:tcPr>
          <w:p w14:paraId="667CAA97" w14:textId="77777777" w:rsidR="00BC04DA" w:rsidRPr="008A3789" w:rsidRDefault="00BC04DA" w:rsidP="00541371">
            <w:pPr>
              <w:pStyle w:val="ae"/>
              <w:suppressAutoHyphens/>
              <w:jc w:val="center"/>
            </w:pPr>
            <w:r w:rsidRPr="008A3789">
              <w:t xml:space="preserve">Электропотребление, </w:t>
            </w:r>
            <w:proofErr w:type="spellStart"/>
            <w:r w:rsidRPr="008A3789">
              <w:t>кВт·ч</w:t>
            </w:r>
            <w:proofErr w:type="spellEnd"/>
            <w:r w:rsidRPr="008A3789">
              <w:t>/год на 1 чел.</w:t>
            </w:r>
          </w:p>
        </w:tc>
        <w:tc>
          <w:tcPr>
            <w:tcW w:w="3317" w:type="dxa"/>
            <w:shd w:val="clear" w:color="auto" w:fill="auto"/>
            <w:vAlign w:val="center"/>
          </w:tcPr>
          <w:p w14:paraId="57A947DC" w14:textId="77777777" w:rsidR="00BC04DA" w:rsidRPr="008A3789" w:rsidRDefault="00BC04DA" w:rsidP="00541371">
            <w:pPr>
              <w:pStyle w:val="ae"/>
              <w:suppressAutoHyphens/>
              <w:jc w:val="center"/>
            </w:pPr>
            <w:r w:rsidRPr="008A3789">
              <w:t>Использование максимума электрической нагрузки, ч/год</w:t>
            </w:r>
          </w:p>
        </w:tc>
      </w:tr>
      <w:tr w:rsidR="00BC04DA" w:rsidRPr="00726F77" w14:paraId="641CCEDA" w14:textId="77777777" w:rsidTr="00541371">
        <w:tblPrEx>
          <w:tblBorders>
            <w:bottom w:val="single" w:sz="4" w:space="0" w:color="000000"/>
          </w:tblBorders>
        </w:tblPrEx>
        <w:trPr>
          <w:trHeight w:val="454"/>
          <w:jc w:val="center"/>
        </w:trPr>
        <w:tc>
          <w:tcPr>
            <w:tcW w:w="4158" w:type="dxa"/>
            <w:tcBorders>
              <w:top w:val="single" w:sz="4" w:space="0" w:color="000000"/>
              <w:left w:val="single" w:sz="4" w:space="0" w:color="000000"/>
              <w:bottom w:val="nil"/>
              <w:right w:val="single" w:sz="4" w:space="0" w:color="000000"/>
            </w:tcBorders>
            <w:shd w:val="clear" w:color="auto" w:fill="auto"/>
            <w:vAlign w:val="center"/>
          </w:tcPr>
          <w:p w14:paraId="0D4E4058" w14:textId="77777777" w:rsidR="00BC04DA" w:rsidRPr="008A3789" w:rsidRDefault="00BC04DA" w:rsidP="00541371">
            <w:pPr>
              <w:pStyle w:val="ae"/>
              <w:suppressAutoHyphens/>
            </w:pPr>
            <w:r w:rsidRPr="008A3789">
              <w:t>Города, не оборудованные стационарными электроплитами:</w:t>
            </w:r>
          </w:p>
        </w:tc>
        <w:tc>
          <w:tcPr>
            <w:tcW w:w="2381" w:type="dxa"/>
            <w:tcBorders>
              <w:top w:val="single" w:sz="4" w:space="0" w:color="000000"/>
              <w:left w:val="single" w:sz="4" w:space="0" w:color="000000"/>
              <w:bottom w:val="nil"/>
              <w:right w:val="single" w:sz="4" w:space="0" w:color="000000"/>
            </w:tcBorders>
            <w:shd w:val="clear" w:color="auto" w:fill="auto"/>
          </w:tcPr>
          <w:p w14:paraId="0E07294B" w14:textId="77777777" w:rsidR="00BC04DA" w:rsidRPr="008A3789" w:rsidRDefault="00BC04DA" w:rsidP="00541371">
            <w:pPr>
              <w:pStyle w:val="ae"/>
              <w:jc w:val="both"/>
            </w:pPr>
            <w:r w:rsidRPr="008A3789">
              <w:t xml:space="preserve">  </w:t>
            </w:r>
          </w:p>
        </w:tc>
        <w:tc>
          <w:tcPr>
            <w:tcW w:w="3317" w:type="dxa"/>
            <w:tcBorders>
              <w:top w:val="single" w:sz="4" w:space="0" w:color="000000"/>
              <w:left w:val="single" w:sz="4" w:space="0" w:color="000000"/>
              <w:bottom w:val="nil"/>
              <w:right w:val="single" w:sz="4" w:space="0" w:color="000000"/>
            </w:tcBorders>
            <w:shd w:val="clear" w:color="auto" w:fill="auto"/>
          </w:tcPr>
          <w:p w14:paraId="43C7D400" w14:textId="77777777" w:rsidR="00BC04DA" w:rsidRPr="008A3789" w:rsidRDefault="00BC04DA" w:rsidP="00541371">
            <w:pPr>
              <w:pStyle w:val="ae"/>
              <w:jc w:val="both"/>
            </w:pPr>
            <w:r w:rsidRPr="008A3789">
              <w:t xml:space="preserve">  </w:t>
            </w:r>
          </w:p>
        </w:tc>
      </w:tr>
      <w:tr w:rsidR="00BC04DA" w:rsidRPr="00726F77" w14:paraId="19DEAA6E" w14:textId="77777777" w:rsidTr="00541371">
        <w:tblPrEx>
          <w:tblBorders>
            <w:bottom w:val="single" w:sz="4" w:space="0" w:color="000000"/>
          </w:tblBorders>
        </w:tblPrEx>
        <w:trPr>
          <w:trHeight w:val="272"/>
          <w:jc w:val="center"/>
        </w:trPr>
        <w:tc>
          <w:tcPr>
            <w:tcW w:w="4158" w:type="dxa"/>
            <w:tcBorders>
              <w:top w:val="nil"/>
              <w:left w:val="single" w:sz="4" w:space="0" w:color="000000"/>
              <w:bottom w:val="nil"/>
              <w:right w:val="single" w:sz="4" w:space="0" w:color="000000"/>
            </w:tcBorders>
            <w:shd w:val="clear" w:color="auto" w:fill="auto"/>
            <w:vAlign w:val="center"/>
          </w:tcPr>
          <w:p w14:paraId="40386CA5" w14:textId="77777777" w:rsidR="00BC04DA" w:rsidRPr="008A3789" w:rsidRDefault="00BC04DA" w:rsidP="00541371">
            <w:pPr>
              <w:pStyle w:val="ae"/>
              <w:suppressAutoHyphens/>
            </w:pPr>
            <w:r w:rsidRPr="008A3789">
              <w:t>- без кондиционеров</w:t>
            </w:r>
          </w:p>
        </w:tc>
        <w:tc>
          <w:tcPr>
            <w:tcW w:w="2381" w:type="dxa"/>
            <w:tcBorders>
              <w:top w:val="nil"/>
              <w:left w:val="single" w:sz="4" w:space="0" w:color="000000"/>
              <w:bottom w:val="nil"/>
              <w:right w:val="single" w:sz="4" w:space="0" w:color="000000"/>
            </w:tcBorders>
            <w:shd w:val="clear" w:color="auto" w:fill="auto"/>
            <w:vAlign w:val="center"/>
          </w:tcPr>
          <w:p w14:paraId="4FACBB8D" w14:textId="77777777" w:rsidR="00BC04DA" w:rsidRPr="008A3789" w:rsidRDefault="00BC04DA" w:rsidP="00541371">
            <w:pPr>
              <w:pStyle w:val="ae"/>
              <w:jc w:val="center"/>
            </w:pPr>
            <w:r w:rsidRPr="008A3789">
              <w:t xml:space="preserve">1 700 </w:t>
            </w:r>
          </w:p>
        </w:tc>
        <w:tc>
          <w:tcPr>
            <w:tcW w:w="3317" w:type="dxa"/>
            <w:tcBorders>
              <w:top w:val="nil"/>
              <w:left w:val="single" w:sz="4" w:space="0" w:color="000000"/>
              <w:bottom w:val="nil"/>
              <w:right w:val="single" w:sz="4" w:space="0" w:color="000000"/>
            </w:tcBorders>
            <w:shd w:val="clear" w:color="auto" w:fill="auto"/>
            <w:vAlign w:val="center"/>
          </w:tcPr>
          <w:p w14:paraId="30A3E03F" w14:textId="77777777" w:rsidR="00BC04DA" w:rsidRPr="008A3789" w:rsidRDefault="00BC04DA" w:rsidP="00541371">
            <w:pPr>
              <w:pStyle w:val="ae"/>
              <w:jc w:val="center"/>
            </w:pPr>
            <w:r w:rsidRPr="008A3789">
              <w:t xml:space="preserve">5 200 </w:t>
            </w:r>
          </w:p>
        </w:tc>
      </w:tr>
      <w:tr w:rsidR="00BC04DA" w:rsidRPr="00726F77" w14:paraId="5F8B2912" w14:textId="77777777" w:rsidTr="00541371">
        <w:tblPrEx>
          <w:tblBorders>
            <w:bottom w:val="single" w:sz="4" w:space="0" w:color="000000"/>
          </w:tblBorders>
        </w:tblPrEx>
        <w:trPr>
          <w:trHeight w:val="272"/>
          <w:jc w:val="center"/>
        </w:trPr>
        <w:tc>
          <w:tcPr>
            <w:tcW w:w="4158" w:type="dxa"/>
            <w:tcBorders>
              <w:top w:val="nil"/>
              <w:left w:val="single" w:sz="4" w:space="0" w:color="000000"/>
              <w:bottom w:val="single" w:sz="4" w:space="0" w:color="000000"/>
              <w:right w:val="single" w:sz="4" w:space="0" w:color="000000"/>
            </w:tcBorders>
            <w:shd w:val="clear" w:color="auto" w:fill="auto"/>
            <w:vAlign w:val="center"/>
          </w:tcPr>
          <w:p w14:paraId="0E3CF3C3" w14:textId="77777777" w:rsidR="00BC04DA" w:rsidRPr="008A3789" w:rsidRDefault="00BC04DA" w:rsidP="00541371">
            <w:pPr>
              <w:pStyle w:val="ae"/>
              <w:suppressAutoHyphens/>
            </w:pPr>
            <w:r w:rsidRPr="008A3789">
              <w:t>- с кондиционерами</w:t>
            </w:r>
          </w:p>
        </w:tc>
        <w:tc>
          <w:tcPr>
            <w:tcW w:w="2381" w:type="dxa"/>
            <w:tcBorders>
              <w:top w:val="nil"/>
              <w:left w:val="single" w:sz="4" w:space="0" w:color="000000"/>
              <w:bottom w:val="single" w:sz="4" w:space="0" w:color="000000"/>
              <w:right w:val="single" w:sz="4" w:space="0" w:color="000000"/>
            </w:tcBorders>
            <w:shd w:val="clear" w:color="auto" w:fill="auto"/>
            <w:vAlign w:val="center"/>
          </w:tcPr>
          <w:p w14:paraId="53604359" w14:textId="77777777" w:rsidR="00BC04DA" w:rsidRPr="008A3789" w:rsidRDefault="00BC04DA" w:rsidP="00541371">
            <w:pPr>
              <w:pStyle w:val="ae"/>
              <w:jc w:val="center"/>
            </w:pPr>
            <w:r w:rsidRPr="008A3789">
              <w:t xml:space="preserve">2 000 </w:t>
            </w:r>
          </w:p>
        </w:tc>
        <w:tc>
          <w:tcPr>
            <w:tcW w:w="3317" w:type="dxa"/>
            <w:tcBorders>
              <w:top w:val="nil"/>
              <w:left w:val="single" w:sz="4" w:space="0" w:color="000000"/>
              <w:bottom w:val="single" w:sz="4" w:space="0" w:color="000000"/>
              <w:right w:val="single" w:sz="4" w:space="0" w:color="000000"/>
            </w:tcBorders>
            <w:shd w:val="clear" w:color="auto" w:fill="auto"/>
            <w:vAlign w:val="center"/>
          </w:tcPr>
          <w:p w14:paraId="2F04A06C" w14:textId="77777777" w:rsidR="00BC04DA" w:rsidRPr="008A3789" w:rsidRDefault="00BC04DA" w:rsidP="00541371">
            <w:pPr>
              <w:pStyle w:val="ae"/>
              <w:jc w:val="center"/>
            </w:pPr>
            <w:r w:rsidRPr="008A3789">
              <w:t xml:space="preserve">5 700 </w:t>
            </w:r>
          </w:p>
        </w:tc>
      </w:tr>
      <w:tr w:rsidR="00BC04DA" w:rsidRPr="00726F77" w14:paraId="125A5C15" w14:textId="77777777" w:rsidTr="00541371">
        <w:tblPrEx>
          <w:tblBorders>
            <w:bottom w:val="single" w:sz="4" w:space="0" w:color="000000"/>
          </w:tblBorders>
        </w:tblPrEx>
        <w:trPr>
          <w:trHeight w:val="454"/>
          <w:jc w:val="center"/>
        </w:trPr>
        <w:tc>
          <w:tcPr>
            <w:tcW w:w="4158" w:type="dxa"/>
            <w:tcBorders>
              <w:top w:val="single" w:sz="4" w:space="0" w:color="000000"/>
              <w:left w:val="single" w:sz="4" w:space="0" w:color="000000"/>
              <w:bottom w:val="nil"/>
              <w:right w:val="single" w:sz="4" w:space="0" w:color="000000"/>
            </w:tcBorders>
            <w:shd w:val="clear" w:color="auto" w:fill="auto"/>
            <w:vAlign w:val="center"/>
          </w:tcPr>
          <w:p w14:paraId="78B38F92" w14:textId="77777777" w:rsidR="00BC04DA" w:rsidRPr="008A3789" w:rsidRDefault="00BC04DA" w:rsidP="00541371">
            <w:pPr>
              <w:pStyle w:val="ae"/>
              <w:suppressAutoHyphens/>
            </w:pPr>
            <w:r w:rsidRPr="008A3789">
              <w:t>Города, оборудованные стационарными электроплитами (100% охвата):</w:t>
            </w:r>
          </w:p>
        </w:tc>
        <w:tc>
          <w:tcPr>
            <w:tcW w:w="2381" w:type="dxa"/>
            <w:tcBorders>
              <w:top w:val="single" w:sz="4" w:space="0" w:color="000000"/>
              <w:left w:val="single" w:sz="4" w:space="0" w:color="000000"/>
              <w:bottom w:val="nil"/>
              <w:right w:val="single" w:sz="4" w:space="0" w:color="000000"/>
            </w:tcBorders>
            <w:shd w:val="clear" w:color="auto" w:fill="auto"/>
            <w:vAlign w:val="center"/>
          </w:tcPr>
          <w:p w14:paraId="1B97D3CB" w14:textId="77777777" w:rsidR="00BC04DA" w:rsidRPr="008A3789" w:rsidRDefault="00BC04DA" w:rsidP="00541371">
            <w:pPr>
              <w:pStyle w:val="ae"/>
              <w:jc w:val="center"/>
            </w:pPr>
          </w:p>
        </w:tc>
        <w:tc>
          <w:tcPr>
            <w:tcW w:w="3317" w:type="dxa"/>
            <w:tcBorders>
              <w:top w:val="single" w:sz="4" w:space="0" w:color="000000"/>
              <w:left w:val="single" w:sz="4" w:space="0" w:color="000000"/>
              <w:bottom w:val="nil"/>
              <w:right w:val="single" w:sz="4" w:space="0" w:color="000000"/>
            </w:tcBorders>
            <w:shd w:val="clear" w:color="auto" w:fill="auto"/>
            <w:vAlign w:val="center"/>
          </w:tcPr>
          <w:p w14:paraId="2AA4E10C" w14:textId="77777777" w:rsidR="00BC04DA" w:rsidRPr="008A3789" w:rsidRDefault="00BC04DA" w:rsidP="00541371">
            <w:pPr>
              <w:pStyle w:val="ae"/>
              <w:jc w:val="center"/>
            </w:pPr>
          </w:p>
        </w:tc>
      </w:tr>
      <w:tr w:rsidR="00BC04DA" w:rsidRPr="00726F77" w14:paraId="4C38E448" w14:textId="77777777" w:rsidTr="00541371">
        <w:tblPrEx>
          <w:tblBorders>
            <w:bottom w:val="single" w:sz="4" w:space="0" w:color="000000"/>
          </w:tblBorders>
        </w:tblPrEx>
        <w:trPr>
          <w:trHeight w:val="272"/>
          <w:jc w:val="center"/>
        </w:trPr>
        <w:tc>
          <w:tcPr>
            <w:tcW w:w="4158" w:type="dxa"/>
            <w:tcBorders>
              <w:top w:val="nil"/>
              <w:left w:val="single" w:sz="4" w:space="0" w:color="000000"/>
              <w:bottom w:val="nil"/>
              <w:right w:val="single" w:sz="4" w:space="0" w:color="000000"/>
            </w:tcBorders>
            <w:shd w:val="clear" w:color="auto" w:fill="auto"/>
            <w:vAlign w:val="center"/>
          </w:tcPr>
          <w:p w14:paraId="2F8B597D" w14:textId="77777777" w:rsidR="00BC04DA" w:rsidRPr="008A3789" w:rsidRDefault="00BC04DA" w:rsidP="00541371">
            <w:pPr>
              <w:pStyle w:val="ae"/>
              <w:suppressAutoHyphens/>
            </w:pPr>
            <w:r w:rsidRPr="008A3789">
              <w:t>- без кондиционеров</w:t>
            </w:r>
          </w:p>
        </w:tc>
        <w:tc>
          <w:tcPr>
            <w:tcW w:w="2381" w:type="dxa"/>
            <w:tcBorders>
              <w:top w:val="nil"/>
              <w:left w:val="single" w:sz="4" w:space="0" w:color="000000"/>
              <w:bottom w:val="nil"/>
              <w:right w:val="single" w:sz="4" w:space="0" w:color="000000"/>
            </w:tcBorders>
            <w:shd w:val="clear" w:color="auto" w:fill="auto"/>
            <w:vAlign w:val="center"/>
          </w:tcPr>
          <w:p w14:paraId="0FF4CB4F" w14:textId="77777777" w:rsidR="00BC04DA" w:rsidRPr="008A3789" w:rsidRDefault="00BC04DA" w:rsidP="00541371">
            <w:pPr>
              <w:pStyle w:val="ae"/>
              <w:jc w:val="center"/>
            </w:pPr>
            <w:r w:rsidRPr="008A3789">
              <w:t xml:space="preserve">2 100 </w:t>
            </w:r>
          </w:p>
        </w:tc>
        <w:tc>
          <w:tcPr>
            <w:tcW w:w="3317" w:type="dxa"/>
            <w:tcBorders>
              <w:top w:val="nil"/>
              <w:left w:val="single" w:sz="4" w:space="0" w:color="000000"/>
              <w:bottom w:val="nil"/>
              <w:right w:val="single" w:sz="4" w:space="0" w:color="000000"/>
            </w:tcBorders>
            <w:shd w:val="clear" w:color="auto" w:fill="auto"/>
            <w:vAlign w:val="center"/>
          </w:tcPr>
          <w:p w14:paraId="3D284055" w14:textId="77777777" w:rsidR="00BC04DA" w:rsidRPr="008A3789" w:rsidRDefault="00BC04DA" w:rsidP="00541371">
            <w:pPr>
              <w:pStyle w:val="ae"/>
              <w:jc w:val="center"/>
            </w:pPr>
            <w:r w:rsidRPr="008A3789">
              <w:t xml:space="preserve">5 300 </w:t>
            </w:r>
          </w:p>
        </w:tc>
      </w:tr>
      <w:tr w:rsidR="00BC04DA" w:rsidRPr="00726F77" w14:paraId="5BD7E8B4" w14:textId="77777777" w:rsidTr="00541371">
        <w:tblPrEx>
          <w:tblBorders>
            <w:bottom w:val="single" w:sz="4" w:space="0" w:color="000000"/>
          </w:tblBorders>
        </w:tblPrEx>
        <w:trPr>
          <w:trHeight w:val="272"/>
          <w:jc w:val="center"/>
        </w:trPr>
        <w:tc>
          <w:tcPr>
            <w:tcW w:w="4158" w:type="dxa"/>
            <w:tcBorders>
              <w:top w:val="nil"/>
              <w:left w:val="single" w:sz="4" w:space="0" w:color="000000"/>
              <w:bottom w:val="single" w:sz="4" w:space="0" w:color="000000"/>
              <w:right w:val="single" w:sz="4" w:space="0" w:color="000000"/>
            </w:tcBorders>
            <w:shd w:val="clear" w:color="auto" w:fill="auto"/>
            <w:vAlign w:val="center"/>
          </w:tcPr>
          <w:p w14:paraId="3D9A6B1C" w14:textId="77777777" w:rsidR="00BC04DA" w:rsidRPr="008A3789" w:rsidRDefault="00BC04DA" w:rsidP="00541371">
            <w:pPr>
              <w:pStyle w:val="ae"/>
              <w:suppressAutoHyphens/>
            </w:pPr>
            <w:r w:rsidRPr="008A3789">
              <w:t>- с кондиционерами</w:t>
            </w:r>
          </w:p>
        </w:tc>
        <w:tc>
          <w:tcPr>
            <w:tcW w:w="2381" w:type="dxa"/>
            <w:tcBorders>
              <w:top w:val="nil"/>
              <w:left w:val="single" w:sz="4" w:space="0" w:color="000000"/>
              <w:bottom w:val="single" w:sz="4" w:space="0" w:color="000000"/>
              <w:right w:val="single" w:sz="4" w:space="0" w:color="000000"/>
            </w:tcBorders>
            <w:shd w:val="clear" w:color="auto" w:fill="auto"/>
            <w:vAlign w:val="center"/>
          </w:tcPr>
          <w:p w14:paraId="680BD98D" w14:textId="77777777" w:rsidR="00BC04DA" w:rsidRPr="008A3789" w:rsidRDefault="00BC04DA" w:rsidP="00541371">
            <w:pPr>
              <w:pStyle w:val="ae"/>
              <w:jc w:val="center"/>
            </w:pPr>
            <w:r w:rsidRPr="008A3789">
              <w:t xml:space="preserve">2 400 </w:t>
            </w:r>
          </w:p>
        </w:tc>
        <w:tc>
          <w:tcPr>
            <w:tcW w:w="3317" w:type="dxa"/>
            <w:tcBorders>
              <w:top w:val="nil"/>
              <w:left w:val="single" w:sz="4" w:space="0" w:color="000000"/>
              <w:bottom w:val="single" w:sz="4" w:space="0" w:color="000000"/>
              <w:right w:val="single" w:sz="4" w:space="0" w:color="000000"/>
            </w:tcBorders>
            <w:shd w:val="clear" w:color="auto" w:fill="auto"/>
            <w:vAlign w:val="center"/>
          </w:tcPr>
          <w:p w14:paraId="29A5E1E5" w14:textId="77777777" w:rsidR="00BC04DA" w:rsidRPr="008A3789" w:rsidRDefault="00BC04DA" w:rsidP="00541371">
            <w:pPr>
              <w:pStyle w:val="ae"/>
              <w:jc w:val="center"/>
            </w:pPr>
            <w:r w:rsidRPr="008A3789">
              <w:t xml:space="preserve">5 800 </w:t>
            </w:r>
          </w:p>
        </w:tc>
      </w:tr>
    </w:tbl>
    <w:p w14:paraId="05072B6B" w14:textId="77777777" w:rsidR="00BC04DA" w:rsidRPr="008A3789" w:rsidRDefault="00BC04DA" w:rsidP="00BC04DA">
      <w:pPr>
        <w:pStyle w:val="FORMATTEXT"/>
        <w:ind w:firstLine="567"/>
        <w:rPr>
          <w:iCs/>
        </w:rPr>
      </w:pPr>
      <w:r w:rsidRPr="008A3789">
        <w:rPr>
          <w:iCs/>
        </w:rPr>
        <w:t>Примечания:</w:t>
      </w:r>
    </w:p>
    <w:p w14:paraId="7F195C2B" w14:textId="2D2DF880" w:rsidR="00BC04DA" w:rsidRPr="008A3789" w:rsidRDefault="00BC04DA" w:rsidP="00BC04DA">
      <w:pPr>
        <w:pStyle w:val="FORMATTEXT"/>
        <w:ind w:firstLine="567"/>
        <w:jc w:val="both"/>
      </w:pPr>
      <w:r w:rsidRPr="008A3789">
        <w:t>1.</w:t>
      </w:r>
      <w:r w:rsidRPr="008A3789">
        <w:rPr>
          <w:b/>
        </w:rPr>
        <w:t> </w:t>
      </w:r>
      <w:r w:rsidRPr="008A3789">
        <w:t xml:space="preserve">Укрупненные показатели электропотребления приводятся для больших городов. Их следует принимать с коэффициентами для групп городов: крупнейших – 1,2; крупных – 1,1; </w:t>
      </w:r>
      <w:r w:rsidRPr="008A3789">
        <w:lastRenderedPageBreak/>
        <w:t>средних – 0,9; малых – 0,8.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14:paraId="0AF1D596" w14:textId="77777777" w:rsidR="00BC04DA" w:rsidRPr="008A3789" w:rsidRDefault="00BC04DA" w:rsidP="008A3789">
      <w:pPr>
        <w:tabs>
          <w:tab w:val="left" w:pos="708"/>
        </w:tabs>
        <w:ind w:firstLine="567"/>
        <w:jc w:val="both"/>
        <w:outlineLvl w:val="0"/>
        <w:rPr>
          <w:b/>
        </w:rPr>
      </w:pPr>
      <w:r w:rsidRPr="008A3789">
        <w:t>2. 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w:t>
      </w:r>
    </w:p>
    <w:p w14:paraId="3BAEDE71" w14:textId="77777777" w:rsidR="00BC04DA" w:rsidRPr="008A3789" w:rsidRDefault="00BC04DA" w:rsidP="008A3789">
      <w:pPr>
        <w:ind w:firstLine="567"/>
        <w:jc w:val="both"/>
        <w:rPr>
          <w:b/>
          <w:sz w:val="28"/>
          <w:szCs w:val="28"/>
        </w:rPr>
      </w:pPr>
      <w:r w:rsidRPr="008A3789">
        <w:rPr>
          <w:sz w:val="28"/>
          <w:szCs w:val="28"/>
        </w:rPr>
        <w:t>2) расчет:</w:t>
      </w:r>
    </w:p>
    <w:p w14:paraId="3E985C4F" w14:textId="77777777" w:rsidR="00BC04DA" w:rsidRPr="008A3789" w:rsidRDefault="00BC04DA" w:rsidP="008A3789">
      <w:pPr>
        <w:tabs>
          <w:tab w:val="left" w:pos="708"/>
        </w:tabs>
        <w:ind w:firstLine="567"/>
        <w:jc w:val="both"/>
        <w:outlineLvl w:val="0"/>
        <w:rPr>
          <w:b/>
          <w:sz w:val="28"/>
          <w:szCs w:val="28"/>
        </w:rPr>
      </w:pPr>
      <w:r w:rsidRPr="008A3789">
        <w:rPr>
          <w:sz w:val="28"/>
          <w:szCs w:val="28"/>
        </w:rPr>
        <w:t xml:space="preserve">- учитывая, что городской округ относится к категории средних, укрупненные показатели электропотребления принимаются </w:t>
      </w:r>
      <w:r w:rsidRPr="008A3789">
        <w:rPr>
          <w:sz w:val="28"/>
          <w:szCs w:val="28"/>
          <w:shd w:val="clear" w:color="auto" w:fill="FFFFFF"/>
          <w:lang w:eastAsia="en-US"/>
        </w:rPr>
        <w:t xml:space="preserve">с </w:t>
      </w:r>
      <w:r w:rsidRPr="008A3789">
        <w:rPr>
          <w:sz w:val="28"/>
          <w:szCs w:val="28"/>
        </w:rPr>
        <w:t>коэффициентом 0,9 и составляют:</w:t>
      </w:r>
    </w:p>
    <w:p w14:paraId="61475D01" w14:textId="77777777" w:rsidR="00BC04DA" w:rsidRPr="008A3789" w:rsidRDefault="00BC04DA" w:rsidP="00BC04DA">
      <w:pPr>
        <w:ind w:firstLine="709"/>
        <w:jc w:val="right"/>
        <w:rPr>
          <w:b/>
          <w:sz w:val="28"/>
          <w:szCs w:val="28"/>
        </w:rPr>
      </w:pPr>
      <w:r w:rsidRPr="008A3789">
        <w:rPr>
          <w:sz w:val="28"/>
          <w:szCs w:val="28"/>
        </w:rPr>
        <w:t>Таблица 59</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2641"/>
        <w:gridCol w:w="3025"/>
      </w:tblGrid>
      <w:tr w:rsidR="00BC04DA" w:rsidRPr="00726F77" w14:paraId="36754669" w14:textId="77777777" w:rsidTr="00541371">
        <w:trPr>
          <w:trHeight w:val="340"/>
          <w:jc w:val="center"/>
        </w:trPr>
        <w:tc>
          <w:tcPr>
            <w:tcW w:w="4236" w:type="dxa"/>
            <w:vMerge w:val="restart"/>
            <w:tcBorders>
              <w:top w:val="single" w:sz="4" w:space="0" w:color="auto"/>
              <w:left w:val="single" w:sz="4" w:space="0" w:color="auto"/>
              <w:bottom w:val="single" w:sz="4" w:space="0" w:color="auto"/>
              <w:right w:val="single" w:sz="4" w:space="0" w:color="auto"/>
            </w:tcBorders>
            <w:vAlign w:val="center"/>
          </w:tcPr>
          <w:p w14:paraId="09C7D3D9" w14:textId="77777777" w:rsidR="00BC04DA" w:rsidRPr="00F054C7" w:rsidRDefault="00BC04DA" w:rsidP="00541371">
            <w:pPr>
              <w:suppressAutoHyphens/>
              <w:ind w:left="-57" w:right="-57"/>
              <w:jc w:val="center"/>
              <w:rPr>
                <w:b/>
              </w:rPr>
            </w:pPr>
            <w:r w:rsidRPr="00F054C7">
              <w:t xml:space="preserve">Степень благоустройства территории </w:t>
            </w:r>
          </w:p>
          <w:p w14:paraId="5216CF33" w14:textId="77777777" w:rsidR="00BC04DA" w:rsidRPr="00F054C7" w:rsidRDefault="00BC04DA" w:rsidP="00541371">
            <w:pPr>
              <w:suppressAutoHyphens/>
              <w:ind w:left="-57" w:right="-57"/>
              <w:jc w:val="center"/>
              <w:rPr>
                <w:b/>
              </w:rPr>
            </w:pPr>
            <w:r w:rsidRPr="00F054C7">
              <w:t>городского округа</w:t>
            </w:r>
          </w:p>
        </w:tc>
        <w:tc>
          <w:tcPr>
            <w:tcW w:w="5666" w:type="dxa"/>
            <w:gridSpan w:val="2"/>
            <w:tcBorders>
              <w:top w:val="single" w:sz="4" w:space="0" w:color="auto"/>
              <w:left w:val="single" w:sz="4" w:space="0" w:color="auto"/>
              <w:bottom w:val="single" w:sz="4" w:space="0" w:color="auto"/>
              <w:right w:val="single" w:sz="4" w:space="0" w:color="auto"/>
            </w:tcBorders>
            <w:vAlign w:val="center"/>
          </w:tcPr>
          <w:p w14:paraId="5017A72D" w14:textId="77777777" w:rsidR="00BC04DA" w:rsidRPr="00F054C7" w:rsidRDefault="00BC04DA" w:rsidP="00541371">
            <w:pPr>
              <w:ind w:left="-57" w:right="-57"/>
              <w:jc w:val="center"/>
              <w:rPr>
                <w:b/>
              </w:rPr>
            </w:pPr>
            <w:r w:rsidRPr="00F054C7">
              <w:rPr>
                <w:iCs/>
              </w:rPr>
              <w:t>Укрупненные показатели расхода электроэнергии</w:t>
            </w:r>
          </w:p>
        </w:tc>
      </w:tr>
      <w:tr w:rsidR="00BC04DA" w:rsidRPr="00726F77" w14:paraId="5F1CA5C0" w14:textId="77777777" w:rsidTr="00541371">
        <w:trPr>
          <w:trHeight w:val="567"/>
          <w:jc w:val="center"/>
        </w:trPr>
        <w:tc>
          <w:tcPr>
            <w:tcW w:w="4236" w:type="dxa"/>
            <w:vMerge/>
            <w:tcBorders>
              <w:top w:val="single" w:sz="4" w:space="0" w:color="auto"/>
              <w:left w:val="single" w:sz="4" w:space="0" w:color="auto"/>
              <w:bottom w:val="single" w:sz="4" w:space="0" w:color="auto"/>
              <w:right w:val="single" w:sz="4" w:space="0" w:color="auto"/>
            </w:tcBorders>
            <w:vAlign w:val="center"/>
          </w:tcPr>
          <w:p w14:paraId="4C1AF48C" w14:textId="77777777" w:rsidR="00BC04DA" w:rsidRPr="00F054C7" w:rsidRDefault="00BC04DA" w:rsidP="00541371">
            <w:pPr>
              <w:rPr>
                <w:b/>
              </w:rPr>
            </w:pPr>
          </w:p>
        </w:tc>
        <w:tc>
          <w:tcPr>
            <w:tcW w:w="2641" w:type="dxa"/>
            <w:tcBorders>
              <w:top w:val="single" w:sz="4" w:space="0" w:color="auto"/>
              <w:left w:val="single" w:sz="4" w:space="0" w:color="auto"/>
              <w:bottom w:val="single" w:sz="4" w:space="0" w:color="auto"/>
              <w:right w:val="single" w:sz="4" w:space="0" w:color="auto"/>
            </w:tcBorders>
            <w:vAlign w:val="center"/>
          </w:tcPr>
          <w:p w14:paraId="412486DC" w14:textId="77777777" w:rsidR="00BC04DA" w:rsidRPr="00F054C7" w:rsidRDefault="00BC04DA" w:rsidP="00541371">
            <w:pPr>
              <w:suppressAutoHyphens/>
              <w:ind w:left="-57" w:right="-57"/>
              <w:jc w:val="center"/>
              <w:rPr>
                <w:b/>
                <w:bCs/>
              </w:rPr>
            </w:pPr>
            <w:r w:rsidRPr="00F054C7">
              <w:t>удельный расход электроэнергии, кВт</w:t>
            </w:r>
            <w:r w:rsidRPr="00F054C7">
              <w:sym w:font="Symbol" w:char="00D7"/>
            </w:r>
            <w:r w:rsidRPr="00F054C7">
              <w:t>ч/чел. в год</w:t>
            </w:r>
          </w:p>
        </w:tc>
        <w:tc>
          <w:tcPr>
            <w:tcW w:w="3025" w:type="dxa"/>
            <w:tcBorders>
              <w:top w:val="single" w:sz="4" w:space="0" w:color="auto"/>
              <w:left w:val="single" w:sz="4" w:space="0" w:color="auto"/>
              <w:bottom w:val="single" w:sz="4" w:space="0" w:color="auto"/>
              <w:right w:val="single" w:sz="4" w:space="0" w:color="auto"/>
            </w:tcBorders>
            <w:vAlign w:val="center"/>
          </w:tcPr>
          <w:p w14:paraId="31568442" w14:textId="77777777" w:rsidR="00BC04DA" w:rsidRPr="00F054C7" w:rsidRDefault="00BC04DA" w:rsidP="00541371">
            <w:pPr>
              <w:suppressAutoHyphens/>
              <w:ind w:left="-57" w:right="-57"/>
              <w:jc w:val="center"/>
              <w:rPr>
                <w:b/>
                <w:bCs/>
              </w:rPr>
            </w:pPr>
            <w:r w:rsidRPr="00F054C7">
              <w:t>использование максимума электрической нагрузки, ч/год</w:t>
            </w:r>
          </w:p>
        </w:tc>
      </w:tr>
      <w:tr w:rsidR="00BC04DA" w:rsidRPr="00726F77" w14:paraId="6FFEA291" w14:textId="77777777" w:rsidTr="00541371">
        <w:trPr>
          <w:trHeight w:val="567"/>
          <w:jc w:val="center"/>
        </w:trPr>
        <w:tc>
          <w:tcPr>
            <w:tcW w:w="4236" w:type="dxa"/>
            <w:tcBorders>
              <w:top w:val="single" w:sz="4" w:space="0" w:color="auto"/>
              <w:left w:val="single" w:sz="4" w:space="0" w:color="auto"/>
              <w:bottom w:val="nil"/>
              <w:right w:val="single" w:sz="4" w:space="0" w:color="auto"/>
            </w:tcBorders>
            <w:vAlign w:val="center"/>
          </w:tcPr>
          <w:p w14:paraId="690FA56B" w14:textId="77777777" w:rsidR="00BC04DA" w:rsidRPr="00F054C7" w:rsidRDefault="00BC04DA" w:rsidP="00541371">
            <w:pPr>
              <w:suppressAutoHyphens/>
              <w:ind w:right="-113"/>
              <w:rPr>
                <w:b/>
                <w:bCs/>
              </w:rPr>
            </w:pPr>
            <w:r w:rsidRPr="00F054C7">
              <w:t>Застройка, не оборудованная стационарными электроплитами:</w:t>
            </w:r>
          </w:p>
        </w:tc>
        <w:tc>
          <w:tcPr>
            <w:tcW w:w="2641" w:type="dxa"/>
            <w:vMerge w:val="restart"/>
            <w:tcBorders>
              <w:top w:val="single" w:sz="4" w:space="0" w:color="auto"/>
              <w:left w:val="single" w:sz="4" w:space="0" w:color="auto"/>
              <w:right w:val="single" w:sz="4" w:space="0" w:color="auto"/>
            </w:tcBorders>
            <w:vAlign w:val="center"/>
          </w:tcPr>
          <w:p w14:paraId="1849DE94" w14:textId="77777777" w:rsidR="00BC04DA" w:rsidRPr="00F054C7" w:rsidRDefault="00BC04DA" w:rsidP="00541371">
            <w:pPr>
              <w:jc w:val="center"/>
              <w:rPr>
                <w:b/>
              </w:rPr>
            </w:pPr>
          </w:p>
          <w:p w14:paraId="64EC8C09" w14:textId="77777777" w:rsidR="00BC04DA" w:rsidRPr="00F054C7" w:rsidRDefault="00BC04DA" w:rsidP="00541371">
            <w:pPr>
              <w:jc w:val="center"/>
              <w:rPr>
                <w:b/>
              </w:rPr>
            </w:pPr>
          </w:p>
          <w:p w14:paraId="61C51EEB" w14:textId="77777777" w:rsidR="00BC04DA" w:rsidRPr="00F054C7" w:rsidRDefault="00BC04DA" w:rsidP="00541371">
            <w:pPr>
              <w:jc w:val="center"/>
              <w:rPr>
                <w:b/>
              </w:rPr>
            </w:pPr>
            <w:r w:rsidRPr="00F054C7">
              <w:t>1 530</w:t>
            </w:r>
          </w:p>
          <w:p w14:paraId="623FFB8E" w14:textId="13D64C1C" w:rsidR="00BC04DA" w:rsidRPr="00F054C7" w:rsidRDefault="00BC04DA" w:rsidP="00F054C7">
            <w:pPr>
              <w:jc w:val="center"/>
              <w:rPr>
                <w:b/>
                <w:bCs/>
              </w:rPr>
            </w:pPr>
            <w:r w:rsidRPr="00F054C7">
              <w:t>1 800</w:t>
            </w:r>
          </w:p>
        </w:tc>
        <w:tc>
          <w:tcPr>
            <w:tcW w:w="3025" w:type="dxa"/>
            <w:vMerge w:val="restart"/>
            <w:tcBorders>
              <w:top w:val="single" w:sz="4" w:space="0" w:color="auto"/>
              <w:left w:val="single" w:sz="4" w:space="0" w:color="auto"/>
              <w:right w:val="single" w:sz="4" w:space="0" w:color="auto"/>
            </w:tcBorders>
            <w:vAlign w:val="center"/>
          </w:tcPr>
          <w:p w14:paraId="4BA25CCA" w14:textId="77777777" w:rsidR="00BC04DA" w:rsidRPr="00F054C7" w:rsidRDefault="00BC04DA" w:rsidP="00541371">
            <w:pPr>
              <w:jc w:val="center"/>
              <w:rPr>
                <w:b/>
              </w:rPr>
            </w:pPr>
          </w:p>
          <w:p w14:paraId="2ECE81EF" w14:textId="77777777" w:rsidR="00BC04DA" w:rsidRPr="00F054C7" w:rsidRDefault="00BC04DA" w:rsidP="00541371">
            <w:pPr>
              <w:jc w:val="center"/>
              <w:rPr>
                <w:b/>
              </w:rPr>
            </w:pPr>
          </w:p>
          <w:p w14:paraId="435B6B6A" w14:textId="77777777" w:rsidR="00BC04DA" w:rsidRPr="00F054C7" w:rsidRDefault="00BC04DA" w:rsidP="00541371">
            <w:pPr>
              <w:jc w:val="center"/>
              <w:rPr>
                <w:b/>
              </w:rPr>
            </w:pPr>
            <w:r w:rsidRPr="00F054C7">
              <w:t>4 680</w:t>
            </w:r>
          </w:p>
          <w:p w14:paraId="2534A730" w14:textId="1F32809A" w:rsidR="00BC04DA" w:rsidRPr="00F054C7" w:rsidRDefault="00BC04DA" w:rsidP="00F054C7">
            <w:pPr>
              <w:jc w:val="center"/>
              <w:rPr>
                <w:b/>
                <w:bCs/>
              </w:rPr>
            </w:pPr>
            <w:r w:rsidRPr="00F054C7">
              <w:t>5 130</w:t>
            </w:r>
          </w:p>
        </w:tc>
      </w:tr>
      <w:tr w:rsidR="00BC04DA" w:rsidRPr="00726F77" w14:paraId="27866C8C" w14:textId="77777777" w:rsidTr="00541371">
        <w:trPr>
          <w:trHeight w:val="554"/>
          <w:jc w:val="center"/>
        </w:trPr>
        <w:tc>
          <w:tcPr>
            <w:tcW w:w="4236" w:type="dxa"/>
            <w:tcBorders>
              <w:top w:val="nil"/>
              <w:left w:val="single" w:sz="4" w:space="0" w:color="auto"/>
              <w:bottom w:val="single" w:sz="4" w:space="0" w:color="auto"/>
              <w:right w:val="single" w:sz="4" w:space="0" w:color="auto"/>
            </w:tcBorders>
            <w:vAlign w:val="center"/>
          </w:tcPr>
          <w:p w14:paraId="16AF957B" w14:textId="77777777" w:rsidR="00BC04DA" w:rsidRPr="00F054C7" w:rsidRDefault="00BC04DA" w:rsidP="00541371">
            <w:pPr>
              <w:suppressAutoHyphens/>
              <w:ind w:right="-113"/>
              <w:rPr>
                <w:b/>
                <w:bCs/>
              </w:rPr>
            </w:pPr>
            <w:r w:rsidRPr="00F054C7">
              <w:t>- без кондиционеров</w:t>
            </w:r>
          </w:p>
          <w:p w14:paraId="69064C73" w14:textId="77777777" w:rsidR="00BC04DA" w:rsidRPr="00F054C7" w:rsidRDefault="00BC04DA" w:rsidP="00541371">
            <w:pPr>
              <w:suppressAutoHyphens/>
              <w:ind w:right="-113"/>
              <w:rPr>
                <w:b/>
                <w:bCs/>
              </w:rPr>
            </w:pPr>
            <w:r w:rsidRPr="00F054C7">
              <w:t>- с кондиционерами</w:t>
            </w:r>
          </w:p>
        </w:tc>
        <w:tc>
          <w:tcPr>
            <w:tcW w:w="2641" w:type="dxa"/>
            <w:vMerge/>
            <w:tcBorders>
              <w:left w:val="single" w:sz="4" w:space="0" w:color="auto"/>
              <w:bottom w:val="single" w:sz="4" w:space="0" w:color="auto"/>
              <w:right w:val="single" w:sz="4" w:space="0" w:color="auto"/>
            </w:tcBorders>
            <w:vAlign w:val="center"/>
          </w:tcPr>
          <w:p w14:paraId="31AFBD88" w14:textId="77777777" w:rsidR="00BC04DA" w:rsidRPr="00F054C7" w:rsidRDefault="00BC04DA" w:rsidP="00541371">
            <w:pPr>
              <w:jc w:val="center"/>
              <w:rPr>
                <w:b/>
              </w:rPr>
            </w:pPr>
          </w:p>
        </w:tc>
        <w:tc>
          <w:tcPr>
            <w:tcW w:w="3025" w:type="dxa"/>
            <w:vMerge/>
            <w:tcBorders>
              <w:left w:val="single" w:sz="4" w:space="0" w:color="auto"/>
              <w:bottom w:val="single" w:sz="4" w:space="0" w:color="auto"/>
              <w:right w:val="single" w:sz="4" w:space="0" w:color="auto"/>
            </w:tcBorders>
            <w:vAlign w:val="center"/>
          </w:tcPr>
          <w:p w14:paraId="3E06D782" w14:textId="77777777" w:rsidR="00BC04DA" w:rsidRPr="00F054C7" w:rsidRDefault="00BC04DA" w:rsidP="00541371">
            <w:pPr>
              <w:jc w:val="center"/>
              <w:rPr>
                <w:b/>
              </w:rPr>
            </w:pPr>
          </w:p>
        </w:tc>
      </w:tr>
      <w:tr w:rsidR="00BC04DA" w:rsidRPr="00726F77" w14:paraId="1B6D8D28" w14:textId="77777777" w:rsidTr="00541371">
        <w:trPr>
          <w:trHeight w:val="272"/>
          <w:jc w:val="center"/>
        </w:trPr>
        <w:tc>
          <w:tcPr>
            <w:tcW w:w="4236" w:type="dxa"/>
            <w:tcBorders>
              <w:top w:val="single" w:sz="4" w:space="0" w:color="auto"/>
              <w:left w:val="single" w:sz="4" w:space="0" w:color="auto"/>
              <w:bottom w:val="nil"/>
              <w:right w:val="single" w:sz="4" w:space="0" w:color="auto"/>
            </w:tcBorders>
            <w:vAlign w:val="center"/>
          </w:tcPr>
          <w:p w14:paraId="6AFEF3EC" w14:textId="77777777" w:rsidR="00BC04DA" w:rsidRPr="00F054C7" w:rsidRDefault="00BC04DA" w:rsidP="00541371">
            <w:pPr>
              <w:suppressAutoHyphens/>
              <w:ind w:right="-113"/>
              <w:rPr>
                <w:b/>
                <w:bCs/>
              </w:rPr>
            </w:pPr>
            <w:r w:rsidRPr="00F054C7">
              <w:t>Застройка, оборудованная стационарными электроплитами (100 %):</w:t>
            </w:r>
          </w:p>
        </w:tc>
        <w:tc>
          <w:tcPr>
            <w:tcW w:w="2641" w:type="dxa"/>
            <w:vMerge w:val="restart"/>
            <w:tcBorders>
              <w:top w:val="single" w:sz="4" w:space="0" w:color="auto"/>
              <w:left w:val="single" w:sz="4" w:space="0" w:color="auto"/>
              <w:right w:val="single" w:sz="4" w:space="0" w:color="auto"/>
            </w:tcBorders>
            <w:vAlign w:val="center"/>
          </w:tcPr>
          <w:p w14:paraId="51E0A65C" w14:textId="77777777" w:rsidR="00BC04DA" w:rsidRPr="00F054C7" w:rsidRDefault="00BC04DA" w:rsidP="00541371">
            <w:pPr>
              <w:jc w:val="center"/>
              <w:rPr>
                <w:b/>
              </w:rPr>
            </w:pPr>
          </w:p>
          <w:p w14:paraId="325AFA8E" w14:textId="77777777" w:rsidR="00BC04DA" w:rsidRPr="00F054C7" w:rsidRDefault="00BC04DA" w:rsidP="00541371">
            <w:pPr>
              <w:jc w:val="center"/>
              <w:rPr>
                <w:b/>
              </w:rPr>
            </w:pPr>
          </w:p>
          <w:p w14:paraId="674AD8F9" w14:textId="77777777" w:rsidR="00BC04DA" w:rsidRPr="00F054C7" w:rsidRDefault="00BC04DA" w:rsidP="00541371">
            <w:pPr>
              <w:jc w:val="center"/>
              <w:rPr>
                <w:b/>
              </w:rPr>
            </w:pPr>
            <w:r w:rsidRPr="00F054C7">
              <w:t xml:space="preserve">1 890 </w:t>
            </w:r>
          </w:p>
          <w:p w14:paraId="3D72BBEC" w14:textId="0F341BBE" w:rsidR="00BC04DA" w:rsidRPr="00F054C7" w:rsidRDefault="00BC04DA" w:rsidP="00F054C7">
            <w:pPr>
              <w:jc w:val="center"/>
              <w:rPr>
                <w:b/>
              </w:rPr>
            </w:pPr>
            <w:r w:rsidRPr="00F054C7">
              <w:t>2 160</w:t>
            </w:r>
          </w:p>
        </w:tc>
        <w:tc>
          <w:tcPr>
            <w:tcW w:w="3025" w:type="dxa"/>
            <w:tcBorders>
              <w:top w:val="single" w:sz="4" w:space="0" w:color="auto"/>
              <w:left w:val="single" w:sz="4" w:space="0" w:color="auto"/>
              <w:bottom w:val="nil"/>
              <w:right w:val="single" w:sz="4" w:space="0" w:color="auto"/>
            </w:tcBorders>
            <w:vAlign w:val="center"/>
          </w:tcPr>
          <w:p w14:paraId="75A0230C" w14:textId="77777777" w:rsidR="00BC04DA" w:rsidRPr="00F054C7" w:rsidRDefault="00BC04DA" w:rsidP="00541371">
            <w:pPr>
              <w:jc w:val="center"/>
              <w:rPr>
                <w:b/>
              </w:rPr>
            </w:pPr>
          </w:p>
        </w:tc>
      </w:tr>
      <w:tr w:rsidR="00BC04DA" w:rsidRPr="00726F77" w14:paraId="410037FC" w14:textId="77777777" w:rsidTr="00541371">
        <w:trPr>
          <w:trHeight w:val="554"/>
          <w:jc w:val="center"/>
        </w:trPr>
        <w:tc>
          <w:tcPr>
            <w:tcW w:w="4236" w:type="dxa"/>
            <w:tcBorders>
              <w:top w:val="nil"/>
              <w:left w:val="single" w:sz="4" w:space="0" w:color="auto"/>
              <w:right w:val="single" w:sz="4" w:space="0" w:color="auto"/>
            </w:tcBorders>
            <w:vAlign w:val="center"/>
          </w:tcPr>
          <w:p w14:paraId="54CCEC81" w14:textId="77777777" w:rsidR="00BC04DA" w:rsidRPr="00F054C7" w:rsidRDefault="00BC04DA" w:rsidP="00541371">
            <w:pPr>
              <w:suppressAutoHyphens/>
              <w:ind w:right="-113"/>
              <w:rPr>
                <w:b/>
                <w:bCs/>
              </w:rPr>
            </w:pPr>
            <w:r w:rsidRPr="00F054C7">
              <w:t>- без кондиционеров</w:t>
            </w:r>
          </w:p>
          <w:p w14:paraId="5499FAD0" w14:textId="77777777" w:rsidR="00BC04DA" w:rsidRPr="00F054C7" w:rsidRDefault="00BC04DA" w:rsidP="00541371">
            <w:pPr>
              <w:suppressAutoHyphens/>
              <w:ind w:right="-113"/>
              <w:rPr>
                <w:b/>
                <w:bCs/>
              </w:rPr>
            </w:pPr>
            <w:r w:rsidRPr="00F054C7">
              <w:t>- с кондиционерами</w:t>
            </w:r>
          </w:p>
        </w:tc>
        <w:tc>
          <w:tcPr>
            <w:tcW w:w="2641" w:type="dxa"/>
            <w:vMerge/>
            <w:tcBorders>
              <w:left w:val="single" w:sz="4" w:space="0" w:color="auto"/>
              <w:right w:val="single" w:sz="4" w:space="0" w:color="auto"/>
            </w:tcBorders>
            <w:vAlign w:val="center"/>
          </w:tcPr>
          <w:p w14:paraId="3237D142" w14:textId="77777777" w:rsidR="00BC04DA" w:rsidRPr="00F054C7" w:rsidRDefault="00BC04DA" w:rsidP="00541371">
            <w:pPr>
              <w:jc w:val="center"/>
              <w:rPr>
                <w:b/>
              </w:rPr>
            </w:pPr>
          </w:p>
        </w:tc>
        <w:tc>
          <w:tcPr>
            <w:tcW w:w="3025" w:type="dxa"/>
            <w:tcBorders>
              <w:top w:val="nil"/>
              <w:left w:val="single" w:sz="4" w:space="0" w:color="auto"/>
              <w:right w:val="single" w:sz="4" w:space="0" w:color="auto"/>
            </w:tcBorders>
            <w:vAlign w:val="center"/>
          </w:tcPr>
          <w:p w14:paraId="2263A6B2" w14:textId="77777777" w:rsidR="00BC04DA" w:rsidRPr="00F054C7" w:rsidRDefault="00BC04DA" w:rsidP="00541371">
            <w:pPr>
              <w:jc w:val="center"/>
              <w:rPr>
                <w:b/>
              </w:rPr>
            </w:pPr>
            <w:r w:rsidRPr="00F054C7">
              <w:t xml:space="preserve">4 770 </w:t>
            </w:r>
          </w:p>
          <w:p w14:paraId="63FECCB5" w14:textId="25B109EE" w:rsidR="00BC04DA" w:rsidRPr="00F054C7" w:rsidRDefault="00BC04DA" w:rsidP="00F054C7">
            <w:pPr>
              <w:jc w:val="center"/>
              <w:rPr>
                <w:b/>
              </w:rPr>
            </w:pPr>
            <w:r w:rsidRPr="00F054C7">
              <w:t>5 220</w:t>
            </w:r>
          </w:p>
        </w:tc>
      </w:tr>
    </w:tbl>
    <w:p w14:paraId="3B7E9508" w14:textId="77777777" w:rsidR="00BC04DA" w:rsidRPr="00F054C7" w:rsidRDefault="00BC04DA" w:rsidP="00F054C7">
      <w:pPr>
        <w:ind w:firstLine="709"/>
        <w:jc w:val="both"/>
        <w:rPr>
          <w:b/>
          <w:sz w:val="28"/>
          <w:szCs w:val="28"/>
        </w:rPr>
      </w:pPr>
      <w:r w:rsidRPr="00F054C7">
        <w:rPr>
          <w:sz w:val="28"/>
          <w:szCs w:val="28"/>
        </w:rPr>
        <w:t>8.12.</w:t>
      </w:r>
      <w:r w:rsidRPr="00F054C7">
        <w:rPr>
          <w:caps/>
          <w:sz w:val="28"/>
          <w:szCs w:val="28"/>
        </w:rPr>
        <w:t xml:space="preserve"> </w:t>
      </w:r>
      <w:r w:rsidRPr="00F054C7">
        <w:rPr>
          <w:sz w:val="28"/>
          <w:szCs w:val="28"/>
        </w:rPr>
        <w:t>Расчет общего уровня автомобилизации на расчетный срок.</w:t>
      </w:r>
    </w:p>
    <w:p w14:paraId="022834A5" w14:textId="77777777" w:rsidR="00BC04DA" w:rsidRPr="00F054C7" w:rsidRDefault="00BC04DA" w:rsidP="00F054C7">
      <w:pPr>
        <w:ind w:firstLine="709"/>
        <w:jc w:val="both"/>
        <w:rPr>
          <w:b/>
          <w:sz w:val="28"/>
          <w:szCs w:val="28"/>
        </w:rPr>
      </w:pPr>
      <w:r w:rsidRPr="00F054C7">
        <w:rPr>
          <w:sz w:val="28"/>
          <w:szCs w:val="28"/>
        </w:rPr>
        <w:t>По состоянию на 01.01.2020 парк автотранспортных средств городского округа насчитывал более 25 тыс. единиц. Основную долю (более 80 %) составили легковые автомобили, принадлежащие гражданам.</w:t>
      </w:r>
    </w:p>
    <w:p w14:paraId="5B783E29" w14:textId="77777777" w:rsidR="00BC04DA" w:rsidRPr="00F054C7" w:rsidRDefault="00BC04DA" w:rsidP="00F054C7">
      <w:pPr>
        <w:ind w:firstLine="709"/>
        <w:jc w:val="both"/>
        <w:rPr>
          <w:b/>
          <w:sz w:val="28"/>
          <w:szCs w:val="28"/>
        </w:rPr>
      </w:pPr>
      <w:r w:rsidRPr="00F054C7">
        <w:rPr>
          <w:sz w:val="28"/>
          <w:szCs w:val="28"/>
        </w:rPr>
        <w:t xml:space="preserve">За последние 5 лет наблюдается тенденция увеличения транспортных средств в среднем на 4 % ежегодно. На перспективу среднегодовой прирост количества автомобилей будет иметь тенденцию к стабилизации, а уровень автомобилизации – к небольшому среднегодовому приросту. </w:t>
      </w:r>
    </w:p>
    <w:p w14:paraId="2EF588C9" w14:textId="77777777" w:rsidR="00BC04DA" w:rsidRPr="00F054C7" w:rsidRDefault="00BC04DA" w:rsidP="00F054C7">
      <w:pPr>
        <w:ind w:firstLine="709"/>
        <w:jc w:val="both"/>
        <w:rPr>
          <w:b/>
          <w:sz w:val="28"/>
          <w:szCs w:val="28"/>
        </w:rPr>
      </w:pPr>
      <w:r w:rsidRPr="00F054C7">
        <w:rPr>
          <w:sz w:val="28"/>
          <w:szCs w:val="28"/>
        </w:rPr>
        <w:t xml:space="preserve">Согласно прогнозу на расчетный срок (2040 год) количество транспортных средств (включая легковые и грузовые автомобили, автобусы и иные виды транспорта) на территории городского округа достигнет 27,8 тыс. единиц. При этом уровень автомобилизации составит 500 автомобилей на 1000 жителей. </w:t>
      </w:r>
    </w:p>
    <w:p w14:paraId="1C8D41FE" w14:textId="77777777" w:rsidR="00BC04DA" w:rsidRPr="00F054C7" w:rsidRDefault="00BC04DA" w:rsidP="00F054C7">
      <w:pPr>
        <w:ind w:firstLine="709"/>
        <w:jc w:val="both"/>
        <w:rPr>
          <w:b/>
          <w:sz w:val="28"/>
          <w:szCs w:val="28"/>
        </w:rPr>
      </w:pPr>
      <w:r w:rsidRPr="00F054C7">
        <w:rPr>
          <w:sz w:val="28"/>
          <w:szCs w:val="28"/>
        </w:rPr>
        <w:t>(27 800 авт. / 55,6 тыс. чел. = 500 авт. / 1 тыс. чел.).</w:t>
      </w:r>
    </w:p>
    <w:p w14:paraId="38299AA8" w14:textId="77777777" w:rsidR="00BC04DA" w:rsidRPr="00F054C7" w:rsidRDefault="00BC04DA" w:rsidP="00F054C7">
      <w:pPr>
        <w:ind w:firstLine="709"/>
        <w:jc w:val="both"/>
        <w:rPr>
          <w:b/>
          <w:sz w:val="28"/>
          <w:szCs w:val="28"/>
        </w:rPr>
      </w:pPr>
      <w:r w:rsidRPr="00F054C7">
        <w:rPr>
          <w:sz w:val="28"/>
          <w:szCs w:val="28"/>
        </w:rPr>
        <w:t>8.13. Расчет уровня автомобилизации легковых автомобилей на расчетный срок.</w:t>
      </w:r>
    </w:p>
    <w:p w14:paraId="2F1EEC6F" w14:textId="77777777" w:rsidR="00BC04DA" w:rsidRPr="00F054C7" w:rsidRDefault="00BC04DA" w:rsidP="00F054C7">
      <w:pPr>
        <w:ind w:firstLine="709"/>
        <w:jc w:val="both"/>
        <w:rPr>
          <w:b/>
          <w:sz w:val="28"/>
          <w:szCs w:val="28"/>
        </w:rPr>
      </w:pPr>
      <w:r w:rsidRPr="00F054C7">
        <w:rPr>
          <w:sz w:val="28"/>
          <w:szCs w:val="28"/>
        </w:rPr>
        <w:t>Согласно прогнозу на расчетный срок (2040 год) общее количество транспортных средств на территории городского округа достигнет 27,8 тыс. единиц.</w:t>
      </w:r>
    </w:p>
    <w:p w14:paraId="50612A27" w14:textId="77777777" w:rsidR="00BC04DA" w:rsidRPr="00F054C7" w:rsidRDefault="00BC04DA" w:rsidP="00F054C7">
      <w:pPr>
        <w:ind w:firstLine="709"/>
        <w:jc w:val="both"/>
        <w:rPr>
          <w:b/>
          <w:sz w:val="28"/>
          <w:szCs w:val="28"/>
          <w:lang w:eastAsia="en-US"/>
        </w:rPr>
      </w:pPr>
      <w:r w:rsidRPr="00F054C7">
        <w:rPr>
          <w:sz w:val="28"/>
          <w:szCs w:val="28"/>
        </w:rPr>
        <w:t>Долю легковых автомобилей, принадлежащих гражданам, принимает исходя из существующей ситуации в размере 80 % от общего количества транспортных средств. К</w:t>
      </w:r>
      <w:r w:rsidRPr="00F054C7">
        <w:rPr>
          <w:sz w:val="28"/>
          <w:szCs w:val="28"/>
          <w:lang w:eastAsia="en-US"/>
        </w:rPr>
        <w:t xml:space="preserve">оличество легковых автомобилей, принадлежащих гражданам, на расчетный срок </w:t>
      </w:r>
      <w:r w:rsidRPr="00F054C7">
        <w:rPr>
          <w:sz w:val="28"/>
          <w:szCs w:val="28"/>
        </w:rPr>
        <w:t xml:space="preserve">(2040 год) </w:t>
      </w:r>
      <w:r w:rsidRPr="00F054C7">
        <w:rPr>
          <w:sz w:val="28"/>
          <w:szCs w:val="28"/>
          <w:lang w:eastAsia="en-US"/>
        </w:rPr>
        <w:t xml:space="preserve">на территории городского округа составит 22 240 единиц. При этом уровень автомобилизации составит 400 легковых автомобилей на 1000 человек. </w:t>
      </w:r>
    </w:p>
    <w:p w14:paraId="3A9AED1D" w14:textId="77777777" w:rsidR="00BC04DA" w:rsidRPr="00F054C7" w:rsidRDefault="00BC04DA" w:rsidP="00F054C7">
      <w:pPr>
        <w:ind w:firstLine="709"/>
        <w:jc w:val="both"/>
        <w:rPr>
          <w:b/>
          <w:sz w:val="28"/>
          <w:szCs w:val="28"/>
        </w:rPr>
      </w:pPr>
      <w:r w:rsidRPr="00F054C7">
        <w:rPr>
          <w:sz w:val="28"/>
          <w:szCs w:val="28"/>
        </w:rPr>
        <w:t xml:space="preserve">(22 240 </w:t>
      </w:r>
      <w:proofErr w:type="spellStart"/>
      <w:r w:rsidRPr="00F054C7">
        <w:rPr>
          <w:sz w:val="28"/>
          <w:szCs w:val="28"/>
        </w:rPr>
        <w:t>легк</w:t>
      </w:r>
      <w:proofErr w:type="spellEnd"/>
      <w:r w:rsidRPr="00F054C7">
        <w:rPr>
          <w:sz w:val="28"/>
          <w:szCs w:val="28"/>
        </w:rPr>
        <w:t xml:space="preserve">. авт. / 55,6 тыс. чел. = 400 </w:t>
      </w:r>
      <w:proofErr w:type="spellStart"/>
      <w:r w:rsidRPr="00F054C7">
        <w:rPr>
          <w:sz w:val="28"/>
          <w:szCs w:val="28"/>
        </w:rPr>
        <w:t>легк</w:t>
      </w:r>
      <w:proofErr w:type="spellEnd"/>
      <w:r w:rsidRPr="00F054C7">
        <w:rPr>
          <w:sz w:val="28"/>
          <w:szCs w:val="28"/>
        </w:rPr>
        <w:t>. авт. / 1 тыс. чел.).</w:t>
      </w:r>
    </w:p>
    <w:p w14:paraId="64874E4B" w14:textId="77777777" w:rsidR="00BC04DA" w:rsidRPr="00F054C7" w:rsidRDefault="00BC04DA" w:rsidP="00F054C7">
      <w:pPr>
        <w:ind w:firstLine="709"/>
        <w:jc w:val="both"/>
        <w:rPr>
          <w:b/>
          <w:sz w:val="28"/>
          <w:szCs w:val="28"/>
        </w:rPr>
      </w:pPr>
      <w:r w:rsidRPr="00F054C7">
        <w:rPr>
          <w:sz w:val="28"/>
          <w:szCs w:val="28"/>
        </w:rPr>
        <w:lastRenderedPageBreak/>
        <w:t>Количество легковых автомобилей ведомственной принадлежности и таксомоторного парка на расчетный срок принимается из расчета 15 автомобилей на 1000 чел.</w:t>
      </w:r>
    </w:p>
    <w:p w14:paraId="35D38E81" w14:textId="77777777" w:rsidR="00BC04DA" w:rsidRPr="00F054C7" w:rsidRDefault="00BC04DA" w:rsidP="00F054C7">
      <w:pPr>
        <w:ind w:firstLine="709"/>
        <w:jc w:val="both"/>
        <w:rPr>
          <w:b/>
          <w:sz w:val="28"/>
          <w:szCs w:val="28"/>
        </w:rPr>
      </w:pPr>
      <w:r w:rsidRPr="00F054C7">
        <w:rPr>
          <w:sz w:val="28"/>
          <w:szCs w:val="28"/>
        </w:rPr>
        <w:t>Исходя из этого общий уровень автомобилизации легковых автомобилей на расчетный срок принимается 415 легковых автомобилей на 1000 чел.</w:t>
      </w:r>
    </w:p>
    <w:p w14:paraId="100EBCFD" w14:textId="77777777" w:rsidR="00BC04DA" w:rsidRPr="00F054C7" w:rsidRDefault="00BC04DA" w:rsidP="00F054C7">
      <w:pPr>
        <w:tabs>
          <w:tab w:val="left" w:pos="4760"/>
        </w:tabs>
        <w:ind w:firstLine="709"/>
        <w:jc w:val="both"/>
        <w:outlineLvl w:val="0"/>
        <w:rPr>
          <w:b/>
          <w:sz w:val="28"/>
          <w:szCs w:val="28"/>
        </w:rPr>
      </w:pPr>
      <w:r w:rsidRPr="00F054C7">
        <w:rPr>
          <w:iCs/>
          <w:sz w:val="28"/>
          <w:szCs w:val="28"/>
        </w:rPr>
        <w:t>Примечание.</w:t>
      </w:r>
      <w:r w:rsidRPr="00F054C7">
        <w:rPr>
          <w:i/>
          <w:spacing w:val="40"/>
          <w:sz w:val="28"/>
          <w:szCs w:val="28"/>
        </w:rPr>
        <w:t xml:space="preserve"> </w:t>
      </w:r>
      <w:r w:rsidRPr="00F054C7">
        <w:rPr>
          <w:sz w:val="28"/>
          <w:szCs w:val="28"/>
        </w:rPr>
        <w:t>При подготовке генерального плана, документации по планировке   территории городского округа и внесении в них изменений при показателях уровня автомобилизации, отличных от приведенных в данном расчете, следует руководствоваться фактическим показателем уровня автомобилизации на момент подготовки градостроительной документации.</w:t>
      </w:r>
    </w:p>
    <w:p w14:paraId="409D4777" w14:textId="77777777" w:rsidR="00BC04DA" w:rsidRPr="00F054C7" w:rsidRDefault="00BC04DA" w:rsidP="00F054C7">
      <w:pPr>
        <w:ind w:firstLine="709"/>
        <w:jc w:val="both"/>
        <w:rPr>
          <w:b/>
          <w:sz w:val="28"/>
          <w:szCs w:val="28"/>
        </w:rPr>
      </w:pPr>
      <w:r w:rsidRPr="00F054C7">
        <w:rPr>
          <w:sz w:val="28"/>
          <w:szCs w:val="28"/>
        </w:rPr>
        <w:t xml:space="preserve">8.14. Расчет общего количества </w:t>
      </w:r>
      <w:proofErr w:type="spellStart"/>
      <w:r w:rsidRPr="00F054C7">
        <w:rPr>
          <w:sz w:val="28"/>
          <w:szCs w:val="28"/>
        </w:rPr>
        <w:t>машино</w:t>
      </w:r>
      <w:proofErr w:type="spellEnd"/>
      <w:r w:rsidRPr="00F054C7">
        <w:rPr>
          <w:sz w:val="28"/>
          <w:szCs w:val="28"/>
        </w:rPr>
        <w:t xml:space="preserve">-мест для хранения легковых автомобилей, принадлежащих гражданам, на расчетный срок. </w:t>
      </w:r>
    </w:p>
    <w:p w14:paraId="6CCB6E3A" w14:textId="77777777" w:rsidR="00BC04DA" w:rsidRPr="00F054C7" w:rsidRDefault="00BC04DA" w:rsidP="00F054C7">
      <w:pPr>
        <w:ind w:firstLine="709"/>
        <w:jc w:val="both"/>
        <w:rPr>
          <w:b/>
          <w:sz w:val="28"/>
          <w:szCs w:val="28"/>
        </w:rPr>
      </w:pPr>
      <w:r w:rsidRPr="00F054C7">
        <w:rPr>
          <w:sz w:val="28"/>
          <w:szCs w:val="28"/>
        </w:rPr>
        <w:t>Уровень автомобилизации легковых автомобилей, принадлежащих гражданам, на расчетный срок – 400 легковых автомобилей на 1000 человек.</w:t>
      </w:r>
    </w:p>
    <w:p w14:paraId="5350AAA5" w14:textId="77777777" w:rsidR="00BC04DA" w:rsidRPr="00F054C7" w:rsidRDefault="00BC04DA" w:rsidP="00F054C7">
      <w:pPr>
        <w:ind w:firstLine="709"/>
        <w:jc w:val="both"/>
        <w:rPr>
          <w:b/>
          <w:bCs/>
          <w:sz w:val="28"/>
          <w:szCs w:val="28"/>
        </w:rPr>
      </w:pPr>
      <w:r w:rsidRPr="00F054C7">
        <w:rPr>
          <w:sz w:val="28"/>
          <w:szCs w:val="28"/>
        </w:rPr>
        <w:t>Общая обеспеченность стоянками для хранения легковых автомобилей принимается 100 % расчетного количества легковых автомобилей, принадлежащих гражданам.</w:t>
      </w:r>
    </w:p>
    <w:p w14:paraId="58AF5448" w14:textId="77777777" w:rsidR="00BC04DA" w:rsidRPr="00F054C7" w:rsidRDefault="00BC04DA" w:rsidP="00F054C7">
      <w:pPr>
        <w:ind w:firstLine="709"/>
        <w:jc w:val="both"/>
        <w:rPr>
          <w:b/>
          <w:sz w:val="28"/>
          <w:szCs w:val="28"/>
        </w:rPr>
      </w:pPr>
      <w:r w:rsidRPr="00F054C7">
        <w:rPr>
          <w:sz w:val="28"/>
          <w:szCs w:val="28"/>
        </w:rPr>
        <w:t xml:space="preserve">Таким образом, общее количество </w:t>
      </w:r>
      <w:proofErr w:type="spellStart"/>
      <w:r w:rsidRPr="00F054C7">
        <w:rPr>
          <w:sz w:val="28"/>
          <w:szCs w:val="28"/>
        </w:rPr>
        <w:t>машино</w:t>
      </w:r>
      <w:proofErr w:type="spellEnd"/>
      <w:r w:rsidRPr="00F054C7">
        <w:rPr>
          <w:sz w:val="28"/>
          <w:szCs w:val="28"/>
        </w:rPr>
        <w:t xml:space="preserve">-мест для хранения легковых автомобилей, принадлежащих гражданам, на расчетный срок составит 400 </w:t>
      </w:r>
      <w:proofErr w:type="spellStart"/>
      <w:r w:rsidRPr="00F054C7">
        <w:rPr>
          <w:sz w:val="28"/>
          <w:szCs w:val="28"/>
        </w:rPr>
        <w:t>машино</w:t>
      </w:r>
      <w:proofErr w:type="spellEnd"/>
      <w:r w:rsidRPr="00F054C7">
        <w:rPr>
          <w:sz w:val="28"/>
          <w:szCs w:val="28"/>
        </w:rPr>
        <w:t>-мест на 1000 человек.</w:t>
      </w:r>
    </w:p>
    <w:p w14:paraId="59412DEA" w14:textId="7686F7BC" w:rsidR="00BC04DA" w:rsidRPr="00F054C7" w:rsidRDefault="00BC04DA" w:rsidP="00F054C7">
      <w:pPr>
        <w:ind w:firstLine="709"/>
        <w:jc w:val="both"/>
        <w:outlineLvl w:val="0"/>
        <w:rPr>
          <w:b/>
          <w:sz w:val="28"/>
          <w:szCs w:val="28"/>
        </w:rPr>
      </w:pPr>
      <w:r w:rsidRPr="00F054C7">
        <w:rPr>
          <w:iCs/>
          <w:sz w:val="28"/>
          <w:szCs w:val="28"/>
        </w:rPr>
        <w:t>Примечание.</w:t>
      </w:r>
      <w:r w:rsidRPr="00F054C7">
        <w:rPr>
          <w:sz w:val="28"/>
          <w:szCs w:val="28"/>
        </w:rPr>
        <w:t xml:space="preserve"> При подготовке генерального плана, документации по планировке территории городского округа и внесении в них изменений при показателях обеспеченности объектами для хранения легковых автомобилей, принадлежащих гражданам, отличных от приведенных в данном расчете, следует руководствоваться фактическим показателем обеспеченности объектами для хранения легковых автомобилей, принадлежащих гражданам, на момент подготовки градостроительной документации. </w:t>
      </w:r>
    </w:p>
    <w:p w14:paraId="5E7FE473" w14:textId="77777777" w:rsidR="00BC04DA" w:rsidRPr="00F054C7" w:rsidRDefault="00BC04DA" w:rsidP="00F054C7">
      <w:pPr>
        <w:ind w:firstLine="709"/>
        <w:jc w:val="both"/>
        <w:outlineLvl w:val="0"/>
        <w:rPr>
          <w:b/>
          <w:sz w:val="28"/>
          <w:szCs w:val="28"/>
        </w:rPr>
      </w:pPr>
      <w:r w:rsidRPr="00F054C7">
        <w:rPr>
          <w:sz w:val="28"/>
          <w:szCs w:val="28"/>
        </w:rPr>
        <w:t xml:space="preserve">8.15. Расчет требуемого количества </w:t>
      </w:r>
      <w:proofErr w:type="spellStart"/>
      <w:r w:rsidRPr="00F054C7">
        <w:rPr>
          <w:sz w:val="28"/>
          <w:szCs w:val="28"/>
        </w:rPr>
        <w:t>машино</w:t>
      </w:r>
      <w:proofErr w:type="spellEnd"/>
      <w:r w:rsidRPr="00F054C7">
        <w:rPr>
          <w:sz w:val="28"/>
          <w:szCs w:val="28"/>
        </w:rPr>
        <w:t>-мест для паркования легковых автомобилей работников и посетителей объектов различного функционального назначения.</w:t>
      </w:r>
    </w:p>
    <w:p w14:paraId="6B6BFB99" w14:textId="564D74DF" w:rsidR="00BC04DA" w:rsidRPr="00F054C7" w:rsidRDefault="00BC04DA" w:rsidP="00F054C7">
      <w:pPr>
        <w:ind w:firstLine="709"/>
        <w:jc w:val="both"/>
        <w:rPr>
          <w:b/>
          <w:bCs/>
          <w:sz w:val="28"/>
          <w:szCs w:val="28"/>
        </w:rPr>
      </w:pPr>
      <w:r w:rsidRPr="00F054C7">
        <w:rPr>
          <w:sz w:val="28"/>
          <w:szCs w:val="28"/>
        </w:rPr>
        <w:t xml:space="preserve">Расчет требуемого количества </w:t>
      </w:r>
      <w:proofErr w:type="spellStart"/>
      <w:r w:rsidRPr="00F054C7">
        <w:rPr>
          <w:sz w:val="28"/>
          <w:szCs w:val="28"/>
        </w:rPr>
        <w:t>машино</w:t>
      </w:r>
      <w:proofErr w:type="spellEnd"/>
      <w:r w:rsidRPr="00F054C7">
        <w:rPr>
          <w:sz w:val="28"/>
          <w:szCs w:val="28"/>
        </w:rPr>
        <w:t xml:space="preserve">-мест для паркования легковых автомобилей работников и посетителей объектов различного функционального назначения осуществляется на основании норм расчета </w:t>
      </w:r>
      <w:proofErr w:type="spellStart"/>
      <w:r w:rsidRPr="00F054C7">
        <w:rPr>
          <w:sz w:val="28"/>
          <w:szCs w:val="28"/>
        </w:rPr>
        <w:t>приобъектных</w:t>
      </w:r>
      <w:proofErr w:type="spellEnd"/>
      <w:r w:rsidRPr="00F054C7">
        <w:rPr>
          <w:sz w:val="28"/>
          <w:szCs w:val="28"/>
        </w:rPr>
        <w:t>, кооперированных и перехватывающих стоянок автомобилей, установленными приложением Ж СП 42.13330.2016 «Градостроительство. Планировка и застройка городских и сельских поселений. Актуализированная редакция СНиП 2.07.01-89*».</w:t>
      </w:r>
    </w:p>
    <w:p w14:paraId="28A00509" w14:textId="77777777" w:rsidR="00BC04DA" w:rsidRPr="00F054C7" w:rsidRDefault="00BC04DA" w:rsidP="00F054C7">
      <w:pPr>
        <w:ind w:firstLine="709"/>
        <w:jc w:val="both"/>
        <w:rPr>
          <w:b/>
          <w:sz w:val="28"/>
          <w:szCs w:val="28"/>
        </w:rPr>
      </w:pPr>
      <w:r w:rsidRPr="00F054C7">
        <w:rPr>
          <w:sz w:val="28"/>
          <w:szCs w:val="28"/>
        </w:rPr>
        <w:t>У</w:t>
      </w:r>
      <w:r w:rsidRPr="00F054C7">
        <w:rPr>
          <w:spacing w:val="-2"/>
          <w:sz w:val="28"/>
          <w:szCs w:val="28"/>
        </w:rPr>
        <w:t xml:space="preserve">читывая, что городской округ по численности населения относится к категории средних городских округов, а также превышение уровня автомобилизации на территории городского округа по отношению к базовому уровню, </w:t>
      </w:r>
      <w:r w:rsidRPr="00F054C7">
        <w:rPr>
          <w:sz w:val="28"/>
          <w:szCs w:val="28"/>
        </w:rPr>
        <w:t>расчетные показатели для расчета автостоянок принимаются по максимальным нормам с коэффициентом 1,2 и приведены в таблице 25 настоящих нормативов.</w:t>
      </w:r>
    </w:p>
    <w:p w14:paraId="1DEDE5D7" w14:textId="77777777" w:rsidR="00BC04DA" w:rsidRPr="00726F77" w:rsidRDefault="00BC04DA" w:rsidP="00BC04DA">
      <w:pPr>
        <w:ind w:firstLine="709"/>
        <w:rPr>
          <w:b/>
        </w:rPr>
      </w:pPr>
    </w:p>
    <w:p w14:paraId="24835708" w14:textId="37E1ED93" w:rsidR="00BC04DA" w:rsidRPr="0061717A" w:rsidRDefault="00BC04DA" w:rsidP="00BC04DA">
      <w:pPr>
        <w:suppressAutoHyphens/>
        <w:spacing w:line="242" w:lineRule="auto"/>
        <w:jc w:val="center"/>
        <w:rPr>
          <w:b/>
          <w:bCs/>
          <w:sz w:val="28"/>
          <w:szCs w:val="28"/>
        </w:rPr>
      </w:pPr>
      <w:r w:rsidRPr="0061717A">
        <w:rPr>
          <w:b/>
          <w:bCs/>
          <w:sz w:val="28"/>
          <w:szCs w:val="28"/>
        </w:rPr>
        <w:t>Глава 3. Правила и область применения расчетных показателей, содержащихся</w:t>
      </w:r>
      <w:r w:rsidR="0061717A">
        <w:rPr>
          <w:b/>
          <w:bCs/>
          <w:sz w:val="28"/>
          <w:szCs w:val="28"/>
        </w:rPr>
        <w:t xml:space="preserve"> </w:t>
      </w:r>
      <w:r w:rsidRPr="0061717A">
        <w:rPr>
          <w:b/>
          <w:bCs/>
          <w:sz w:val="28"/>
          <w:szCs w:val="28"/>
        </w:rPr>
        <w:t xml:space="preserve">в основной части нормативов </w:t>
      </w:r>
    </w:p>
    <w:p w14:paraId="5DAE9E3A" w14:textId="77777777" w:rsidR="00BC04DA" w:rsidRPr="00726F77" w:rsidRDefault="00BC04DA" w:rsidP="00BC04DA">
      <w:pPr>
        <w:suppressAutoHyphens/>
        <w:spacing w:line="242" w:lineRule="auto"/>
        <w:jc w:val="center"/>
      </w:pPr>
    </w:p>
    <w:p w14:paraId="0EF90C7C" w14:textId="77777777" w:rsidR="00BC04DA" w:rsidRPr="0061717A" w:rsidRDefault="00BC04DA" w:rsidP="00BC04DA">
      <w:pPr>
        <w:spacing w:line="242" w:lineRule="auto"/>
        <w:ind w:firstLine="567"/>
        <w:rPr>
          <w:b/>
          <w:bCs/>
          <w:sz w:val="28"/>
          <w:szCs w:val="28"/>
        </w:rPr>
      </w:pPr>
      <w:r w:rsidRPr="0061717A">
        <w:rPr>
          <w:b/>
          <w:bCs/>
          <w:sz w:val="28"/>
          <w:szCs w:val="28"/>
        </w:rPr>
        <w:t>9. Область применения расчетных показателей</w:t>
      </w:r>
    </w:p>
    <w:p w14:paraId="0360BCBA" w14:textId="77777777" w:rsidR="00BC04DA" w:rsidRPr="00726F77" w:rsidRDefault="00BC04DA" w:rsidP="00BC04DA">
      <w:pPr>
        <w:spacing w:line="242" w:lineRule="auto"/>
        <w:ind w:firstLine="567"/>
        <w:rPr>
          <w:b/>
        </w:rPr>
      </w:pPr>
    </w:p>
    <w:p w14:paraId="3134F095" w14:textId="77777777" w:rsidR="00BC04DA" w:rsidRPr="0067505F" w:rsidRDefault="00BC04DA" w:rsidP="0067505F">
      <w:pPr>
        <w:spacing w:line="242" w:lineRule="auto"/>
        <w:ind w:firstLine="567"/>
        <w:jc w:val="both"/>
        <w:rPr>
          <w:b/>
          <w:sz w:val="28"/>
          <w:szCs w:val="28"/>
        </w:rPr>
      </w:pPr>
      <w:r w:rsidRPr="0067505F">
        <w:rPr>
          <w:sz w:val="28"/>
          <w:szCs w:val="28"/>
        </w:rPr>
        <w:lastRenderedPageBreak/>
        <w:t>9.1. В соответствии с требованиями Градостроительного кодекса Российской Федерации нормативы устанавливают совокупность расчетных показателей минимально допустимого уровня обеспеченности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 целях обеспечения благоприятных условий жизнедеятельности.</w:t>
      </w:r>
    </w:p>
    <w:p w14:paraId="56FE42C5" w14:textId="389C0A7D" w:rsidR="00BC04DA" w:rsidRPr="0067505F" w:rsidRDefault="00BC04DA" w:rsidP="0067505F">
      <w:pPr>
        <w:spacing w:line="242" w:lineRule="auto"/>
        <w:ind w:firstLine="567"/>
        <w:jc w:val="both"/>
        <w:rPr>
          <w:b/>
          <w:sz w:val="28"/>
          <w:szCs w:val="28"/>
        </w:rPr>
      </w:pPr>
      <w:r w:rsidRPr="0067505F">
        <w:rPr>
          <w:sz w:val="28"/>
          <w:szCs w:val="28"/>
        </w:rPr>
        <w:t>9.2. Нормативы направлены на обеспечение градостроительными средствами (совокупностью расчетных показателей) безопасности и устойчивости развития городского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735453B5" w14:textId="77777777" w:rsidR="00BC04DA" w:rsidRPr="00713355" w:rsidRDefault="00BC04DA" w:rsidP="00713355">
      <w:pPr>
        <w:spacing w:line="242" w:lineRule="auto"/>
        <w:ind w:firstLine="567"/>
        <w:jc w:val="both"/>
        <w:rPr>
          <w:b/>
          <w:sz w:val="28"/>
          <w:szCs w:val="28"/>
        </w:rPr>
      </w:pPr>
      <w:r w:rsidRPr="00713355">
        <w:rPr>
          <w:sz w:val="28"/>
          <w:szCs w:val="28"/>
        </w:rPr>
        <w:t>9.3. Нормативы применяются при подготовке, согласовании, утверждении, внесении изменений и реализации генерального плана и документации по планировке территории городского округа с учетом перспективы его развития и направлены на  устойчивое развитие территории, обеспечение ее пространственного развития, соответствующее качеству жизни населения, предусмотренному муниципальными программами.</w:t>
      </w:r>
    </w:p>
    <w:p w14:paraId="051C4649" w14:textId="77777777" w:rsidR="00BC04DA" w:rsidRPr="00713355" w:rsidRDefault="00BC04DA" w:rsidP="00713355">
      <w:pPr>
        <w:spacing w:line="242" w:lineRule="auto"/>
        <w:ind w:firstLine="567"/>
        <w:jc w:val="both"/>
        <w:rPr>
          <w:b/>
          <w:sz w:val="28"/>
          <w:szCs w:val="28"/>
        </w:rPr>
      </w:pPr>
      <w:r w:rsidRPr="00713355">
        <w:rPr>
          <w:sz w:val="28"/>
          <w:szCs w:val="28"/>
        </w:rPr>
        <w:t>9.4. Областью применения нормативов являются:</w:t>
      </w:r>
    </w:p>
    <w:p w14:paraId="28C117FE" w14:textId="77777777" w:rsidR="00BC04DA" w:rsidRPr="00713355" w:rsidRDefault="00BC04DA" w:rsidP="00713355">
      <w:pPr>
        <w:spacing w:line="242" w:lineRule="auto"/>
        <w:ind w:firstLine="567"/>
        <w:jc w:val="both"/>
        <w:rPr>
          <w:b/>
          <w:sz w:val="28"/>
          <w:szCs w:val="28"/>
          <w:lang w:eastAsia="x-none"/>
        </w:rPr>
      </w:pPr>
      <w:r w:rsidRPr="00713355">
        <w:rPr>
          <w:sz w:val="28"/>
          <w:szCs w:val="28"/>
          <w:lang w:eastAsia="x-none"/>
        </w:rPr>
        <w:t>-</w:t>
      </w:r>
      <w:r w:rsidRPr="00713355">
        <w:rPr>
          <w:sz w:val="28"/>
          <w:szCs w:val="28"/>
        </w:rPr>
        <w:t> </w:t>
      </w:r>
      <w:r w:rsidRPr="00713355">
        <w:rPr>
          <w:sz w:val="28"/>
          <w:szCs w:val="28"/>
          <w:lang w:eastAsia="x-none"/>
        </w:rPr>
        <w:t>установление минимального набора показателей, расчет которых необходим при разработке градостроительной документации;</w:t>
      </w:r>
    </w:p>
    <w:p w14:paraId="12C22AF7" w14:textId="77777777" w:rsidR="00BC04DA" w:rsidRPr="00713355" w:rsidRDefault="00BC04DA" w:rsidP="00713355">
      <w:pPr>
        <w:spacing w:line="242" w:lineRule="auto"/>
        <w:ind w:firstLine="567"/>
        <w:jc w:val="both"/>
        <w:rPr>
          <w:b/>
          <w:sz w:val="28"/>
          <w:szCs w:val="28"/>
          <w:lang w:eastAsia="x-none"/>
        </w:rPr>
      </w:pPr>
      <w:r w:rsidRPr="00713355">
        <w:rPr>
          <w:sz w:val="28"/>
          <w:szCs w:val="28"/>
          <w:lang w:eastAsia="x-none"/>
        </w:rPr>
        <w:t>-</w:t>
      </w:r>
      <w:r w:rsidRPr="00713355">
        <w:rPr>
          <w:sz w:val="28"/>
          <w:szCs w:val="28"/>
        </w:rPr>
        <w:t> </w:t>
      </w:r>
      <w:r w:rsidRPr="00713355">
        <w:rPr>
          <w:sz w:val="28"/>
          <w:szCs w:val="28"/>
          <w:lang w:eastAsia="x-none"/>
        </w:rPr>
        <w:t>обеспечение оценки качества градостроительной документации в плане соответствия ее решений целям повышения качества жизни населения;</w:t>
      </w:r>
    </w:p>
    <w:p w14:paraId="3DF70858" w14:textId="77777777" w:rsidR="00BC04DA" w:rsidRPr="00713355" w:rsidRDefault="00BC04DA" w:rsidP="00713355">
      <w:pPr>
        <w:spacing w:line="242" w:lineRule="auto"/>
        <w:ind w:firstLine="567"/>
        <w:jc w:val="both"/>
        <w:rPr>
          <w:b/>
          <w:sz w:val="28"/>
          <w:szCs w:val="28"/>
          <w:lang w:eastAsia="x-none"/>
        </w:rPr>
      </w:pPr>
      <w:r w:rsidRPr="00713355">
        <w:rPr>
          <w:sz w:val="28"/>
          <w:szCs w:val="28"/>
          <w:lang w:eastAsia="x-none"/>
        </w:rPr>
        <w:t>-</w:t>
      </w:r>
      <w:r w:rsidRPr="00713355">
        <w:rPr>
          <w:sz w:val="28"/>
          <w:szCs w:val="28"/>
        </w:rPr>
        <w:t> </w:t>
      </w:r>
      <w:r w:rsidRPr="00713355">
        <w:rPr>
          <w:sz w:val="28"/>
          <w:szCs w:val="28"/>
          <w:lang w:eastAsia="x-none"/>
        </w:rPr>
        <w:t xml:space="preserve">обеспечение постоянного контроля (мониторинга) соответствия проектных решений градостроительной документации изменяющимся социально-экономическим условиям на территории </w:t>
      </w:r>
      <w:r w:rsidRPr="00713355">
        <w:rPr>
          <w:sz w:val="28"/>
          <w:szCs w:val="28"/>
        </w:rPr>
        <w:t>городского округа</w:t>
      </w:r>
      <w:r w:rsidRPr="00713355">
        <w:rPr>
          <w:sz w:val="28"/>
          <w:szCs w:val="28"/>
          <w:lang w:eastAsia="x-none"/>
        </w:rPr>
        <w:t>;</w:t>
      </w:r>
    </w:p>
    <w:p w14:paraId="4907DDCD" w14:textId="77777777" w:rsidR="00BC04DA" w:rsidRPr="00713355" w:rsidRDefault="00BC04DA" w:rsidP="00713355">
      <w:pPr>
        <w:spacing w:line="242" w:lineRule="auto"/>
        <w:ind w:firstLine="567"/>
        <w:jc w:val="both"/>
        <w:rPr>
          <w:b/>
          <w:sz w:val="28"/>
          <w:szCs w:val="28"/>
          <w:lang w:eastAsia="x-none"/>
        </w:rPr>
      </w:pPr>
      <w:r w:rsidRPr="00713355">
        <w:rPr>
          <w:sz w:val="28"/>
          <w:szCs w:val="28"/>
          <w:lang w:eastAsia="x-none"/>
        </w:rPr>
        <w:t>-</w:t>
      </w:r>
      <w:r w:rsidRPr="00713355">
        <w:rPr>
          <w:sz w:val="28"/>
          <w:szCs w:val="28"/>
        </w:rPr>
        <w:t> </w:t>
      </w:r>
      <w:r w:rsidRPr="00713355">
        <w:rPr>
          <w:sz w:val="28"/>
          <w:szCs w:val="28"/>
          <w:lang w:eastAsia="x-none"/>
        </w:rPr>
        <w:t>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14:paraId="4DD4E667" w14:textId="77777777" w:rsidR="00BC04DA" w:rsidRPr="00713355" w:rsidRDefault="00BC04DA" w:rsidP="00713355">
      <w:pPr>
        <w:ind w:firstLine="567"/>
        <w:jc w:val="both"/>
        <w:rPr>
          <w:b/>
          <w:sz w:val="28"/>
          <w:szCs w:val="28"/>
        </w:rPr>
      </w:pPr>
      <w:r w:rsidRPr="00713355">
        <w:rPr>
          <w:sz w:val="28"/>
          <w:szCs w:val="28"/>
        </w:rPr>
        <w:t>9.5. Разработанная до утверждения настоящих нормативов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w:t>
      </w:r>
    </w:p>
    <w:p w14:paraId="7B97CA97" w14:textId="77777777" w:rsidR="00BC04DA" w:rsidRPr="00713355" w:rsidRDefault="00BC04DA" w:rsidP="00713355">
      <w:pPr>
        <w:ind w:firstLine="567"/>
        <w:jc w:val="both"/>
        <w:rPr>
          <w:b/>
          <w:bCs/>
          <w:sz w:val="28"/>
          <w:szCs w:val="28"/>
        </w:rPr>
      </w:pPr>
      <w:r w:rsidRPr="00713355">
        <w:rPr>
          <w:sz w:val="28"/>
          <w:szCs w:val="28"/>
        </w:rPr>
        <w:t>Разработанная до утверждения настоящих нормативов и нереализованная документация по планировке территории может быть использована в части, не противоречащей требованиям настоящих нормативов.</w:t>
      </w:r>
    </w:p>
    <w:p w14:paraId="09440682" w14:textId="77777777" w:rsidR="00BC04DA" w:rsidRPr="00726F77" w:rsidRDefault="00BC04DA" w:rsidP="00BC04DA">
      <w:pPr>
        <w:ind w:firstLine="567"/>
        <w:rPr>
          <w:b/>
        </w:rPr>
      </w:pPr>
    </w:p>
    <w:p w14:paraId="11BA6240" w14:textId="77777777" w:rsidR="00BC04DA" w:rsidRPr="00713355" w:rsidRDefault="00BC04DA" w:rsidP="00BC04DA">
      <w:pPr>
        <w:ind w:firstLine="709"/>
        <w:rPr>
          <w:b/>
          <w:bCs/>
          <w:caps/>
          <w:sz w:val="28"/>
          <w:szCs w:val="28"/>
        </w:rPr>
      </w:pPr>
      <w:r w:rsidRPr="00713355">
        <w:rPr>
          <w:b/>
          <w:bCs/>
          <w:sz w:val="28"/>
          <w:szCs w:val="28"/>
        </w:rPr>
        <w:t>10. Правила применения расчетных показателей</w:t>
      </w:r>
    </w:p>
    <w:p w14:paraId="3657ED7E" w14:textId="77777777" w:rsidR="00BC04DA" w:rsidRPr="00726F77" w:rsidRDefault="00BC04DA" w:rsidP="00BC04DA">
      <w:pPr>
        <w:ind w:firstLine="709"/>
        <w:rPr>
          <w:b/>
        </w:rPr>
      </w:pPr>
    </w:p>
    <w:p w14:paraId="663ED61C" w14:textId="77777777" w:rsidR="00BC04DA" w:rsidRPr="00713355" w:rsidRDefault="00BC04DA" w:rsidP="00713355">
      <w:pPr>
        <w:autoSpaceDE w:val="0"/>
        <w:autoSpaceDN w:val="0"/>
        <w:adjustRightInd w:val="0"/>
        <w:ind w:firstLine="567"/>
        <w:jc w:val="both"/>
        <w:rPr>
          <w:rFonts w:eastAsia="Calibri"/>
          <w:b/>
          <w:bCs/>
          <w:sz w:val="28"/>
          <w:szCs w:val="28"/>
        </w:rPr>
      </w:pPr>
      <w:r w:rsidRPr="00713355">
        <w:rPr>
          <w:rFonts w:eastAsia="Calibri"/>
          <w:sz w:val="28"/>
          <w:szCs w:val="28"/>
        </w:rPr>
        <w:t>10.1.</w:t>
      </w:r>
      <w:r w:rsidRPr="00713355">
        <w:rPr>
          <w:sz w:val="28"/>
          <w:szCs w:val="28"/>
        </w:rPr>
        <w:t> </w:t>
      </w:r>
      <w:r w:rsidRPr="00713355">
        <w:rPr>
          <w:rFonts w:eastAsia="Calibri"/>
          <w:sz w:val="28"/>
          <w:szCs w:val="28"/>
        </w:rPr>
        <w:t xml:space="preserve">Установление совокупности расчетных показателей минимально допустимого уровня обеспеченности объектами местного значения городского </w:t>
      </w:r>
      <w:r w:rsidRPr="00713355">
        <w:rPr>
          <w:sz w:val="28"/>
          <w:szCs w:val="28"/>
        </w:rPr>
        <w:lastRenderedPageBreak/>
        <w:t>округа</w:t>
      </w:r>
      <w:r w:rsidRPr="00713355">
        <w:rPr>
          <w:rFonts w:eastAsia="Calibri"/>
          <w:sz w:val="28"/>
          <w:szCs w:val="28"/>
        </w:rPr>
        <w:t xml:space="preserve"> и максимально допустимого уровня территориальной доступности таких объектов для населения </w:t>
      </w:r>
      <w:r w:rsidRPr="00713355">
        <w:rPr>
          <w:sz w:val="28"/>
          <w:szCs w:val="28"/>
        </w:rPr>
        <w:t xml:space="preserve">городского округа </w:t>
      </w:r>
      <w:r w:rsidRPr="00713355">
        <w:rPr>
          <w:rFonts w:eastAsia="Calibri"/>
          <w:sz w:val="28"/>
          <w:szCs w:val="28"/>
        </w:rPr>
        <w:t xml:space="preserve">необходимо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городского </w:t>
      </w:r>
      <w:r w:rsidRPr="00713355">
        <w:rPr>
          <w:sz w:val="28"/>
          <w:szCs w:val="28"/>
        </w:rPr>
        <w:t>округа</w:t>
      </w:r>
      <w:r w:rsidRPr="00713355">
        <w:rPr>
          <w:rFonts w:eastAsia="Calibri"/>
          <w:sz w:val="28"/>
          <w:szCs w:val="28"/>
        </w:rPr>
        <w:t xml:space="preserve"> в целях обеспечения благоприятных условий жизнедеятельности населения.</w:t>
      </w:r>
    </w:p>
    <w:p w14:paraId="13A8DA20" w14:textId="77777777" w:rsidR="00BC04DA" w:rsidRPr="00713355" w:rsidRDefault="00BC04DA" w:rsidP="00713355">
      <w:pPr>
        <w:autoSpaceDE w:val="0"/>
        <w:autoSpaceDN w:val="0"/>
        <w:adjustRightInd w:val="0"/>
        <w:ind w:firstLine="567"/>
        <w:jc w:val="both"/>
        <w:rPr>
          <w:b/>
          <w:sz w:val="28"/>
          <w:szCs w:val="28"/>
        </w:rPr>
      </w:pPr>
      <w:r w:rsidRPr="00713355">
        <w:rPr>
          <w:rFonts w:eastAsia="Calibri"/>
          <w:sz w:val="28"/>
          <w:szCs w:val="28"/>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14:paraId="4FC4AAF5" w14:textId="77777777" w:rsidR="00BC04DA" w:rsidRPr="00713355" w:rsidRDefault="00BC04DA" w:rsidP="00713355">
      <w:pPr>
        <w:autoSpaceDE w:val="0"/>
        <w:autoSpaceDN w:val="0"/>
        <w:adjustRightInd w:val="0"/>
        <w:ind w:firstLine="567"/>
        <w:jc w:val="both"/>
        <w:rPr>
          <w:b/>
          <w:sz w:val="28"/>
          <w:szCs w:val="28"/>
          <w:lang w:eastAsia="en-US"/>
        </w:rPr>
      </w:pPr>
      <w:r w:rsidRPr="00713355">
        <w:rPr>
          <w:sz w:val="28"/>
          <w:szCs w:val="28"/>
        </w:rPr>
        <w:t xml:space="preserve">10.2. Перечень нормируемых показателей, применяемых при разработке </w:t>
      </w:r>
      <w:r w:rsidRPr="00713355">
        <w:rPr>
          <w:sz w:val="28"/>
          <w:szCs w:val="28"/>
          <w:lang w:eastAsia="en-US"/>
        </w:rPr>
        <w:t xml:space="preserve">генерального плана городского </w:t>
      </w:r>
      <w:r w:rsidRPr="00713355">
        <w:rPr>
          <w:sz w:val="28"/>
          <w:szCs w:val="28"/>
        </w:rPr>
        <w:t>округа</w:t>
      </w:r>
      <w:r w:rsidRPr="00713355">
        <w:rPr>
          <w:sz w:val="28"/>
          <w:szCs w:val="28"/>
          <w:lang w:eastAsia="en-US"/>
        </w:rPr>
        <w:t xml:space="preserve"> (ГП) и документации по планировке территории городского </w:t>
      </w:r>
      <w:r w:rsidRPr="00713355">
        <w:rPr>
          <w:sz w:val="28"/>
          <w:szCs w:val="28"/>
        </w:rPr>
        <w:t>округа</w:t>
      </w:r>
      <w:r w:rsidRPr="00713355">
        <w:rPr>
          <w:sz w:val="28"/>
          <w:szCs w:val="28"/>
          <w:lang w:eastAsia="en-US"/>
        </w:rPr>
        <w:t xml:space="preserve"> (ДПТ) или при внесении в них изменений приведен в таблице 60.</w:t>
      </w:r>
    </w:p>
    <w:p w14:paraId="7FDBE140" w14:textId="77777777" w:rsidR="00BC04DA" w:rsidRPr="00713355" w:rsidRDefault="00BC04DA" w:rsidP="00BC04DA">
      <w:pPr>
        <w:ind w:firstLine="709"/>
        <w:jc w:val="right"/>
        <w:rPr>
          <w:b/>
          <w:sz w:val="28"/>
          <w:szCs w:val="28"/>
          <w:lang w:eastAsia="x-none"/>
        </w:rPr>
      </w:pPr>
      <w:r w:rsidRPr="00713355">
        <w:rPr>
          <w:sz w:val="28"/>
          <w:szCs w:val="28"/>
          <w:lang w:eastAsia="x-none"/>
        </w:rPr>
        <w:t>Таблица 60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7"/>
        <w:gridCol w:w="1985"/>
        <w:gridCol w:w="510"/>
        <w:gridCol w:w="595"/>
      </w:tblGrid>
      <w:tr w:rsidR="00BC04DA" w:rsidRPr="00713355" w14:paraId="05B9090B" w14:textId="77777777" w:rsidTr="00541371">
        <w:trPr>
          <w:trHeight w:val="567"/>
          <w:tblHeader/>
          <w:jc w:val="center"/>
        </w:trPr>
        <w:tc>
          <w:tcPr>
            <w:tcW w:w="6747" w:type="dxa"/>
            <w:vAlign w:val="center"/>
          </w:tcPr>
          <w:p w14:paraId="315D507B" w14:textId="77777777" w:rsidR="00BC04DA" w:rsidRPr="00713355" w:rsidRDefault="00BC04DA" w:rsidP="00541371">
            <w:pPr>
              <w:suppressAutoHyphens/>
              <w:autoSpaceDE w:val="0"/>
              <w:autoSpaceDN w:val="0"/>
              <w:adjustRightInd w:val="0"/>
              <w:jc w:val="center"/>
              <w:rPr>
                <w:b/>
                <w:bCs/>
              </w:rPr>
            </w:pPr>
            <w:r w:rsidRPr="00713355">
              <w:t>Наименование объектов, расчетных показателей</w:t>
            </w:r>
          </w:p>
        </w:tc>
        <w:tc>
          <w:tcPr>
            <w:tcW w:w="1985" w:type="dxa"/>
            <w:vAlign w:val="center"/>
          </w:tcPr>
          <w:p w14:paraId="63E55ED1" w14:textId="77777777" w:rsidR="00BC04DA" w:rsidRPr="00713355" w:rsidRDefault="00BC04DA" w:rsidP="00541371">
            <w:pPr>
              <w:suppressAutoHyphens/>
              <w:autoSpaceDE w:val="0"/>
              <w:autoSpaceDN w:val="0"/>
              <w:adjustRightInd w:val="0"/>
              <w:jc w:val="center"/>
              <w:rPr>
                <w:b/>
              </w:rPr>
            </w:pPr>
            <w:r w:rsidRPr="00713355">
              <w:t xml:space="preserve">Единицы </w:t>
            </w:r>
          </w:p>
          <w:p w14:paraId="7173537C" w14:textId="77777777" w:rsidR="00BC04DA" w:rsidRPr="00713355" w:rsidRDefault="00BC04DA" w:rsidP="00541371">
            <w:pPr>
              <w:suppressAutoHyphens/>
              <w:autoSpaceDE w:val="0"/>
              <w:autoSpaceDN w:val="0"/>
              <w:adjustRightInd w:val="0"/>
              <w:jc w:val="center"/>
              <w:rPr>
                <w:b/>
              </w:rPr>
            </w:pPr>
            <w:r w:rsidRPr="00713355">
              <w:t>измерения</w:t>
            </w:r>
          </w:p>
        </w:tc>
        <w:tc>
          <w:tcPr>
            <w:tcW w:w="510" w:type="dxa"/>
            <w:vAlign w:val="center"/>
          </w:tcPr>
          <w:p w14:paraId="7056BAE6" w14:textId="77777777" w:rsidR="00BC04DA" w:rsidRPr="00713355" w:rsidRDefault="00BC04DA" w:rsidP="00541371">
            <w:pPr>
              <w:suppressAutoHyphens/>
              <w:autoSpaceDE w:val="0"/>
              <w:autoSpaceDN w:val="0"/>
              <w:adjustRightInd w:val="0"/>
              <w:ind w:left="-57" w:right="-57"/>
              <w:jc w:val="center"/>
              <w:rPr>
                <w:b/>
                <w:bCs/>
              </w:rPr>
            </w:pPr>
            <w:r w:rsidRPr="00713355">
              <w:t>ГП</w:t>
            </w:r>
          </w:p>
        </w:tc>
        <w:tc>
          <w:tcPr>
            <w:tcW w:w="595" w:type="dxa"/>
            <w:vAlign w:val="center"/>
          </w:tcPr>
          <w:p w14:paraId="4A4CF753" w14:textId="77777777" w:rsidR="00BC04DA" w:rsidRPr="00713355" w:rsidRDefault="00BC04DA" w:rsidP="00541371">
            <w:pPr>
              <w:suppressAutoHyphens/>
              <w:ind w:left="-57" w:right="-57"/>
              <w:jc w:val="center"/>
              <w:rPr>
                <w:b/>
              </w:rPr>
            </w:pPr>
            <w:r w:rsidRPr="00713355">
              <w:t>ДПТ</w:t>
            </w:r>
          </w:p>
        </w:tc>
      </w:tr>
    </w:tbl>
    <w:p w14:paraId="269C8EF7" w14:textId="77777777" w:rsidR="00BC04DA" w:rsidRPr="00713355" w:rsidRDefault="00BC04DA" w:rsidP="00BC04DA">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7"/>
        <w:gridCol w:w="1985"/>
        <w:gridCol w:w="510"/>
        <w:gridCol w:w="595"/>
      </w:tblGrid>
      <w:tr w:rsidR="00BC04DA" w:rsidRPr="00713355" w14:paraId="05496D65" w14:textId="77777777" w:rsidTr="00541371">
        <w:trPr>
          <w:trHeight w:val="170"/>
          <w:tblHeader/>
          <w:jc w:val="center"/>
        </w:trPr>
        <w:tc>
          <w:tcPr>
            <w:tcW w:w="6747" w:type="dxa"/>
            <w:tcBorders>
              <w:top w:val="single" w:sz="4" w:space="0" w:color="auto"/>
              <w:left w:val="single" w:sz="4" w:space="0" w:color="auto"/>
              <w:bottom w:val="single" w:sz="4" w:space="0" w:color="auto"/>
              <w:right w:val="single" w:sz="4" w:space="0" w:color="auto"/>
            </w:tcBorders>
            <w:vAlign w:val="center"/>
          </w:tcPr>
          <w:p w14:paraId="5F255466" w14:textId="77777777" w:rsidR="00BC04DA" w:rsidRPr="00713355" w:rsidRDefault="00BC04DA" w:rsidP="00541371">
            <w:pPr>
              <w:suppressAutoHyphens/>
              <w:autoSpaceDE w:val="0"/>
              <w:autoSpaceDN w:val="0"/>
              <w:adjustRightInd w:val="0"/>
              <w:jc w:val="center"/>
              <w:rPr>
                <w:b/>
                <w:bCs/>
              </w:rPr>
            </w:pPr>
            <w:r w:rsidRPr="00713355">
              <w:t>1</w:t>
            </w:r>
          </w:p>
        </w:tc>
        <w:tc>
          <w:tcPr>
            <w:tcW w:w="1985" w:type="dxa"/>
            <w:tcBorders>
              <w:top w:val="single" w:sz="4" w:space="0" w:color="auto"/>
              <w:left w:val="single" w:sz="4" w:space="0" w:color="auto"/>
              <w:bottom w:val="single" w:sz="4" w:space="0" w:color="auto"/>
              <w:right w:val="single" w:sz="4" w:space="0" w:color="auto"/>
            </w:tcBorders>
            <w:vAlign w:val="center"/>
          </w:tcPr>
          <w:p w14:paraId="3623AF83" w14:textId="77777777" w:rsidR="00BC04DA" w:rsidRPr="00713355" w:rsidRDefault="00BC04DA" w:rsidP="00541371">
            <w:pPr>
              <w:suppressAutoHyphens/>
              <w:autoSpaceDE w:val="0"/>
              <w:autoSpaceDN w:val="0"/>
              <w:adjustRightInd w:val="0"/>
              <w:jc w:val="center"/>
              <w:rPr>
                <w:b/>
              </w:rPr>
            </w:pPr>
            <w:r w:rsidRPr="00713355">
              <w:t>2</w:t>
            </w:r>
          </w:p>
        </w:tc>
        <w:tc>
          <w:tcPr>
            <w:tcW w:w="510" w:type="dxa"/>
            <w:tcBorders>
              <w:top w:val="single" w:sz="4" w:space="0" w:color="auto"/>
              <w:left w:val="single" w:sz="4" w:space="0" w:color="auto"/>
              <w:bottom w:val="single" w:sz="4" w:space="0" w:color="auto"/>
              <w:right w:val="single" w:sz="4" w:space="0" w:color="auto"/>
            </w:tcBorders>
            <w:vAlign w:val="center"/>
          </w:tcPr>
          <w:p w14:paraId="121101FE" w14:textId="77777777" w:rsidR="00BC04DA" w:rsidRPr="00713355" w:rsidRDefault="00BC04DA" w:rsidP="00541371">
            <w:pPr>
              <w:suppressAutoHyphens/>
              <w:autoSpaceDE w:val="0"/>
              <w:autoSpaceDN w:val="0"/>
              <w:adjustRightInd w:val="0"/>
              <w:ind w:left="-57" w:right="-57"/>
              <w:jc w:val="center"/>
              <w:rPr>
                <w:b/>
                <w:bCs/>
              </w:rPr>
            </w:pPr>
            <w:r w:rsidRPr="00713355">
              <w:t>3</w:t>
            </w:r>
          </w:p>
        </w:tc>
        <w:tc>
          <w:tcPr>
            <w:tcW w:w="595" w:type="dxa"/>
            <w:tcBorders>
              <w:top w:val="single" w:sz="4" w:space="0" w:color="auto"/>
              <w:left w:val="single" w:sz="4" w:space="0" w:color="auto"/>
              <w:bottom w:val="single" w:sz="4" w:space="0" w:color="auto"/>
              <w:right w:val="single" w:sz="4" w:space="0" w:color="auto"/>
            </w:tcBorders>
            <w:vAlign w:val="center"/>
          </w:tcPr>
          <w:p w14:paraId="3186391A" w14:textId="77777777" w:rsidR="00BC04DA" w:rsidRPr="00713355" w:rsidRDefault="00BC04DA" w:rsidP="00541371">
            <w:pPr>
              <w:suppressAutoHyphens/>
              <w:ind w:left="-57" w:right="-57"/>
              <w:jc w:val="center"/>
              <w:rPr>
                <w:b/>
              </w:rPr>
            </w:pPr>
            <w:r w:rsidRPr="00713355">
              <w:t>4</w:t>
            </w:r>
          </w:p>
        </w:tc>
      </w:tr>
      <w:tr w:rsidR="00BC04DA" w:rsidRPr="00713355" w14:paraId="2FE69716" w14:textId="77777777" w:rsidTr="00541371">
        <w:trPr>
          <w:trHeight w:val="369"/>
          <w:jc w:val="center"/>
        </w:trPr>
        <w:tc>
          <w:tcPr>
            <w:tcW w:w="6747" w:type="dxa"/>
            <w:tcBorders>
              <w:top w:val="single" w:sz="4" w:space="0" w:color="auto"/>
              <w:left w:val="single" w:sz="4" w:space="0" w:color="auto"/>
              <w:bottom w:val="single" w:sz="4" w:space="0" w:color="auto"/>
              <w:right w:val="nil"/>
            </w:tcBorders>
            <w:vAlign w:val="center"/>
          </w:tcPr>
          <w:p w14:paraId="6CF67216" w14:textId="77777777" w:rsidR="00BC04DA" w:rsidRPr="00713355" w:rsidRDefault="00BC04DA" w:rsidP="00541371">
            <w:pPr>
              <w:suppressAutoHyphens/>
              <w:rPr>
                <w:b/>
                <w:bCs/>
              </w:rPr>
            </w:pPr>
            <w:r w:rsidRPr="00713355">
              <w:t>Объекты электроснабжения:</w:t>
            </w:r>
          </w:p>
        </w:tc>
        <w:tc>
          <w:tcPr>
            <w:tcW w:w="1985" w:type="dxa"/>
            <w:tcBorders>
              <w:top w:val="single" w:sz="4" w:space="0" w:color="auto"/>
              <w:left w:val="nil"/>
              <w:bottom w:val="single" w:sz="4" w:space="0" w:color="auto"/>
              <w:right w:val="nil"/>
            </w:tcBorders>
          </w:tcPr>
          <w:p w14:paraId="4583B140" w14:textId="77777777" w:rsidR="00BC04DA" w:rsidRPr="00713355" w:rsidRDefault="00BC04DA" w:rsidP="00541371">
            <w:pPr>
              <w:suppressAutoHyphens/>
              <w:autoSpaceDE w:val="0"/>
              <w:autoSpaceDN w:val="0"/>
              <w:adjustRightInd w:val="0"/>
              <w:jc w:val="center"/>
              <w:rPr>
                <w:b/>
              </w:rPr>
            </w:pPr>
          </w:p>
        </w:tc>
        <w:tc>
          <w:tcPr>
            <w:tcW w:w="510" w:type="dxa"/>
            <w:tcBorders>
              <w:top w:val="single" w:sz="4" w:space="0" w:color="auto"/>
              <w:left w:val="nil"/>
              <w:bottom w:val="single" w:sz="4" w:space="0" w:color="auto"/>
              <w:right w:val="nil"/>
            </w:tcBorders>
            <w:vAlign w:val="center"/>
          </w:tcPr>
          <w:p w14:paraId="6833B672" w14:textId="77777777" w:rsidR="00BC04DA" w:rsidRPr="00713355" w:rsidRDefault="00BC04DA" w:rsidP="00541371">
            <w:pPr>
              <w:suppressAutoHyphens/>
              <w:jc w:val="center"/>
              <w:rPr>
                <w:b/>
                <w:lang w:eastAsia="x-none"/>
              </w:rPr>
            </w:pPr>
          </w:p>
        </w:tc>
        <w:tc>
          <w:tcPr>
            <w:tcW w:w="595" w:type="dxa"/>
            <w:tcBorders>
              <w:top w:val="single" w:sz="4" w:space="0" w:color="auto"/>
              <w:left w:val="nil"/>
              <w:bottom w:val="single" w:sz="4" w:space="0" w:color="auto"/>
              <w:right w:val="single" w:sz="4" w:space="0" w:color="auto"/>
            </w:tcBorders>
            <w:vAlign w:val="center"/>
          </w:tcPr>
          <w:p w14:paraId="22EB1738" w14:textId="77777777" w:rsidR="00BC04DA" w:rsidRPr="00713355" w:rsidRDefault="00BC04DA" w:rsidP="00541371">
            <w:pPr>
              <w:suppressAutoHyphens/>
              <w:jc w:val="center"/>
              <w:rPr>
                <w:b/>
                <w:lang w:eastAsia="x-none"/>
              </w:rPr>
            </w:pPr>
          </w:p>
        </w:tc>
      </w:tr>
      <w:tr w:rsidR="00BC04DA" w:rsidRPr="00713355" w14:paraId="3018F823"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3C3EF55E" w14:textId="77777777" w:rsidR="00BC04DA" w:rsidRPr="00713355" w:rsidRDefault="00BC04DA" w:rsidP="00541371">
            <w:pPr>
              <w:suppressAutoHyphens/>
              <w:rPr>
                <w:b/>
                <w:bCs/>
              </w:rPr>
            </w:pPr>
            <w:r w:rsidRPr="00713355">
              <w:t>Расчетные показатели минимально допустимого уровня обеспеченности городского округа объектами электроснабжения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5657F0D6" w14:textId="77777777" w:rsidR="00BC04DA" w:rsidRPr="00713355" w:rsidRDefault="00BC04DA" w:rsidP="00541371">
            <w:pPr>
              <w:suppressAutoHyphens/>
              <w:autoSpaceDE w:val="0"/>
              <w:autoSpaceDN w:val="0"/>
              <w:adjustRightInd w:val="0"/>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06BF2BD8" w14:textId="77777777" w:rsidR="00BC04DA" w:rsidRPr="00713355" w:rsidRDefault="00BC04DA" w:rsidP="00541371">
            <w:pPr>
              <w:suppressAutoHyphens/>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6F01B8BC" w14:textId="77777777" w:rsidR="00BC04DA" w:rsidRPr="00713355" w:rsidRDefault="00BC04DA" w:rsidP="00541371">
            <w:pPr>
              <w:suppressAutoHyphens/>
              <w:jc w:val="center"/>
              <w:rPr>
                <w:b/>
                <w:lang w:eastAsia="x-none"/>
              </w:rPr>
            </w:pPr>
          </w:p>
        </w:tc>
      </w:tr>
      <w:tr w:rsidR="00BC04DA" w:rsidRPr="00713355" w14:paraId="362BAEAE"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14:paraId="48F429A9" w14:textId="77777777" w:rsidR="00BC04DA" w:rsidRPr="00713355" w:rsidRDefault="00BC04DA" w:rsidP="00541371">
            <w:pPr>
              <w:suppressAutoHyphens/>
              <w:ind w:left="142" w:hanging="142"/>
              <w:rPr>
                <w:b/>
                <w:bCs/>
              </w:rPr>
            </w:pPr>
            <w:r w:rsidRPr="00713355">
              <w:t xml:space="preserve">- расчетные показатели минимально допустимого уровня обеспеченности объектами электроснабжения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14:paraId="59EF1528" w14:textId="77777777" w:rsidR="00BC04DA" w:rsidRPr="00713355" w:rsidRDefault="00BC04DA" w:rsidP="00541371">
            <w:pPr>
              <w:suppressAutoHyphens/>
              <w:autoSpaceDE w:val="0"/>
              <w:autoSpaceDN w:val="0"/>
              <w:adjustRightInd w:val="0"/>
              <w:jc w:val="center"/>
              <w:rPr>
                <w:b/>
              </w:rPr>
            </w:pPr>
            <w:proofErr w:type="spellStart"/>
            <w:r w:rsidRPr="00713355">
              <w:t>кВт∙ч</w:t>
            </w:r>
            <w:proofErr w:type="spellEnd"/>
            <w:r w:rsidRPr="00713355">
              <w:t xml:space="preserve"> / чел. в год</w:t>
            </w:r>
          </w:p>
        </w:tc>
        <w:tc>
          <w:tcPr>
            <w:tcW w:w="510" w:type="dxa"/>
            <w:tcBorders>
              <w:top w:val="single" w:sz="4" w:space="0" w:color="auto"/>
              <w:left w:val="single" w:sz="4" w:space="0" w:color="auto"/>
              <w:bottom w:val="single" w:sz="4" w:space="0" w:color="auto"/>
              <w:right w:val="single" w:sz="4" w:space="0" w:color="auto"/>
            </w:tcBorders>
            <w:vAlign w:val="center"/>
          </w:tcPr>
          <w:p w14:paraId="440B746D" w14:textId="77777777" w:rsidR="00BC04DA" w:rsidRPr="00713355" w:rsidRDefault="00BC04DA" w:rsidP="00541371">
            <w:pPr>
              <w:suppressAutoHyphens/>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067E4BB9"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3C51D621"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14:paraId="44D92513"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объектов электроснабжения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597017E7" w14:textId="77777777" w:rsidR="00BC04DA" w:rsidRPr="00713355" w:rsidRDefault="00BC04DA" w:rsidP="00541371">
            <w:pPr>
              <w:suppressAutoHyphens/>
              <w:jc w:val="center"/>
              <w:rPr>
                <w:b/>
                <w:lang w:eastAsia="x-none"/>
              </w:rPr>
            </w:pPr>
            <w:r w:rsidRPr="00713355">
              <w:rPr>
                <w:lang w:eastAsia="x-none"/>
              </w:rPr>
              <w:t>не нормируются</w:t>
            </w:r>
          </w:p>
        </w:tc>
      </w:tr>
      <w:tr w:rsidR="00BC04DA" w:rsidRPr="00713355" w14:paraId="07B84D66"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14:paraId="2A908855" w14:textId="77777777" w:rsidR="00BC04DA" w:rsidRPr="00713355" w:rsidRDefault="00BC04DA" w:rsidP="00541371">
            <w:pPr>
              <w:suppressAutoHyphens/>
              <w:rPr>
                <w:b/>
                <w:bCs/>
              </w:rPr>
            </w:pPr>
            <w:r w:rsidRPr="00713355">
              <w:t>Показатели удельной расчетной электрической нагрузки электроприемников квартир жилых зданий</w:t>
            </w:r>
          </w:p>
        </w:tc>
        <w:tc>
          <w:tcPr>
            <w:tcW w:w="1985" w:type="dxa"/>
            <w:tcBorders>
              <w:top w:val="single" w:sz="4" w:space="0" w:color="auto"/>
              <w:left w:val="single" w:sz="4" w:space="0" w:color="auto"/>
              <w:bottom w:val="single" w:sz="4" w:space="0" w:color="auto"/>
              <w:right w:val="single" w:sz="4" w:space="0" w:color="auto"/>
            </w:tcBorders>
            <w:vAlign w:val="center"/>
          </w:tcPr>
          <w:p w14:paraId="05CADE47" w14:textId="77777777" w:rsidR="00BC04DA" w:rsidRPr="00713355" w:rsidRDefault="00BC04DA" w:rsidP="00541371">
            <w:pPr>
              <w:suppressAutoHyphens/>
              <w:autoSpaceDE w:val="0"/>
              <w:autoSpaceDN w:val="0"/>
              <w:adjustRightInd w:val="0"/>
              <w:jc w:val="center"/>
              <w:rPr>
                <w:b/>
              </w:rPr>
            </w:pPr>
            <w:r w:rsidRPr="00713355">
              <w:t>кВт / квартиру</w:t>
            </w:r>
          </w:p>
        </w:tc>
        <w:tc>
          <w:tcPr>
            <w:tcW w:w="510" w:type="dxa"/>
            <w:tcBorders>
              <w:top w:val="single" w:sz="4" w:space="0" w:color="auto"/>
              <w:left w:val="single" w:sz="4" w:space="0" w:color="auto"/>
              <w:bottom w:val="single" w:sz="4" w:space="0" w:color="auto"/>
              <w:right w:val="single" w:sz="4" w:space="0" w:color="auto"/>
            </w:tcBorders>
            <w:vAlign w:val="center"/>
          </w:tcPr>
          <w:p w14:paraId="52BE0283" w14:textId="77777777" w:rsidR="00BC04DA" w:rsidRPr="00713355" w:rsidRDefault="00BC04DA" w:rsidP="00541371">
            <w:pPr>
              <w:suppressAutoHyphens/>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5E7348AF"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7A7787C1"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14:paraId="447E0424" w14:textId="77777777" w:rsidR="00BC04DA" w:rsidRPr="00713355" w:rsidRDefault="00BC04DA" w:rsidP="00541371">
            <w:pPr>
              <w:suppressAutoHyphens/>
              <w:ind w:right="-57"/>
              <w:rPr>
                <w:b/>
                <w:bCs/>
              </w:rPr>
            </w:pPr>
            <w:r w:rsidRPr="00713355">
              <w:t>Показатели удельной расчетной электрической нагрузки общественных зданий (помещений)</w:t>
            </w:r>
          </w:p>
        </w:tc>
        <w:tc>
          <w:tcPr>
            <w:tcW w:w="1985" w:type="dxa"/>
            <w:tcBorders>
              <w:top w:val="single" w:sz="4" w:space="0" w:color="auto"/>
              <w:left w:val="single" w:sz="4" w:space="0" w:color="auto"/>
              <w:bottom w:val="single" w:sz="4" w:space="0" w:color="auto"/>
              <w:right w:val="single" w:sz="4" w:space="0" w:color="auto"/>
            </w:tcBorders>
            <w:vAlign w:val="center"/>
          </w:tcPr>
          <w:p w14:paraId="3171BADC" w14:textId="77777777" w:rsidR="00BC04DA" w:rsidRPr="00713355" w:rsidRDefault="00BC04DA" w:rsidP="00541371">
            <w:pPr>
              <w:suppressAutoHyphens/>
              <w:autoSpaceDE w:val="0"/>
              <w:autoSpaceDN w:val="0"/>
              <w:adjustRightInd w:val="0"/>
              <w:jc w:val="center"/>
              <w:rPr>
                <w:b/>
              </w:rPr>
            </w:pPr>
            <w:r w:rsidRPr="00713355">
              <w:t>по таблице 6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14:paraId="731A6555" w14:textId="77777777" w:rsidR="00BC04DA" w:rsidRPr="00713355" w:rsidRDefault="00BC04DA" w:rsidP="00541371">
            <w:pPr>
              <w:suppressAutoHyphens/>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56AE5ECB"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525B4AB0"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569FFA89" w14:textId="77777777" w:rsidR="00BC04DA" w:rsidRPr="00713355" w:rsidRDefault="00BC04DA" w:rsidP="00541371">
            <w:pPr>
              <w:pStyle w:val="affa"/>
              <w:suppressAutoHyphens/>
              <w:spacing w:before="0" w:after="0"/>
              <w:ind w:firstLine="0"/>
              <w:rPr>
                <w:lang w:eastAsia="x-none"/>
              </w:rPr>
            </w:pPr>
            <w:r w:rsidRPr="00713355">
              <w:rPr>
                <w:bCs/>
              </w:rPr>
              <w:t>Объекты теплоснабжения:</w:t>
            </w:r>
          </w:p>
        </w:tc>
      </w:tr>
      <w:tr w:rsidR="00BC04DA" w:rsidRPr="00713355" w14:paraId="60C1CB9C" w14:textId="77777777" w:rsidTr="00541371">
        <w:trPr>
          <w:trHeight w:val="170"/>
          <w:jc w:val="center"/>
        </w:trPr>
        <w:tc>
          <w:tcPr>
            <w:tcW w:w="6747" w:type="dxa"/>
            <w:tcBorders>
              <w:top w:val="single" w:sz="4" w:space="0" w:color="auto"/>
              <w:left w:val="single" w:sz="4" w:space="0" w:color="auto"/>
              <w:bottom w:val="single" w:sz="4" w:space="0" w:color="auto"/>
              <w:right w:val="single" w:sz="4" w:space="0" w:color="auto"/>
            </w:tcBorders>
          </w:tcPr>
          <w:p w14:paraId="134D1184" w14:textId="77777777" w:rsidR="00BC04DA" w:rsidRPr="00713355" w:rsidRDefault="00BC04DA" w:rsidP="00541371">
            <w:pPr>
              <w:suppressAutoHyphens/>
              <w:rPr>
                <w:b/>
                <w:bCs/>
              </w:rPr>
            </w:pPr>
            <w:r w:rsidRPr="00713355">
              <w:t>Расчетные показатели минимально допустимого уровня обеспеченности городского округа объектами теплоснабжения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tcPr>
          <w:p w14:paraId="0EA5A4B0" w14:textId="77777777" w:rsidR="00BC04DA" w:rsidRPr="00713355" w:rsidRDefault="00BC04DA" w:rsidP="00541371">
            <w:pPr>
              <w:suppressAutoHyphens/>
              <w:autoSpaceDE w:val="0"/>
              <w:autoSpaceDN w:val="0"/>
              <w:adjustRightInd w:val="0"/>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03AB9C1A" w14:textId="77777777" w:rsidR="00BC04DA" w:rsidRPr="00713355" w:rsidRDefault="00BC04DA" w:rsidP="00541371">
            <w:pPr>
              <w:pStyle w:val="affa"/>
              <w:suppressAutoHyphens/>
              <w:spacing w:before="0" w:after="0"/>
              <w:ind w:firstLine="0"/>
              <w:jc w:val="center"/>
              <w:rPr>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699052B5" w14:textId="77777777" w:rsidR="00BC04DA" w:rsidRPr="00713355" w:rsidRDefault="00BC04DA" w:rsidP="00541371">
            <w:pPr>
              <w:pStyle w:val="affa"/>
              <w:suppressAutoHyphens/>
              <w:spacing w:before="0" w:after="0"/>
              <w:ind w:firstLine="0"/>
              <w:jc w:val="center"/>
              <w:rPr>
                <w:lang w:eastAsia="x-none"/>
              </w:rPr>
            </w:pPr>
          </w:p>
        </w:tc>
      </w:tr>
      <w:tr w:rsidR="00BC04DA" w:rsidRPr="00713355" w14:paraId="086F9FB7"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tcPr>
          <w:p w14:paraId="05AD020E" w14:textId="77777777" w:rsidR="00BC04DA" w:rsidRPr="00713355" w:rsidRDefault="00BC04DA" w:rsidP="00541371">
            <w:pPr>
              <w:suppressAutoHyphens/>
              <w:ind w:left="142" w:hanging="142"/>
              <w:rPr>
                <w:b/>
                <w:bCs/>
              </w:rPr>
            </w:pPr>
            <w:r w:rsidRPr="00713355">
              <w:t xml:space="preserve">- расчетные показатели минимально допустимого уровня обеспеченности объектами теплоснабжения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14:paraId="59349984" w14:textId="77777777" w:rsidR="00BC04DA" w:rsidRPr="00713355" w:rsidRDefault="00BC04DA" w:rsidP="00541371">
            <w:pPr>
              <w:suppressAutoHyphens/>
              <w:autoSpaceDE w:val="0"/>
              <w:autoSpaceDN w:val="0"/>
              <w:adjustRightInd w:val="0"/>
              <w:jc w:val="center"/>
              <w:rPr>
                <w:b/>
              </w:rPr>
            </w:pPr>
            <w:r w:rsidRPr="00713355">
              <w:t>Вт / (м</w:t>
            </w:r>
            <w:r w:rsidRPr="00713355">
              <w:rPr>
                <w:vertAlign w:val="superscript"/>
              </w:rPr>
              <w:t>3</w:t>
            </w:r>
            <w:r w:rsidRPr="00713355">
              <w:t>·°C)</w:t>
            </w:r>
          </w:p>
        </w:tc>
        <w:tc>
          <w:tcPr>
            <w:tcW w:w="510" w:type="dxa"/>
            <w:tcBorders>
              <w:top w:val="single" w:sz="4" w:space="0" w:color="auto"/>
              <w:left w:val="single" w:sz="4" w:space="0" w:color="auto"/>
              <w:bottom w:val="single" w:sz="4" w:space="0" w:color="auto"/>
              <w:right w:val="single" w:sz="4" w:space="0" w:color="auto"/>
            </w:tcBorders>
            <w:vAlign w:val="center"/>
          </w:tcPr>
          <w:p w14:paraId="51F25344" w14:textId="77777777" w:rsidR="00BC04DA" w:rsidRPr="00713355" w:rsidRDefault="00BC04DA" w:rsidP="00541371">
            <w:pPr>
              <w:pStyle w:val="affa"/>
              <w:suppressAutoHyphens/>
              <w:spacing w:before="0" w:after="0"/>
              <w:ind w:firstLine="0"/>
              <w:jc w:val="center"/>
              <w:rPr>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8712A46" w14:textId="77777777" w:rsidR="00BC04DA" w:rsidRPr="00713355" w:rsidRDefault="00BC04DA" w:rsidP="00541371">
            <w:pPr>
              <w:pStyle w:val="affa"/>
              <w:suppressAutoHyphens/>
              <w:spacing w:before="0" w:after="0"/>
              <w:ind w:firstLine="0"/>
              <w:jc w:val="center"/>
              <w:rPr>
                <w:lang w:eastAsia="x-none"/>
              </w:rPr>
            </w:pPr>
            <w:r w:rsidRPr="00713355">
              <w:rPr>
                <w:lang w:eastAsia="x-none"/>
              </w:rPr>
              <w:t>+</w:t>
            </w:r>
          </w:p>
        </w:tc>
      </w:tr>
      <w:tr w:rsidR="00BC04DA" w:rsidRPr="00713355" w14:paraId="5B9B1362"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3D4EF29E" w14:textId="77777777" w:rsidR="00BC04DA" w:rsidRPr="00713355" w:rsidRDefault="00BC04DA" w:rsidP="00541371">
            <w:pPr>
              <w:suppressAutoHyphens/>
              <w:spacing w:line="242" w:lineRule="auto"/>
              <w:ind w:left="142" w:hanging="142"/>
              <w:rPr>
                <w:b/>
                <w:bCs/>
              </w:rPr>
            </w:pPr>
            <w:r w:rsidRPr="00713355">
              <w:t>- расчетные показатели максимально допустимого уровня территориальной доступности объектов теплоснабжения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8BE67A6" w14:textId="77777777" w:rsidR="00BC04DA" w:rsidRPr="00713355" w:rsidRDefault="00BC04DA" w:rsidP="00541371">
            <w:pPr>
              <w:suppressAutoHyphens/>
              <w:spacing w:line="242" w:lineRule="auto"/>
              <w:jc w:val="center"/>
              <w:rPr>
                <w:b/>
                <w:lang w:eastAsia="x-none"/>
              </w:rPr>
            </w:pPr>
            <w:r w:rsidRPr="00713355">
              <w:rPr>
                <w:lang w:eastAsia="x-none"/>
              </w:rPr>
              <w:t>не нормируются</w:t>
            </w:r>
          </w:p>
        </w:tc>
      </w:tr>
      <w:tr w:rsidR="00BC04DA" w:rsidRPr="00713355" w14:paraId="38BE936F" w14:textId="77777777" w:rsidTr="00541371">
        <w:trPr>
          <w:trHeight w:val="369"/>
          <w:jc w:val="center"/>
        </w:trPr>
        <w:tc>
          <w:tcPr>
            <w:tcW w:w="6747" w:type="dxa"/>
            <w:tcBorders>
              <w:top w:val="single" w:sz="4" w:space="0" w:color="auto"/>
              <w:left w:val="single" w:sz="4" w:space="0" w:color="auto"/>
              <w:bottom w:val="single" w:sz="4" w:space="0" w:color="auto"/>
              <w:right w:val="nil"/>
            </w:tcBorders>
            <w:vAlign w:val="center"/>
          </w:tcPr>
          <w:p w14:paraId="67438CC3" w14:textId="77777777" w:rsidR="00BC04DA" w:rsidRPr="00713355" w:rsidRDefault="00BC04DA" w:rsidP="00541371">
            <w:pPr>
              <w:suppressAutoHyphens/>
              <w:spacing w:line="242" w:lineRule="auto"/>
              <w:rPr>
                <w:b/>
                <w:bCs/>
              </w:rPr>
            </w:pPr>
            <w:r w:rsidRPr="00713355">
              <w:t>Объекты газоснабжения:</w:t>
            </w:r>
          </w:p>
        </w:tc>
        <w:tc>
          <w:tcPr>
            <w:tcW w:w="1985" w:type="dxa"/>
            <w:tcBorders>
              <w:top w:val="single" w:sz="4" w:space="0" w:color="auto"/>
              <w:left w:val="nil"/>
              <w:bottom w:val="single" w:sz="4" w:space="0" w:color="auto"/>
              <w:right w:val="nil"/>
            </w:tcBorders>
          </w:tcPr>
          <w:p w14:paraId="257BFFD7" w14:textId="77777777" w:rsidR="00BC04DA" w:rsidRPr="00713355" w:rsidRDefault="00BC04DA" w:rsidP="00541371">
            <w:pPr>
              <w:suppressAutoHyphens/>
              <w:autoSpaceDE w:val="0"/>
              <w:autoSpaceDN w:val="0"/>
              <w:adjustRightInd w:val="0"/>
              <w:spacing w:line="242" w:lineRule="auto"/>
              <w:jc w:val="center"/>
              <w:rPr>
                <w:b/>
              </w:rPr>
            </w:pPr>
          </w:p>
        </w:tc>
        <w:tc>
          <w:tcPr>
            <w:tcW w:w="510" w:type="dxa"/>
            <w:tcBorders>
              <w:top w:val="single" w:sz="4" w:space="0" w:color="auto"/>
              <w:left w:val="nil"/>
              <w:bottom w:val="single" w:sz="4" w:space="0" w:color="auto"/>
              <w:right w:val="nil"/>
            </w:tcBorders>
            <w:vAlign w:val="center"/>
          </w:tcPr>
          <w:p w14:paraId="21129D45"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nil"/>
              <w:bottom w:val="single" w:sz="4" w:space="0" w:color="auto"/>
              <w:right w:val="single" w:sz="4" w:space="0" w:color="auto"/>
            </w:tcBorders>
            <w:vAlign w:val="center"/>
          </w:tcPr>
          <w:p w14:paraId="62282273" w14:textId="77777777" w:rsidR="00BC04DA" w:rsidRPr="00713355" w:rsidRDefault="00BC04DA" w:rsidP="00541371">
            <w:pPr>
              <w:suppressAutoHyphens/>
              <w:spacing w:line="242" w:lineRule="auto"/>
              <w:jc w:val="center"/>
              <w:rPr>
                <w:b/>
                <w:lang w:eastAsia="x-none"/>
              </w:rPr>
            </w:pPr>
          </w:p>
        </w:tc>
      </w:tr>
      <w:tr w:rsidR="00BC04DA" w:rsidRPr="00713355" w14:paraId="6D68B7DA" w14:textId="77777777" w:rsidTr="00541371">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14:paraId="022AD442" w14:textId="77777777" w:rsidR="00BC04DA" w:rsidRPr="00713355" w:rsidRDefault="00BC04DA" w:rsidP="00541371">
            <w:pPr>
              <w:suppressAutoHyphens/>
              <w:spacing w:line="242" w:lineRule="auto"/>
              <w:rPr>
                <w:b/>
                <w:bCs/>
              </w:rPr>
            </w:pPr>
            <w:r w:rsidRPr="00713355">
              <w:t>Расчетные показатели минимально допустимого уровня обеспеченности городского округа объектами газоснабжения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401D8DAA" w14:textId="77777777" w:rsidR="00BC04DA" w:rsidRPr="00713355" w:rsidRDefault="00BC04DA" w:rsidP="00541371">
            <w:pPr>
              <w:suppressAutoHyphens/>
              <w:autoSpaceDE w:val="0"/>
              <w:autoSpaceDN w:val="0"/>
              <w:adjustRightInd w:val="0"/>
              <w:spacing w:line="242" w:lineRule="auto"/>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48D09A9C"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05C83A14" w14:textId="77777777" w:rsidR="00BC04DA" w:rsidRPr="00713355" w:rsidRDefault="00BC04DA" w:rsidP="00541371">
            <w:pPr>
              <w:suppressAutoHyphens/>
              <w:spacing w:line="242" w:lineRule="auto"/>
              <w:jc w:val="center"/>
              <w:rPr>
                <w:b/>
                <w:lang w:eastAsia="x-none"/>
              </w:rPr>
            </w:pPr>
          </w:p>
        </w:tc>
      </w:tr>
      <w:tr w:rsidR="00BC04DA" w:rsidRPr="00713355" w14:paraId="70E30D24"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56214F0" w14:textId="77777777" w:rsidR="00BC04DA" w:rsidRPr="00713355" w:rsidRDefault="00BC04DA" w:rsidP="00541371">
            <w:pPr>
              <w:suppressAutoHyphens/>
              <w:spacing w:line="242" w:lineRule="auto"/>
              <w:ind w:left="142" w:hanging="142"/>
              <w:rPr>
                <w:b/>
                <w:bCs/>
              </w:rPr>
            </w:pPr>
            <w:r w:rsidRPr="00713355">
              <w:t xml:space="preserve">- расчетные показатели минимально допустимого уровня обеспеченности объектами газоснабжения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14:paraId="7ECA2701" w14:textId="77777777" w:rsidR="00BC04DA" w:rsidRPr="00713355" w:rsidRDefault="00BC04DA" w:rsidP="00541371">
            <w:pPr>
              <w:suppressAutoHyphens/>
              <w:autoSpaceDE w:val="0"/>
              <w:autoSpaceDN w:val="0"/>
              <w:adjustRightInd w:val="0"/>
              <w:spacing w:line="242" w:lineRule="auto"/>
              <w:jc w:val="center"/>
              <w:rPr>
                <w:b/>
              </w:rPr>
            </w:pPr>
            <w:r w:rsidRPr="00713355">
              <w:t>м</w:t>
            </w:r>
            <w:r w:rsidRPr="00713355">
              <w:rPr>
                <w:vertAlign w:val="superscript"/>
              </w:rPr>
              <w:t>3</w:t>
            </w:r>
            <w:r w:rsidRPr="00713355">
              <w:t xml:space="preserve"> / год на 1 чел.</w:t>
            </w:r>
          </w:p>
        </w:tc>
        <w:tc>
          <w:tcPr>
            <w:tcW w:w="510" w:type="dxa"/>
            <w:tcBorders>
              <w:top w:val="single" w:sz="4" w:space="0" w:color="auto"/>
              <w:left w:val="single" w:sz="4" w:space="0" w:color="auto"/>
              <w:bottom w:val="single" w:sz="4" w:space="0" w:color="auto"/>
              <w:right w:val="single" w:sz="4" w:space="0" w:color="auto"/>
            </w:tcBorders>
            <w:vAlign w:val="center"/>
          </w:tcPr>
          <w:p w14:paraId="2C47602E"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49418047"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3000799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17C06C1" w14:textId="77777777" w:rsidR="00BC04DA" w:rsidRPr="00713355" w:rsidRDefault="00BC04DA" w:rsidP="00541371">
            <w:pPr>
              <w:suppressAutoHyphens/>
              <w:spacing w:line="242" w:lineRule="auto"/>
              <w:ind w:left="142" w:hanging="142"/>
              <w:rPr>
                <w:b/>
                <w:bCs/>
              </w:rPr>
            </w:pPr>
            <w:r w:rsidRPr="00713355">
              <w:t>- расчетные показатели максимально допустимого уровня территориальной доступности объектов газоснабжения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E1BEA84" w14:textId="77777777" w:rsidR="00BC04DA" w:rsidRPr="00713355" w:rsidRDefault="00BC04DA" w:rsidP="00541371">
            <w:pPr>
              <w:suppressAutoHyphens/>
              <w:spacing w:line="242" w:lineRule="auto"/>
              <w:jc w:val="center"/>
              <w:rPr>
                <w:b/>
                <w:lang w:eastAsia="x-none"/>
              </w:rPr>
            </w:pPr>
            <w:r w:rsidRPr="00713355">
              <w:rPr>
                <w:lang w:eastAsia="x-none"/>
              </w:rPr>
              <w:t>не нормируются</w:t>
            </w:r>
          </w:p>
        </w:tc>
      </w:tr>
      <w:tr w:rsidR="00BC04DA" w:rsidRPr="00713355" w14:paraId="6C51879C" w14:textId="77777777" w:rsidTr="00541371">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14:paraId="1D461D3B" w14:textId="77777777" w:rsidR="00BC04DA" w:rsidRPr="00713355" w:rsidRDefault="00BC04DA" w:rsidP="00541371">
            <w:pPr>
              <w:suppressAutoHyphens/>
              <w:spacing w:line="242" w:lineRule="auto"/>
              <w:rPr>
                <w:b/>
              </w:rPr>
            </w:pPr>
            <w:r w:rsidRPr="00713355">
              <w:lastRenderedPageBreak/>
              <w:t>Годовые расходы природного газа для населения (без учета отопления), предприятий бытового обслуживания населения, общественного питания, предприятий по производству хлеба и кондитерских изделий, а также для медицинских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14:paraId="25DC25D2" w14:textId="77777777" w:rsidR="00BC04DA" w:rsidRPr="00713355" w:rsidRDefault="00BC04DA" w:rsidP="00541371">
            <w:pPr>
              <w:suppressAutoHyphens/>
              <w:autoSpaceDE w:val="0"/>
              <w:autoSpaceDN w:val="0"/>
              <w:adjustRightInd w:val="0"/>
              <w:spacing w:line="242" w:lineRule="auto"/>
              <w:ind w:left="-57" w:right="-57"/>
              <w:jc w:val="center"/>
              <w:rPr>
                <w:b/>
              </w:rPr>
            </w:pPr>
            <w:r w:rsidRPr="00713355">
              <w:t>МДж (тыс. ккал) / чел. в год</w:t>
            </w:r>
          </w:p>
        </w:tc>
        <w:tc>
          <w:tcPr>
            <w:tcW w:w="510" w:type="dxa"/>
            <w:tcBorders>
              <w:top w:val="single" w:sz="4" w:space="0" w:color="auto"/>
              <w:left w:val="single" w:sz="4" w:space="0" w:color="auto"/>
              <w:bottom w:val="single" w:sz="4" w:space="0" w:color="auto"/>
              <w:right w:val="single" w:sz="4" w:space="0" w:color="auto"/>
            </w:tcBorders>
            <w:vAlign w:val="center"/>
          </w:tcPr>
          <w:p w14:paraId="09A3A469" w14:textId="77777777" w:rsidR="00BC04DA" w:rsidRPr="00713355" w:rsidRDefault="00BC04DA" w:rsidP="00541371">
            <w:pPr>
              <w:pStyle w:val="affa"/>
              <w:suppressAutoHyphens/>
              <w:spacing w:before="0" w:after="0" w:line="242" w:lineRule="auto"/>
              <w:ind w:firstLine="0"/>
              <w:jc w:val="center"/>
              <w:rPr>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65E70FAF" w14:textId="77777777" w:rsidR="00BC04DA" w:rsidRPr="00713355" w:rsidRDefault="00BC04DA" w:rsidP="00541371">
            <w:pPr>
              <w:pStyle w:val="affa"/>
              <w:suppressAutoHyphens/>
              <w:spacing w:before="0" w:after="0" w:line="242" w:lineRule="auto"/>
              <w:ind w:firstLine="0"/>
              <w:jc w:val="center"/>
              <w:rPr>
                <w:lang w:eastAsia="x-none"/>
              </w:rPr>
            </w:pPr>
            <w:r w:rsidRPr="00713355">
              <w:rPr>
                <w:lang w:eastAsia="x-none"/>
              </w:rPr>
              <w:t>+</w:t>
            </w:r>
          </w:p>
        </w:tc>
      </w:tr>
      <w:tr w:rsidR="00BC04DA" w:rsidRPr="00713355" w14:paraId="56940C0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0ECC601D" w14:textId="77777777" w:rsidR="00BC04DA" w:rsidRPr="00713355" w:rsidRDefault="00BC04DA" w:rsidP="00541371">
            <w:pPr>
              <w:suppressAutoHyphens/>
              <w:spacing w:line="242" w:lineRule="auto"/>
              <w:rPr>
                <w:b/>
              </w:rPr>
            </w:pPr>
            <w:r w:rsidRPr="00713355">
              <w:t>Годовые расходы газа в городском округе</w:t>
            </w:r>
          </w:p>
        </w:tc>
        <w:tc>
          <w:tcPr>
            <w:tcW w:w="1985" w:type="dxa"/>
            <w:tcBorders>
              <w:top w:val="single" w:sz="4" w:space="0" w:color="auto"/>
              <w:left w:val="single" w:sz="4" w:space="0" w:color="auto"/>
              <w:bottom w:val="single" w:sz="4" w:space="0" w:color="auto"/>
              <w:right w:val="single" w:sz="4" w:space="0" w:color="auto"/>
            </w:tcBorders>
            <w:vAlign w:val="center"/>
          </w:tcPr>
          <w:p w14:paraId="518FF680" w14:textId="77777777" w:rsidR="00BC04DA" w:rsidRPr="00713355" w:rsidRDefault="00BC04DA" w:rsidP="00541371">
            <w:pPr>
              <w:suppressAutoHyphens/>
              <w:autoSpaceDE w:val="0"/>
              <w:autoSpaceDN w:val="0"/>
              <w:adjustRightInd w:val="0"/>
              <w:spacing w:line="242" w:lineRule="auto"/>
              <w:jc w:val="center"/>
              <w:rPr>
                <w:b/>
              </w:rPr>
            </w:pPr>
            <w:r w:rsidRPr="00713355">
              <w:t>по таблице 12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14:paraId="1AF06EA9" w14:textId="77777777" w:rsidR="00BC04DA" w:rsidRPr="00713355" w:rsidRDefault="00BC04DA" w:rsidP="00541371">
            <w:pPr>
              <w:pStyle w:val="affa"/>
              <w:suppressAutoHyphens/>
              <w:spacing w:before="0" w:after="0" w:line="242" w:lineRule="auto"/>
              <w:ind w:firstLine="0"/>
              <w:jc w:val="center"/>
              <w:rPr>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14D1FAED" w14:textId="77777777" w:rsidR="00BC04DA" w:rsidRPr="00713355" w:rsidRDefault="00BC04DA" w:rsidP="00541371">
            <w:pPr>
              <w:pStyle w:val="affa"/>
              <w:suppressAutoHyphens/>
              <w:spacing w:before="0" w:after="0" w:line="242" w:lineRule="auto"/>
              <w:ind w:firstLine="0"/>
              <w:jc w:val="center"/>
              <w:rPr>
                <w:lang w:eastAsia="x-none"/>
              </w:rPr>
            </w:pPr>
            <w:r w:rsidRPr="00713355">
              <w:rPr>
                <w:lang w:eastAsia="x-none"/>
              </w:rPr>
              <w:t>+</w:t>
            </w:r>
          </w:p>
        </w:tc>
      </w:tr>
      <w:tr w:rsidR="00BC04DA" w:rsidRPr="00713355" w14:paraId="65896601" w14:textId="77777777" w:rsidTr="00541371">
        <w:trPr>
          <w:trHeight w:val="369"/>
          <w:jc w:val="center"/>
        </w:trPr>
        <w:tc>
          <w:tcPr>
            <w:tcW w:w="6747" w:type="dxa"/>
            <w:tcBorders>
              <w:top w:val="single" w:sz="4" w:space="0" w:color="auto"/>
              <w:left w:val="single" w:sz="4" w:space="0" w:color="auto"/>
              <w:bottom w:val="single" w:sz="4" w:space="0" w:color="auto"/>
              <w:right w:val="nil"/>
            </w:tcBorders>
            <w:vAlign w:val="center"/>
          </w:tcPr>
          <w:p w14:paraId="089EF9CF" w14:textId="77777777" w:rsidR="00BC04DA" w:rsidRPr="00713355" w:rsidRDefault="00BC04DA" w:rsidP="00541371">
            <w:pPr>
              <w:suppressAutoHyphens/>
              <w:spacing w:line="242" w:lineRule="auto"/>
              <w:rPr>
                <w:b/>
              </w:rPr>
            </w:pPr>
            <w:r w:rsidRPr="00713355">
              <w:t>Объекты водоснабжения:</w:t>
            </w:r>
          </w:p>
        </w:tc>
        <w:tc>
          <w:tcPr>
            <w:tcW w:w="1985" w:type="dxa"/>
            <w:tcBorders>
              <w:top w:val="single" w:sz="4" w:space="0" w:color="auto"/>
              <w:left w:val="nil"/>
              <w:bottom w:val="single" w:sz="4" w:space="0" w:color="auto"/>
              <w:right w:val="nil"/>
            </w:tcBorders>
            <w:vAlign w:val="center"/>
          </w:tcPr>
          <w:p w14:paraId="55E23EAF" w14:textId="77777777" w:rsidR="00BC04DA" w:rsidRPr="00713355" w:rsidRDefault="00BC04DA" w:rsidP="00541371">
            <w:pPr>
              <w:suppressAutoHyphens/>
              <w:autoSpaceDE w:val="0"/>
              <w:autoSpaceDN w:val="0"/>
              <w:adjustRightInd w:val="0"/>
              <w:spacing w:line="242" w:lineRule="auto"/>
              <w:rPr>
                <w:b/>
              </w:rPr>
            </w:pPr>
          </w:p>
        </w:tc>
        <w:tc>
          <w:tcPr>
            <w:tcW w:w="510" w:type="dxa"/>
            <w:tcBorders>
              <w:top w:val="single" w:sz="4" w:space="0" w:color="auto"/>
              <w:left w:val="nil"/>
              <w:bottom w:val="single" w:sz="4" w:space="0" w:color="auto"/>
              <w:right w:val="nil"/>
            </w:tcBorders>
            <w:vAlign w:val="center"/>
          </w:tcPr>
          <w:p w14:paraId="638B9A29" w14:textId="77777777" w:rsidR="00BC04DA" w:rsidRPr="00713355" w:rsidRDefault="00BC04DA" w:rsidP="00541371">
            <w:pPr>
              <w:suppressAutoHyphens/>
              <w:spacing w:line="242" w:lineRule="auto"/>
              <w:rPr>
                <w:b/>
                <w:lang w:eastAsia="x-none"/>
              </w:rPr>
            </w:pPr>
          </w:p>
        </w:tc>
        <w:tc>
          <w:tcPr>
            <w:tcW w:w="595" w:type="dxa"/>
            <w:tcBorders>
              <w:top w:val="single" w:sz="4" w:space="0" w:color="auto"/>
              <w:left w:val="nil"/>
              <w:bottom w:val="single" w:sz="4" w:space="0" w:color="auto"/>
              <w:right w:val="single" w:sz="4" w:space="0" w:color="auto"/>
            </w:tcBorders>
            <w:vAlign w:val="center"/>
          </w:tcPr>
          <w:p w14:paraId="7DA607E2" w14:textId="77777777" w:rsidR="00BC04DA" w:rsidRPr="00713355" w:rsidRDefault="00BC04DA" w:rsidP="00541371">
            <w:pPr>
              <w:suppressAutoHyphens/>
              <w:spacing w:line="242" w:lineRule="auto"/>
              <w:rPr>
                <w:b/>
                <w:lang w:eastAsia="x-none"/>
              </w:rPr>
            </w:pPr>
          </w:p>
        </w:tc>
      </w:tr>
      <w:tr w:rsidR="00BC04DA" w:rsidRPr="00713355" w14:paraId="3CF911B4" w14:textId="77777777" w:rsidTr="00541371">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14:paraId="631B2CC5" w14:textId="77777777" w:rsidR="00BC04DA" w:rsidRPr="00713355" w:rsidRDefault="00BC04DA" w:rsidP="00541371">
            <w:pPr>
              <w:suppressAutoHyphens/>
              <w:spacing w:line="242" w:lineRule="auto"/>
              <w:rPr>
                <w:b/>
                <w:bCs/>
              </w:rPr>
            </w:pPr>
            <w:r w:rsidRPr="00713355">
              <w:t>Расчетные показатели минимально допустимого уровня обеспеченности городского округа объектами водоснабжения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24917DCD" w14:textId="77777777" w:rsidR="00BC04DA" w:rsidRPr="00713355" w:rsidRDefault="00BC04DA" w:rsidP="00541371">
            <w:pPr>
              <w:suppressAutoHyphens/>
              <w:autoSpaceDE w:val="0"/>
              <w:autoSpaceDN w:val="0"/>
              <w:adjustRightInd w:val="0"/>
              <w:spacing w:line="242" w:lineRule="auto"/>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7C93DB17"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4F48F558" w14:textId="77777777" w:rsidR="00BC04DA" w:rsidRPr="00713355" w:rsidRDefault="00BC04DA" w:rsidP="00541371">
            <w:pPr>
              <w:suppressAutoHyphens/>
              <w:spacing w:line="242" w:lineRule="auto"/>
              <w:jc w:val="center"/>
              <w:rPr>
                <w:b/>
                <w:lang w:eastAsia="x-none"/>
              </w:rPr>
            </w:pPr>
          </w:p>
        </w:tc>
      </w:tr>
      <w:tr w:rsidR="00BC04DA" w:rsidRPr="00713355" w14:paraId="204D0609"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A28ECF9" w14:textId="77777777" w:rsidR="00BC04DA" w:rsidRPr="00713355" w:rsidRDefault="00BC04DA" w:rsidP="00541371">
            <w:pPr>
              <w:suppressAutoHyphens/>
              <w:spacing w:line="242" w:lineRule="auto"/>
              <w:ind w:left="142" w:hanging="142"/>
              <w:rPr>
                <w:b/>
                <w:bCs/>
              </w:rPr>
            </w:pPr>
            <w:r w:rsidRPr="00713355">
              <w:t xml:space="preserve">- расчетные показатели минимально допустимого уровня обеспеченности объектами водоснабжения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14:paraId="4F17EA57" w14:textId="77777777" w:rsidR="00BC04DA" w:rsidRPr="00713355" w:rsidRDefault="00BC04DA" w:rsidP="00541371">
            <w:pPr>
              <w:suppressAutoHyphens/>
              <w:autoSpaceDE w:val="0"/>
              <w:autoSpaceDN w:val="0"/>
              <w:adjustRightInd w:val="0"/>
              <w:spacing w:line="242" w:lineRule="auto"/>
              <w:jc w:val="center"/>
              <w:rPr>
                <w:b/>
              </w:rPr>
            </w:pPr>
            <w:r w:rsidRPr="00713355">
              <w:t xml:space="preserve">л / </w:t>
            </w:r>
            <w:proofErr w:type="spellStart"/>
            <w:r w:rsidRPr="00713355">
              <w:t>сут</w:t>
            </w:r>
            <w:proofErr w:type="spellEnd"/>
            <w:r w:rsidRPr="00713355">
              <w:t>. на 1 чел.</w:t>
            </w:r>
          </w:p>
        </w:tc>
        <w:tc>
          <w:tcPr>
            <w:tcW w:w="510" w:type="dxa"/>
            <w:tcBorders>
              <w:top w:val="single" w:sz="4" w:space="0" w:color="auto"/>
              <w:left w:val="single" w:sz="4" w:space="0" w:color="auto"/>
              <w:bottom w:val="single" w:sz="4" w:space="0" w:color="auto"/>
              <w:right w:val="single" w:sz="4" w:space="0" w:color="auto"/>
            </w:tcBorders>
            <w:vAlign w:val="center"/>
          </w:tcPr>
          <w:p w14:paraId="6385FC4C"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262CD0A5"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3E673374"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5ED54AC" w14:textId="77777777" w:rsidR="00BC04DA" w:rsidRPr="00713355" w:rsidRDefault="00BC04DA" w:rsidP="00541371">
            <w:pPr>
              <w:suppressAutoHyphens/>
              <w:spacing w:line="242" w:lineRule="auto"/>
              <w:ind w:left="142" w:hanging="142"/>
              <w:rPr>
                <w:b/>
                <w:bCs/>
              </w:rPr>
            </w:pPr>
            <w:r w:rsidRPr="00713355">
              <w:t>- расчетные показатели максимально допустимого уровня территориальной доступности объектов водоснабжения</w:t>
            </w:r>
          </w:p>
        </w:tc>
        <w:tc>
          <w:tcPr>
            <w:tcW w:w="1985" w:type="dxa"/>
            <w:tcBorders>
              <w:top w:val="single" w:sz="4" w:space="0" w:color="auto"/>
              <w:left w:val="single" w:sz="4" w:space="0" w:color="auto"/>
              <w:bottom w:val="single" w:sz="4" w:space="0" w:color="auto"/>
              <w:right w:val="single" w:sz="4" w:space="0" w:color="auto"/>
            </w:tcBorders>
            <w:vAlign w:val="center"/>
          </w:tcPr>
          <w:p w14:paraId="3CD61650" w14:textId="77777777" w:rsidR="00BC04DA" w:rsidRPr="00713355" w:rsidRDefault="00BC04DA" w:rsidP="00541371">
            <w:pPr>
              <w:suppressAutoHyphens/>
              <w:autoSpaceDE w:val="0"/>
              <w:autoSpaceDN w:val="0"/>
              <w:adjustRightInd w:val="0"/>
              <w:spacing w:line="242" w:lineRule="auto"/>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7C22CE01"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E45FF7C"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52294E3E"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82DC934" w14:textId="77777777" w:rsidR="00BC04DA" w:rsidRPr="00713355" w:rsidRDefault="00BC04DA" w:rsidP="00541371">
            <w:pPr>
              <w:suppressAutoHyphens/>
              <w:spacing w:line="242" w:lineRule="auto"/>
              <w:rPr>
                <w:b/>
                <w:bCs/>
              </w:rPr>
            </w:pPr>
            <w:r w:rsidRPr="00713355">
              <w:t>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w:t>
            </w:r>
          </w:p>
        </w:tc>
        <w:tc>
          <w:tcPr>
            <w:tcW w:w="1985" w:type="dxa"/>
            <w:tcBorders>
              <w:top w:val="single" w:sz="4" w:space="0" w:color="auto"/>
              <w:left w:val="single" w:sz="4" w:space="0" w:color="auto"/>
              <w:bottom w:val="single" w:sz="4" w:space="0" w:color="auto"/>
              <w:right w:val="single" w:sz="4" w:space="0" w:color="auto"/>
            </w:tcBorders>
            <w:vAlign w:val="center"/>
          </w:tcPr>
          <w:p w14:paraId="2F8C7E1F" w14:textId="77777777" w:rsidR="00BC04DA" w:rsidRPr="00713355" w:rsidRDefault="00BC04DA" w:rsidP="00541371">
            <w:pPr>
              <w:suppressAutoHyphens/>
              <w:autoSpaceDE w:val="0"/>
              <w:autoSpaceDN w:val="0"/>
              <w:adjustRightInd w:val="0"/>
              <w:spacing w:line="242" w:lineRule="auto"/>
              <w:jc w:val="center"/>
              <w:rPr>
                <w:b/>
              </w:rPr>
            </w:pPr>
            <w:r w:rsidRPr="00713355">
              <w:t xml:space="preserve">л / </w:t>
            </w:r>
            <w:proofErr w:type="spellStart"/>
            <w:r w:rsidRPr="00713355">
              <w:t>сут</w:t>
            </w:r>
            <w:proofErr w:type="spellEnd"/>
            <w:r w:rsidRPr="00713355">
              <w:t>. на 1 чел.</w:t>
            </w:r>
          </w:p>
        </w:tc>
        <w:tc>
          <w:tcPr>
            <w:tcW w:w="510" w:type="dxa"/>
            <w:tcBorders>
              <w:top w:val="single" w:sz="4" w:space="0" w:color="auto"/>
              <w:left w:val="single" w:sz="4" w:space="0" w:color="auto"/>
              <w:bottom w:val="single" w:sz="4" w:space="0" w:color="auto"/>
              <w:right w:val="single" w:sz="4" w:space="0" w:color="auto"/>
            </w:tcBorders>
            <w:vAlign w:val="center"/>
          </w:tcPr>
          <w:p w14:paraId="3BCF47E0"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1A052356"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488ABCA4"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15AB7C9D" w14:textId="77777777" w:rsidR="00BC04DA" w:rsidRPr="00713355" w:rsidRDefault="00BC04DA" w:rsidP="00541371">
            <w:pPr>
              <w:suppressAutoHyphens/>
              <w:spacing w:line="242" w:lineRule="auto"/>
              <w:ind w:left="142" w:hanging="142"/>
              <w:rPr>
                <w:b/>
                <w:bCs/>
              </w:rPr>
            </w:pPr>
            <w:r w:rsidRPr="00713355">
              <w:t>Годовой расход воды в городском округе</w:t>
            </w:r>
          </w:p>
        </w:tc>
        <w:tc>
          <w:tcPr>
            <w:tcW w:w="1985" w:type="dxa"/>
            <w:tcBorders>
              <w:top w:val="single" w:sz="4" w:space="0" w:color="auto"/>
              <w:left w:val="single" w:sz="4" w:space="0" w:color="auto"/>
              <w:bottom w:val="single" w:sz="4" w:space="0" w:color="auto"/>
              <w:right w:val="single" w:sz="4" w:space="0" w:color="auto"/>
            </w:tcBorders>
            <w:vAlign w:val="center"/>
          </w:tcPr>
          <w:p w14:paraId="6ED84F93" w14:textId="77777777" w:rsidR="00BC04DA" w:rsidRPr="00713355" w:rsidRDefault="00BC04DA" w:rsidP="00541371">
            <w:pPr>
              <w:suppressAutoHyphens/>
              <w:autoSpaceDE w:val="0"/>
              <w:autoSpaceDN w:val="0"/>
              <w:adjustRightInd w:val="0"/>
              <w:spacing w:line="242" w:lineRule="auto"/>
              <w:jc w:val="center"/>
              <w:rPr>
                <w:b/>
              </w:rPr>
            </w:pPr>
            <w:r w:rsidRPr="00713355">
              <w:t xml:space="preserve">л / </w:t>
            </w:r>
            <w:proofErr w:type="spellStart"/>
            <w:r w:rsidRPr="00713355">
              <w:t>сут</w:t>
            </w:r>
            <w:proofErr w:type="spellEnd"/>
            <w:r w:rsidRPr="00713355">
              <w:t>. на 1 чел.</w:t>
            </w:r>
          </w:p>
        </w:tc>
        <w:tc>
          <w:tcPr>
            <w:tcW w:w="510" w:type="dxa"/>
            <w:tcBorders>
              <w:top w:val="single" w:sz="4" w:space="0" w:color="auto"/>
              <w:left w:val="single" w:sz="4" w:space="0" w:color="auto"/>
              <w:bottom w:val="single" w:sz="4" w:space="0" w:color="auto"/>
              <w:right w:val="single" w:sz="4" w:space="0" w:color="auto"/>
            </w:tcBorders>
            <w:vAlign w:val="center"/>
          </w:tcPr>
          <w:p w14:paraId="7B71B19C"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3B7AD93"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477C457C" w14:textId="77777777" w:rsidTr="00541371">
        <w:trPr>
          <w:trHeight w:val="369"/>
          <w:jc w:val="center"/>
        </w:trPr>
        <w:tc>
          <w:tcPr>
            <w:tcW w:w="6747" w:type="dxa"/>
            <w:tcBorders>
              <w:top w:val="single" w:sz="4" w:space="0" w:color="auto"/>
              <w:left w:val="single" w:sz="4" w:space="0" w:color="auto"/>
              <w:bottom w:val="single" w:sz="4" w:space="0" w:color="auto"/>
              <w:right w:val="nil"/>
            </w:tcBorders>
            <w:vAlign w:val="center"/>
          </w:tcPr>
          <w:p w14:paraId="0D73AA0F" w14:textId="77777777" w:rsidR="00BC04DA" w:rsidRPr="00713355" w:rsidRDefault="00BC04DA" w:rsidP="00541371">
            <w:pPr>
              <w:suppressAutoHyphens/>
              <w:spacing w:line="242" w:lineRule="auto"/>
              <w:rPr>
                <w:b/>
              </w:rPr>
            </w:pPr>
            <w:r w:rsidRPr="00713355">
              <w:t>Объекты водоотведения:</w:t>
            </w:r>
          </w:p>
        </w:tc>
        <w:tc>
          <w:tcPr>
            <w:tcW w:w="1985" w:type="dxa"/>
            <w:tcBorders>
              <w:top w:val="single" w:sz="4" w:space="0" w:color="auto"/>
              <w:left w:val="nil"/>
              <w:bottom w:val="single" w:sz="4" w:space="0" w:color="auto"/>
              <w:right w:val="nil"/>
            </w:tcBorders>
            <w:vAlign w:val="center"/>
          </w:tcPr>
          <w:p w14:paraId="294FCA0E" w14:textId="77777777" w:rsidR="00BC04DA" w:rsidRPr="00713355" w:rsidRDefault="00BC04DA" w:rsidP="00541371">
            <w:pPr>
              <w:suppressAutoHyphens/>
              <w:autoSpaceDE w:val="0"/>
              <w:autoSpaceDN w:val="0"/>
              <w:adjustRightInd w:val="0"/>
              <w:spacing w:line="242" w:lineRule="auto"/>
              <w:rPr>
                <w:b/>
              </w:rPr>
            </w:pPr>
          </w:p>
        </w:tc>
        <w:tc>
          <w:tcPr>
            <w:tcW w:w="510" w:type="dxa"/>
            <w:tcBorders>
              <w:top w:val="single" w:sz="4" w:space="0" w:color="auto"/>
              <w:left w:val="nil"/>
              <w:bottom w:val="single" w:sz="4" w:space="0" w:color="auto"/>
              <w:right w:val="nil"/>
            </w:tcBorders>
            <w:vAlign w:val="center"/>
          </w:tcPr>
          <w:p w14:paraId="7507554C" w14:textId="77777777" w:rsidR="00BC04DA" w:rsidRPr="00713355" w:rsidRDefault="00BC04DA" w:rsidP="00541371">
            <w:pPr>
              <w:suppressAutoHyphens/>
              <w:spacing w:line="242" w:lineRule="auto"/>
              <w:rPr>
                <w:b/>
                <w:lang w:eastAsia="x-none"/>
              </w:rPr>
            </w:pPr>
          </w:p>
        </w:tc>
        <w:tc>
          <w:tcPr>
            <w:tcW w:w="595" w:type="dxa"/>
            <w:tcBorders>
              <w:top w:val="single" w:sz="4" w:space="0" w:color="auto"/>
              <w:left w:val="nil"/>
              <w:bottom w:val="single" w:sz="4" w:space="0" w:color="auto"/>
              <w:right w:val="single" w:sz="4" w:space="0" w:color="auto"/>
            </w:tcBorders>
            <w:vAlign w:val="center"/>
          </w:tcPr>
          <w:p w14:paraId="35603920" w14:textId="77777777" w:rsidR="00BC04DA" w:rsidRPr="00713355" w:rsidRDefault="00BC04DA" w:rsidP="00541371">
            <w:pPr>
              <w:suppressAutoHyphens/>
              <w:spacing w:line="242" w:lineRule="auto"/>
              <w:rPr>
                <w:b/>
                <w:lang w:eastAsia="x-none"/>
              </w:rPr>
            </w:pPr>
          </w:p>
        </w:tc>
      </w:tr>
      <w:tr w:rsidR="00BC04DA" w:rsidRPr="00713355" w14:paraId="61F3EB71" w14:textId="77777777" w:rsidTr="00541371">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14:paraId="05827D1E" w14:textId="77777777" w:rsidR="00BC04DA" w:rsidRPr="00713355" w:rsidRDefault="00BC04DA" w:rsidP="00541371">
            <w:pPr>
              <w:suppressAutoHyphens/>
              <w:spacing w:line="242" w:lineRule="auto"/>
              <w:rPr>
                <w:b/>
                <w:bCs/>
              </w:rPr>
            </w:pPr>
            <w:r w:rsidRPr="00713355">
              <w:t>Расчетные показатели минимально допустимого уровня обеспеченности городского округа объектами водоотведения (канализации)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7A069DEB" w14:textId="77777777" w:rsidR="00BC04DA" w:rsidRPr="00713355" w:rsidRDefault="00BC04DA" w:rsidP="00541371">
            <w:pPr>
              <w:suppressAutoHyphens/>
              <w:autoSpaceDE w:val="0"/>
              <w:autoSpaceDN w:val="0"/>
              <w:adjustRightInd w:val="0"/>
              <w:spacing w:line="242" w:lineRule="auto"/>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6AE53F26"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77B47B87" w14:textId="77777777" w:rsidR="00BC04DA" w:rsidRPr="00713355" w:rsidRDefault="00BC04DA" w:rsidP="00541371">
            <w:pPr>
              <w:suppressAutoHyphens/>
              <w:spacing w:line="242" w:lineRule="auto"/>
              <w:jc w:val="center"/>
              <w:rPr>
                <w:b/>
                <w:lang w:eastAsia="x-none"/>
              </w:rPr>
            </w:pPr>
          </w:p>
        </w:tc>
      </w:tr>
      <w:tr w:rsidR="00BC04DA" w:rsidRPr="00713355" w14:paraId="6F091B3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59C4290" w14:textId="77777777" w:rsidR="00BC04DA" w:rsidRPr="00713355" w:rsidRDefault="00BC04DA" w:rsidP="00541371">
            <w:pPr>
              <w:suppressAutoHyphens/>
              <w:spacing w:line="242" w:lineRule="auto"/>
              <w:ind w:left="142" w:hanging="142"/>
              <w:rPr>
                <w:b/>
                <w:bCs/>
              </w:rPr>
            </w:pPr>
            <w:r w:rsidRPr="00713355">
              <w:t>- расчетные показатели минимально допустимого уровня обеспеченности объектами водоотведения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36B27976" w14:textId="77777777" w:rsidR="00BC04DA" w:rsidRPr="00713355" w:rsidRDefault="00BC04DA" w:rsidP="00541371">
            <w:pPr>
              <w:suppressAutoHyphens/>
              <w:autoSpaceDE w:val="0"/>
              <w:autoSpaceDN w:val="0"/>
              <w:adjustRightInd w:val="0"/>
              <w:spacing w:line="242" w:lineRule="auto"/>
              <w:jc w:val="center"/>
              <w:rPr>
                <w:b/>
              </w:rPr>
            </w:pPr>
            <w:r w:rsidRPr="00713355">
              <w:t xml:space="preserve">л / </w:t>
            </w:r>
            <w:proofErr w:type="spellStart"/>
            <w:r w:rsidRPr="00713355">
              <w:t>сут</w:t>
            </w:r>
            <w:proofErr w:type="spellEnd"/>
            <w:r w:rsidRPr="00713355">
              <w:t>. на 1 чел.</w:t>
            </w:r>
          </w:p>
        </w:tc>
        <w:tc>
          <w:tcPr>
            <w:tcW w:w="510" w:type="dxa"/>
            <w:tcBorders>
              <w:top w:val="single" w:sz="4" w:space="0" w:color="auto"/>
              <w:left w:val="single" w:sz="4" w:space="0" w:color="auto"/>
              <w:bottom w:val="single" w:sz="4" w:space="0" w:color="auto"/>
              <w:right w:val="single" w:sz="4" w:space="0" w:color="auto"/>
            </w:tcBorders>
            <w:vAlign w:val="center"/>
          </w:tcPr>
          <w:p w14:paraId="77EA73F6"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786FAB3C"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506EAFD2"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B655DDA" w14:textId="77777777" w:rsidR="00BC04DA" w:rsidRPr="00713355" w:rsidRDefault="00BC04DA" w:rsidP="00541371">
            <w:pPr>
              <w:suppressAutoHyphens/>
              <w:spacing w:line="242" w:lineRule="auto"/>
              <w:ind w:left="142" w:right="-57" w:hanging="142"/>
              <w:rPr>
                <w:b/>
                <w:bCs/>
              </w:rPr>
            </w:pPr>
            <w:r w:rsidRPr="00713355">
              <w:t>- расчетные показатели максимально допустимого уровня территориальной доступности объектов водоотведения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0ACE4472" w14:textId="77777777" w:rsidR="00BC04DA" w:rsidRPr="00713355" w:rsidRDefault="00BC04DA" w:rsidP="00541371">
            <w:pPr>
              <w:suppressAutoHyphens/>
              <w:autoSpaceDE w:val="0"/>
              <w:autoSpaceDN w:val="0"/>
              <w:adjustRightInd w:val="0"/>
              <w:spacing w:line="242" w:lineRule="auto"/>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2624917F"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63EE84EF"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555269D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415BF3D0" w14:textId="77777777" w:rsidR="00BC04DA" w:rsidRPr="00713355" w:rsidRDefault="00BC04DA" w:rsidP="00541371">
            <w:pPr>
              <w:suppressAutoHyphens/>
              <w:spacing w:line="242" w:lineRule="auto"/>
              <w:rPr>
                <w:b/>
              </w:rPr>
            </w:pPr>
            <w:r w:rsidRPr="00713355">
              <w:t>Расчетный среднесуточный расход сточных вод в городском округе</w:t>
            </w:r>
          </w:p>
        </w:tc>
        <w:tc>
          <w:tcPr>
            <w:tcW w:w="1985" w:type="dxa"/>
            <w:tcBorders>
              <w:top w:val="single" w:sz="4" w:space="0" w:color="auto"/>
              <w:left w:val="single" w:sz="4" w:space="0" w:color="auto"/>
              <w:bottom w:val="single" w:sz="4" w:space="0" w:color="auto"/>
              <w:right w:val="single" w:sz="4" w:space="0" w:color="auto"/>
            </w:tcBorders>
            <w:vAlign w:val="center"/>
          </w:tcPr>
          <w:p w14:paraId="7FA55B4F" w14:textId="77777777" w:rsidR="00BC04DA" w:rsidRPr="00713355" w:rsidRDefault="00BC04DA" w:rsidP="00541371">
            <w:pPr>
              <w:suppressAutoHyphens/>
              <w:autoSpaceDE w:val="0"/>
              <w:autoSpaceDN w:val="0"/>
              <w:adjustRightInd w:val="0"/>
              <w:spacing w:line="242" w:lineRule="auto"/>
              <w:jc w:val="center"/>
              <w:rPr>
                <w:b/>
              </w:rPr>
            </w:pPr>
            <w:r w:rsidRPr="00713355">
              <w:t>по таблице 17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14:paraId="05ACE35C"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49AE510"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4D4BA6F2"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55B2F41C" w14:textId="77777777" w:rsidR="00BC04DA" w:rsidRPr="00713355" w:rsidRDefault="00BC04DA" w:rsidP="00541371">
            <w:pPr>
              <w:suppressAutoHyphens/>
              <w:spacing w:line="242" w:lineRule="auto"/>
              <w:rPr>
                <w:b/>
                <w:lang w:eastAsia="x-none"/>
              </w:rPr>
            </w:pPr>
            <w:r w:rsidRPr="00713355">
              <w:t>Объекты снабжения населения топливом:</w:t>
            </w:r>
          </w:p>
        </w:tc>
      </w:tr>
      <w:tr w:rsidR="00BC04DA" w:rsidRPr="00713355" w14:paraId="2E647C1B"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A506468" w14:textId="77777777" w:rsidR="00BC04DA" w:rsidRPr="00713355" w:rsidRDefault="00BC04DA" w:rsidP="00541371">
            <w:pPr>
              <w:suppressAutoHyphens/>
              <w:spacing w:line="242" w:lineRule="auto"/>
              <w:rPr>
                <w:b/>
              </w:rPr>
            </w:pPr>
            <w:r w:rsidRPr="00713355">
              <w:rPr>
                <w:spacing w:val="-2"/>
              </w:rPr>
              <w:t xml:space="preserve">Расчетные показатели минимально допустимого уровня обеспеченности городского </w:t>
            </w:r>
            <w:r w:rsidRPr="00713355">
              <w:t>округа объектами, необходимыми для организации снабжения населения топливом,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2928E976" w14:textId="77777777" w:rsidR="00BC04DA" w:rsidRPr="00713355" w:rsidRDefault="00BC04DA" w:rsidP="00541371">
            <w:pPr>
              <w:suppressAutoHyphens/>
              <w:autoSpaceDE w:val="0"/>
              <w:autoSpaceDN w:val="0"/>
              <w:adjustRightInd w:val="0"/>
              <w:spacing w:line="242" w:lineRule="auto"/>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21911B20"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56CA6A7F" w14:textId="77777777" w:rsidR="00BC04DA" w:rsidRPr="00713355" w:rsidRDefault="00BC04DA" w:rsidP="00541371">
            <w:pPr>
              <w:suppressAutoHyphens/>
              <w:spacing w:line="242" w:lineRule="auto"/>
              <w:jc w:val="center"/>
              <w:rPr>
                <w:b/>
                <w:lang w:eastAsia="x-none"/>
              </w:rPr>
            </w:pPr>
          </w:p>
        </w:tc>
      </w:tr>
      <w:tr w:rsidR="00BC04DA" w:rsidRPr="00713355" w14:paraId="08444367"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tcPr>
          <w:p w14:paraId="5FF9D5D9" w14:textId="77777777" w:rsidR="00BC04DA" w:rsidRPr="00713355" w:rsidRDefault="00BC04DA" w:rsidP="00541371">
            <w:pPr>
              <w:suppressAutoHyphens/>
              <w:spacing w:line="242" w:lineRule="auto"/>
              <w:ind w:left="142" w:hanging="142"/>
              <w:rPr>
                <w:b/>
                <w:bCs/>
              </w:rPr>
            </w:pPr>
            <w:r w:rsidRPr="00713355">
              <w:t>- расчетные показатели минимально допустимого уровня обеспеченности объектами снабжения населения топливом</w:t>
            </w:r>
          </w:p>
        </w:tc>
        <w:tc>
          <w:tcPr>
            <w:tcW w:w="1985" w:type="dxa"/>
            <w:tcBorders>
              <w:top w:val="single" w:sz="4" w:space="0" w:color="auto"/>
              <w:left w:val="single" w:sz="4" w:space="0" w:color="auto"/>
              <w:bottom w:val="single" w:sz="4" w:space="0" w:color="auto"/>
              <w:right w:val="single" w:sz="4" w:space="0" w:color="auto"/>
            </w:tcBorders>
            <w:vAlign w:val="center"/>
          </w:tcPr>
          <w:p w14:paraId="0E8DCEF6" w14:textId="77777777" w:rsidR="00BC04DA" w:rsidRPr="00713355" w:rsidRDefault="00BC04DA" w:rsidP="00541371">
            <w:pPr>
              <w:suppressAutoHyphens/>
              <w:autoSpaceDE w:val="0"/>
              <w:autoSpaceDN w:val="0"/>
              <w:adjustRightInd w:val="0"/>
              <w:spacing w:line="242" w:lineRule="auto"/>
              <w:jc w:val="center"/>
              <w:rPr>
                <w:b/>
              </w:rPr>
            </w:pPr>
            <w:r w:rsidRPr="00713355">
              <w:rPr>
                <w:spacing w:val="-2"/>
              </w:rPr>
              <w:t>кг, м</w:t>
            </w:r>
            <w:r w:rsidRPr="00713355">
              <w:rPr>
                <w:spacing w:val="-2"/>
                <w:vertAlign w:val="superscript"/>
              </w:rPr>
              <w:t>3</w:t>
            </w:r>
            <w:r w:rsidRPr="00713355">
              <w:rPr>
                <w:spacing w:val="-2"/>
              </w:rPr>
              <w:t xml:space="preserve"> / </w:t>
            </w:r>
            <w:smartTag w:uri="urn:schemas-microsoft-com:office:smarttags" w:element="metricconverter">
              <w:smartTagPr>
                <w:attr w:name="ProductID" w:val="1 м²"/>
              </w:smartTagPr>
              <w:r w:rsidRPr="00713355">
                <w:rPr>
                  <w:spacing w:val="-2"/>
                </w:rPr>
                <w:t>1 м²</w:t>
              </w:r>
            </w:smartTag>
            <w:r w:rsidRPr="00713355">
              <w:rPr>
                <w:spacing w:val="-2"/>
              </w:rPr>
              <w:t xml:space="preserve"> общей</w:t>
            </w:r>
            <w:r w:rsidRPr="00713355">
              <w:t xml:space="preserve"> отапливаемой площади</w:t>
            </w:r>
          </w:p>
        </w:tc>
        <w:tc>
          <w:tcPr>
            <w:tcW w:w="510" w:type="dxa"/>
            <w:tcBorders>
              <w:top w:val="single" w:sz="4" w:space="0" w:color="auto"/>
              <w:left w:val="single" w:sz="4" w:space="0" w:color="auto"/>
              <w:bottom w:val="single" w:sz="4" w:space="0" w:color="auto"/>
              <w:right w:val="single" w:sz="4" w:space="0" w:color="auto"/>
            </w:tcBorders>
            <w:vAlign w:val="center"/>
          </w:tcPr>
          <w:p w14:paraId="714960C5"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2712689E"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7F97EFC0"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3DDA7D44" w14:textId="77777777" w:rsidR="00BC04DA" w:rsidRPr="00713355" w:rsidRDefault="00BC04DA" w:rsidP="00541371">
            <w:pPr>
              <w:suppressAutoHyphens/>
              <w:ind w:left="142" w:right="-57" w:hanging="142"/>
              <w:rPr>
                <w:b/>
                <w:bCs/>
              </w:rPr>
            </w:pPr>
            <w:r w:rsidRPr="00713355">
              <w:t>- расчетные показатели максимально допустимого уровня территориальной доступности объектов снабжения населения топливом</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0204720C" w14:textId="77777777" w:rsidR="00BC04DA" w:rsidRPr="00713355" w:rsidRDefault="00BC04DA" w:rsidP="00541371">
            <w:pPr>
              <w:suppressAutoHyphens/>
              <w:jc w:val="center"/>
              <w:rPr>
                <w:b/>
                <w:lang w:eastAsia="x-none"/>
              </w:rPr>
            </w:pPr>
            <w:r w:rsidRPr="00713355">
              <w:rPr>
                <w:lang w:eastAsia="x-none"/>
              </w:rPr>
              <w:t>не нормируются</w:t>
            </w:r>
          </w:p>
        </w:tc>
      </w:tr>
      <w:tr w:rsidR="00BC04DA" w:rsidRPr="00713355" w14:paraId="21B1E447" w14:textId="77777777" w:rsidTr="00541371">
        <w:trPr>
          <w:trHeight w:val="369"/>
          <w:jc w:val="center"/>
        </w:trPr>
        <w:tc>
          <w:tcPr>
            <w:tcW w:w="6747" w:type="dxa"/>
            <w:tcBorders>
              <w:top w:val="single" w:sz="4" w:space="0" w:color="auto"/>
              <w:left w:val="single" w:sz="4" w:space="0" w:color="auto"/>
              <w:bottom w:val="single" w:sz="4" w:space="0" w:color="auto"/>
              <w:right w:val="nil"/>
            </w:tcBorders>
            <w:vAlign w:val="center"/>
          </w:tcPr>
          <w:p w14:paraId="02D59E34" w14:textId="77777777" w:rsidR="00BC04DA" w:rsidRPr="00713355" w:rsidRDefault="00BC04DA" w:rsidP="00541371">
            <w:pPr>
              <w:suppressAutoHyphens/>
              <w:rPr>
                <w:b/>
                <w:bCs/>
              </w:rPr>
            </w:pPr>
            <w:r w:rsidRPr="00713355">
              <w:t xml:space="preserve">Автомобильные дороги местного значения: </w:t>
            </w:r>
          </w:p>
        </w:tc>
        <w:tc>
          <w:tcPr>
            <w:tcW w:w="1985" w:type="dxa"/>
            <w:tcBorders>
              <w:top w:val="single" w:sz="4" w:space="0" w:color="auto"/>
              <w:left w:val="nil"/>
              <w:bottom w:val="single" w:sz="4" w:space="0" w:color="auto"/>
              <w:right w:val="nil"/>
            </w:tcBorders>
            <w:vAlign w:val="center"/>
          </w:tcPr>
          <w:p w14:paraId="5822E843" w14:textId="77777777" w:rsidR="00BC04DA" w:rsidRPr="00713355" w:rsidRDefault="00BC04DA" w:rsidP="00541371">
            <w:pPr>
              <w:ind w:left="-57" w:right="-57"/>
              <w:jc w:val="center"/>
              <w:rPr>
                <w:b/>
              </w:rPr>
            </w:pPr>
          </w:p>
        </w:tc>
        <w:tc>
          <w:tcPr>
            <w:tcW w:w="510" w:type="dxa"/>
            <w:tcBorders>
              <w:top w:val="single" w:sz="4" w:space="0" w:color="auto"/>
              <w:left w:val="nil"/>
              <w:bottom w:val="single" w:sz="4" w:space="0" w:color="auto"/>
              <w:right w:val="nil"/>
            </w:tcBorders>
            <w:vAlign w:val="center"/>
          </w:tcPr>
          <w:p w14:paraId="4E353519" w14:textId="77777777" w:rsidR="00BC04DA" w:rsidRPr="00713355" w:rsidRDefault="00BC04DA" w:rsidP="00541371">
            <w:pPr>
              <w:autoSpaceDE w:val="0"/>
              <w:autoSpaceDN w:val="0"/>
              <w:adjustRightInd w:val="0"/>
              <w:jc w:val="center"/>
              <w:rPr>
                <w:b/>
              </w:rPr>
            </w:pPr>
          </w:p>
        </w:tc>
        <w:tc>
          <w:tcPr>
            <w:tcW w:w="595" w:type="dxa"/>
            <w:tcBorders>
              <w:top w:val="single" w:sz="4" w:space="0" w:color="auto"/>
              <w:left w:val="nil"/>
              <w:bottom w:val="single" w:sz="4" w:space="0" w:color="auto"/>
              <w:right w:val="single" w:sz="4" w:space="0" w:color="auto"/>
            </w:tcBorders>
            <w:vAlign w:val="center"/>
          </w:tcPr>
          <w:p w14:paraId="6A42D9FE" w14:textId="77777777" w:rsidR="00BC04DA" w:rsidRPr="00713355" w:rsidRDefault="00BC04DA" w:rsidP="00541371">
            <w:pPr>
              <w:autoSpaceDE w:val="0"/>
              <w:autoSpaceDN w:val="0"/>
              <w:adjustRightInd w:val="0"/>
              <w:jc w:val="center"/>
              <w:rPr>
                <w:b/>
              </w:rPr>
            </w:pPr>
          </w:p>
        </w:tc>
      </w:tr>
      <w:tr w:rsidR="00BC04DA" w:rsidRPr="00713355" w14:paraId="201AD073" w14:textId="77777777" w:rsidTr="00541371">
        <w:trPr>
          <w:trHeight w:val="97"/>
          <w:jc w:val="center"/>
        </w:trPr>
        <w:tc>
          <w:tcPr>
            <w:tcW w:w="6747" w:type="dxa"/>
            <w:tcBorders>
              <w:top w:val="single" w:sz="4" w:space="0" w:color="auto"/>
              <w:left w:val="single" w:sz="4" w:space="0" w:color="auto"/>
              <w:bottom w:val="single" w:sz="4" w:space="0" w:color="auto"/>
              <w:right w:val="single" w:sz="4" w:space="0" w:color="auto"/>
            </w:tcBorders>
            <w:vAlign w:val="center"/>
          </w:tcPr>
          <w:p w14:paraId="408F4D10"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автомобильными дорогами местного значения в границах городского округа (плотности улично-дорожной сети) и максимально допустимого уровня территориальной доступности автомобильных дорог местного значения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548C2D69" w14:textId="77777777" w:rsidR="00BC04DA" w:rsidRPr="00713355" w:rsidRDefault="00BC04DA" w:rsidP="00541371">
            <w:pPr>
              <w:suppressAutoHyphens/>
              <w:autoSpaceDE w:val="0"/>
              <w:autoSpaceDN w:val="0"/>
              <w:adjustRightInd w:val="0"/>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20B703BE" w14:textId="77777777" w:rsidR="00BC04DA" w:rsidRPr="00713355" w:rsidRDefault="00BC04DA" w:rsidP="00541371">
            <w:pPr>
              <w:suppressAutoHyphens/>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28174766" w14:textId="77777777" w:rsidR="00BC04DA" w:rsidRPr="00713355" w:rsidRDefault="00BC04DA" w:rsidP="00541371">
            <w:pPr>
              <w:suppressAutoHyphens/>
              <w:jc w:val="center"/>
              <w:rPr>
                <w:b/>
                <w:lang w:eastAsia="x-none"/>
              </w:rPr>
            </w:pPr>
          </w:p>
        </w:tc>
      </w:tr>
      <w:tr w:rsidR="00BC04DA" w:rsidRPr="00713355" w14:paraId="0EA7A7C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3FBB8EB0" w14:textId="77777777" w:rsidR="00BC04DA" w:rsidRPr="00713355" w:rsidRDefault="00BC04DA" w:rsidP="00541371">
            <w:pPr>
              <w:suppressAutoHyphens/>
              <w:ind w:left="142" w:hanging="142"/>
              <w:rPr>
                <w:b/>
              </w:rPr>
            </w:pPr>
            <w:r w:rsidRPr="00713355">
              <w:lastRenderedPageBreak/>
              <w:t xml:space="preserve">- расчетные показатели минимально допустимого уровня обеспеченности автомобильными дорогами местного значения (плотности улично-дорожной сети) </w:t>
            </w:r>
          </w:p>
        </w:tc>
        <w:tc>
          <w:tcPr>
            <w:tcW w:w="1985" w:type="dxa"/>
            <w:tcBorders>
              <w:top w:val="single" w:sz="4" w:space="0" w:color="auto"/>
              <w:left w:val="single" w:sz="4" w:space="0" w:color="auto"/>
              <w:bottom w:val="single" w:sz="4" w:space="0" w:color="auto"/>
              <w:right w:val="single" w:sz="4" w:space="0" w:color="auto"/>
            </w:tcBorders>
            <w:vAlign w:val="center"/>
          </w:tcPr>
          <w:p w14:paraId="195DD7A6" w14:textId="77777777" w:rsidR="00BC04DA" w:rsidRPr="00713355" w:rsidRDefault="00BC04DA" w:rsidP="00541371">
            <w:pPr>
              <w:suppressAutoHyphens/>
              <w:autoSpaceDE w:val="0"/>
              <w:autoSpaceDN w:val="0"/>
              <w:adjustRightInd w:val="0"/>
              <w:jc w:val="center"/>
              <w:rPr>
                <w:b/>
                <w:vertAlign w:val="superscript"/>
              </w:rPr>
            </w:pPr>
            <w:r w:rsidRPr="00713355">
              <w:t>км / км</w:t>
            </w:r>
            <w:r w:rsidRPr="00713355">
              <w:rPr>
                <w:vertAlign w:val="superscript"/>
              </w:rPr>
              <w:t>2</w:t>
            </w:r>
          </w:p>
        </w:tc>
        <w:tc>
          <w:tcPr>
            <w:tcW w:w="510" w:type="dxa"/>
            <w:tcBorders>
              <w:top w:val="single" w:sz="4" w:space="0" w:color="auto"/>
              <w:left w:val="single" w:sz="4" w:space="0" w:color="auto"/>
              <w:bottom w:val="single" w:sz="4" w:space="0" w:color="auto"/>
              <w:right w:val="single" w:sz="4" w:space="0" w:color="auto"/>
            </w:tcBorders>
            <w:vAlign w:val="center"/>
          </w:tcPr>
          <w:p w14:paraId="4026A963" w14:textId="77777777" w:rsidR="00BC04DA" w:rsidRPr="00713355" w:rsidRDefault="00BC04DA" w:rsidP="00541371">
            <w:pPr>
              <w:suppressAutoHyphens/>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263D09A4"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60B3D2E5"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50DC56E8"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автомобильных дорог местного значения в границах городского округа</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2FFEE56A" w14:textId="77777777" w:rsidR="00BC04DA" w:rsidRPr="00713355" w:rsidRDefault="00BC04DA" w:rsidP="00541371">
            <w:pPr>
              <w:autoSpaceDE w:val="0"/>
              <w:autoSpaceDN w:val="0"/>
              <w:adjustRightInd w:val="0"/>
              <w:jc w:val="center"/>
              <w:rPr>
                <w:b/>
              </w:rPr>
            </w:pPr>
            <w:r w:rsidRPr="00713355">
              <w:rPr>
                <w:lang w:eastAsia="x-none"/>
              </w:rPr>
              <w:t>не нормируются</w:t>
            </w:r>
          </w:p>
        </w:tc>
      </w:tr>
      <w:tr w:rsidR="00BC04DA" w:rsidRPr="00713355" w14:paraId="1CB7CA6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6DAE8EA7" w14:textId="77777777" w:rsidR="00BC04DA" w:rsidRPr="00713355" w:rsidRDefault="00BC04DA" w:rsidP="00541371">
            <w:pPr>
              <w:suppressAutoHyphens/>
              <w:rPr>
                <w:b/>
              </w:rPr>
            </w:pPr>
            <w:r w:rsidRPr="00713355">
              <w:t>Категории улиц и дорог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5CA39959" w14:textId="77777777" w:rsidR="00BC04DA" w:rsidRPr="00713355" w:rsidRDefault="00BC04DA" w:rsidP="00541371">
            <w:pPr>
              <w:suppressAutoHyphens/>
              <w:autoSpaceDE w:val="0"/>
              <w:autoSpaceDN w:val="0"/>
              <w:adjustRightInd w:val="0"/>
              <w:jc w:val="center"/>
              <w:rPr>
                <w:b/>
              </w:rPr>
            </w:pPr>
            <w:r w:rsidRPr="00713355">
              <w:t>по таблице 20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14:paraId="0B3ECEC4" w14:textId="77777777" w:rsidR="00BC04DA" w:rsidRPr="00713355" w:rsidRDefault="00BC04DA" w:rsidP="00541371">
            <w:pPr>
              <w:suppressAutoHyphens/>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038EEA1B"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4EC5642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1DD8F6A" w14:textId="77777777" w:rsidR="00BC04DA" w:rsidRPr="00713355" w:rsidRDefault="00BC04DA" w:rsidP="00541371">
            <w:pPr>
              <w:suppressAutoHyphens/>
              <w:rPr>
                <w:b/>
              </w:rPr>
            </w:pPr>
            <w:r w:rsidRPr="00713355">
              <w:t>Расчетные показатели для проектирования сети улиц и дорог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3BD3AADA" w14:textId="77777777" w:rsidR="00BC04DA" w:rsidRPr="00713355" w:rsidRDefault="00BC04DA" w:rsidP="00541371">
            <w:pPr>
              <w:suppressAutoHyphens/>
              <w:autoSpaceDE w:val="0"/>
              <w:autoSpaceDN w:val="0"/>
              <w:adjustRightInd w:val="0"/>
              <w:jc w:val="center"/>
              <w:rPr>
                <w:b/>
              </w:rPr>
            </w:pPr>
            <w:r w:rsidRPr="00713355">
              <w:t>по таблице 21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14:paraId="424E42C3" w14:textId="77777777" w:rsidR="00BC04DA" w:rsidRPr="00713355" w:rsidRDefault="00BC04DA" w:rsidP="00541371">
            <w:pPr>
              <w:suppressAutoHyphens/>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4F641D50"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314A4787" w14:textId="77777777" w:rsidTr="00541371">
        <w:trPr>
          <w:trHeight w:val="369"/>
          <w:jc w:val="center"/>
        </w:trPr>
        <w:tc>
          <w:tcPr>
            <w:tcW w:w="6747" w:type="dxa"/>
            <w:tcBorders>
              <w:top w:val="single" w:sz="4" w:space="0" w:color="auto"/>
              <w:left w:val="single" w:sz="4" w:space="0" w:color="auto"/>
              <w:bottom w:val="single" w:sz="4" w:space="0" w:color="auto"/>
              <w:right w:val="nil"/>
            </w:tcBorders>
            <w:vAlign w:val="center"/>
          </w:tcPr>
          <w:p w14:paraId="05A0CB39" w14:textId="77777777" w:rsidR="00BC04DA" w:rsidRPr="00713355" w:rsidRDefault="00BC04DA" w:rsidP="00541371">
            <w:pPr>
              <w:suppressAutoHyphens/>
              <w:ind w:right="-57"/>
              <w:rPr>
                <w:b/>
                <w:bCs/>
              </w:rPr>
            </w:pPr>
            <w:r w:rsidRPr="00713355">
              <w:t>Объекты дорожного сервиса:</w:t>
            </w:r>
          </w:p>
        </w:tc>
        <w:tc>
          <w:tcPr>
            <w:tcW w:w="1985" w:type="dxa"/>
            <w:tcBorders>
              <w:top w:val="single" w:sz="4" w:space="0" w:color="auto"/>
              <w:left w:val="nil"/>
              <w:bottom w:val="single" w:sz="4" w:space="0" w:color="auto"/>
              <w:right w:val="nil"/>
            </w:tcBorders>
            <w:vAlign w:val="center"/>
          </w:tcPr>
          <w:p w14:paraId="04A0F804" w14:textId="77777777" w:rsidR="00BC04DA" w:rsidRPr="00713355" w:rsidRDefault="00BC04DA" w:rsidP="00541371">
            <w:pPr>
              <w:suppressAutoHyphens/>
              <w:autoSpaceDE w:val="0"/>
              <w:autoSpaceDN w:val="0"/>
              <w:adjustRightInd w:val="0"/>
              <w:jc w:val="center"/>
              <w:rPr>
                <w:b/>
              </w:rPr>
            </w:pPr>
          </w:p>
        </w:tc>
        <w:tc>
          <w:tcPr>
            <w:tcW w:w="510" w:type="dxa"/>
            <w:tcBorders>
              <w:top w:val="single" w:sz="4" w:space="0" w:color="auto"/>
              <w:left w:val="nil"/>
              <w:bottom w:val="single" w:sz="4" w:space="0" w:color="auto"/>
              <w:right w:val="nil"/>
            </w:tcBorders>
            <w:vAlign w:val="center"/>
          </w:tcPr>
          <w:p w14:paraId="2E576EAC" w14:textId="77777777" w:rsidR="00BC04DA" w:rsidRPr="00713355" w:rsidRDefault="00BC04DA" w:rsidP="00541371">
            <w:pPr>
              <w:suppressAutoHyphens/>
              <w:jc w:val="center"/>
              <w:rPr>
                <w:b/>
                <w:lang w:eastAsia="x-none"/>
              </w:rPr>
            </w:pPr>
          </w:p>
        </w:tc>
        <w:tc>
          <w:tcPr>
            <w:tcW w:w="595" w:type="dxa"/>
            <w:tcBorders>
              <w:top w:val="single" w:sz="4" w:space="0" w:color="auto"/>
              <w:left w:val="nil"/>
              <w:bottom w:val="single" w:sz="4" w:space="0" w:color="auto"/>
              <w:right w:val="single" w:sz="4" w:space="0" w:color="auto"/>
            </w:tcBorders>
            <w:vAlign w:val="center"/>
          </w:tcPr>
          <w:p w14:paraId="6B3D7F51" w14:textId="77777777" w:rsidR="00BC04DA" w:rsidRPr="00713355" w:rsidRDefault="00BC04DA" w:rsidP="00541371">
            <w:pPr>
              <w:suppressAutoHyphens/>
              <w:jc w:val="center"/>
              <w:rPr>
                <w:b/>
                <w:lang w:eastAsia="x-none"/>
              </w:rPr>
            </w:pPr>
          </w:p>
        </w:tc>
      </w:tr>
      <w:tr w:rsidR="00BC04DA" w:rsidRPr="00713355" w14:paraId="58D78E4D" w14:textId="77777777" w:rsidTr="00541371">
        <w:trPr>
          <w:trHeight w:val="529"/>
          <w:jc w:val="center"/>
        </w:trPr>
        <w:tc>
          <w:tcPr>
            <w:tcW w:w="6747" w:type="dxa"/>
            <w:tcBorders>
              <w:top w:val="single" w:sz="4" w:space="0" w:color="auto"/>
              <w:left w:val="single" w:sz="4" w:space="0" w:color="auto"/>
              <w:bottom w:val="single" w:sz="4" w:space="0" w:color="auto"/>
              <w:right w:val="single" w:sz="4" w:space="0" w:color="auto"/>
            </w:tcBorders>
            <w:vAlign w:val="center"/>
          </w:tcPr>
          <w:p w14:paraId="09A6DEB0" w14:textId="77777777" w:rsidR="00BC04DA" w:rsidRPr="00713355" w:rsidRDefault="00BC04DA" w:rsidP="00541371">
            <w:pPr>
              <w:suppressAutoHyphens/>
              <w:ind w:right="-57"/>
              <w:rPr>
                <w:b/>
              </w:rPr>
            </w:pPr>
            <w:r w:rsidRPr="00713355">
              <w:t>Расчетные показатели минимально допустимого уровня обеспеченности объектами дорожного сервиса на автомобильных дорогах местного значения в границах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61B9B4D7" w14:textId="77777777" w:rsidR="00BC04DA" w:rsidRPr="00713355" w:rsidRDefault="00BC04DA" w:rsidP="00541371">
            <w:pPr>
              <w:suppressAutoHyphens/>
              <w:autoSpaceDE w:val="0"/>
              <w:autoSpaceDN w:val="0"/>
              <w:adjustRightInd w:val="0"/>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2C5B9112" w14:textId="77777777" w:rsidR="00BC04DA" w:rsidRPr="00713355" w:rsidRDefault="00BC04DA" w:rsidP="00541371">
            <w:pPr>
              <w:suppressAutoHyphens/>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4FD927C5" w14:textId="77777777" w:rsidR="00BC04DA" w:rsidRPr="00713355" w:rsidRDefault="00BC04DA" w:rsidP="00541371">
            <w:pPr>
              <w:suppressAutoHyphens/>
              <w:jc w:val="center"/>
              <w:rPr>
                <w:b/>
                <w:lang w:eastAsia="x-none"/>
              </w:rPr>
            </w:pPr>
          </w:p>
        </w:tc>
      </w:tr>
      <w:tr w:rsidR="00BC04DA" w:rsidRPr="00713355" w14:paraId="16010E6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07B02BA"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автозаправочными станциями</w:t>
            </w:r>
          </w:p>
        </w:tc>
        <w:tc>
          <w:tcPr>
            <w:tcW w:w="1985" w:type="dxa"/>
            <w:tcBorders>
              <w:top w:val="single" w:sz="4" w:space="0" w:color="auto"/>
              <w:left w:val="single" w:sz="4" w:space="0" w:color="auto"/>
              <w:bottom w:val="single" w:sz="4" w:space="0" w:color="auto"/>
              <w:right w:val="single" w:sz="4" w:space="0" w:color="auto"/>
            </w:tcBorders>
            <w:vAlign w:val="center"/>
          </w:tcPr>
          <w:p w14:paraId="6A2482D8" w14:textId="77777777" w:rsidR="00BC04DA" w:rsidRPr="00713355" w:rsidRDefault="00BC04DA" w:rsidP="00541371">
            <w:pPr>
              <w:suppressAutoHyphens/>
              <w:autoSpaceDE w:val="0"/>
              <w:autoSpaceDN w:val="0"/>
              <w:adjustRightInd w:val="0"/>
              <w:jc w:val="center"/>
              <w:rPr>
                <w:b/>
              </w:rPr>
            </w:pPr>
            <w:r w:rsidRPr="00713355">
              <w:t>колонка / 1000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14:paraId="15BC7A2E" w14:textId="77777777" w:rsidR="00BC04DA" w:rsidRPr="00713355" w:rsidRDefault="00BC04DA" w:rsidP="00541371">
            <w:pPr>
              <w:suppressAutoHyphens/>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7AA7E4CA"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2FF4111A"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1931495"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автозаправочных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2897FAE" w14:textId="77777777" w:rsidR="00BC04DA" w:rsidRPr="00713355" w:rsidRDefault="00BC04DA" w:rsidP="00541371">
            <w:pPr>
              <w:suppressAutoHyphens/>
              <w:jc w:val="center"/>
              <w:rPr>
                <w:b/>
                <w:lang w:eastAsia="x-none"/>
              </w:rPr>
            </w:pPr>
            <w:r w:rsidRPr="00713355">
              <w:rPr>
                <w:lang w:eastAsia="x-none"/>
              </w:rPr>
              <w:t>не нормируются</w:t>
            </w:r>
          </w:p>
        </w:tc>
      </w:tr>
      <w:tr w:rsidR="00BC04DA" w:rsidRPr="00713355" w14:paraId="298BC58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140D296" w14:textId="77777777" w:rsidR="00BC04DA" w:rsidRPr="00713355" w:rsidRDefault="00BC04DA" w:rsidP="00541371">
            <w:pPr>
              <w:suppressAutoHyphens/>
              <w:ind w:left="142" w:hanging="142"/>
              <w:rPr>
                <w:b/>
                <w:bCs/>
              </w:rPr>
            </w:pPr>
            <w:r w:rsidRPr="00713355">
              <w:t xml:space="preserve">- расчетные показатели минимально допустимого уровня обеспеченности </w:t>
            </w:r>
            <w:proofErr w:type="spellStart"/>
            <w:r w:rsidRPr="00713355">
              <w:t>автогазозаправочными</w:t>
            </w:r>
            <w:proofErr w:type="spellEnd"/>
            <w:r w:rsidRPr="00713355">
              <w:t xml:space="preserve"> станциями</w:t>
            </w:r>
          </w:p>
        </w:tc>
        <w:tc>
          <w:tcPr>
            <w:tcW w:w="1985" w:type="dxa"/>
            <w:tcBorders>
              <w:top w:val="single" w:sz="4" w:space="0" w:color="auto"/>
              <w:left w:val="single" w:sz="4" w:space="0" w:color="auto"/>
              <w:bottom w:val="single" w:sz="4" w:space="0" w:color="auto"/>
              <w:right w:val="single" w:sz="4" w:space="0" w:color="auto"/>
            </w:tcBorders>
            <w:vAlign w:val="center"/>
          </w:tcPr>
          <w:p w14:paraId="6EDB8A8C" w14:textId="77777777" w:rsidR="00BC04DA" w:rsidRPr="00713355" w:rsidRDefault="00BC04DA" w:rsidP="00541371">
            <w:pPr>
              <w:suppressAutoHyphens/>
              <w:autoSpaceDE w:val="0"/>
              <w:autoSpaceDN w:val="0"/>
              <w:adjustRightInd w:val="0"/>
              <w:jc w:val="center"/>
              <w:rPr>
                <w:b/>
              </w:rPr>
            </w:pPr>
            <w:r w:rsidRPr="00713355">
              <w:t>колонка / 1000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14:paraId="775F16B1" w14:textId="77777777" w:rsidR="00BC04DA" w:rsidRPr="00713355" w:rsidRDefault="00BC04DA" w:rsidP="00541371">
            <w:pPr>
              <w:suppressAutoHyphens/>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15F66BA1"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113B64CA"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2265F54" w14:textId="77777777" w:rsidR="00BC04DA" w:rsidRPr="00713355" w:rsidRDefault="00BC04DA" w:rsidP="00541371">
            <w:pPr>
              <w:suppressAutoHyphens/>
              <w:ind w:left="142" w:hanging="142"/>
              <w:rPr>
                <w:b/>
                <w:bCs/>
              </w:rPr>
            </w:pPr>
            <w:r w:rsidRPr="00713355">
              <w:t xml:space="preserve">- расчетные показатели максимально допустимого уровня территориальной доступности </w:t>
            </w:r>
            <w:proofErr w:type="spellStart"/>
            <w:r w:rsidRPr="00713355">
              <w:t>автогазозаправочных</w:t>
            </w:r>
            <w:proofErr w:type="spellEnd"/>
            <w:r w:rsidRPr="00713355">
              <w:t xml:space="preserve">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52400B1" w14:textId="77777777" w:rsidR="00BC04DA" w:rsidRPr="00713355" w:rsidRDefault="00BC04DA" w:rsidP="00541371">
            <w:pPr>
              <w:suppressAutoHyphens/>
              <w:jc w:val="center"/>
              <w:rPr>
                <w:b/>
                <w:lang w:eastAsia="x-none"/>
              </w:rPr>
            </w:pPr>
            <w:r w:rsidRPr="00713355">
              <w:rPr>
                <w:lang w:eastAsia="x-none"/>
              </w:rPr>
              <w:t>не нормируются</w:t>
            </w:r>
          </w:p>
        </w:tc>
      </w:tr>
      <w:tr w:rsidR="00BC04DA" w:rsidRPr="00713355" w14:paraId="712A9A8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2E964EBC"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объектами по техническому обслуживанию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14:paraId="5757425C" w14:textId="77777777" w:rsidR="00BC04DA" w:rsidRPr="00713355" w:rsidRDefault="00BC04DA" w:rsidP="00541371">
            <w:pPr>
              <w:suppressAutoHyphens/>
              <w:autoSpaceDE w:val="0"/>
              <w:autoSpaceDN w:val="0"/>
              <w:adjustRightInd w:val="0"/>
              <w:jc w:val="center"/>
              <w:rPr>
                <w:b/>
              </w:rPr>
            </w:pPr>
            <w:r w:rsidRPr="00713355">
              <w:t>пост / 1000 легковых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14:paraId="4999A8E0" w14:textId="77777777" w:rsidR="00BC04DA" w:rsidRPr="00713355" w:rsidRDefault="00BC04DA" w:rsidP="00541371">
            <w:pPr>
              <w:suppressAutoHyphens/>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26F070F8"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0C87226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A773557"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объектов по техническому обслуживанию автомобилей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A460DAB" w14:textId="77777777" w:rsidR="00BC04DA" w:rsidRPr="00713355" w:rsidRDefault="00BC04DA" w:rsidP="00541371">
            <w:pPr>
              <w:suppressAutoHyphens/>
              <w:jc w:val="center"/>
              <w:rPr>
                <w:b/>
                <w:lang w:eastAsia="x-none"/>
              </w:rPr>
            </w:pPr>
            <w:r w:rsidRPr="00713355">
              <w:rPr>
                <w:lang w:eastAsia="x-none"/>
              </w:rPr>
              <w:t>не нормируются</w:t>
            </w:r>
          </w:p>
        </w:tc>
      </w:tr>
      <w:tr w:rsidR="00BC04DA" w:rsidRPr="00713355" w14:paraId="58DF086C"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tcPr>
          <w:p w14:paraId="373F959F"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моечными пунктами</w:t>
            </w:r>
          </w:p>
        </w:tc>
        <w:tc>
          <w:tcPr>
            <w:tcW w:w="1985" w:type="dxa"/>
            <w:tcBorders>
              <w:top w:val="single" w:sz="4" w:space="0" w:color="auto"/>
              <w:left w:val="single" w:sz="4" w:space="0" w:color="auto"/>
              <w:bottom w:val="single" w:sz="4" w:space="0" w:color="auto"/>
              <w:right w:val="single" w:sz="4" w:space="0" w:color="auto"/>
            </w:tcBorders>
            <w:vAlign w:val="center"/>
          </w:tcPr>
          <w:p w14:paraId="1D5BC430" w14:textId="77777777" w:rsidR="00BC04DA" w:rsidRPr="00713355" w:rsidRDefault="00BC04DA" w:rsidP="00541371">
            <w:pPr>
              <w:suppressAutoHyphens/>
              <w:autoSpaceDE w:val="0"/>
              <w:autoSpaceDN w:val="0"/>
              <w:adjustRightInd w:val="0"/>
              <w:jc w:val="center"/>
              <w:rPr>
                <w:b/>
              </w:rPr>
            </w:pPr>
            <w:r w:rsidRPr="00713355">
              <w:t>пост / 1000 легковых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14:paraId="64822D97" w14:textId="77777777" w:rsidR="00BC04DA" w:rsidRPr="00713355" w:rsidRDefault="00BC04DA" w:rsidP="00541371">
            <w:pPr>
              <w:suppressAutoHyphens/>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711BF6FC" w14:textId="77777777" w:rsidR="00BC04DA" w:rsidRPr="00713355" w:rsidRDefault="00BC04DA" w:rsidP="00541371">
            <w:pPr>
              <w:suppressAutoHyphens/>
              <w:jc w:val="center"/>
              <w:rPr>
                <w:b/>
                <w:lang w:eastAsia="x-none"/>
              </w:rPr>
            </w:pPr>
            <w:r w:rsidRPr="00713355">
              <w:rPr>
                <w:lang w:eastAsia="x-none"/>
              </w:rPr>
              <w:t>+</w:t>
            </w:r>
          </w:p>
        </w:tc>
      </w:tr>
      <w:tr w:rsidR="00BC04DA" w:rsidRPr="00713355" w14:paraId="49AB69B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F530035"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моечных пунктов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2E3BDD74" w14:textId="77777777" w:rsidR="00BC04DA" w:rsidRPr="00713355" w:rsidRDefault="00BC04DA" w:rsidP="00541371">
            <w:pPr>
              <w:suppressAutoHyphens/>
              <w:jc w:val="center"/>
              <w:rPr>
                <w:b/>
                <w:lang w:eastAsia="x-none"/>
              </w:rPr>
            </w:pPr>
            <w:r w:rsidRPr="00713355">
              <w:rPr>
                <w:lang w:eastAsia="x-none"/>
              </w:rPr>
              <w:t>не нормируются</w:t>
            </w:r>
          </w:p>
        </w:tc>
      </w:tr>
      <w:tr w:rsidR="00BC04DA" w:rsidRPr="00713355" w14:paraId="20D3B4C0"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500311EE" w14:textId="77777777" w:rsidR="00BC04DA" w:rsidRPr="00713355" w:rsidRDefault="00BC04DA" w:rsidP="00541371">
            <w:pPr>
              <w:suppressAutoHyphens/>
              <w:rPr>
                <w:b/>
                <w:lang w:eastAsia="x-none"/>
              </w:rPr>
            </w:pPr>
            <w:r w:rsidRPr="00713355">
              <w:t>Автомобильные стоянки:</w:t>
            </w:r>
          </w:p>
        </w:tc>
      </w:tr>
      <w:tr w:rsidR="00BC04DA" w:rsidRPr="00713355" w14:paraId="37882284"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74C9E2B1"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объектами для хранения автотранспортных средств и расчетные показатели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000AA24E" w14:textId="77777777" w:rsidR="00BC04DA" w:rsidRPr="00713355" w:rsidRDefault="00BC04DA" w:rsidP="00541371">
            <w:pPr>
              <w:suppressAutoHyphens/>
              <w:autoSpaceDE w:val="0"/>
              <w:autoSpaceDN w:val="0"/>
              <w:adjustRightInd w:val="0"/>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33014382" w14:textId="77777777" w:rsidR="00BC04DA" w:rsidRPr="00713355" w:rsidRDefault="00BC04DA" w:rsidP="00541371">
            <w:pPr>
              <w:suppressAutoHyphens/>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52879C68" w14:textId="77777777" w:rsidR="00BC04DA" w:rsidRPr="00713355" w:rsidRDefault="00BC04DA" w:rsidP="00541371">
            <w:pPr>
              <w:suppressAutoHyphens/>
              <w:jc w:val="center"/>
              <w:rPr>
                <w:b/>
                <w:lang w:eastAsia="x-none"/>
              </w:rPr>
            </w:pPr>
          </w:p>
        </w:tc>
      </w:tr>
      <w:tr w:rsidR="00BC04DA" w:rsidRPr="00713355" w14:paraId="7AEB492F"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tcPr>
          <w:p w14:paraId="7CA0E888" w14:textId="77777777" w:rsidR="00BC04DA" w:rsidRPr="00713355" w:rsidRDefault="00BC04DA" w:rsidP="00541371">
            <w:pPr>
              <w:suppressAutoHyphens/>
              <w:spacing w:line="242" w:lineRule="auto"/>
              <w:ind w:left="142" w:hanging="142"/>
              <w:rPr>
                <w:b/>
                <w:bCs/>
              </w:rPr>
            </w:pPr>
            <w:r w:rsidRPr="00713355">
              <w:t>- расчетные показатели общего уровня обеспеченности объектами для хранения легковых автомобилей, принадлежащих гражданам</w:t>
            </w:r>
          </w:p>
          <w:p w14:paraId="4405ADA8" w14:textId="77777777" w:rsidR="00BC04DA" w:rsidRPr="00713355" w:rsidRDefault="00BC04DA" w:rsidP="00541371">
            <w:pPr>
              <w:suppressAutoHyphens/>
              <w:spacing w:line="242" w:lineRule="auto"/>
              <w:ind w:left="142" w:hanging="142"/>
              <w:rPr>
                <w:b/>
              </w:rPr>
            </w:pPr>
          </w:p>
        </w:tc>
        <w:tc>
          <w:tcPr>
            <w:tcW w:w="1985" w:type="dxa"/>
            <w:tcBorders>
              <w:top w:val="single" w:sz="4" w:space="0" w:color="auto"/>
              <w:left w:val="single" w:sz="4" w:space="0" w:color="auto"/>
              <w:bottom w:val="single" w:sz="4" w:space="0" w:color="auto"/>
              <w:right w:val="single" w:sz="4" w:space="0" w:color="auto"/>
            </w:tcBorders>
            <w:vAlign w:val="center"/>
          </w:tcPr>
          <w:p w14:paraId="28E3D070" w14:textId="77777777" w:rsidR="00BC04DA" w:rsidRPr="00713355" w:rsidRDefault="00BC04DA" w:rsidP="00541371">
            <w:pPr>
              <w:suppressAutoHyphens/>
              <w:autoSpaceDE w:val="0"/>
              <w:autoSpaceDN w:val="0"/>
              <w:adjustRightInd w:val="0"/>
              <w:spacing w:line="242" w:lineRule="auto"/>
              <w:jc w:val="center"/>
              <w:rPr>
                <w:b/>
              </w:rPr>
            </w:pPr>
            <w:r w:rsidRPr="00713355">
              <w:t>100 % расчетного количества легковых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14:paraId="46C01A53"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2BEC07C"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4AE659FF"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2F637EBF"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местами хранения легковых автомобилей, принадлежащих гражданам</w:t>
            </w:r>
          </w:p>
        </w:tc>
        <w:tc>
          <w:tcPr>
            <w:tcW w:w="1985" w:type="dxa"/>
            <w:tcBorders>
              <w:top w:val="single" w:sz="4" w:space="0" w:color="auto"/>
              <w:left w:val="single" w:sz="4" w:space="0" w:color="auto"/>
              <w:bottom w:val="single" w:sz="4" w:space="0" w:color="auto"/>
              <w:right w:val="single" w:sz="4" w:space="0" w:color="auto"/>
            </w:tcBorders>
            <w:vAlign w:val="center"/>
          </w:tcPr>
          <w:p w14:paraId="170223CE" w14:textId="77777777" w:rsidR="00BC04DA" w:rsidRPr="00713355" w:rsidRDefault="00BC04DA" w:rsidP="00541371">
            <w:pPr>
              <w:spacing w:line="242" w:lineRule="auto"/>
              <w:jc w:val="center"/>
              <w:rPr>
                <w:b/>
                <w:bCs/>
              </w:rPr>
            </w:pPr>
            <w:proofErr w:type="spellStart"/>
            <w:r w:rsidRPr="00713355">
              <w:t>машино</w:t>
            </w:r>
            <w:proofErr w:type="spellEnd"/>
            <w:r w:rsidRPr="00713355">
              <w:t xml:space="preserve">-мест / </w:t>
            </w:r>
          </w:p>
          <w:p w14:paraId="48245513" w14:textId="77777777" w:rsidR="00BC04DA" w:rsidRPr="00713355" w:rsidRDefault="00BC04DA" w:rsidP="00541371">
            <w:pPr>
              <w:suppressAutoHyphens/>
              <w:autoSpaceDE w:val="0"/>
              <w:autoSpaceDN w:val="0"/>
              <w:adjustRightInd w:val="0"/>
              <w:spacing w:line="242" w:lineRule="auto"/>
              <w:jc w:val="center"/>
              <w:rPr>
                <w:b/>
              </w:rPr>
            </w:pPr>
            <w:r w:rsidRPr="00713355">
              <w:t>1000 человек</w:t>
            </w:r>
          </w:p>
        </w:tc>
        <w:tc>
          <w:tcPr>
            <w:tcW w:w="510" w:type="dxa"/>
            <w:tcBorders>
              <w:top w:val="single" w:sz="4" w:space="0" w:color="auto"/>
              <w:left w:val="single" w:sz="4" w:space="0" w:color="auto"/>
              <w:bottom w:val="single" w:sz="4" w:space="0" w:color="auto"/>
              <w:right w:val="single" w:sz="4" w:space="0" w:color="auto"/>
            </w:tcBorders>
            <w:vAlign w:val="center"/>
          </w:tcPr>
          <w:p w14:paraId="34E09F6E"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28511D86"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0BF3C64C"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02176DF2"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мест хранения легковых автомобилей, принадлежащих гражданам</w:t>
            </w:r>
          </w:p>
        </w:tc>
        <w:tc>
          <w:tcPr>
            <w:tcW w:w="1985" w:type="dxa"/>
            <w:tcBorders>
              <w:top w:val="single" w:sz="4" w:space="0" w:color="auto"/>
              <w:left w:val="single" w:sz="4" w:space="0" w:color="auto"/>
              <w:bottom w:val="single" w:sz="4" w:space="0" w:color="auto"/>
              <w:right w:val="single" w:sz="4" w:space="0" w:color="auto"/>
            </w:tcBorders>
            <w:vAlign w:val="center"/>
          </w:tcPr>
          <w:p w14:paraId="57E19C61" w14:textId="77777777" w:rsidR="00BC04DA" w:rsidRPr="00713355" w:rsidRDefault="00BC04DA" w:rsidP="00541371">
            <w:pPr>
              <w:suppressAutoHyphens/>
              <w:autoSpaceDE w:val="0"/>
              <w:autoSpaceDN w:val="0"/>
              <w:adjustRightInd w:val="0"/>
              <w:spacing w:line="242" w:lineRule="auto"/>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05390950"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782704E5"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2E11D9C2"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220B03E3" w14:textId="77777777" w:rsidR="00BC04DA" w:rsidRPr="00713355" w:rsidRDefault="00BC04DA" w:rsidP="00541371">
            <w:pPr>
              <w:suppressAutoHyphens/>
              <w:spacing w:line="242" w:lineRule="auto"/>
              <w:ind w:left="142" w:hanging="142"/>
              <w:rPr>
                <w:b/>
              </w:rPr>
            </w:pPr>
            <w:r w:rsidRPr="00713355">
              <w:lastRenderedPageBreak/>
              <w:t>- расчетные показатели минимально допустимого уровня обеспеченности местами хранения легковых автомобилей, принадлежащих гражданам, на территории новой жилой застройки</w:t>
            </w:r>
          </w:p>
        </w:tc>
        <w:tc>
          <w:tcPr>
            <w:tcW w:w="1985" w:type="dxa"/>
            <w:tcBorders>
              <w:top w:val="single" w:sz="4" w:space="0" w:color="auto"/>
              <w:left w:val="single" w:sz="4" w:space="0" w:color="auto"/>
              <w:bottom w:val="single" w:sz="4" w:space="0" w:color="auto"/>
              <w:right w:val="single" w:sz="4" w:space="0" w:color="auto"/>
            </w:tcBorders>
            <w:vAlign w:val="center"/>
          </w:tcPr>
          <w:p w14:paraId="1BA0F0BC" w14:textId="77777777" w:rsidR="00BC04DA" w:rsidRPr="00713355" w:rsidRDefault="00BC04DA" w:rsidP="00541371">
            <w:pPr>
              <w:suppressAutoHyphens/>
              <w:autoSpaceDE w:val="0"/>
              <w:autoSpaceDN w:val="0"/>
              <w:adjustRightInd w:val="0"/>
              <w:spacing w:line="242" w:lineRule="auto"/>
              <w:jc w:val="center"/>
              <w:rPr>
                <w:b/>
              </w:rPr>
            </w:pPr>
            <w:proofErr w:type="spellStart"/>
            <w:r w:rsidRPr="00713355">
              <w:t>машино</w:t>
            </w:r>
            <w:proofErr w:type="spellEnd"/>
            <w:r w:rsidRPr="00713355">
              <w:t>-мест / квартиру</w:t>
            </w:r>
          </w:p>
        </w:tc>
        <w:tc>
          <w:tcPr>
            <w:tcW w:w="510" w:type="dxa"/>
            <w:tcBorders>
              <w:top w:val="single" w:sz="4" w:space="0" w:color="auto"/>
              <w:left w:val="single" w:sz="4" w:space="0" w:color="auto"/>
              <w:bottom w:val="single" w:sz="4" w:space="0" w:color="auto"/>
              <w:right w:val="single" w:sz="4" w:space="0" w:color="auto"/>
            </w:tcBorders>
            <w:vAlign w:val="center"/>
          </w:tcPr>
          <w:p w14:paraId="08402AE6"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20BA81CA"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778362A5"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7DDBA3DE" w14:textId="77777777" w:rsidR="00BC04DA" w:rsidRPr="00713355" w:rsidRDefault="00BC04DA" w:rsidP="00541371">
            <w:pPr>
              <w:suppressAutoHyphens/>
              <w:spacing w:line="242" w:lineRule="auto"/>
              <w:ind w:left="142" w:hanging="142"/>
              <w:rPr>
                <w:b/>
              </w:rPr>
            </w:pPr>
            <w:r w:rsidRPr="00713355">
              <w:t xml:space="preserve">- расчетные показатели максимально допустимого уровня территориальной доступности мест хранения легковых автомобилей, принадлежащих гражданам, на территории новой жилой застройки </w:t>
            </w:r>
          </w:p>
        </w:tc>
        <w:tc>
          <w:tcPr>
            <w:tcW w:w="1985" w:type="dxa"/>
            <w:tcBorders>
              <w:top w:val="single" w:sz="4" w:space="0" w:color="auto"/>
              <w:left w:val="single" w:sz="4" w:space="0" w:color="auto"/>
              <w:bottom w:val="single" w:sz="4" w:space="0" w:color="auto"/>
              <w:right w:val="single" w:sz="4" w:space="0" w:color="auto"/>
            </w:tcBorders>
            <w:vAlign w:val="center"/>
          </w:tcPr>
          <w:p w14:paraId="6E2A64EC" w14:textId="77777777" w:rsidR="00BC04DA" w:rsidRPr="00713355" w:rsidRDefault="00BC04DA" w:rsidP="00541371">
            <w:pPr>
              <w:suppressAutoHyphens/>
              <w:autoSpaceDE w:val="0"/>
              <w:autoSpaceDN w:val="0"/>
              <w:adjustRightInd w:val="0"/>
              <w:spacing w:line="242" w:lineRule="auto"/>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6B6E9383"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0C1E0A72"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740B2785"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066C4CBB"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местами хранения автобусов и грузовых автомобилей, принадлежащих гражданам</w:t>
            </w:r>
          </w:p>
        </w:tc>
        <w:tc>
          <w:tcPr>
            <w:tcW w:w="1985" w:type="dxa"/>
            <w:tcBorders>
              <w:top w:val="single" w:sz="4" w:space="0" w:color="auto"/>
              <w:left w:val="single" w:sz="4" w:space="0" w:color="auto"/>
              <w:bottom w:val="single" w:sz="4" w:space="0" w:color="auto"/>
              <w:right w:val="single" w:sz="4" w:space="0" w:color="auto"/>
            </w:tcBorders>
            <w:vAlign w:val="center"/>
          </w:tcPr>
          <w:p w14:paraId="03C84DEC" w14:textId="77777777" w:rsidR="00BC04DA" w:rsidRPr="00713355" w:rsidRDefault="00BC04DA" w:rsidP="00541371">
            <w:pPr>
              <w:spacing w:line="242" w:lineRule="auto"/>
              <w:jc w:val="center"/>
              <w:rPr>
                <w:b/>
                <w:bCs/>
              </w:rPr>
            </w:pPr>
            <w:proofErr w:type="spellStart"/>
            <w:r w:rsidRPr="00713355">
              <w:t>машино</w:t>
            </w:r>
            <w:proofErr w:type="spellEnd"/>
            <w:r w:rsidRPr="00713355">
              <w:t xml:space="preserve">-мест / </w:t>
            </w:r>
          </w:p>
          <w:p w14:paraId="3661FBC0" w14:textId="77777777" w:rsidR="00BC04DA" w:rsidRPr="00713355" w:rsidRDefault="00BC04DA" w:rsidP="00541371">
            <w:pPr>
              <w:suppressAutoHyphens/>
              <w:autoSpaceDE w:val="0"/>
              <w:autoSpaceDN w:val="0"/>
              <w:adjustRightInd w:val="0"/>
              <w:spacing w:line="242" w:lineRule="auto"/>
              <w:jc w:val="center"/>
              <w:rPr>
                <w:b/>
              </w:rPr>
            </w:pPr>
            <w:r w:rsidRPr="00713355">
              <w:t>1000 человек</w:t>
            </w:r>
          </w:p>
        </w:tc>
        <w:tc>
          <w:tcPr>
            <w:tcW w:w="510" w:type="dxa"/>
            <w:tcBorders>
              <w:top w:val="single" w:sz="4" w:space="0" w:color="auto"/>
              <w:left w:val="single" w:sz="4" w:space="0" w:color="auto"/>
              <w:bottom w:val="single" w:sz="4" w:space="0" w:color="auto"/>
              <w:right w:val="single" w:sz="4" w:space="0" w:color="auto"/>
            </w:tcBorders>
            <w:vAlign w:val="center"/>
          </w:tcPr>
          <w:p w14:paraId="6803C43F"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738C9A5F"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1D64538C"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6AF800A4"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мест хранения автобусов и грузовых автомобилей, принадлежащих гражданам</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73D8000" w14:textId="77777777" w:rsidR="00BC04DA" w:rsidRPr="00713355" w:rsidRDefault="00BC04DA" w:rsidP="00541371">
            <w:pPr>
              <w:suppressAutoHyphens/>
              <w:spacing w:line="242" w:lineRule="auto"/>
              <w:jc w:val="center"/>
              <w:rPr>
                <w:b/>
                <w:lang w:eastAsia="x-none"/>
              </w:rPr>
            </w:pPr>
            <w:r w:rsidRPr="00713355">
              <w:t>не нормируются</w:t>
            </w:r>
          </w:p>
        </w:tc>
      </w:tr>
      <w:tr w:rsidR="00BC04DA" w:rsidRPr="00713355" w14:paraId="31827145"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2CE5E9A4"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местами организованного хранения легковых автомобилей ведомственной принадлежности</w:t>
            </w:r>
          </w:p>
        </w:tc>
        <w:tc>
          <w:tcPr>
            <w:tcW w:w="1985" w:type="dxa"/>
            <w:tcBorders>
              <w:top w:val="single" w:sz="4" w:space="0" w:color="auto"/>
              <w:left w:val="single" w:sz="4" w:space="0" w:color="auto"/>
              <w:bottom w:val="single" w:sz="4" w:space="0" w:color="auto"/>
              <w:right w:val="single" w:sz="4" w:space="0" w:color="auto"/>
            </w:tcBorders>
            <w:vAlign w:val="center"/>
          </w:tcPr>
          <w:p w14:paraId="0B4112DF" w14:textId="77777777" w:rsidR="00BC04DA" w:rsidRPr="00713355" w:rsidRDefault="00BC04DA" w:rsidP="00541371">
            <w:pPr>
              <w:spacing w:line="242" w:lineRule="auto"/>
              <w:jc w:val="center"/>
              <w:rPr>
                <w:b/>
                <w:bCs/>
              </w:rPr>
            </w:pPr>
            <w:proofErr w:type="spellStart"/>
            <w:r w:rsidRPr="00713355">
              <w:t>машино</w:t>
            </w:r>
            <w:proofErr w:type="spellEnd"/>
            <w:r w:rsidRPr="00713355">
              <w:t xml:space="preserve">-мест / </w:t>
            </w:r>
          </w:p>
          <w:p w14:paraId="5A7DA3C4" w14:textId="77777777" w:rsidR="00BC04DA" w:rsidRPr="00713355" w:rsidRDefault="00BC04DA" w:rsidP="00541371">
            <w:pPr>
              <w:suppressAutoHyphens/>
              <w:autoSpaceDE w:val="0"/>
              <w:autoSpaceDN w:val="0"/>
              <w:adjustRightInd w:val="0"/>
              <w:spacing w:line="242" w:lineRule="auto"/>
              <w:jc w:val="center"/>
              <w:rPr>
                <w:b/>
              </w:rPr>
            </w:pPr>
            <w:r w:rsidRPr="00713355">
              <w:t>1000 человек</w:t>
            </w:r>
          </w:p>
        </w:tc>
        <w:tc>
          <w:tcPr>
            <w:tcW w:w="510" w:type="dxa"/>
            <w:tcBorders>
              <w:top w:val="single" w:sz="4" w:space="0" w:color="auto"/>
              <w:left w:val="single" w:sz="4" w:space="0" w:color="auto"/>
              <w:bottom w:val="single" w:sz="4" w:space="0" w:color="auto"/>
              <w:right w:val="single" w:sz="4" w:space="0" w:color="auto"/>
            </w:tcBorders>
            <w:vAlign w:val="center"/>
          </w:tcPr>
          <w:p w14:paraId="21007D3B"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2AD110E8"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75D3C2CB"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74402780"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мест организованного хранения легковых автомобилей ведомственной принадлежности</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5C38459F" w14:textId="77777777" w:rsidR="00BC04DA" w:rsidRPr="00713355" w:rsidRDefault="00BC04DA" w:rsidP="00541371">
            <w:pPr>
              <w:suppressAutoHyphens/>
              <w:spacing w:line="242" w:lineRule="auto"/>
              <w:jc w:val="center"/>
              <w:rPr>
                <w:b/>
                <w:lang w:eastAsia="x-none"/>
              </w:rPr>
            </w:pPr>
            <w:r w:rsidRPr="00713355">
              <w:t>не нормируются</w:t>
            </w:r>
          </w:p>
        </w:tc>
      </w:tr>
      <w:tr w:rsidR="00BC04DA" w:rsidRPr="00713355" w14:paraId="75FFDBBE"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57E4E460" w14:textId="77777777" w:rsidR="00BC04DA" w:rsidRPr="00713355" w:rsidRDefault="00BC04DA" w:rsidP="00541371">
            <w:pPr>
              <w:suppressAutoHyphens/>
              <w:spacing w:line="242" w:lineRule="auto"/>
              <w:rPr>
                <w:b/>
              </w:rPr>
            </w:pPr>
            <w:r w:rsidRPr="00713355">
              <w:t>Расчетные показатели минимально допустимого уровня обеспеченности объектами для паркования (временного хранения) легковых автомобилей и расчетные показатели максимально допустимого уровня территориальной доступности таких объектов для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031A0FD2" w14:textId="77777777" w:rsidR="00BC04DA" w:rsidRPr="00713355" w:rsidRDefault="00BC04DA" w:rsidP="00541371">
            <w:pPr>
              <w:suppressAutoHyphens/>
              <w:autoSpaceDE w:val="0"/>
              <w:autoSpaceDN w:val="0"/>
              <w:adjustRightInd w:val="0"/>
              <w:spacing w:line="242" w:lineRule="auto"/>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19DD8FB5"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63DED0DF" w14:textId="77777777" w:rsidR="00BC04DA" w:rsidRPr="00713355" w:rsidRDefault="00BC04DA" w:rsidP="00541371">
            <w:pPr>
              <w:suppressAutoHyphens/>
              <w:spacing w:line="242" w:lineRule="auto"/>
              <w:jc w:val="center"/>
              <w:rPr>
                <w:b/>
                <w:lang w:eastAsia="x-none"/>
              </w:rPr>
            </w:pPr>
          </w:p>
        </w:tc>
      </w:tr>
      <w:tr w:rsidR="00BC04DA" w:rsidRPr="00713355" w14:paraId="2804FEB0"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739DF4F7" w14:textId="77777777" w:rsidR="00BC04DA" w:rsidRPr="00713355" w:rsidRDefault="00BC04DA" w:rsidP="00541371">
            <w:pPr>
              <w:suppressAutoHyphens/>
              <w:spacing w:line="242" w:lineRule="auto"/>
              <w:ind w:left="142" w:hanging="142"/>
              <w:rPr>
                <w:b/>
                <w:bCs/>
              </w:rPr>
            </w:pPr>
            <w:r w:rsidRPr="00713355">
              <w:t>- расчетные показатели минимально допустимого уровня обеспеченности местами для паркования легковых автомобилей, принадлежащих гражданам, на территории жилой застройки</w:t>
            </w:r>
          </w:p>
        </w:tc>
        <w:tc>
          <w:tcPr>
            <w:tcW w:w="1985" w:type="dxa"/>
            <w:tcBorders>
              <w:top w:val="single" w:sz="4" w:space="0" w:color="auto"/>
              <w:left w:val="single" w:sz="4" w:space="0" w:color="auto"/>
              <w:bottom w:val="single" w:sz="4" w:space="0" w:color="auto"/>
              <w:right w:val="single" w:sz="4" w:space="0" w:color="auto"/>
            </w:tcBorders>
            <w:vAlign w:val="center"/>
          </w:tcPr>
          <w:p w14:paraId="0DCBAC22" w14:textId="77777777" w:rsidR="00BC04DA" w:rsidRPr="00713355" w:rsidRDefault="00BC04DA" w:rsidP="00541371">
            <w:pPr>
              <w:spacing w:line="242" w:lineRule="auto"/>
              <w:ind w:right="-57"/>
              <w:jc w:val="center"/>
              <w:rPr>
                <w:b/>
                <w:bCs/>
              </w:rPr>
            </w:pPr>
            <w:proofErr w:type="spellStart"/>
            <w:r w:rsidRPr="00713355">
              <w:t>машино</w:t>
            </w:r>
            <w:proofErr w:type="spellEnd"/>
            <w:r w:rsidRPr="00713355">
              <w:t xml:space="preserve">-место / </w:t>
            </w:r>
          </w:p>
          <w:p w14:paraId="59974654" w14:textId="77777777" w:rsidR="00BC04DA" w:rsidRPr="00713355" w:rsidRDefault="00BC04DA" w:rsidP="00541371">
            <w:pPr>
              <w:suppressAutoHyphens/>
              <w:autoSpaceDE w:val="0"/>
              <w:autoSpaceDN w:val="0"/>
              <w:adjustRightInd w:val="0"/>
              <w:spacing w:line="242" w:lineRule="auto"/>
              <w:jc w:val="center"/>
              <w:rPr>
                <w:b/>
              </w:rPr>
            </w:pPr>
            <w:r w:rsidRPr="00713355">
              <w:t>квартиру</w:t>
            </w:r>
          </w:p>
        </w:tc>
        <w:tc>
          <w:tcPr>
            <w:tcW w:w="510" w:type="dxa"/>
            <w:tcBorders>
              <w:top w:val="single" w:sz="4" w:space="0" w:color="auto"/>
              <w:left w:val="single" w:sz="4" w:space="0" w:color="auto"/>
              <w:bottom w:val="single" w:sz="4" w:space="0" w:color="auto"/>
              <w:right w:val="single" w:sz="4" w:space="0" w:color="auto"/>
            </w:tcBorders>
            <w:vAlign w:val="center"/>
          </w:tcPr>
          <w:p w14:paraId="1B71E447"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7B4F3083"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283BDCCC"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62AB6B65" w14:textId="77777777" w:rsidR="00BC04DA" w:rsidRPr="00713355" w:rsidRDefault="00BC04DA" w:rsidP="00541371">
            <w:pPr>
              <w:suppressAutoHyphens/>
              <w:spacing w:line="242" w:lineRule="auto"/>
              <w:ind w:left="142" w:hanging="142"/>
              <w:rPr>
                <w:b/>
                <w:bCs/>
              </w:rPr>
            </w:pPr>
            <w:r w:rsidRPr="00713355">
              <w:t>- расчетные показатели максимально допустимого уровня территориальной доступности мест для паркования легковых автомобилей, принадлежащих гражданам, на территории жилой застройки</w:t>
            </w:r>
          </w:p>
        </w:tc>
        <w:tc>
          <w:tcPr>
            <w:tcW w:w="1985" w:type="dxa"/>
            <w:tcBorders>
              <w:top w:val="single" w:sz="4" w:space="0" w:color="auto"/>
              <w:left w:val="single" w:sz="4" w:space="0" w:color="auto"/>
              <w:bottom w:val="single" w:sz="4" w:space="0" w:color="auto"/>
              <w:right w:val="single" w:sz="4" w:space="0" w:color="auto"/>
            </w:tcBorders>
            <w:vAlign w:val="center"/>
          </w:tcPr>
          <w:p w14:paraId="6543EA24" w14:textId="77777777" w:rsidR="00BC04DA" w:rsidRPr="00713355" w:rsidRDefault="00BC04DA" w:rsidP="00541371">
            <w:pPr>
              <w:suppressAutoHyphens/>
              <w:autoSpaceDE w:val="0"/>
              <w:autoSpaceDN w:val="0"/>
              <w:adjustRightInd w:val="0"/>
              <w:spacing w:line="242" w:lineRule="auto"/>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797A48DB"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6349FB55"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17DE06CA"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tcPr>
          <w:p w14:paraId="1B924DB0" w14:textId="77777777" w:rsidR="00BC04DA" w:rsidRPr="00713355" w:rsidRDefault="00BC04DA" w:rsidP="00541371">
            <w:pPr>
              <w:suppressAutoHyphens/>
              <w:spacing w:line="242" w:lineRule="auto"/>
              <w:ind w:left="142" w:hanging="142"/>
              <w:rPr>
                <w:b/>
                <w:bCs/>
              </w:rPr>
            </w:pPr>
            <w:r w:rsidRPr="00713355">
              <w:t>- расчетные показатели минимально допустимого уровня обеспеченности местами для паркования легковых автомобилей у объектов различного функционального назначения</w:t>
            </w:r>
          </w:p>
        </w:tc>
        <w:tc>
          <w:tcPr>
            <w:tcW w:w="1985" w:type="dxa"/>
            <w:tcBorders>
              <w:top w:val="single" w:sz="4" w:space="0" w:color="auto"/>
              <w:left w:val="single" w:sz="4" w:space="0" w:color="auto"/>
              <w:bottom w:val="single" w:sz="4" w:space="0" w:color="auto"/>
              <w:right w:val="single" w:sz="4" w:space="0" w:color="auto"/>
            </w:tcBorders>
            <w:vAlign w:val="center"/>
          </w:tcPr>
          <w:p w14:paraId="56BB08AA" w14:textId="77777777" w:rsidR="00BC04DA" w:rsidRPr="00713355" w:rsidRDefault="00BC04DA" w:rsidP="00541371">
            <w:pPr>
              <w:pStyle w:val="ae"/>
              <w:suppressAutoHyphens/>
              <w:spacing w:line="242" w:lineRule="auto"/>
              <w:jc w:val="center"/>
            </w:pPr>
            <w:proofErr w:type="spellStart"/>
            <w:r w:rsidRPr="00713355">
              <w:t>машино</w:t>
            </w:r>
            <w:proofErr w:type="spellEnd"/>
            <w:r w:rsidRPr="00713355">
              <w:t>-место /</w:t>
            </w:r>
          </w:p>
          <w:p w14:paraId="604856A5" w14:textId="77777777" w:rsidR="00BC04DA" w:rsidRPr="00713355" w:rsidRDefault="00BC04DA" w:rsidP="00541371">
            <w:pPr>
              <w:suppressAutoHyphens/>
              <w:autoSpaceDE w:val="0"/>
              <w:autoSpaceDN w:val="0"/>
              <w:adjustRightInd w:val="0"/>
              <w:spacing w:line="242" w:lineRule="auto"/>
              <w:jc w:val="center"/>
              <w:rPr>
                <w:b/>
              </w:rPr>
            </w:pPr>
            <w:r w:rsidRPr="00713355">
              <w:t>количество расчетных единиц</w:t>
            </w:r>
          </w:p>
        </w:tc>
        <w:tc>
          <w:tcPr>
            <w:tcW w:w="510" w:type="dxa"/>
            <w:tcBorders>
              <w:top w:val="single" w:sz="4" w:space="0" w:color="auto"/>
              <w:left w:val="single" w:sz="4" w:space="0" w:color="auto"/>
              <w:bottom w:val="single" w:sz="4" w:space="0" w:color="auto"/>
              <w:right w:val="single" w:sz="4" w:space="0" w:color="auto"/>
            </w:tcBorders>
            <w:vAlign w:val="center"/>
          </w:tcPr>
          <w:p w14:paraId="5230DF91"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37FD9F88"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07F82468"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3BB739D1" w14:textId="77777777" w:rsidR="00BC04DA" w:rsidRPr="00713355" w:rsidRDefault="00BC04DA" w:rsidP="00541371">
            <w:pPr>
              <w:suppressAutoHyphens/>
              <w:spacing w:line="242" w:lineRule="auto"/>
              <w:ind w:left="142" w:hanging="142"/>
              <w:rPr>
                <w:b/>
                <w:bCs/>
              </w:rPr>
            </w:pPr>
            <w:r w:rsidRPr="00713355">
              <w:t>- расчетные показатели максимально допустимого уровня территориальной доступности мест для паркования легковых автомобилей у объектов различного функционального назначения</w:t>
            </w:r>
          </w:p>
        </w:tc>
        <w:tc>
          <w:tcPr>
            <w:tcW w:w="1985" w:type="dxa"/>
            <w:tcBorders>
              <w:top w:val="single" w:sz="4" w:space="0" w:color="auto"/>
              <w:left w:val="single" w:sz="4" w:space="0" w:color="auto"/>
              <w:bottom w:val="single" w:sz="4" w:space="0" w:color="auto"/>
              <w:right w:val="single" w:sz="4" w:space="0" w:color="auto"/>
            </w:tcBorders>
            <w:vAlign w:val="center"/>
          </w:tcPr>
          <w:p w14:paraId="7F31D6DF" w14:textId="77777777" w:rsidR="00BC04DA" w:rsidRPr="00713355" w:rsidRDefault="00BC04DA" w:rsidP="00541371">
            <w:pPr>
              <w:suppressAutoHyphens/>
              <w:autoSpaceDE w:val="0"/>
              <w:autoSpaceDN w:val="0"/>
              <w:adjustRightInd w:val="0"/>
              <w:spacing w:line="242" w:lineRule="auto"/>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360D21F2"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30DC2159"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4878628E"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559971C9" w14:textId="77777777" w:rsidR="00BC04DA" w:rsidRPr="00713355" w:rsidRDefault="00BC04DA" w:rsidP="00541371">
            <w:pPr>
              <w:suppressAutoHyphens/>
              <w:spacing w:line="242" w:lineRule="auto"/>
              <w:rPr>
                <w:b/>
                <w:bCs/>
              </w:rPr>
            </w:pPr>
            <w:r w:rsidRPr="00713355">
              <w:t>Расчетные показатели минимально допустимого уровня обеспеченности стоянками автомобилей для паркования легковых автомобилей работников и посетителей объектов различного функционального назначения:</w:t>
            </w:r>
          </w:p>
        </w:tc>
        <w:tc>
          <w:tcPr>
            <w:tcW w:w="1985" w:type="dxa"/>
            <w:tcBorders>
              <w:top w:val="single" w:sz="4" w:space="0" w:color="auto"/>
              <w:left w:val="single" w:sz="4" w:space="0" w:color="auto"/>
              <w:bottom w:val="single" w:sz="4" w:space="0" w:color="auto"/>
              <w:right w:val="single" w:sz="4" w:space="0" w:color="auto"/>
            </w:tcBorders>
            <w:vAlign w:val="center"/>
          </w:tcPr>
          <w:p w14:paraId="7AAF1B36" w14:textId="77777777" w:rsidR="00BC04DA" w:rsidRPr="00713355" w:rsidRDefault="00BC04DA" w:rsidP="00541371">
            <w:pPr>
              <w:suppressAutoHyphens/>
              <w:autoSpaceDE w:val="0"/>
              <w:autoSpaceDN w:val="0"/>
              <w:adjustRightInd w:val="0"/>
              <w:spacing w:line="242" w:lineRule="auto"/>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2AB3D5BD" w14:textId="77777777" w:rsidR="00BC04DA" w:rsidRPr="00713355" w:rsidRDefault="00BC04DA" w:rsidP="00541371">
            <w:pPr>
              <w:suppressAutoHyphens/>
              <w:spacing w:line="242"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501B7585" w14:textId="77777777" w:rsidR="00BC04DA" w:rsidRPr="00713355" w:rsidRDefault="00BC04DA" w:rsidP="00541371">
            <w:pPr>
              <w:suppressAutoHyphens/>
              <w:spacing w:line="242" w:lineRule="auto"/>
              <w:jc w:val="center"/>
              <w:rPr>
                <w:b/>
                <w:lang w:eastAsia="x-none"/>
              </w:rPr>
            </w:pPr>
          </w:p>
        </w:tc>
      </w:tr>
      <w:tr w:rsidR="00BC04DA" w:rsidRPr="00713355" w14:paraId="478B8B8E"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4D69C95C"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местами для паркования легковых автомобилей работников и посетителей объектов различного функционального назначения</w:t>
            </w:r>
          </w:p>
        </w:tc>
        <w:tc>
          <w:tcPr>
            <w:tcW w:w="1985" w:type="dxa"/>
            <w:tcBorders>
              <w:top w:val="single" w:sz="4" w:space="0" w:color="auto"/>
              <w:left w:val="single" w:sz="4" w:space="0" w:color="auto"/>
              <w:bottom w:val="single" w:sz="4" w:space="0" w:color="auto"/>
              <w:right w:val="single" w:sz="4" w:space="0" w:color="auto"/>
            </w:tcBorders>
            <w:vAlign w:val="center"/>
          </w:tcPr>
          <w:p w14:paraId="6E5EBE36" w14:textId="77777777" w:rsidR="00BC04DA" w:rsidRPr="00713355" w:rsidRDefault="00BC04DA" w:rsidP="00541371">
            <w:pPr>
              <w:spacing w:line="242" w:lineRule="auto"/>
              <w:jc w:val="center"/>
              <w:rPr>
                <w:b/>
                <w:bCs/>
              </w:rPr>
            </w:pPr>
            <w:proofErr w:type="spellStart"/>
            <w:r w:rsidRPr="00713355">
              <w:t>машино</w:t>
            </w:r>
            <w:proofErr w:type="spellEnd"/>
            <w:r w:rsidRPr="00713355">
              <w:t xml:space="preserve">-мест / </w:t>
            </w:r>
          </w:p>
          <w:p w14:paraId="43B41E1F" w14:textId="77777777" w:rsidR="00BC04DA" w:rsidRPr="00713355" w:rsidRDefault="00BC04DA" w:rsidP="00541371">
            <w:pPr>
              <w:suppressAutoHyphens/>
              <w:autoSpaceDE w:val="0"/>
              <w:autoSpaceDN w:val="0"/>
              <w:adjustRightInd w:val="0"/>
              <w:spacing w:line="242" w:lineRule="auto"/>
              <w:jc w:val="center"/>
              <w:rPr>
                <w:b/>
              </w:rPr>
            </w:pPr>
            <w:r w:rsidRPr="00713355">
              <w:t>1000 человек</w:t>
            </w:r>
          </w:p>
        </w:tc>
        <w:tc>
          <w:tcPr>
            <w:tcW w:w="510" w:type="dxa"/>
            <w:tcBorders>
              <w:top w:val="single" w:sz="4" w:space="0" w:color="auto"/>
              <w:left w:val="single" w:sz="4" w:space="0" w:color="auto"/>
              <w:bottom w:val="single" w:sz="4" w:space="0" w:color="auto"/>
              <w:right w:val="single" w:sz="4" w:space="0" w:color="auto"/>
            </w:tcBorders>
            <w:vAlign w:val="center"/>
          </w:tcPr>
          <w:p w14:paraId="6FF45284" w14:textId="77777777" w:rsidR="00BC04DA" w:rsidRPr="00713355" w:rsidRDefault="00BC04DA" w:rsidP="00541371">
            <w:pPr>
              <w:suppressAutoHyphens/>
              <w:spacing w:line="242"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0B0E8832" w14:textId="77777777" w:rsidR="00BC04DA" w:rsidRPr="00713355" w:rsidRDefault="00BC04DA" w:rsidP="00541371">
            <w:pPr>
              <w:suppressAutoHyphens/>
              <w:spacing w:line="242" w:lineRule="auto"/>
              <w:jc w:val="center"/>
              <w:rPr>
                <w:b/>
                <w:lang w:eastAsia="x-none"/>
              </w:rPr>
            </w:pPr>
            <w:r w:rsidRPr="00713355">
              <w:rPr>
                <w:lang w:eastAsia="x-none"/>
              </w:rPr>
              <w:t>+</w:t>
            </w:r>
          </w:p>
        </w:tc>
      </w:tr>
      <w:tr w:rsidR="00BC04DA" w:rsidRPr="00713355" w14:paraId="04CC7F6D"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14:paraId="4F759290" w14:textId="77777777" w:rsidR="00BC04DA" w:rsidRPr="00713355" w:rsidRDefault="00BC04DA" w:rsidP="00541371">
            <w:pPr>
              <w:suppressAutoHyphens/>
              <w:spacing w:line="244" w:lineRule="auto"/>
              <w:ind w:left="142" w:hanging="142"/>
              <w:rPr>
                <w:b/>
              </w:rPr>
            </w:pPr>
            <w:r w:rsidRPr="00713355">
              <w:t>- расчетные показатели максимально допустимого уровня территориальной доступности мест для паркования легковых автомобилей работников и посетителей объектов различного функционального назначения</w:t>
            </w:r>
          </w:p>
        </w:tc>
        <w:tc>
          <w:tcPr>
            <w:tcW w:w="1985" w:type="dxa"/>
            <w:tcBorders>
              <w:top w:val="single" w:sz="4" w:space="0" w:color="auto"/>
              <w:left w:val="single" w:sz="4" w:space="0" w:color="auto"/>
              <w:bottom w:val="single" w:sz="4" w:space="0" w:color="auto"/>
              <w:right w:val="single" w:sz="4" w:space="0" w:color="auto"/>
            </w:tcBorders>
            <w:vAlign w:val="center"/>
          </w:tcPr>
          <w:p w14:paraId="6C847F31" w14:textId="77777777" w:rsidR="00BC04DA" w:rsidRPr="00713355" w:rsidRDefault="00BC04DA" w:rsidP="00541371">
            <w:pPr>
              <w:suppressAutoHyphens/>
              <w:autoSpaceDE w:val="0"/>
              <w:autoSpaceDN w:val="0"/>
              <w:adjustRightInd w:val="0"/>
              <w:spacing w:line="244" w:lineRule="auto"/>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321075AF"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3C7F9038"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434A6651" w14:textId="77777777" w:rsidTr="00541371">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34412C39" w14:textId="77777777" w:rsidR="00BC04DA" w:rsidRPr="00713355" w:rsidRDefault="00BC04DA" w:rsidP="00541371">
            <w:pPr>
              <w:suppressAutoHyphens/>
              <w:spacing w:line="244" w:lineRule="auto"/>
              <w:rPr>
                <w:b/>
                <w:lang w:eastAsia="x-none"/>
              </w:rPr>
            </w:pPr>
            <w:r w:rsidRPr="00713355">
              <w:lastRenderedPageBreak/>
              <w:t>Объекты, необходимые для предоставления транспортных услуг населению и организации транспортного обслуживания населения в границах городского округа:</w:t>
            </w:r>
          </w:p>
        </w:tc>
      </w:tr>
      <w:tr w:rsidR="00BC04DA" w:rsidRPr="00713355" w14:paraId="3A084669"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18440293" w14:textId="77777777" w:rsidR="00BC04DA" w:rsidRPr="00713355" w:rsidRDefault="00BC04DA" w:rsidP="00541371">
            <w:pPr>
              <w:suppressAutoHyphens/>
              <w:spacing w:line="244" w:lineRule="auto"/>
              <w:rPr>
                <w:b/>
                <w:bCs/>
              </w:rPr>
            </w:pPr>
            <w:r w:rsidRPr="00713355">
              <w:t xml:space="preserve">Расчетные показатели минимально допустимого уровня обеспеченности городского </w:t>
            </w:r>
            <w:r w:rsidRPr="00713355">
              <w:rPr>
                <w:shd w:val="clear" w:color="auto" w:fill="FFFFFF"/>
              </w:rPr>
              <w:t xml:space="preserve">округа </w:t>
            </w:r>
            <w:r w:rsidRPr="00713355">
              <w:t>объектами общественного пассажирского транспорта, а также расчетные показатели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04239061" w14:textId="77777777" w:rsidR="00BC04DA" w:rsidRPr="00713355" w:rsidRDefault="00BC04DA" w:rsidP="00541371">
            <w:pPr>
              <w:suppressAutoHyphens/>
              <w:spacing w:line="244" w:lineRule="auto"/>
              <w:jc w:val="center"/>
              <w:rPr>
                <w:b/>
                <w:lang w:eastAsia="x-none"/>
              </w:rPr>
            </w:pPr>
          </w:p>
        </w:tc>
        <w:tc>
          <w:tcPr>
            <w:tcW w:w="510" w:type="dxa"/>
            <w:tcBorders>
              <w:top w:val="single" w:sz="4" w:space="0" w:color="auto"/>
              <w:left w:val="single" w:sz="4" w:space="0" w:color="auto"/>
              <w:bottom w:val="single" w:sz="4" w:space="0" w:color="auto"/>
              <w:right w:val="single" w:sz="4" w:space="0" w:color="auto"/>
            </w:tcBorders>
            <w:vAlign w:val="center"/>
          </w:tcPr>
          <w:p w14:paraId="63669DF2" w14:textId="77777777" w:rsidR="00BC04DA" w:rsidRPr="00713355" w:rsidRDefault="00BC04DA" w:rsidP="00541371">
            <w:pPr>
              <w:suppressAutoHyphens/>
              <w:spacing w:line="244" w:lineRule="auto"/>
              <w:jc w:val="center"/>
              <w:rPr>
                <w:b/>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14:paraId="72C63C68" w14:textId="77777777" w:rsidR="00BC04DA" w:rsidRPr="00713355" w:rsidRDefault="00BC04DA" w:rsidP="00541371">
            <w:pPr>
              <w:suppressAutoHyphens/>
              <w:spacing w:line="244" w:lineRule="auto"/>
              <w:jc w:val="center"/>
              <w:rPr>
                <w:b/>
                <w:lang w:eastAsia="x-none"/>
              </w:rPr>
            </w:pPr>
          </w:p>
        </w:tc>
      </w:tr>
      <w:tr w:rsidR="00BC04DA" w:rsidRPr="00713355" w14:paraId="47FC651A"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A8201E2" w14:textId="77777777" w:rsidR="00BC04DA" w:rsidRPr="00713355" w:rsidRDefault="00BC04DA" w:rsidP="00541371">
            <w:pPr>
              <w:suppressAutoHyphens/>
              <w:spacing w:line="244" w:lineRule="auto"/>
              <w:ind w:left="142" w:hanging="142"/>
              <w:rPr>
                <w:b/>
                <w:bCs/>
              </w:rPr>
            </w:pPr>
            <w:r w:rsidRPr="00713355">
              <w:t>- расчетные показатели минимально допустимого уровня обеспеченности линиями общественного пассажирского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14:paraId="188F2FD8" w14:textId="77777777" w:rsidR="00BC04DA" w:rsidRPr="00713355" w:rsidRDefault="00BC04DA" w:rsidP="00541371">
            <w:pPr>
              <w:suppressAutoHyphens/>
              <w:spacing w:line="244" w:lineRule="auto"/>
              <w:jc w:val="center"/>
              <w:rPr>
                <w:b/>
                <w:vertAlign w:val="superscript"/>
                <w:lang w:eastAsia="x-none"/>
              </w:rPr>
            </w:pPr>
            <w:r w:rsidRPr="00713355">
              <w:t>км / км</w:t>
            </w:r>
            <w:r w:rsidRPr="00713355">
              <w:rPr>
                <w:vertAlign w:val="superscript"/>
              </w:rPr>
              <w:t>2</w:t>
            </w:r>
          </w:p>
        </w:tc>
        <w:tc>
          <w:tcPr>
            <w:tcW w:w="510" w:type="dxa"/>
            <w:tcBorders>
              <w:top w:val="single" w:sz="4" w:space="0" w:color="auto"/>
              <w:left w:val="single" w:sz="4" w:space="0" w:color="auto"/>
              <w:bottom w:val="single" w:sz="4" w:space="0" w:color="auto"/>
              <w:right w:val="single" w:sz="4" w:space="0" w:color="auto"/>
            </w:tcBorders>
            <w:vAlign w:val="center"/>
          </w:tcPr>
          <w:p w14:paraId="482B24CB"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3A2F69D8"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3AC18969"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38BF63EC" w14:textId="77777777" w:rsidR="00BC04DA" w:rsidRPr="00713355" w:rsidRDefault="00BC04DA" w:rsidP="00541371">
            <w:pPr>
              <w:suppressAutoHyphens/>
              <w:spacing w:line="244" w:lineRule="auto"/>
              <w:ind w:left="142" w:hanging="142"/>
              <w:rPr>
                <w:b/>
                <w:bCs/>
              </w:rPr>
            </w:pPr>
            <w:r w:rsidRPr="00713355">
              <w:t>- расчетные показатели максимально допустимого уровня территориальной доступности линий общественного пассажирского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14:paraId="21692788" w14:textId="77777777" w:rsidR="00BC04DA" w:rsidRPr="00713355" w:rsidRDefault="00BC04DA" w:rsidP="00541371">
            <w:pPr>
              <w:suppressAutoHyphens/>
              <w:spacing w:line="244" w:lineRule="auto"/>
              <w:jc w:val="center"/>
              <w:rPr>
                <w:b/>
                <w:lang w:eastAsia="x-none"/>
              </w:rPr>
            </w:pPr>
            <w:r w:rsidRPr="00713355">
              <w:rPr>
                <w:lang w:eastAsia="x-none"/>
              </w:rPr>
              <w:t>мин</w:t>
            </w:r>
          </w:p>
        </w:tc>
        <w:tc>
          <w:tcPr>
            <w:tcW w:w="510" w:type="dxa"/>
            <w:tcBorders>
              <w:top w:val="single" w:sz="4" w:space="0" w:color="auto"/>
              <w:left w:val="single" w:sz="4" w:space="0" w:color="auto"/>
              <w:bottom w:val="single" w:sz="4" w:space="0" w:color="auto"/>
              <w:right w:val="single" w:sz="4" w:space="0" w:color="auto"/>
            </w:tcBorders>
            <w:vAlign w:val="center"/>
          </w:tcPr>
          <w:p w14:paraId="5A1E5B3B"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99EC391"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3C7E95C0"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2DC16506" w14:textId="77777777" w:rsidR="00BC04DA" w:rsidRPr="00713355" w:rsidRDefault="00BC04DA" w:rsidP="00541371">
            <w:pPr>
              <w:suppressAutoHyphens/>
              <w:spacing w:line="244" w:lineRule="auto"/>
              <w:ind w:left="142" w:hanging="142"/>
              <w:rPr>
                <w:b/>
                <w:bCs/>
              </w:rPr>
            </w:pPr>
            <w:r w:rsidRPr="00713355">
              <w:t>- расчетные показатели минимально допустимого уровня обеспеченности остановочными пунктами (автобусными остановками)</w:t>
            </w:r>
          </w:p>
        </w:tc>
        <w:tc>
          <w:tcPr>
            <w:tcW w:w="1985" w:type="dxa"/>
            <w:tcBorders>
              <w:top w:val="single" w:sz="4" w:space="0" w:color="auto"/>
              <w:left w:val="single" w:sz="4" w:space="0" w:color="auto"/>
              <w:bottom w:val="single" w:sz="4" w:space="0" w:color="auto"/>
              <w:right w:val="single" w:sz="4" w:space="0" w:color="auto"/>
            </w:tcBorders>
            <w:vAlign w:val="center"/>
          </w:tcPr>
          <w:p w14:paraId="6F4D75E3" w14:textId="77777777" w:rsidR="00BC04DA" w:rsidRPr="00713355" w:rsidRDefault="00BC04DA" w:rsidP="00541371">
            <w:pPr>
              <w:suppressAutoHyphens/>
              <w:spacing w:line="244" w:lineRule="auto"/>
              <w:jc w:val="center"/>
              <w:rPr>
                <w:b/>
                <w:lang w:eastAsia="x-none"/>
              </w:rPr>
            </w:pPr>
            <w:r w:rsidRPr="00713355">
              <w:rPr>
                <w:lang w:eastAsia="x-none"/>
              </w:rPr>
              <w:t xml:space="preserve">объект </w:t>
            </w:r>
          </w:p>
        </w:tc>
        <w:tc>
          <w:tcPr>
            <w:tcW w:w="510" w:type="dxa"/>
            <w:tcBorders>
              <w:top w:val="single" w:sz="4" w:space="0" w:color="auto"/>
              <w:left w:val="single" w:sz="4" w:space="0" w:color="auto"/>
              <w:bottom w:val="single" w:sz="4" w:space="0" w:color="auto"/>
              <w:right w:val="single" w:sz="4" w:space="0" w:color="auto"/>
            </w:tcBorders>
            <w:vAlign w:val="center"/>
          </w:tcPr>
          <w:p w14:paraId="09B07616"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1AEDDC4"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558329BB"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F43AFA7" w14:textId="77777777" w:rsidR="00BC04DA" w:rsidRPr="00713355" w:rsidRDefault="00BC04DA" w:rsidP="00541371">
            <w:pPr>
              <w:suppressAutoHyphens/>
              <w:spacing w:line="244" w:lineRule="auto"/>
              <w:ind w:left="142" w:hanging="142"/>
              <w:rPr>
                <w:b/>
                <w:bCs/>
              </w:rPr>
            </w:pPr>
            <w:r w:rsidRPr="00713355">
              <w:t xml:space="preserve">- расчетные показатели максимально допустимого уровня территориальной доступности остановочных пунктов </w:t>
            </w:r>
          </w:p>
        </w:tc>
        <w:tc>
          <w:tcPr>
            <w:tcW w:w="1985" w:type="dxa"/>
            <w:tcBorders>
              <w:top w:val="single" w:sz="4" w:space="0" w:color="auto"/>
              <w:left w:val="single" w:sz="4" w:space="0" w:color="auto"/>
              <w:bottom w:val="single" w:sz="4" w:space="0" w:color="auto"/>
              <w:right w:val="single" w:sz="4" w:space="0" w:color="auto"/>
            </w:tcBorders>
            <w:vAlign w:val="center"/>
          </w:tcPr>
          <w:p w14:paraId="42B68FC1" w14:textId="77777777" w:rsidR="00BC04DA" w:rsidRPr="00713355" w:rsidRDefault="00BC04DA" w:rsidP="00541371">
            <w:pPr>
              <w:suppressAutoHyphens/>
              <w:spacing w:line="244" w:lineRule="auto"/>
              <w:jc w:val="center"/>
              <w:rPr>
                <w:b/>
                <w:lang w:eastAsia="x-none"/>
              </w:rPr>
            </w:pPr>
            <w:r w:rsidRPr="00713355">
              <w:rPr>
                <w:lang w:eastAsia="x-none"/>
              </w:rPr>
              <w:t>м</w:t>
            </w:r>
          </w:p>
        </w:tc>
        <w:tc>
          <w:tcPr>
            <w:tcW w:w="510" w:type="dxa"/>
            <w:tcBorders>
              <w:top w:val="single" w:sz="4" w:space="0" w:color="auto"/>
              <w:left w:val="single" w:sz="4" w:space="0" w:color="auto"/>
              <w:bottom w:val="single" w:sz="4" w:space="0" w:color="auto"/>
              <w:right w:val="single" w:sz="4" w:space="0" w:color="auto"/>
            </w:tcBorders>
            <w:vAlign w:val="center"/>
          </w:tcPr>
          <w:p w14:paraId="70B5C324"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080C28BA"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2C0C08C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3E4D3AF" w14:textId="77777777" w:rsidR="00BC04DA" w:rsidRPr="00713355" w:rsidRDefault="00BC04DA" w:rsidP="00541371">
            <w:pPr>
              <w:suppressAutoHyphens/>
              <w:spacing w:line="244" w:lineRule="auto"/>
              <w:ind w:left="142" w:hanging="142"/>
              <w:rPr>
                <w:b/>
                <w:bCs/>
              </w:rPr>
            </w:pPr>
            <w:r w:rsidRPr="00713355">
              <w:t>- расчетные показатели минимально допустимого уровня обеспеченности автостанциями (автовокзалами)</w:t>
            </w:r>
          </w:p>
        </w:tc>
        <w:tc>
          <w:tcPr>
            <w:tcW w:w="1985" w:type="dxa"/>
            <w:tcBorders>
              <w:top w:val="single" w:sz="4" w:space="0" w:color="auto"/>
              <w:left w:val="single" w:sz="4" w:space="0" w:color="auto"/>
              <w:bottom w:val="single" w:sz="4" w:space="0" w:color="auto"/>
              <w:right w:val="single" w:sz="4" w:space="0" w:color="auto"/>
            </w:tcBorders>
            <w:vAlign w:val="center"/>
          </w:tcPr>
          <w:p w14:paraId="1C99B7DE" w14:textId="77777777" w:rsidR="00BC04DA" w:rsidRPr="00713355" w:rsidRDefault="00BC04DA" w:rsidP="00541371">
            <w:pPr>
              <w:suppressAutoHyphens/>
              <w:spacing w:line="244" w:lineRule="auto"/>
              <w:jc w:val="center"/>
              <w:rPr>
                <w:b/>
                <w:lang w:eastAsia="x-none"/>
              </w:rPr>
            </w:pPr>
            <w:r w:rsidRPr="00713355">
              <w:rPr>
                <w:lang w:eastAsia="x-none"/>
              </w:rPr>
              <w:t>объект / 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502F8A93"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4AE41BD1"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0885EBF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4B98AB0" w14:textId="77777777" w:rsidR="00BC04DA" w:rsidRPr="00713355" w:rsidRDefault="00BC04DA" w:rsidP="00541371">
            <w:pPr>
              <w:suppressAutoHyphens/>
              <w:spacing w:line="244" w:lineRule="auto"/>
              <w:ind w:left="142" w:hanging="142"/>
              <w:rPr>
                <w:b/>
                <w:bCs/>
              </w:rPr>
            </w:pPr>
            <w:r w:rsidRPr="00713355">
              <w:t>- расчетные показатели максимально допустимого уровня территориальной доступности автостанций (автовокзалов)</w:t>
            </w:r>
          </w:p>
        </w:tc>
        <w:tc>
          <w:tcPr>
            <w:tcW w:w="1985" w:type="dxa"/>
            <w:tcBorders>
              <w:top w:val="single" w:sz="4" w:space="0" w:color="auto"/>
              <w:left w:val="single" w:sz="4" w:space="0" w:color="auto"/>
              <w:bottom w:val="single" w:sz="4" w:space="0" w:color="auto"/>
              <w:right w:val="single" w:sz="4" w:space="0" w:color="auto"/>
            </w:tcBorders>
            <w:vAlign w:val="center"/>
          </w:tcPr>
          <w:p w14:paraId="3D0A7E52" w14:textId="77777777" w:rsidR="00BC04DA" w:rsidRPr="00713355" w:rsidRDefault="00BC04DA" w:rsidP="00541371">
            <w:pPr>
              <w:suppressAutoHyphens/>
              <w:spacing w:line="244" w:lineRule="auto"/>
              <w:jc w:val="center"/>
              <w:rPr>
                <w:b/>
                <w:lang w:eastAsia="x-none"/>
              </w:rPr>
            </w:pPr>
            <w:r w:rsidRPr="00713355">
              <w:rPr>
                <w:lang w:eastAsia="x-none"/>
              </w:rPr>
              <w:t>м</w:t>
            </w:r>
          </w:p>
        </w:tc>
        <w:tc>
          <w:tcPr>
            <w:tcW w:w="510" w:type="dxa"/>
            <w:tcBorders>
              <w:top w:val="single" w:sz="4" w:space="0" w:color="auto"/>
              <w:left w:val="single" w:sz="4" w:space="0" w:color="auto"/>
              <w:bottom w:val="single" w:sz="4" w:space="0" w:color="auto"/>
              <w:right w:val="single" w:sz="4" w:space="0" w:color="auto"/>
            </w:tcBorders>
            <w:vAlign w:val="center"/>
          </w:tcPr>
          <w:p w14:paraId="569CD758"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9FE36B7"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6F773573"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4BA2246" w14:textId="77777777" w:rsidR="00BC04DA" w:rsidRPr="00713355" w:rsidRDefault="00BC04DA" w:rsidP="00541371">
            <w:pPr>
              <w:suppressAutoHyphens/>
              <w:spacing w:line="244" w:lineRule="auto"/>
              <w:ind w:left="142" w:hanging="142"/>
              <w:rPr>
                <w:b/>
                <w:bCs/>
              </w:rPr>
            </w:pPr>
            <w:r w:rsidRPr="00713355">
              <w:t>- расчетные показатели минимально допустимого уровня обеспеченности транспортно-эксплуатационными предприятиями общественного пассажирского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14:paraId="43C18C1B" w14:textId="77777777" w:rsidR="00BC04DA" w:rsidRPr="00713355" w:rsidRDefault="00BC04DA" w:rsidP="00541371">
            <w:pPr>
              <w:suppressAutoHyphens/>
              <w:spacing w:line="244" w:lineRule="auto"/>
              <w:jc w:val="center"/>
              <w:rPr>
                <w:b/>
                <w:lang w:eastAsia="x-none"/>
              </w:rPr>
            </w:pPr>
            <w:r w:rsidRPr="00713355">
              <w:t>объект /</w:t>
            </w:r>
            <w:r w:rsidRPr="00713355">
              <w:rPr>
                <w:lang w:eastAsia="x-none"/>
              </w:rPr>
              <w:t xml:space="preserve"> 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7328B5E2"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7BD68347"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37FFB557"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B4A63F4" w14:textId="77777777" w:rsidR="00BC04DA" w:rsidRPr="00713355" w:rsidRDefault="00BC04DA" w:rsidP="00541371">
            <w:pPr>
              <w:suppressAutoHyphens/>
              <w:spacing w:line="244" w:lineRule="auto"/>
              <w:ind w:left="142" w:hanging="142"/>
              <w:rPr>
                <w:b/>
                <w:bCs/>
              </w:rPr>
            </w:pPr>
            <w:r w:rsidRPr="00713355">
              <w:t>- расчетные показатели максимально допустимого уровня территориальной доступности транспортно-эксплуатационных предприятий общественного пассажирского транспорта</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7FE9661F" w14:textId="77777777" w:rsidR="00BC04DA" w:rsidRPr="00713355" w:rsidRDefault="00BC04DA" w:rsidP="00541371">
            <w:pPr>
              <w:suppressAutoHyphens/>
              <w:spacing w:line="244" w:lineRule="auto"/>
              <w:jc w:val="center"/>
              <w:rPr>
                <w:b/>
                <w:lang w:eastAsia="x-none"/>
              </w:rPr>
            </w:pPr>
            <w:r w:rsidRPr="00713355">
              <w:rPr>
                <w:lang w:eastAsia="x-none"/>
              </w:rPr>
              <w:t>не нормируются</w:t>
            </w:r>
          </w:p>
        </w:tc>
      </w:tr>
      <w:tr w:rsidR="00BC04DA" w:rsidRPr="00713355" w14:paraId="7953823E"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7DC8AAB" w14:textId="77777777" w:rsidR="00BC04DA" w:rsidRPr="00713355" w:rsidRDefault="00BC04DA" w:rsidP="00541371">
            <w:pPr>
              <w:suppressAutoHyphens/>
              <w:spacing w:line="244" w:lineRule="auto"/>
              <w:ind w:left="142" w:hanging="142"/>
              <w:rPr>
                <w:b/>
                <w:bCs/>
              </w:rPr>
            </w:pPr>
            <w:r w:rsidRPr="00713355">
              <w:t>- расчетные показатели минимально допустимого уровня обеспеченности станциями технического обслуживания общественного пассажирского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14:paraId="12C0A794" w14:textId="77777777" w:rsidR="00BC04DA" w:rsidRPr="00713355" w:rsidRDefault="00BC04DA" w:rsidP="00541371">
            <w:pPr>
              <w:spacing w:line="244" w:lineRule="auto"/>
              <w:ind w:left="-57" w:right="-57"/>
              <w:jc w:val="center"/>
              <w:rPr>
                <w:b/>
              </w:rPr>
            </w:pPr>
            <w:r w:rsidRPr="00713355">
              <w:t xml:space="preserve">объект / </w:t>
            </w:r>
          </w:p>
          <w:p w14:paraId="03E989FF" w14:textId="77777777" w:rsidR="00BC04DA" w:rsidRPr="00713355" w:rsidRDefault="00BC04DA" w:rsidP="00541371">
            <w:pPr>
              <w:spacing w:line="244" w:lineRule="auto"/>
              <w:ind w:left="-57" w:right="-57"/>
              <w:jc w:val="center"/>
              <w:rPr>
                <w:b/>
              </w:rPr>
            </w:pPr>
            <w:r w:rsidRPr="00713355">
              <w:t xml:space="preserve">транспортное </w:t>
            </w:r>
          </w:p>
          <w:p w14:paraId="315FBC14" w14:textId="77777777" w:rsidR="00BC04DA" w:rsidRPr="00713355" w:rsidRDefault="00BC04DA" w:rsidP="00541371">
            <w:pPr>
              <w:suppressAutoHyphens/>
              <w:spacing w:line="244" w:lineRule="auto"/>
              <w:jc w:val="center"/>
              <w:rPr>
                <w:b/>
                <w:lang w:eastAsia="x-none"/>
              </w:rPr>
            </w:pPr>
            <w:r w:rsidRPr="00713355">
              <w:t>предприятие</w:t>
            </w:r>
          </w:p>
        </w:tc>
        <w:tc>
          <w:tcPr>
            <w:tcW w:w="510" w:type="dxa"/>
            <w:tcBorders>
              <w:top w:val="single" w:sz="4" w:space="0" w:color="auto"/>
              <w:left w:val="single" w:sz="4" w:space="0" w:color="auto"/>
              <w:bottom w:val="single" w:sz="4" w:space="0" w:color="auto"/>
              <w:right w:val="single" w:sz="4" w:space="0" w:color="auto"/>
            </w:tcBorders>
            <w:vAlign w:val="center"/>
          </w:tcPr>
          <w:p w14:paraId="40BF06D5"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7B7602BA"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6DD2D68F"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3B87B4A" w14:textId="77777777" w:rsidR="00BC04DA" w:rsidRPr="00713355" w:rsidRDefault="00BC04DA" w:rsidP="00541371">
            <w:pPr>
              <w:suppressAutoHyphens/>
              <w:spacing w:line="244" w:lineRule="auto"/>
              <w:ind w:left="142" w:hanging="142"/>
              <w:rPr>
                <w:b/>
                <w:bCs/>
              </w:rPr>
            </w:pPr>
            <w:r w:rsidRPr="00713355">
              <w:t>- расчетные показатели максимально допустимого уровня территориальной доступности станций технического обслуживания общественного пассажирского транспорта</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275E759D" w14:textId="77777777" w:rsidR="00BC04DA" w:rsidRPr="00713355" w:rsidRDefault="00BC04DA" w:rsidP="00541371">
            <w:pPr>
              <w:suppressAutoHyphens/>
              <w:spacing w:line="244" w:lineRule="auto"/>
              <w:jc w:val="center"/>
              <w:rPr>
                <w:b/>
                <w:lang w:eastAsia="x-none"/>
              </w:rPr>
            </w:pPr>
            <w:r w:rsidRPr="00713355">
              <w:rPr>
                <w:lang w:eastAsia="x-none"/>
              </w:rPr>
              <w:t>не нормируются</w:t>
            </w:r>
          </w:p>
        </w:tc>
      </w:tr>
      <w:tr w:rsidR="00BC04DA" w:rsidRPr="00713355" w14:paraId="305E8231"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tcPr>
          <w:p w14:paraId="4C7E1393" w14:textId="77777777" w:rsidR="00BC04DA" w:rsidRPr="00713355" w:rsidRDefault="00BC04DA" w:rsidP="00541371">
            <w:pPr>
              <w:suppressAutoHyphens/>
              <w:spacing w:line="244" w:lineRule="auto"/>
              <w:ind w:left="142" w:hanging="142"/>
              <w:rPr>
                <w:b/>
                <w:bCs/>
              </w:rPr>
            </w:pPr>
            <w:r w:rsidRPr="00713355">
              <w:t>- расчетные показатели минимально допустимого уровня обеспеченности автобусными парками</w:t>
            </w:r>
          </w:p>
        </w:tc>
        <w:tc>
          <w:tcPr>
            <w:tcW w:w="1985" w:type="dxa"/>
            <w:tcBorders>
              <w:top w:val="single" w:sz="4" w:space="0" w:color="auto"/>
              <w:left w:val="single" w:sz="4" w:space="0" w:color="auto"/>
              <w:bottom w:val="single" w:sz="4" w:space="0" w:color="auto"/>
              <w:right w:val="single" w:sz="4" w:space="0" w:color="auto"/>
            </w:tcBorders>
            <w:vAlign w:val="center"/>
          </w:tcPr>
          <w:p w14:paraId="1BC1D056" w14:textId="77777777" w:rsidR="00BC04DA" w:rsidRPr="00713355" w:rsidRDefault="00BC04DA" w:rsidP="00541371">
            <w:pPr>
              <w:spacing w:line="244" w:lineRule="auto"/>
              <w:ind w:left="-57" w:right="-57"/>
              <w:jc w:val="center"/>
              <w:rPr>
                <w:b/>
              </w:rPr>
            </w:pPr>
            <w:r w:rsidRPr="00713355">
              <w:t xml:space="preserve">объект / </w:t>
            </w:r>
          </w:p>
          <w:p w14:paraId="7562363A" w14:textId="77777777" w:rsidR="00BC04DA" w:rsidRPr="00713355" w:rsidRDefault="00BC04DA" w:rsidP="00541371">
            <w:pPr>
              <w:spacing w:line="244" w:lineRule="auto"/>
              <w:ind w:left="-57" w:right="-57"/>
              <w:jc w:val="center"/>
              <w:rPr>
                <w:b/>
              </w:rPr>
            </w:pPr>
            <w:r w:rsidRPr="00713355">
              <w:t xml:space="preserve">транспортное </w:t>
            </w:r>
          </w:p>
          <w:p w14:paraId="53C737BF" w14:textId="77777777" w:rsidR="00BC04DA" w:rsidRPr="00713355" w:rsidRDefault="00BC04DA" w:rsidP="00541371">
            <w:pPr>
              <w:suppressAutoHyphens/>
              <w:spacing w:line="244" w:lineRule="auto"/>
              <w:jc w:val="center"/>
              <w:rPr>
                <w:b/>
                <w:lang w:eastAsia="x-none"/>
              </w:rPr>
            </w:pPr>
            <w:r w:rsidRPr="00713355">
              <w:t>предприятие</w:t>
            </w:r>
          </w:p>
        </w:tc>
        <w:tc>
          <w:tcPr>
            <w:tcW w:w="510" w:type="dxa"/>
            <w:tcBorders>
              <w:top w:val="single" w:sz="4" w:space="0" w:color="auto"/>
              <w:left w:val="single" w:sz="4" w:space="0" w:color="auto"/>
              <w:bottom w:val="single" w:sz="4" w:space="0" w:color="auto"/>
              <w:right w:val="single" w:sz="4" w:space="0" w:color="auto"/>
            </w:tcBorders>
            <w:vAlign w:val="center"/>
          </w:tcPr>
          <w:p w14:paraId="1CB26ACA"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03B7770B"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1303387E"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34B5572F" w14:textId="77777777" w:rsidR="00BC04DA" w:rsidRPr="00713355" w:rsidRDefault="00BC04DA" w:rsidP="00541371">
            <w:pPr>
              <w:suppressAutoHyphens/>
              <w:spacing w:line="244" w:lineRule="auto"/>
              <w:ind w:left="142" w:hanging="142"/>
              <w:rPr>
                <w:b/>
                <w:bCs/>
              </w:rPr>
            </w:pPr>
            <w:r w:rsidRPr="00713355">
              <w:t>- расчетные показатели максимально допустимого уровня территориальной доступности автобусных парков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2BDE878F" w14:textId="77777777" w:rsidR="00BC04DA" w:rsidRPr="00713355" w:rsidRDefault="00BC04DA" w:rsidP="00541371">
            <w:pPr>
              <w:suppressAutoHyphens/>
              <w:spacing w:line="244" w:lineRule="auto"/>
              <w:jc w:val="center"/>
              <w:rPr>
                <w:b/>
                <w:lang w:eastAsia="x-none"/>
              </w:rPr>
            </w:pPr>
            <w:r w:rsidRPr="00713355">
              <w:rPr>
                <w:lang w:eastAsia="x-none"/>
              </w:rPr>
              <w:t>не нормируются</w:t>
            </w:r>
          </w:p>
        </w:tc>
      </w:tr>
      <w:tr w:rsidR="00BC04DA" w:rsidRPr="00713355" w14:paraId="7A8727E7"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7D9AEE72" w14:textId="77777777" w:rsidR="00BC04DA" w:rsidRPr="00713355" w:rsidRDefault="00BC04DA" w:rsidP="00541371">
            <w:pPr>
              <w:suppressAutoHyphens/>
              <w:spacing w:line="244" w:lineRule="auto"/>
              <w:ind w:left="142" w:hanging="142"/>
              <w:rPr>
                <w:b/>
                <w:bCs/>
              </w:rPr>
            </w:pPr>
            <w:r w:rsidRPr="00713355">
              <w:t xml:space="preserve">- расчетные показатели минимально допустимого уровня обеспеченности площадками </w:t>
            </w:r>
            <w:proofErr w:type="spellStart"/>
            <w:r w:rsidRPr="00713355">
              <w:t>межрейсового</w:t>
            </w:r>
            <w:proofErr w:type="spellEnd"/>
            <w:r w:rsidRPr="00713355">
              <w:t xml:space="preserve"> отстоя автобусов</w:t>
            </w:r>
          </w:p>
        </w:tc>
        <w:tc>
          <w:tcPr>
            <w:tcW w:w="1985" w:type="dxa"/>
            <w:tcBorders>
              <w:top w:val="single" w:sz="4" w:space="0" w:color="auto"/>
              <w:left w:val="single" w:sz="4" w:space="0" w:color="auto"/>
              <w:bottom w:val="single" w:sz="4" w:space="0" w:color="auto"/>
              <w:right w:val="single" w:sz="4" w:space="0" w:color="auto"/>
            </w:tcBorders>
            <w:vAlign w:val="center"/>
          </w:tcPr>
          <w:p w14:paraId="3BBA7FDA" w14:textId="77777777" w:rsidR="00BC04DA" w:rsidRPr="00713355" w:rsidRDefault="00BC04DA" w:rsidP="00541371">
            <w:pPr>
              <w:spacing w:line="244" w:lineRule="auto"/>
              <w:ind w:left="-57" w:right="-57"/>
              <w:jc w:val="center"/>
              <w:rPr>
                <w:b/>
              </w:rPr>
            </w:pPr>
            <w:r w:rsidRPr="00713355">
              <w:t xml:space="preserve">объект / </w:t>
            </w:r>
          </w:p>
          <w:p w14:paraId="7CC7B285" w14:textId="77777777" w:rsidR="00BC04DA" w:rsidRPr="00713355" w:rsidRDefault="00BC04DA" w:rsidP="00541371">
            <w:pPr>
              <w:suppressAutoHyphens/>
              <w:spacing w:line="244" w:lineRule="auto"/>
              <w:jc w:val="center"/>
              <w:rPr>
                <w:b/>
                <w:lang w:eastAsia="x-none"/>
              </w:rPr>
            </w:pPr>
            <w:r w:rsidRPr="00713355">
              <w:t>маршрут</w:t>
            </w:r>
          </w:p>
        </w:tc>
        <w:tc>
          <w:tcPr>
            <w:tcW w:w="510" w:type="dxa"/>
            <w:tcBorders>
              <w:top w:val="single" w:sz="4" w:space="0" w:color="auto"/>
              <w:left w:val="single" w:sz="4" w:space="0" w:color="auto"/>
              <w:bottom w:val="single" w:sz="4" w:space="0" w:color="auto"/>
              <w:right w:val="single" w:sz="4" w:space="0" w:color="auto"/>
            </w:tcBorders>
            <w:vAlign w:val="center"/>
          </w:tcPr>
          <w:p w14:paraId="1418A0D7" w14:textId="77777777" w:rsidR="00BC04DA" w:rsidRPr="00713355" w:rsidRDefault="00BC04DA" w:rsidP="00541371">
            <w:pPr>
              <w:suppressAutoHyphens/>
              <w:spacing w:line="244" w:lineRule="auto"/>
              <w:jc w:val="center"/>
              <w:rPr>
                <w:b/>
                <w:lang w:eastAsia="x-none"/>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0FDF09C9" w14:textId="77777777" w:rsidR="00BC04DA" w:rsidRPr="00713355" w:rsidRDefault="00BC04DA" w:rsidP="00541371">
            <w:pPr>
              <w:suppressAutoHyphens/>
              <w:spacing w:line="244" w:lineRule="auto"/>
              <w:jc w:val="center"/>
              <w:rPr>
                <w:b/>
                <w:lang w:eastAsia="x-none"/>
              </w:rPr>
            </w:pPr>
            <w:r w:rsidRPr="00713355">
              <w:rPr>
                <w:lang w:eastAsia="x-none"/>
              </w:rPr>
              <w:t>+</w:t>
            </w:r>
          </w:p>
        </w:tc>
      </w:tr>
      <w:tr w:rsidR="00BC04DA" w:rsidRPr="00713355" w14:paraId="6924655B"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2E12B87D" w14:textId="77777777" w:rsidR="00BC04DA" w:rsidRPr="00713355" w:rsidRDefault="00BC04DA" w:rsidP="00541371">
            <w:pPr>
              <w:suppressAutoHyphens/>
              <w:spacing w:line="244" w:lineRule="auto"/>
              <w:ind w:left="142" w:hanging="142"/>
              <w:rPr>
                <w:b/>
                <w:bCs/>
              </w:rPr>
            </w:pPr>
            <w:r w:rsidRPr="00713355">
              <w:t xml:space="preserve">- расчетные показатели максимально допустимого уровня территориальной доступности площадок </w:t>
            </w:r>
            <w:proofErr w:type="spellStart"/>
            <w:r w:rsidRPr="00713355">
              <w:t>межрейсового</w:t>
            </w:r>
            <w:proofErr w:type="spellEnd"/>
            <w:r w:rsidRPr="00713355">
              <w:t xml:space="preserve"> отстоя автобусов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F3C58B9" w14:textId="77777777" w:rsidR="00BC04DA" w:rsidRPr="00713355" w:rsidRDefault="00BC04DA" w:rsidP="00541371">
            <w:pPr>
              <w:suppressAutoHyphens/>
              <w:spacing w:line="244" w:lineRule="auto"/>
              <w:jc w:val="center"/>
              <w:rPr>
                <w:b/>
                <w:lang w:eastAsia="x-none"/>
              </w:rPr>
            </w:pPr>
            <w:r w:rsidRPr="00713355">
              <w:rPr>
                <w:lang w:eastAsia="x-none"/>
              </w:rPr>
              <w:t>не нормируются</w:t>
            </w:r>
          </w:p>
        </w:tc>
      </w:tr>
      <w:tr w:rsidR="00BC04DA" w:rsidRPr="00713355" w14:paraId="5788092C" w14:textId="77777777" w:rsidTr="00541371">
        <w:trPr>
          <w:trHeight w:val="369"/>
          <w:jc w:val="center"/>
        </w:trPr>
        <w:tc>
          <w:tcPr>
            <w:tcW w:w="6747" w:type="dxa"/>
            <w:tcBorders>
              <w:top w:val="single" w:sz="4" w:space="0" w:color="auto"/>
              <w:left w:val="single" w:sz="4" w:space="0" w:color="auto"/>
              <w:bottom w:val="single" w:sz="4" w:space="0" w:color="auto"/>
              <w:right w:val="nil"/>
            </w:tcBorders>
            <w:vAlign w:val="center"/>
          </w:tcPr>
          <w:p w14:paraId="34513E15" w14:textId="77777777" w:rsidR="00BC04DA" w:rsidRPr="00713355" w:rsidRDefault="00BC04DA" w:rsidP="00541371">
            <w:pPr>
              <w:suppressAutoHyphens/>
              <w:spacing w:line="244" w:lineRule="auto"/>
              <w:rPr>
                <w:b/>
                <w:bCs/>
              </w:rPr>
            </w:pPr>
            <w:r w:rsidRPr="00713355">
              <w:t>Объекты жилищного строительства:</w:t>
            </w:r>
          </w:p>
        </w:tc>
        <w:tc>
          <w:tcPr>
            <w:tcW w:w="1985" w:type="dxa"/>
            <w:tcBorders>
              <w:top w:val="single" w:sz="4" w:space="0" w:color="auto"/>
              <w:left w:val="nil"/>
              <w:bottom w:val="single" w:sz="4" w:space="0" w:color="auto"/>
              <w:right w:val="nil"/>
            </w:tcBorders>
            <w:vAlign w:val="center"/>
          </w:tcPr>
          <w:p w14:paraId="2BC7864B" w14:textId="77777777" w:rsidR="00BC04DA" w:rsidRPr="00713355" w:rsidRDefault="00BC04DA" w:rsidP="00541371">
            <w:pPr>
              <w:suppressAutoHyphens/>
              <w:autoSpaceDE w:val="0"/>
              <w:autoSpaceDN w:val="0"/>
              <w:adjustRightInd w:val="0"/>
              <w:spacing w:line="244" w:lineRule="auto"/>
              <w:jc w:val="center"/>
              <w:rPr>
                <w:b/>
              </w:rPr>
            </w:pPr>
          </w:p>
        </w:tc>
        <w:tc>
          <w:tcPr>
            <w:tcW w:w="510" w:type="dxa"/>
            <w:tcBorders>
              <w:top w:val="single" w:sz="4" w:space="0" w:color="auto"/>
              <w:left w:val="nil"/>
              <w:bottom w:val="single" w:sz="4" w:space="0" w:color="auto"/>
              <w:right w:val="nil"/>
            </w:tcBorders>
            <w:vAlign w:val="center"/>
          </w:tcPr>
          <w:p w14:paraId="2077BCD8" w14:textId="77777777" w:rsidR="00BC04DA" w:rsidRPr="00713355" w:rsidRDefault="00BC04DA" w:rsidP="00541371">
            <w:pPr>
              <w:suppressAutoHyphens/>
              <w:spacing w:line="244" w:lineRule="auto"/>
              <w:jc w:val="center"/>
              <w:rPr>
                <w:b/>
                <w:lang w:eastAsia="x-none"/>
              </w:rPr>
            </w:pPr>
          </w:p>
        </w:tc>
        <w:tc>
          <w:tcPr>
            <w:tcW w:w="595" w:type="dxa"/>
            <w:tcBorders>
              <w:top w:val="single" w:sz="4" w:space="0" w:color="auto"/>
              <w:left w:val="nil"/>
              <w:bottom w:val="single" w:sz="4" w:space="0" w:color="auto"/>
              <w:right w:val="single" w:sz="4" w:space="0" w:color="auto"/>
            </w:tcBorders>
            <w:vAlign w:val="center"/>
          </w:tcPr>
          <w:p w14:paraId="2C947CE4" w14:textId="77777777" w:rsidR="00BC04DA" w:rsidRPr="00713355" w:rsidRDefault="00BC04DA" w:rsidP="00541371">
            <w:pPr>
              <w:suppressAutoHyphens/>
              <w:spacing w:line="244" w:lineRule="auto"/>
              <w:jc w:val="center"/>
              <w:rPr>
                <w:b/>
                <w:lang w:eastAsia="x-none"/>
              </w:rPr>
            </w:pPr>
          </w:p>
        </w:tc>
      </w:tr>
      <w:tr w:rsidR="00BC04DA" w:rsidRPr="00713355" w14:paraId="49D8D4AB"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8D4CEBA" w14:textId="77777777" w:rsidR="00BC04DA" w:rsidRPr="00713355" w:rsidRDefault="00BC04DA" w:rsidP="00541371">
            <w:pPr>
              <w:suppressAutoHyphens/>
              <w:spacing w:line="244" w:lineRule="auto"/>
              <w:rPr>
                <w:b/>
                <w:bCs/>
              </w:rPr>
            </w:pPr>
            <w:r w:rsidRPr="00713355">
              <w:t>Расчетные показатели минимально допустимого уровня обеспеченности (расчетная минимальная обеспеченность) населения городского округа общей площадью жилых помещений</w:t>
            </w:r>
          </w:p>
        </w:tc>
        <w:tc>
          <w:tcPr>
            <w:tcW w:w="1985" w:type="dxa"/>
            <w:tcBorders>
              <w:top w:val="single" w:sz="4" w:space="0" w:color="auto"/>
              <w:left w:val="single" w:sz="4" w:space="0" w:color="auto"/>
              <w:bottom w:val="single" w:sz="4" w:space="0" w:color="auto"/>
              <w:right w:val="single" w:sz="4" w:space="0" w:color="auto"/>
            </w:tcBorders>
            <w:vAlign w:val="center"/>
          </w:tcPr>
          <w:p w14:paraId="370B8512" w14:textId="77777777" w:rsidR="00BC04DA" w:rsidRPr="00713355" w:rsidRDefault="00BC04DA" w:rsidP="00541371">
            <w:pPr>
              <w:suppressAutoHyphens/>
              <w:spacing w:line="244" w:lineRule="auto"/>
              <w:jc w:val="center"/>
              <w:rPr>
                <w:b/>
              </w:rPr>
            </w:pPr>
            <w:r w:rsidRPr="00713355">
              <w:t>м</w:t>
            </w:r>
            <w:r w:rsidRPr="00713355">
              <w:rPr>
                <w:vertAlign w:val="superscript"/>
              </w:rPr>
              <w:t xml:space="preserve">2 </w:t>
            </w:r>
            <w:r w:rsidRPr="00713355">
              <w:t>/ чел.</w:t>
            </w:r>
          </w:p>
        </w:tc>
        <w:tc>
          <w:tcPr>
            <w:tcW w:w="510" w:type="dxa"/>
            <w:tcBorders>
              <w:top w:val="single" w:sz="4" w:space="0" w:color="auto"/>
              <w:left w:val="single" w:sz="4" w:space="0" w:color="auto"/>
              <w:bottom w:val="single" w:sz="4" w:space="0" w:color="auto"/>
              <w:right w:val="single" w:sz="4" w:space="0" w:color="auto"/>
            </w:tcBorders>
            <w:vAlign w:val="center"/>
          </w:tcPr>
          <w:p w14:paraId="4FFCD2AA" w14:textId="77777777" w:rsidR="00BC04DA" w:rsidRPr="00713355" w:rsidRDefault="00BC04DA" w:rsidP="00541371">
            <w:pPr>
              <w:suppressAutoHyphens/>
              <w:spacing w:line="244"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12A9668" w14:textId="77777777" w:rsidR="00BC04DA" w:rsidRPr="00713355" w:rsidRDefault="00BC04DA" w:rsidP="00541371">
            <w:pPr>
              <w:suppressAutoHyphens/>
              <w:spacing w:line="244" w:lineRule="auto"/>
              <w:jc w:val="center"/>
              <w:rPr>
                <w:b/>
              </w:rPr>
            </w:pPr>
            <w:r w:rsidRPr="00713355">
              <w:t>+</w:t>
            </w:r>
          </w:p>
        </w:tc>
      </w:tr>
      <w:tr w:rsidR="00BC04DA" w:rsidRPr="00713355" w14:paraId="3DC08D3B"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1E638980" w14:textId="77777777" w:rsidR="00BC04DA" w:rsidRPr="00713355" w:rsidRDefault="00BC04DA" w:rsidP="00541371">
            <w:pPr>
              <w:suppressAutoHyphens/>
              <w:spacing w:line="242" w:lineRule="auto"/>
              <w:rPr>
                <w:b/>
              </w:rPr>
            </w:pPr>
            <w:r w:rsidRPr="00713355">
              <w:t>Укрупненные расчетные показатели территории жилой застройки</w:t>
            </w:r>
          </w:p>
        </w:tc>
        <w:tc>
          <w:tcPr>
            <w:tcW w:w="1985" w:type="dxa"/>
            <w:tcBorders>
              <w:top w:val="single" w:sz="4" w:space="0" w:color="auto"/>
              <w:left w:val="single" w:sz="4" w:space="0" w:color="auto"/>
              <w:bottom w:val="single" w:sz="4" w:space="0" w:color="auto"/>
              <w:right w:val="single" w:sz="4" w:space="0" w:color="auto"/>
            </w:tcBorders>
            <w:vAlign w:val="center"/>
          </w:tcPr>
          <w:p w14:paraId="6B9EC41F" w14:textId="77777777" w:rsidR="00BC04DA" w:rsidRPr="00713355" w:rsidRDefault="00BC04DA" w:rsidP="00541371">
            <w:pPr>
              <w:suppressAutoHyphens/>
              <w:spacing w:line="242" w:lineRule="auto"/>
              <w:jc w:val="center"/>
              <w:rPr>
                <w:b/>
              </w:rPr>
            </w:pPr>
            <w:r w:rsidRPr="00713355">
              <w:t>га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44D6C42F"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E3120B4" w14:textId="77777777" w:rsidR="00BC04DA" w:rsidRPr="00713355" w:rsidRDefault="00BC04DA" w:rsidP="00541371">
            <w:pPr>
              <w:suppressAutoHyphens/>
              <w:spacing w:line="242" w:lineRule="auto"/>
              <w:jc w:val="center"/>
              <w:rPr>
                <w:b/>
              </w:rPr>
            </w:pPr>
          </w:p>
        </w:tc>
      </w:tr>
      <w:tr w:rsidR="00BC04DA" w:rsidRPr="00713355" w14:paraId="5A1E6170"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1EF6E362" w14:textId="77777777" w:rsidR="00BC04DA" w:rsidRPr="00713355" w:rsidRDefault="00BC04DA" w:rsidP="00541371">
            <w:pPr>
              <w:tabs>
                <w:tab w:val="right" w:pos="6192"/>
              </w:tabs>
              <w:suppressAutoHyphens/>
              <w:spacing w:line="242" w:lineRule="auto"/>
              <w:rPr>
                <w:b/>
                <w:bCs/>
              </w:rPr>
            </w:pPr>
            <w:r w:rsidRPr="00713355">
              <w:t>Расчетная плотность населения квартала (микрорайона)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007DDD01" w14:textId="77777777" w:rsidR="00BC04DA" w:rsidRPr="00713355" w:rsidRDefault="00BC04DA" w:rsidP="00541371">
            <w:pPr>
              <w:suppressAutoHyphens/>
              <w:spacing w:line="242" w:lineRule="auto"/>
              <w:jc w:val="center"/>
              <w:rPr>
                <w:b/>
              </w:rPr>
            </w:pPr>
            <w:r w:rsidRPr="00713355">
              <w:t>чел. / га</w:t>
            </w:r>
          </w:p>
        </w:tc>
        <w:tc>
          <w:tcPr>
            <w:tcW w:w="510" w:type="dxa"/>
            <w:tcBorders>
              <w:top w:val="single" w:sz="4" w:space="0" w:color="auto"/>
              <w:left w:val="single" w:sz="4" w:space="0" w:color="auto"/>
              <w:bottom w:val="single" w:sz="4" w:space="0" w:color="auto"/>
              <w:right w:val="single" w:sz="4" w:space="0" w:color="auto"/>
            </w:tcBorders>
            <w:vAlign w:val="center"/>
          </w:tcPr>
          <w:p w14:paraId="77941DE4"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84BAC51" w14:textId="77777777" w:rsidR="00BC04DA" w:rsidRPr="00713355" w:rsidRDefault="00BC04DA" w:rsidP="00541371">
            <w:pPr>
              <w:suppressAutoHyphens/>
              <w:spacing w:line="242" w:lineRule="auto"/>
              <w:jc w:val="center"/>
              <w:rPr>
                <w:b/>
              </w:rPr>
            </w:pPr>
            <w:r w:rsidRPr="00713355">
              <w:t>+</w:t>
            </w:r>
          </w:p>
        </w:tc>
      </w:tr>
      <w:tr w:rsidR="00BC04DA" w:rsidRPr="00713355" w14:paraId="698D6E08" w14:textId="77777777" w:rsidTr="00541371">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5A8CE080" w14:textId="77777777" w:rsidR="00BC04DA" w:rsidRPr="00713355" w:rsidRDefault="00BC04DA" w:rsidP="00541371">
            <w:pPr>
              <w:suppressAutoHyphens/>
              <w:spacing w:line="242" w:lineRule="auto"/>
              <w:rPr>
                <w:b/>
                <w:lang w:eastAsia="x-none"/>
              </w:rPr>
            </w:pPr>
            <w:r w:rsidRPr="00713355">
              <w:lastRenderedPageBreak/>
              <w:t>Объекты для работы на обслуживаемом административном участке городского округа сотруднику, замещающему должность участкового уполномоченного полиции:</w:t>
            </w:r>
          </w:p>
        </w:tc>
      </w:tr>
      <w:tr w:rsidR="00BC04DA" w:rsidRPr="00713355" w14:paraId="5CA9B854"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71C31972" w14:textId="77777777" w:rsidR="00BC04DA" w:rsidRPr="00713355" w:rsidRDefault="00BC04DA" w:rsidP="00541371">
            <w:pPr>
              <w:suppressAutoHyphens/>
              <w:spacing w:line="242" w:lineRule="auto"/>
              <w:rPr>
                <w:b/>
              </w:rPr>
            </w:pPr>
            <w:r w:rsidRPr="00713355">
              <w:t>Расчетные показатели минимально допустимого уровня обеспеченности объектами, необходимыми для работы на обслуживаемом административном участке городского округа сотрудника, замещающего должность участкового уполномоченного</w:t>
            </w:r>
            <w:r w:rsidRPr="00713355">
              <w:rPr>
                <w:rStyle w:val="apple-converted-space"/>
              </w:rPr>
              <w:t xml:space="preserve"> </w:t>
            </w:r>
            <w:r w:rsidRPr="00713355">
              <w:rPr>
                <w:rStyle w:val="match"/>
                <w:rFonts w:eastAsia="Calibri"/>
                <w:bCs/>
              </w:rPr>
              <w:t>полиции</w:t>
            </w:r>
            <w:r w:rsidRPr="00713355">
              <w:t>,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64B423DF" w14:textId="77777777" w:rsidR="00BC04DA" w:rsidRPr="00713355" w:rsidRDefault="00BC04DA" w:rsidP="00541371">
            <w:pPr>
              <w:suppressAutoHyphens/>
              <w:spacing w:line="242" w:lineRule="auto"/>
              <w:ind w:left="261" w:right="-113"/>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6DD10CC8" w14:textId="77777777" w:rsidR="00BC04DA" w:rsidRPr="00713355" w:rsidRDefault="00BC04DA" w:rsidP="00541371">
            <w:pPr>
              <w:suppressAutoHyphens/>
              <w:spacing w:line="242" w:lineRule="auto"/>
              <w:ind w:left="261"/>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7E44EA5" w14:textId="77777777" w:rsidR="00BC04DA" w:rsidRPr="00713355" w:rsidRDefault="00BC04DA" w:rsidP="00541371">
            <w:pPr>
              <w:suppressAutoHyphens/>
              <w:spacing w:line="242" w:lineRule="auto"/>
              <w:ind w:left="261"/>
              <w:jc w:val="center"/>
              <w:rPr>
                <w:b/>
              </w:rPr>
            </w:pPr>
          </w:p>
        </w:tc>
      </w:tr>
      <w:tr w:rsidR="00BC04DA" w:rsidRPr="00713355" w14:paraId="4D12470A" w14:textId="77777777" w:rsidTr="00541371">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14:paraId="761144AE" w14:textId="77777777" w:rsidR="00BC04DA" w:rsidRPr="00713355" w:rsidRDefault="00BC04DA" w:rsidP="00541371">
            <w:pPr>
              <w:suppressAutoHyphens/>
              <w:spacing w:line="242" w:lineRule="auto"/>
              <w:ind w:left="142" w:hanging="142"/>
              <w:rPr>
                <w:b/>
              </w:rPr>
            </w:pPr>
            <w:r w:rsidRPr="00713355">
              <w:t xml:space="preserve">- расчетные показатели минимально допустимого уровня обеспеченности помещениями для работы на обслуживаемом административном участке городского округа сотрудника, замещающему должность участкового уполномоченного полиции </w:t>
            </w:r>
          </w:p>
        </w:tc>
        <w:tc>
          <w:tcPr>
            <w:tcW w:w="1985" w:type="dxa"/>
            <w:tcBorders>
              <w:top w:val="single" w:sz="4" w:space="0" w:color="auto"/>
              <w:left w:val="single" w:sz="4" w:space="0" w:color="auto"/>
              <w:bottom w:val="single" w:sz="4" w:space="0" w:color="auto"/>
              <w:right w:val="single" w:sz="4" w:space="0" w:color="auto"/>
            </w:tcBorders>
            <w:vAlign w:val="center"/>
          </w:tcPr>
          <w:p w14:paraId="0F84C312" w14:textId="77777777" w:rsidR="00BC04DA" w:rsidRPr="00713355" w:rsidRDefault="00BC04DA" w:rsidP="00541371">
            <w:pPr>
              <w:suppressAutoHyphens/>
              <w:spacing w:line="242" w:lineRule="auto"/>
              <w:ind w:left="-57" w:right="-57"/>
              <w:jc w:val="center"/>
              <w:rPr>
                <w:b/>
              </w:rPr>
            </w:pPr>
            <w:r w:rsidRPr="00713355">
              <w:t>м</w:t>
            </w:r>
            <w:r w:rsidRPr="00713355">
              <w:rPr>
                <w:vertAlign w:val="superscript"/>
              </w:rPr>
              <w:t>2</w:t>
            </w:r>
            <w:r w:rsidRPr="00713355">
              <w:t xml:space="preserve"> общей </w:t>
            </w:r>
          </w:p>
          <w:p w14:paraId="733C46C1" w14:textId="77777777" w:rsidR="00BC04DA" w:rsidRPr="00713355" w:rsidRDefault="00BC04DA" w:rsidP="00541371">
            <w:pPr>
              <w:suppressAutoHyphens/>
              <w:spacing w:line="242" w:lineRule="auto"/>
              <w:ind w:left="-57" w:right="-57"/>
              <w:jc w:val="center"/>
              <w:rPr>
                <w:b/>
              </w:rPr>
            </w:pPr>
            <w:r w:rsidRPr="00713355">
              <w:t>площади / сотрудника</w:t>
            </w:r>
          </w:p>
        </w:tc>
        <w:tc>
          <w:tcPr>
            <w:tcW w:w="510" w:type="dxa"/>
            <w:tcBorders>
              <w:top w:val="single" w:sz="4" w:space="0" w:color="auto"/>
              <w:left w:val="single" w:sz="4" w:space="0" w:color="auto"/>
              <w:bottom w:val="single" w:sz="4" w:space="0" w:color="auto"/>
              <w:right w:val="single" w:sz="4" w:space="0" w:color="auto"/>
            </w:tcBorders>
            <w:vAlign w:val="center"/>
          </w:tcPr>
          <w:p w14:paraId="6A73434F" w14:textId="77777777" w:rsidR="00BC04DA" w:rsidRPr="00713355" w:rsidRDefault="00BC04DA" w:rsidP="00541371">
            <w:pPr>
              <w:suppressAutoHyphens/>
              <w:spacing w:line="242" w:lineRule="auto"/>
              <w:ind w:left="2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2EA2ECD" w14:textId="77777777" w:rsidR="00BC04DA" w:rsidRPr="00713355" w:rsidRDefault="00BC04DA" w:rsidP="00541371">
            <w:pPr>
              <w:suppressAutoHyphens/>
              <w:spacing w:line="242" w:lineRule="auto"/>
              <w:ind w:left="68"/>
              <w:jc w:val="center"/>
              <w:rPr>
                <w:b/>
              </w:rPr>
            </w:pPr>
            <w:r w:rsidRPr="00713355">
              <w:t>+</w:t>
            </w:r>
          </w:p>
        </w:tc>
      </w:tr>
      <w:tr w:rsidR="00BC04DA" w:rsidRPr="00713355" w14:paraId="4BF935A8"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513C18EF"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помещения для работы на обслуживаемом административном участке городского округа сотрудника, замещающему должность участкового уполномоченного полиции</w:t>
            </w:r>
          </w:p>
        </w:tc>
        <w:tc>
          <w:tcPr>
            <w:tcW w:w="1985" w:type="dxa"/>
            <w:tcBorders>
              <w:top w:val="single" w:sz="4" w:space="0" w:color="auto"/>
              <w:left w:val="single" w:sz="4" w:space="0" w:color="auto"/>
              <w:bottom w:val="single" w:sz="4" w:space="0" w:color="auto"/>
              <w:right w:val="single" w:sz="4" w:space="0" w:color="auto"/>
            </w:tcBorders>
            <w:vAlign w:val="center"/>
          </w:tcPr>
          <w:p w14:paraId="09955B8C" w14:textId="77777777" w:rsidR="00BC04DA" w:rsidRPr="00713355" w:rsidRDefault="00BC04DA" w:rsidP="00541371">
            <w:pPr>
              <w:suppressAutoHyphens/>
              <w:spacing w:line="242" w:lineRule="auto"/>
              <w:ind w:right="-113"/>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41E5D1B7" w14:textId="77777777" w:rsidR="00BC04DA" w:rsidRPr="00713355" w:rsidRDefault="00BC04DA" w:rsidP="00541371">
            <w:pPr>
              <w:suppressAutoHyphens/>
              <w:spacing w:line="242" w:lineRule="auto"/>
              <w:ind w:left="2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8AB3ABD" w14:textId="77777777" w:rsidR="00BC04DA" w:rsidRPr="00713355" w:rsidRDefault="00BC04DA" w:rsidP="00541371">
            <w:pPr>
              <w:suppressAutoHyphens/>
              <w:spacing w:line="242" w:lineRule="auto"/>
              <w:ind w:left="68"/>
              <w:jc w:val="center"/>
              <w:rPr>
                <w:b/>
              </w:rPr>
            </w:pPr>
            <w:r w:rsidRPr="00713355">
              <w:t>+</w:t>
            </w:r>
          </w:p>
        </w:tc>
      </w:tr>
      <w:tr w:rsidR="00BC04DA" w:rsidRPr="00713355" w14:paraId="58DDFA8B"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328C556F" w14:textId="77777777" w:rsidR="00BC04DA" w:rsidRPr="00713355" w:rsidRDefault="00BC04DA" w:rsidP="00541371">
            <w:pPr>
              <w:suppressAutoHyphens/>
              <w:spacing w:line="242" w:lineRule="auto"/>
              <w:ind w:left="142" w:hanging="142"/>
              <w:rPr>
                <w:b/>
              </w:rPr>
            </w:pPr>
            <w:r w:rsidRPr="00713355">
              <w:t>- размер земельного участка участкового</w:t>
            </w:r>
            <w:r w:rsidRPr="00713355">
              <w:rPr>
                <w:shd w:val="clear" w:color="auto" w:fill="FFFFFF"/>
              </w:rPr>
              <w:t xml:space="preserve"> пункта полиции</w:t>
            </w:r>
          </w:p>
        </w:tc>
        <w:tc>
          <w:tcPr>
            <w:tcW w:w="1985" w:type="dxa"/>
            <w:tcBorders>
              <w:top w:val="single" w:sz="4" w:space="0" w:color="auto"/>
              <w:left w:val="single" w:sz="4" w:space="0" w:color="auto"/>
              <w:bottom w:val="single" w:sz="4" w:space="0" w:color="auto"/>
              <w:right w:val="single" w:sz="4" w:space="0" w:color="auto"/>
            </w:tcBorders>
            <w:vAlign w:val="center"/>
          </w:tcPr>
          <w:p w14:paraId="4CB65046" w14:textId="77777777" w:rsidR="00BC04DA" w:rsidRPr="00713355" w:rsidRDefault="00BC04DA" w:rsidP="00541371">
            <w:pPr>
              <w:suppressAutoHyphens/>
              <w:spacing w:line="242" w:lineRule="auto"/>
              <w:ind w:left="261"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09327C2D" w14:textId="77777777" w:rsidR="00BC04DA" w:rsidRPr="00713355" w:rsidRDefault="00BC04DA" w:rsidP="00541371">
            <w:pPr>
              <w:suppressAutoHyphens/>
              <w:spacing w:line="242" w:lineRule="auto"/>
              <w:ind w:left="2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0D28FA7" w14:textId="77777777" w:rsidR="00BC04DA" w:rsidRPr="00713355" w:rsidRDefault="00BC04DA" w:rsidP="00541371">
            <w:pPr>
              <w:suppressAutoHyphens/>
              <w:spacing w:line="242" w:lineRule="auto"/>
              <w:ind w:left="68"/>
              <w:jc w:val="center"/>
              <w:rPr>
                <w:b/>
              </w:rPr>
            </w:pPr>
            <w:r w:rsidRPr="00713355">
              <w:t>+</w:t>
            </w:r>
          </w:p>
        </w:tc>
      </w:tr>
      <w:tr w:rsidR="00BC04DA" w:rsidRPr="00713355" w14:paraId="267218FB"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56E19085" w14:textId="77777777" w:rsidR="00BC04DA" w:rsidRPr="00713355" w:rsidRDefault="00BC04DA" w:rsidP="00541371">
            <w:pPr>
              <w:suppressAutoHyphens/>
              <w:spacing w:line="242" w:lineRule="auto"/>
              <w:rPr>
                <w:b/>
                <w:lang w:eastAsia="x-none"/>
              </w:rPr>
            </w:pPr>
            <w:r w:rsidRPr="00713355">
              <w:t>Объекты, необходимые для обеспечения первичных мер пожарной безопасности:</w:t>
            </w:r>
          </w:p>
        </w:tc>
      </w:tr>
      <w:tr w:rsidR="00BC04DA" w:rsidRPr="00713355" w14:paraId="71C10A4D" w14:textId="77777777" w:rsidTr="00541371">
        <w:trPr>
          <w:trHeight w:val="20"/>
          <w:jc w:val="center"/>
        </w:trPr>
        <w:tc>
          <w:tcPr>
            <w:tcW w:w="6747" w:type="dxa"/>
            <w:tcBorders>
              <w:top w:val="single" w:sz="4" w:space="0" w:color="auto"/>
              <w:left w:val="single" w:sz="4" w:space="0" w:color="auto"/>
              <w:bottom w:val="single" w:sz="4" w:space="0" w:color="auto"/>
              <w:right w:val="single" w:sz="4" w:space="0" w:color="auto"/>
            </w:tcBorders>
            <w:vAlign w:val="center"/>
          </w:tcPr>
          <w:p w14:paraId="023526C9" w14:textId="77777777" w:rsidR="00BC04DA" w:rsidRPr="00713355" w:rsidRDefault="00BC04DA" w:rsidP="00541371">
            <w:pPr>
              <w:suppressAutoHyphens/>
              <w:spacing w:line="242" w:lineRule="auto"/>
              <w:rPr>
                <w:b/>
              </w:rPr>
            </w:pPr>
            <w:r w:rsidRPr="00713355">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w:t>
            </w:r>
          </w:p>
        </w:tc>
        <w:tc>
          <w:tcPr>
            <w:tcW w:w="1985" w:type="dxa"/>
            <w:tcBorders>
              <w:top w:val="single" w:sz="4" w:space="0" w:color="auto"/>
              <w:left w:val="single" w:sz="4" w:space="0" w:color="auto"/>
              <w:bottom w:val="single" w:sz="4" w:space="0" w:color="auto"/>
              <w:right w:val="single" w:sz="4" w:space="0" w:color="auto"/>
            </w:tcBorders>
            <w:vAlign w:val="center"/>
          </w:tcPr>
          <w:p w14:paraId="4C1D9914" w14:textId="77777777" w:rsidR="00BC04DA" w:rsidRPr="00713355" w:rsidRDefault="00BC04DA" w:rsidP="00541371">
            <w:pPr>
              <w:suppressAutoHyphens/>
              <w:spacing w:line="242" w:lineRule="auto"/>
              <w:ind w:left="261" w:right="-113"/>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2686669E" w14:textId="77777777" w:rsidR="00BC04DA" w:rsidRPr="00713355" w:rsidRDefault="00BC04DA" w:rsidP="00541371">
            <w:pPr>
              <w:suppressAutoHyphens/>
              <w:spacing w:line="242" w:lineRule="auto"/>
              <w:ind w:left="261"/>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D1B776B" w14:textId="77777777" w:rsidR="00BC04DA" w:rsidRPr="00713355" w:rsidRDefault="00BC04DA" w:rsidP="00541371">
            <w:pPr>
              <w:suppressAutoHyphens/>
              <w:spacing w:line="242" w:lineRule="auto"/>
              <w:ind w:left="261"/>
              <w:jc w:val="center"/>
              <w:rPr>
                <w:b/>
              </w:rPr>
            </w:pPr>
          </w:p>
        </w:tc>
      </w:tr>
      <w:tr w:rsidR="00BC04DA" w:rsidRPr="00713355" w14:paraId="28033E6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5B5224A" w14:textId="77777777" w:rsidR="00BC04DA" w:rsidRPr="00713355" w:rsidRDefault="00BC04DA" w:rsidP="00541371">
            <w:pPr>
              <w:suppressAutoHyphens/>
              <w:spacing w:line="242" w:lineRule="auto"/>
              <w:ind w:left="142" w:hanging="142"/>
              <w:rPr>
                <w:b/>
              </w:rPr>
            </w:pPr>
            <w:r w:rsidRPr="00713355">
              <w:t xml:space="preserve">- расчетные показатели минимально допустимого уровня обеспеченности подразделениями пожарной охраны </w:t>
            </w:r>
          </w:p>
        </w:tc>
        <w:tc>
          <w:tcPr>
            <w:tcW w:w="1985" w:type="dxa"/>
            <w:tcBorders>
              <w:top w:val="single" w:sz="4" w:space="0" w:color="auto"/>
              <w:left w:val="single" w:sz="4" w:space="0" w:color="auto"/>
              <w:bottom w:val="single" w:sz="4" w:space="0" w:color="auto"/>
              <w:right w:val="single" w:sz="4" w:space="0" w:color="auto"/>
            </w:tcBorders>
            <w:vAlign w:val="center"/>
          </w:tcPr>
          <w:p w14:paraId="60F11D2A" w14:textId="77777777" w:rsidR="00BC04DA" w:rsidRPr="00713355" w:rsidRDefault="00BC04DA" w:rsidP="00541371">
            <w:pPr>
              <w:spacing w:line="242" w:lineRule="auto"/>
              <w:ind w:left="-57" w:right="-57"/>
              <w:jc w:val="center"/>
              <w:rPr>
                <w:b/>
              </w:rPr>
            </w:pPr>
            <w:r w:rsidRPr="00713355">
              <w:t xml:space="preserve">по таблице 32 </w:t>
            </w:r>
          </w:p>
          <w:p w14:paraId="1CF8BB83" w14:textId="77777777" w:rsidR="00BC04DA" w:rsidRPr="00713355" w:rsidRDefault="00BC04DA" w:rsidP="00541371">
            <w:pPr>
              <w:spacing w:line="242" w:lineRule="auto"/>
              <w:ind w:left="-57" w:right="-57"/>
              <w:jc w:val="center"/>
              <w:rPr>
                <w:b/>
              </w:rPr>
            </w:pPr>
            <w:r w:rsidRPr="00713355">
              <w:t>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14:paraId="0D3E4F9C" w14:textId="77777777" w:rsidR="00BC04DA" w:rsidRPr="00713355" w:rsidRDefault="00BC04DA" w:rsidP="00541371">
            <w:pPr>
              <w:suppressAutoHyphens/>
              <w:spacing w:line="242" w:lineRule="auto"/>
              <w:ind w:left="-28" w:right="-28"/>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A80BDEF" w14:textId="77777777" w:rsidR="00BC04DA" w:rsidRPr="00713355" w:rsidRDefault="00BC04DA" w:rsidP="00541371">
            <w:pPr>
              <w:suppressAutoHyphens/>
              <w:spacing w:line="242" w:lineRule="auto"/>
              <w:ind w:left="-73"/>
              <w:jc w:val="center"/>
              <w:rPr>
                <w:b/>
              </w:rPr>
            </w:pPr>
            <w:r w:rsidRPr="00713355">
              <w:t>+</w:t>
            </w:r>
          </w:p>
        </w:tc>
      </w:tr>
      <w:tr w:rsidR="00BC04DA" w:rsidRPr="00713355" w14:paraId="0FFB0809"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F7D1729"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подразделений пожарной охраны</w:t>
            </w:r>
          </w:p>
        </w:tc>
        <w:tc>
          <w:tcPr>
            <w:tcW w:w="1985" w:type="dxa"/>
            <w:tcBorders>
              <w:top w:val="single" w:sz="4" w:space="0" w:color="auto"/>
              <w:left w:val="single" w:sz="4" w:space="0" w:color="auto"/>
              <w:bottom w:val="single" w:sz="4" w:space="0" w:color="auto"/>
              <w:right w:val="single" w:sz="4" w:space="0" w:color="auto"/>
            </w:tcBorders>
            <w:vAlign w:val="center"/>
          </w:tcPr>
          <w:p w14:paraId="1CEE4668" w14:textId="77777777" w:rsidR="00BC04DA" w:rsidRPr="00713355" w:rsidRDefault="00BC04DA" w:rsidP="00541371">
            <w:pPr>
              <w:spacing w:line="242" w:lineRule="auto"/>
              <w:ind w:left="-57" w:right="-57"/>
              <w:jc w:val="center"/>
              <w:rPr>
                <w:b/>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7C0FB455" w14:textId="77777777" w:rsidR="00BC04DA" w:rsidRPr="00713355" w:rsidRDefault="00BC04DA" w:rsidP="00541371">
            <w:pPr>
              <w:suppressAutoHyphens/>
              <w:spacing w:line="242" w:lineRule="auto"/>
              <w:ind w:left="-28" w:right="-28"/>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18615B2" w14:textId="77777777" w:rsidR="00BC04DA" w:rsidRPr="00713355" w:rsidRDefault="00BC04DA" w:rsidP="00541371">
            <w:pPr>
              <w:suppressAutoHyphens/>
              <w:spacing w:line="242" w:lineRule="auto"/>
              <w:ind w:left="-73"/>
              <w:jc w:val="center"/>
              <w:rPr>
                <w:b/>
              </w:rPr>
            </w:pPr>
            <w:r w:rsidRPr="00713355">
              <w:t>+</w:t>
            </w:r>
          </w:p>
        </w:tc>
      </w:tr>
      <w:tr w:rsidR="00BC04DA" w:rsidRPr="00713355" w14:paraId="270B25EB"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2C7007DB" w14:textId="77777777" w:rsidR="00BC04DA" w:rsidRPr="00713355" w:rsidRDefault="00BC04DA" w:rsidP="00541371">
            <w:pPr>
              <w:suppressAutoHyphens/>
              <w:spacing w:line="242" w:lineRule="auto"/>
              <w:ind w:left="142" w:hanging="142"/>
              <w:rPr>
                <w:b/>
              </w:rPr>
            </w:pPr>
            <w:r w:rsidRPr="00713355">
              <w:t>- размеры земельных участков подразделений пожарной охраны</w:t>
            </w:r>
          </w:p>
        </w:tc>
        <w:tc>
          <w:tcPr>
            <w:tcW w:w="1985" w:type="dxa"/>
            <w:tcBorders>
              <w:top w:val="single" w:sz="4" w:space="0" w:color="auto"/>
              <w:left w:val="single" w:sz="4" w:space="0" w:color="auto"/>
              <w:bottom w:val="single" w:sz="4" w:space="0" w:color="auto"/>
              <w:right w:val="single" w:sz="4" w:space="0" w:color="auto"/>
            </w:tcBorders>
            <w:vAlign w:val="center"/>
          </w:tcPr>
          <w:p w14:paraId="60EA1F95" w14:textId="77777777" w:rsidR="00BC04DA" w:rsidRPr="00713355" w:rsidRDefault="00BC04DA" w:rsidP="00541371">
            <w:pPr>
              <w:spacing w:line="242" w:lineRule="auto"/>
              <w:ind w:left="-57" w:right="-57"/>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10CA701C" w14:textId="77777777" w:rsidR="00BC04DA" w:rsidRPr="00713355" w:rsidRDefault="00BC04DA" w:rsidP="00541371">
            <w:pPr>
              <w:suppressAutoHyphens/>
              <w:spacing w:line="242" w:lineRule="auto"/>
              <w:ind w:left="-28" w:right="-28"/>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13B9D37" w14:textId="77777777" w:rsidR="00BC04DA" w:rsidRPr="00713355" w:rsidRDefault="00BC04DA" w:rsidP="00541371">
            <w:pPr>
              <w:suppressAutoHyphens/>
              <w:spacing w:line="242" w:lineRule="auto"/>
              <w:ind w:left="-73"/>
              <w:jc w:val="center"/>
              <w:rPr>
                <w:b/>
              </w:rPr>
            </w:pPr>
            <w:r w:rsidRPr="00713355">
              <w:t>+</w:t>
            </w:r>
          </w:p>
        </w:tc>
      </w:tr>
      <w:tr w:rsidR="00BC04DA" w:rsidRPr="00713355" w14:paraId="78EFBEF2"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71BA612A" w14:textId="77777777" w:rsidR="00BC04DA" w:rsidRPr="00713355" w:rsidRDefault="00BC04DA" w:rsidP="00541371">
            <w:pPr>
              <w:suppressAutoHyphens/>
              <w:spacing w:line="242" w:lineRule="auto"/>
              <w:ind w:left="142" w:right="-57" w:hanging="142"/>
              <w:rPr>
                <w:b/>
                <w:bCs/>
              </w:rPr>
            </w:pPr>
            <w:r w:rsidRPr="00713355">
              <w:t xml:space="preserve">- расчетные показатели минимально допустимого уровня обеспеченности источниками наружного противопожарного водоснабжения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14:paraId="162E7C53" w14:textId="77777777" w:rsidR="00BC04DA" w:rsidRPr="00713355" w:rsidRDefault="00BC04DA" w:rsidP="00541371">
            <w:pPr>
              <w:suppressAutoHyphens/>
              <w:spacing w:line="242" w:lineRule="auto"/>
              <w:ind w:left="-57" w:right="-57"/>
              <w:jc w:val="center"/>
              <w:rPr>
                <w:b/>
                <w:bCs/>
              </w:rPr>
            </w:pPr>
            <w:r w:rsidRPr="00713355">
              <w:t>по таблице 32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14:paraId="10643D91" w14:textId="77777777" w:rsidR="00BC04DA" w:rsidRPr="00713355" w:rsidRDefault="00BC04DA" w:rsidP="00541371">
            <w:pPr>
              <w:suppressAutoHyphens/>
              <w:spacing w:line="242" w:lineRule="auto"/>
              <w:ind w:left="-28" w:right="-28"/>
              <w:jc w:val="center"/>
              <w:rPr>
                <w:b/>
                <w:bCs/>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09AAD1A" w14:textId="77777777" w:rsidR="00BC04DA" w:rsidRPr="00713355" w:rsidRDefault="00BC04DA" w:rsidP="00541371">
            <w:pPr>
              <w:suppressAutoHyphens/>
              <w:spacing w:line="242" w:lineRule="auto"/>
              <w:ind w:left="-73"/>
              <w:jc w:val="center"/>
              <w:rPr>
                <w:b/>
              </w:rPr>
            </w:pPr>
            <w:r w:rsidRPr="00713355">
              <w:t>+</w:t>
            </w:r>
          </w:p>
        </w:tc>
      </w:tr>
      <w:tr w:rsidR="00BC04DA" w:rsidRPr="00713355" w14:paraId="49B14F9F"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207D3789" w14:textId="77777777" w:rsidR="00BC04DA" w:rsidRPr="00713355" w:rsidRDefault="00BC04DA" w:rsidP="00541371">
            <w:pPr>
              <w:suppressAutoHyphens/>
              <w:spacing w:line="242" w:lineRule="auto"/>
              <w:ind w:left="142" w:hanging="142"/>
              <w:rPr>
                <w:b/>
                <w:bCs/>
              </w:rPr>
            </w:pPr>
            <w:r w:rsidRPr="00713355">
              <w:t>- расчетные показатели максимально допустимого уровня территориальной доступности источников наружного противопожарного водоснабжения</w:t>
            </w:r>
          </w:p>
        </w:tc>
        <w:tc>
          <w:tcPr>
            <w:tcW w:w="1985" w:type="dxa"/>
            <w:tcBorders>
              <w:top w:val="single" w:sz="4" w:space="0" w:color="auto"/>
              <w:left w:val="single" w:sz="4" w:space="0" w:color="auto"/>
              <w:bottom w:val="single" w:sz="4" w:space="0" w:color="auto"/>
              <w:right w:val="single" w:sz="4" w:space="0" w:color="auto"/>
            </w:tcBorders>
            <w:vAlign w:val="center"/>
          </w:tcPr>
          <w:p w14:paraId="7EC852B7" w14:textId="77777777" w:rsidR="00BC04DA" w:rsidRPr="00713355" w:rsidRDefault="00BC04DA" w:rsidP="00541371">
            <w:pPr>
              <w:suppressAutoHyphens/>
              <w:spacing w:line="242" w:lineRule="auto"/>
              <w:ind w:left="-57" w:right="-57"/>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661A2F6A" w14:textId="77777777" w:rsidR="00BC04DA" w:rsidRPr="00713355" w:rsidRDefault="00BC04DA" w:rsidP="00541371">
            <w:pPr>
              <w:suppressAutoHyphens/>
              <w:spacing w:line="242" w:lineRule="auto"/>
              <w:ind w:left="-28" w:right="-28"/>
              <w:jc w:val="center"/>
              <w:rPr>
                <w:b/>
                <w:bCs/>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1599D5F2" w14:textId="77777777" w:rsidR="00BC04DA" w:rsidRPr="00713355" w:rsidRDefault="00BC04DA" w:rsidP="00541371">
            <w:pPr>
              <w:suppressAutoHyphens/>
              <w:spacing w:line="242" w:lineRule="auto"/>
              <w:ind w:left="-73"/>
              <w:jc w:val="center"/>
              <w:rPr>
                <w:b/>
              </w:rPr>
            </w:pPr>
            <w:r w:rsidRPr="00713355">
              <w:t>+</w:t>
            </w:r>
          </w:p>
        </w:tc>
      </w:tr>
      <w:tr w:rsidR="00BC04DA" w:rsidRPr="00713355" w14:paraId="34AFA58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32487522" w14:textId="77777777" w:rsidR="00BC04DA" w:rsidRPr="00713355" w:rsidRDefault="00BC04DA" w:rsidP="00541371">
            <w:pPr>
              <w:suppressAutoHyphens/>
              <w:spacing w:line="242" w:lineRule="auto"/>
              <w:ind w:left="142" w:right="-57" w:hanging="142"/>
              <w:rPr>
                <w:b/>
                <w:bCs/>
              </w:rPr>
            </w:pPr>
            <w:r w:rsidRPr="00713355">
              <w:t>- расчетные показатели минимально допустимого уровня обеспеченности дорогами (улицы, проезды) с обеспечением беспрепятственного проезда пожарной техники</w:t>
            </w:r>
          </w:p>
        </w:tc>
        <w:tc>
          <w:tcPr>
            <w:tcW w:w="1985" w:type="dxa"/>
            <w:tcBorders>
              <w:top w:val="single" w:sz="4" w:space="0" w:color="auto"/>
              <w:left w:val="single" w:sz="4" w:space="0" w:color="auto"/>
              <w:bottom w:val="single" w:sz="4" w:space="0" w:color="auto"/>
              <w:right w:val="single" w:sz="4" w:space="0" w:color="auto"/>
            </w:tcBorders>
            <w:vAlign w:val="center"/>
          </w:tcPr>
          <w:p w14:paraId="20C2622F" w14:textId="77777777" w:rsidR="00BC04DA" w:rsidRPr="00713355" w:rsidRDefault="00BC04DA" w:rsidP="00541371">
            <w:pPr>
              <w:suppressAutoHyphens/>
              <w:spacing w:line="242" w:lineRule="auto"/>
              <w:ind w:left="-57" w:right="-57"/>
              <w:jc w:val="center"/>
              <w:rPr>
                <w:b/>
                <w:bCs/>
              </w:rPr>
            </w:pPr>
            <w:r w:rsidRPr="00713355">
              <w:t>по таблице 32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14:paraId="5C3D6DD4" w14:textId="77777777" w:rsidR="00BC04DA" w:rsidRPr="00713355" w:rsidRDefault="00BC04DA" w:rsidP="00541371">
            <w:pPr>
              <w:suppressAutoHyphens/>
              <w:spacing w:line="242" w:lineRule="auto"/>
              <w:ind w:left="-28" w:right="-28"/>
              <w:jc w:val="center"/>
              <w:rPr>
                <w:b/>
                <w:bCs/>
              </w:rPr>
            </w:pPr>
          </w:p>
        </w:tc>
        <w:tc>
          <w:tcPr>
            <w:tcW w:w="595" w:type="dxa"/>
            <w:tcBorders>
              <w:top w:val="single" w:sz="4" w:space="0" w:color="auto"/>
              <w:left w:val="single" w:sz="4" w:space="0" w:color="auto"/>
              <w:bottom w:val="single" w:sz="4" w:space="0" w:color="auto"/>
              <w:right w:val="single" w:sz="4" w:space="0" w:color="auto"/>
            </w:tcBorders>
            <w:vAlign w:val="center"/>
          </w:tcPr>
          <w:p w14:paraId="3BAB462B" w14:textId="77777777" w:rsidR="00BC04DA" w:rsidRPr="00713355" w:rsidRDefault="00BC04DA" w:rsidP="00541371">
            <w:pPr>
              <w:suppressAutoHyphens/>
              <w:spacing w:line="242" w:lineRule="auto"/>
              <w:ind w:left="-73"/>
              <w:jc w:val="center"/>
              <w:rPr>
                <w:b/>
              </w:rPr>
            </w:pPr>
            <w:r w:rsidRPr="00713355">
              <w:t>+</w:t>
            </w:r>
          </w:p>
        </w:tc>
      </w:tr>
      <w:tr w:rsidR="00BC04DA" w:rsidRPr="00713355" w14:paraId="7A2FCA21"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516E17F0" w14:textId="77777777" w:rsidR="00BC04DA" w:rsidRPr="00713355" w:rsidRDefault="00BC04DA" w:rsidP="00541371">
            <w:pPr>
              <w:suppressAutoHyphens/>
              <w:spacing w:line="242" w:lineRule="auto"/>
              <w:ind w:left="142" w:hanging="142"/>
              <w:rPr>
                <w:b/>
                <w:bCs/>
              </w:rPr>
            </w:pPr>
            <w:r w:rsidRPr="00713355">
              <w:t>- расчетные показатели максимально допустимого уровня территориальной доступности дорог (улицы, проезды) с обеспечением беспрепятственного проезда пожарной техники</w:t>
            </w:r>
          </w:p>
        </w:tc>
        <w:tc>
          <w:tcPr>
            <w:tcW w:w="1985" w:type="dxa"/>
            <w:tcBorders>
              <w:top w:val="single" w:sz="4" w:space="0" w:color="auto"/>
              <w:left w:val="single" w:sz="4" w:space="0" w:color="auto"/>
              <w:bottom w:val="single" w:sz="4" w:space="0" w:color="auto"/>
              <w:right w:val="single" w:sz="4" w:space="0" w:color="auto"/>
            </w:tcBorders>
            <w:vAlign w:val="center"/>
          </w:tcPr>
          <w:p w14:paraId="0799419C" w14:textId="77777777" w:rsidR="00BC04DA" w:rsidRPr="00713355" w:rsidRDefault="00BC04DA" w:rsidP="00541371">
            <w:pPr>
              <w:suppressAutoHyphens/>
              <w:spacing w:line="242" w:lineRule="auto"/>
              <w:ind w:left="-57" w:right="-57"/>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1D76B4F9" w14:textId="77777777" w:rsidR="00BC04DA" w:rsidRPr="00713355" w:rsidRDefault="00BC04DA" w:rsidP="00541371">
            <w:pPr>
              <w:suppressAutoHyphens/>
              <w:spacing w:line="242" w:lineRule="auto"/>
              <w:ind w:left="-28" w:right="-28"/>
              <w:jc w:val="center"/>
              <w:rPr>
                <w:b/>
                <w:bCs/>
              </w:rPr>
            </w:pPr>
          </w:p>
        </w:tc>
        <w:tc>
          <w:tcPr>
            <w:tcW w:w="595" w:type="dxa"/>
            <w:tcBorders>
              <w:top w:val="single" w:sz="4" w:space="0" w:color="auto"/>
              <w:left w:val="single" w:sz="4" w:space="0" w:color="auto"/>
              <w:bottom w:val="single" w:sz="4" w:space="0" w:color="auto"/>
              <w:right w:val="single" w:sz="4" w:space="0" w:color="auto"/>
            </w:tcBorders>
            <w:vAlign w:val="center"/>
          </w:tcPr>
          <w:p w14:paraId="6E0969E1" w14:textId="77777777" w:rsidR="00BC04DA" w:rsidRPr="00713355" w:rsidRDefault="00BC04DA" w:rsidP="00541371">
            <w:pPr>
              <w:suppressAutoHyphens/>
              <w:spacing w:line="242" w:lineRule="auto"/>
              <w:ind w:left="-73"/>
              <w:jc w:val="center"/>
              <w:rPr>
                <w:b/>
              </w:rPr>
            </w:pPr>
            <w:r w:rsidRPr="00713355">
              <w:t>+</w:t>
            </w:r>
          </w:p>
        </w:tc>
      </w:tr>
      <w:tr w:rsidR="00BC04DA" w:rsidRPr="00713355" w14:paraId="094C209E"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166A5BB0" w14:textId="77777777" w:rsidR="00BC04DA" w:rsidRPr="00713355" w:rsidRDefault="00BC04DA" w:rsidP="00541371">
            <w:pPr>
              <w:suppressAutoHyphens/>
              <w:spacing w:line="242" w:lineRule="auto"/>
              <w:rPr>
                <w:b/>
                <w:lang w:eastAsia="x-none"/>
              </w:rPr>
            </w:pPr>
            <w:r w:rsidRPr="00713355">
              <w:t xml:space="preserve">Объекты, необходимые для организации мероприятий по охране окружающей среды: </w:t>
            </w:r>
          </w:p>
        </w:tc>
      </w:tr>
      <w:tr w:rsidR="00BC04DA" w:rsidRPr="00713355" w14:paraId="66936361"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88C1149" w14:textId="77777777" w:rsidR="00BC04DA" w:rsidRPr="00713355" w:rsidRDefault="00BC04DA" w:rsidP="00541371">
            <w:pPr>
              <w:suppressAutoHyphens/>
              <w:spacing w:line="242" w:lineRule="auto"/>
              <w:rPr>
                <w:rFonts w:eastAsia="Calibri"/>
                <w:b/>
                <w:bCs/>
              </w:rPr>
            </w:pPr>
            <w:r w:rsidRPr="00713355">
              <w:t>Расчетные показатели минимально допустимого уровня обеспеченности объектами, необходимыми для организации мероприятий по охране окружающей среды в границах городского округа,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407FE6BA" w14:textId="77777777" w:rsidR="00BC04DA" w:rsidRPr="00713355" w:rsidRDefault="00BC04DA" w:rsidP="00541371">
            <w:pPr>
              <w:suppressAutoHyphens/>
              <w:autoSpaceDE w:val="0"/>
              <w:autoSpaceDN w:val="0"/>
              <w:adjustRightInd w:val="0"/>
              <w:spacing w:line="242" w:lineRule="auto"/>
              <w:jc w:val="center"/>
              <w:rPr>
                <w:rFonts w:eastAsia="Calibri"/>
                <w:b/>
              </w:rPr>
            </w:pPr>
          </w:p>
        </w:tc>
        <w:tc>
          <w:tcPr>
            <w:tcW w:w="510" w:type="dxa"/>
            <w:tcBorders>
              <w:top w:val="single" w:sz="4" w:space="0" w:color="auto"/>
              <w:left w:val="single" w:sz="4" w:space="0" w:color="auto"/>
              <w:bottom w:val="single" w:sz="4" w:space="0" w:color="auto"/>
              <w:right w:val="single" w:sz="4" w:space="0" w:color="auto"/>
            </w:tcBorders>
            <w:vAlign w:val="center"/>
          </w:tcPr>
          <w:p w14:paraId="05C332CF" w14:textId="77777777" w:rsidR="00BC04DA" w:rsidRPr="00713355" w:rsidRDefault="00BC04DA" w:rsidP="00541371">
            <w:pPr>
              <w:suppressAutoHyphens/>
              <w:autoSpaceDE w:val="0"/>
              <w:autoSpaceDN w:val="0"/>
              <w:adjustRightInd w:val="0"/>
              <w:spacing w:line="242" w:lineRule="auto"/>
              <w:ind w:firstLine="27"/>
              <w:jc w:val="center"/>
              <w:rPr>
                <w:rFonts w:eastAsia="Calibri"/>
                <w:b/>
                <w:bCs/>
              </w:rPr>
            </w:pPr>
          </w:p>
        </w:tc>
        <w:tc>
          <w:tcPr>
            <w:tcW w:w="595" w:type="dxa"/>
            <w:tcBorders>
              <w:top w:val="single" w:sz="4" w:space="0" w:color="auto"/>
              <w:left w:val="single" w:sz="4" w:space="0" w:color="auto"/>
              <w:bottom w:val="single" w:sz="4" w:space="0" w:color="auto"/>
              <w:right w:val="single" w:sz="4" w:space="0" w:color="auto"/>
            </w:tcBorders>
            <w:vAlign w:val="center"/>
          </w:tcPr>
          <w:p w14:paraId="2C80DC62" w14:textId="77777777" w:rsidR="00BC04DA" w:rsidRPr="00713355" w:rsidRDefault="00BC04DA" w:rsidP="00541371">
            <w:pPr>
              <w:suppressAutoHyphens/>
              <w:autoSpaceDE w:val="0"/>
              <w:autoSpaceDN w:val="0"/>
              <w:adjustRightInd w:val="0"/>
              <w:spacing w:line="242" w:lineRule="auto"/>
              <w:ind w:firstLine="27"/>
              <w:jc w:val="center"/>
              <w:rPr>
                <w:rFonts w:eastAsia="Calibri"/>
                <w:b/>
                <w:bCs/>
              </w:rPr>
            </w:pPr>
            <w:r w:rsidRPr="00713355">
              <w:rPr>
                <w:rFonts w:eastAsia="Calibri"/>
              </w:rPr>
              <w:t>+</w:t>
            </w:r>
          </w:p>
        </w:tc>
      </w:tr>
      <w:tr w:rsidR="00BC04DA" w:rsidRPr="00713355" w14:paraId="30D16B22" w14:textId="77777777" w:rsidTr="00541371">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14:paraId="3F5880E4" w14:textId="77777777" w:rsidR="00BC04DA" w:rsidRPr="00713355" w:rsidRDefault="00BC04DA" w:rsidP="00541371">
            <w:pPr>
              <w:suppressAutoHyphens/>
              <w:autoSpaceDE w:val="0"/>
              <w:autoSpaceDN w:val="0"/>
              <w:adjustRightInd w:val="0"/>
              <w:spacing w:line="242" w:lineRule="auto"/>
              <w:ind w:left="142" w:hanging="142"/>
              <w:rPr>
                <w:b/>
              </w:rPr>
            </w:pPr>
            <w:r w:rsidRPr="00713355">
              <w:lastRenderedPageBreak/>
              <w:t>- расчетные показатели минимально допустимого уровня обеспеченности административными зданиями, в том числе лабораториями, осуществляющими контроль за состоянием окружающей среды</w:t>
            </w:r>
          </w:p>
        </w:tc>
        <w:tc>
          <w:tcPr>
            <w:tcW w:w="1985" w:type="dxa"/>
            <w:tcBorders>
              <w:top w:val="single" w:sz="4" w:space="0" w:color="auto"/>
              <w:left w:val="single" w:sz="4" w:space="0" w:color="auto"/>
              <w:bottom w:val="single" w:sz="4" w:space="0" w:color="auto"/>
              <w:right w:val="single" w:sz="4" w:space="0" w:color="auto"/>
            </w:tcBorders>
            <w:vAlign w:val="center"/>
          </w:tcPr>
          <w:p w14:paraId="41557FF2" w14:textId="77777777" w:rsidR="00BC04DA" w:rsidRPr="00713355" w:rsidRDefault="00BC04DA" w:rsidP="00541371">
            <w:pPr>
              <w:spacing w:line="242" w:lineRule="auto"/>
              <w:jc w:val="center"/>
              <w:rPr>
                <w:b/>
              </w:rPr>
            </w:pPr>
            <w:r w:rsidRPr="00713355">
              <w:t xml:space="preserve">объект / </w:t>
            </w:r>
          </w:p>
          <w:p w14:paraId="081A4DF2" w14:textId="77777777" w:rsidR="00BC04DA" w:rsidRPr="00713355" w:rsidRDefault="00BC04DA" w:rsidP="00541371">
            <w:pPr>
              <w:spacing w:line="242" w:lineRule="auto"/>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742CE705" w14:textId="77777777" w:rsidR="00BC04DA" w:rsidRPr="00713355" w:rsidRDefault="00BC04DA" w:rsidP="00541371">
            <w:pPr>
              <w:suppressAutoHyphens/>
              <w:autoSpaceDE w:val="0"/>
              <w:autoSpaceDN w:val="0"/>
              <w:adjustRightInd w:val="0"/>
              <w:spacing w:line="242" w:lineRule="auto"/>
              <w:jc w:val="center"/>
              <w:rPr>
                <w:rFonts w:eastAsia="Calibri"/>
                <w:b/>
                <w:bCs/>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79A7AE2A" w14:textId="77777777" w:rsidR="00BC04DA" w:rsidRPr="00713355" w:rsidRDefault="00BC04DA" w:rsidP="00541371">
            <w:pPr>
              <w:suppressAutoHyphens/>
              <w:autoSpaceDE w:val="0"/>
              <w:autoSpaceDN w:val="0"/>
              <w:adjustRightInd w:val="0"/>
              <w:spacing w:line="242" w:lineRule="auto"/>
              <w:ind w:firstLine="27"/>
              <w:jc w:val="center"/>
              <w:rPr>
                <w:rFonts w:eastAsia="Calibri"/>
                <w:b/>
                <w:bCs/>
              </w:rPr>
            </w:pPr>
            <w:r w:rsidRPr="00713355">
              <w:rPr>
                <w:rFonts w:eastAsia="Calibri"/>
              </w:rPr>
              <w:t>+</w:t>
            </w:r>
          </w:p>
        </w:tc>
      </w:tr>
      <w:tr w:rsidR="00BC04DA" w:rsidRPr="00713355" w14:paraId="4B1C005F"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6D07C427"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административных зданий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5DFCECF9" w14:textId="77777777" w:rsidR="00BC04DA" w:rsidRPr="00713355" w:rsidRDefault="00BC04DA" w:rsidP="00541371">
            <w:pPr>
              <w:suppressAutoHyphens/>
              <w:autoSpaceDE w:val="0"/>
              <w:autoSpaceDN w:val="0"/>
              <w:adjustRightInd w:val="0"/>
              <w:ind w:firstLine="27"/>
              <w:jc w:val="center"/>
              <w:rPr>
                <w:rFonts w:eastAsia="Calibri"/>
                <w:b/>
                <w:bCs/>
              </w:rPr>
            </w:pPr>
            <w:r w:rsidRPr="00713355">
              <w:t>не нормируются</w:t>
            </w:r>
          </w:p>
        </w:tc>
      </w:tr>
      <w:tr w:rsidR="00BC04DA" w:rsidRPr="00713355" w14:paraId="21FAECE2"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tcPr>
          <w:p w14:paraId="0C471647" w14:textId="77777777" w:rsidR="00BC04DA" w:rsidRPr="00713355" w:rsidRDefault="00BC04DA" w:rsidP="00541371">
            <w:pPr>
              <w:suppressAutoHyphens/>
              <w:ind w:left="142" w:hanging="142"/>
              <w:rPr>
                <w:b/>
              </w:rPr>
            </w:pPr>
            <w:r w:rsidRPr="00713355">
              <w:t>- размеры земельных участков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center"/>
          </w:tcPr>
          <w:p w14:paraId="1E2E6C80" w14:textId="77777777" w:rsidR="00BC04DA" w:rsidRPr="00713355" w:rsidRDefault="00BC04DA" w:rsidP="00541371">
            <w:pPr>
              <w:jc w:val="center"/>
              <w:rPr>
                <w:b/>
              </w:rPr>
            </w:pPr>
            <w:r w:rsidRPr="00713355">
              <w:t>га</w:t>
            </w:r>
            <w:r w:rsidRPr="00713355">
              <w:rPr>
                <w:vertAlign w:val="superscript"/>
              </w:rPr>
              <w:t xml:space="preserve"> </w:t>
            </w:r>
            <w:r w:rsidRPr="00713355">
              <w:t>/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60521A5" w14:textId="77777777" w:rsidR="00BC04DA" w:rsidRPr="00713355" w:rsidRDefault="00BC04DA" w:rsidP="00541371">
            <w:pPr>
              <w:suppressAutoHyphens/>
              <w:autoSpaceDE w:val="0"/>
              <w:autoSpaceDN w:val="0"/>
              <w:adjustRightInd w:val="0"/>
              <w:ind w:firstLine="27"/>
              <w:jc w:val="center"/>
              <w:rPr>
                <w:rFonts w:eastAsia="Calibri"/>
                <w:b/>
                <w:bCs/>
              </w:rPr>
            </w:pPr>
          </w:p>
        </w:tc>
        <w:tc>
          <w:tcPr>
            <w:tcW w:w="595" w:type="dxa"/>
            <w:tcBorders>
              <w:top w:val="single" w:sz="4" w:space="0" w:color="auto"/>
              <w:left w:val="single" w:sz="4" w:space="0" w:color="auto"/>
              <w:bottom w:val="single" w:sz="4" w:space="0" w:color="auto"/>
              <w:right w:val="single" w:sz="4" w:space="0" w:color="auto"/>
            </w:tcBorders>
            <w:vAlign w:val="center"/>
          </w:tcPr>
          <w:p w14:paraId="3DE8AB28" w14:textId="77777777" w:rsidR="00BC04DA" w:rsidRPr="00713355" w:rsidRDefault="00BC04DA" w:rsidP="00541371">
            <w:pPr>
              <w:suppressAutoHyphens/>
              <w:autoSpaceDE w:val="0"/>
              <w:autoSpaceDN w:val="0"/>
              <w:adjustRightInd w:val="0"/>
              <w:ind w:firstLine="27"/>
              <w:jc w:val="center"/>
              <w:rPr>
                <w:rFonts w:eastAsia="Calibri"/>
                <w:b/>
                <w:bCs/>
              </w:rPr>
            </w:pPr>
            <w:r w:rsidRPr="00713355">
              <w:rPr>
                <w:rFonts w:eastAsia="Calibri"/>
              </w:rPr>
              <w:t>+</w:t>
            </w:r>
          </w:p>
        </w:tc>
      </w:tr>
      <w:tr w:rsidR="00BC04DA" w:rsidRPr="00713355" w14:paraId="68E100C5"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325E5B4A" w14:textId="77777777" w:rsidR="00BC04DA" w:rsidRPr="00713355" w:rsidRDefault="00BC04DA" w:rsidP="00541371">
            <w:pPr>
              <w:suppressAutoHyphens/>
              <w:rPr>
                <w:b/>
              </w:rPr>
            </w:pPr>
            <w:r w:rsidRPr="00713355">
              <w:t>Объекты образования:</w:t>
            </w:r>
          </w:p>
        </w:tc>
      </w:tr>
      <w:tr w:rsidR="00BC04DA" w:rsidRPr="00713355" w14:paraId="6FCA37F6" w14:textId="77777777" w:rsidTr="00541371">
        <w:trPr>
          <w:trHeight w:val="239"/>
          <w:jc w:val="center"/>
        </w:trPr>
        <w:tc>
          <w:tcPr>
            <w:tcW w:w="6747" w:type="dxa"/>
            <w:tcBorders>
              <w:top w:val="single" w:sz="4" w:space="0" w:color="auto"/>
              <w:left w:val="single" w:sz="4" w:space="0" w:color="auto"/>
              <w:bottom w:val="single" w:sz="4" w:space="0" w:color="auto"/>
              <w:right w:val="single" w:sz="4" w:space="0" w:color="auto"/>
            </w:tcBorders>
          </w:tcPr>
          <w:p w14:paraId="1AE76C12" w14:textId="77777777" w:rsidR="00BC04DA" w:rsidRPr="00713355" w:rsidRDefault="00BC04DA" w:rsidP="00541371">
            <w:pPr>
              <w:tabs>
                <w:tab w:val="left" w:pos="2125"/>
              </w:tabs>
              <w:suppressAutoHyphens/>
              <w:autoSpaceDE w:val="0"/>
              <w:autoSpaceDN w:val="0"/>
              <w:adjustRightInd w:val="0"/>
              <w:rPr>
                <w:b/>
              </w:rPr>
            </w:pPr>
            <w:r w:rsidRPr="00713355">
              <w:t>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3B29B499" w14:textId="77777777" w:rsidR="00BC04DA" w:rsidRPr="00713355" w:rsidRDefault="00BC04DA" w:rsidP="00541371">
            <w:pPr>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4A02250D"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F544AE6" w14:textId="77777777" w:rsidR="00BC04DA" w:rsidRPr="00713355" w:rsidRDefault="00BC04DA" w:rsidP="00541371">
            <w:pPr>
              <w:suppressAutoHyphens/>
              <w:jc w:val="center"/>
              <w:rPr>
                <w:b/>
              </w:rPr>
            </w:pPr>
          </w:p>
        </w:tc>
      </w:tr>
      <w:tr w:rsidR="00BC04DA" w:rsidRPr="00713355" w14:paraId="30A1B6BF"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BD1D37A"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минимально допустимого уровня обеспеченности дошкольными образовательными организациями</w:t>
            </w:r>
          </w:p>
        </w:tc>
        <w:tc>
          <w:tcPr>
            <w:tcW w:w="1985" w:type="dxa"/>
            <w:tcBorders>
              <w:top w:val="single" w:sz="4" w:space="0" w:color="auto"/>
              <w:left w:val="single" w:sz="4" w:space="0" w:color="auto"/>
              <w:bottom w:val="single" w:sz="4" w:space="0" w:color="auto"/>
              <w:right w:val="single" w:sz="4" w:space="0" w:color="auto"/>
            </w:tcBorders>
            <w:vAlign w:val="center"/>
          </w:tcPr>
          <w:p w14:paraId="7BAAB394" w14:textId="77777777" w:rsidR="00BC04DA" w:rsidRPr="00713355" w:rsidRDefault="00BC04DA" w:rsidP="00541371">
            <w:pPr>
              <w:jc w:val="center"/>
              <w:rPr>
                <w:b/>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5EB820D0"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8CFA2B4" w14:textId="77777777" w:rsidR="00BC04DA" w:rsidRPr="00713355" w:rsidRDefault="00BC04DA" w:rsidP="00541371">
            <w:pPr>
              <w:suppressAutoHyphens/>
              <w:jc w:val="center"/>
              <w:rPr>
                <w:b/>
              </w:rPr>
            </w:pPr>
            <w:r w:rsidRPr="00713355">
              <w:t>+</w:t>
            </w:r>
          </w:p>
        </w:tc>
      </w:tr>
      <w:tr w:rsidR="00BC04DA" w:rsidRPr="00713355" w14:paraId="4218B99D"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6EC91AE"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дошкольных 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14:paraId="7C9DA74F" w14:textId="77777777" w:rsidR="00BC04DA" w:rsidRPr="00713355" w:rsidRDefault="00BC04DA" w:rsidP="00541371">
            <w:pPr>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47287F81"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7B050CD" w14:textId="77777777" w:rsidR="00BC04DA" w:rsidRPr="00713355" w:rsidRDefault="00BC04DA" w:rsidP="00541371">
            <w:pPr>
              <w:suppressAutoHyphens/>
              <w:jc w:val="center"/>
              <w:rPr>
                <w:b/>
              </w:rPr>
            </w:pPr>
            <w:r w:rsidRPr="00713355">
              <w:t>+</w:t>
            </w:r>
          </w:p>
        </w:tc>
      </w:tr>
      <w:tr w:rsidR="00BC04DA" w:rsidRPr="00713355" w14:paraId="4939EFB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995A0AA" w14:textId="77777777" w:rsidR="00BC04DA" w:rsidRPr="00713355" w:rsidRDefault="00BC04DA" w:rsidP="00541371">
            <w:pPr>
              <w:suppressAutoHyphens/>
              <w:ind w:left="142" w:hanging="142"/>
              <w:rPr>
                <w:b/>
              </w:rPr>
            </w:pPr>
            <w:r w:rsidRPr="00713355">
              <w:t>- размеры земельных участков дошкольных 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14:paraId="0C41716D" w14:textId="77777777" w:rsidR="00BC04DA" w:rsidRPr="00713355" w:rsidRDefault="00BC04DA" w:rsidP="00541371">
            <w:pPr>
              <w:jc w:val="center"/>
              <w:rPr>
                <w:b/>
              </w:rPr>
            </w:pPr>
            <w:r w:rsidRPr="00713355">
              <w:t>м</w:t>
            </w:r>
            <w:r w:rsidRPr="00713355">
              <w:rPr>
                <w:vertAlign w:val="superscript"/>
              </w:rPr>
              <w:t xml:space="preserve">2 </w:t>
            </w:r>
            <w:r w:rsidRPr="00713355">
              <w:t>/ место</w:t>
            </w:r>
          </w:p>
        </w:tc>
        <w:tc>
          <w:tcPr>
            <w:tcW w:w="510" w:type="dxa"/>
            <w:tcBorders>
              <w:top w:val="single" w:sz="4" w:space="0" w:color="auto"/>
              <w:left w:val="single" w:sz="4" w:space="0" w:color="auto"/>
              <w:bottom w:val="single" w:sz="4" w:space="0" w:color="auto"/>
              <w:right w:val="single" w:sz="4" w:space="0" w:color="auto"/>
            </w:tcBorders>
            <w:vAlign w:val="center"/>
          </w:tcPr>
          <w:p w14:paraId="45A92A01"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5BD462D" w14:textId="77777777" w:rsidR="00BC04DA" w:rsidRPr="00713355" w:rsidRDefault="00BC04DA" w:rsidP="00541371">
            <w:pPr>
              <w:suppressAutoHyphens/>
              <w:jc w:val="center"/>
              <w:rPr>
                <w:b/>
              </w:rPr>
            </w:pPr>
            <w:r w:rsidRPr="00713355">
              <w:t>+</w:t>
            </w:r>
          </w:p>
        </w:tc>
      </w:tr>
      <w:tr w:rsidR="00BC04DA" w:rsidRPr="00713355" w14:paraId="51688782"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EADD7E8"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минимально допустимого уровня обеспеченности общеобразовательными организациями</w:t>
            </w:r>
          </w:p>
        </w:tc>
        <w:tc>
          <w:tcPr>
            <w:tcW w:w="1985" w:type="dxa"/>
            <w:tcBorders>
              <w:top w:val="single" w:sz="4" w:space="0" w:color="auto"/>
              <w:left w:val="single" w:sz="4" w:space="0" w:color="auto"/>
              <w:bottom w:val="single" w:sz="4" w:space="0" w:color="auto"/>
              <w:right w:val="single" w:sz="4" w:space="0" w:color="auto"/>
            </w:tcBorders>
            <w:vAlign w:val="center"/>
          </w:tcPr>
          <w:p w14:paraId="7E40C15C" w14:textId="77777777" w:rsidR="00BC04DA" w:rsidRPr="00713355" w:rsidRDefault="00BC04DA" w:rsidP="00541371">
            <w:pPr>
              <w:suppressAutoHyphens/>
              <w:autoSpaceDE w:val="0"/>
              <w:autoSpaceDN w:val="0"/>
              <w:adjustRightInd w:val="0"/>
              <w:jc w:val="center"/>
              <w:rPr>
                <w:b/>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1546DDB6"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AB4492F" w14:textId="77777777" w:rsidR="00BC04DA" w:rsidRPr="00713355" w:rsidRDefault="00BC04DA" w:rsidP="00541371">
            <w:pPr>
              <w:suppressAutoHyphens/>
              <w:jc w:val="center"/>
              <w:rPr>
                <w:b/>
              </w:rPr>
            </w:pPr>
            <w:r w:rsidRPr="00713355">
              <w:t>+</w:t>
            </w:r>
          </w:p>
        </w:tc>
      </w:tr>
      <w:tr w:rsidR="00BC04DA" w:rsidRPr="00713355" w14:paraId="05A316AF"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2237499"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14:paraId="153CDA6A" w14:textId="77777777" w:rsidR="00BC04DA" w:rsidRPr="00713355" w:rsidRDefault="00BC04DA" w:rsidP="00541371">
            <w:pPr>
              <w:suppressAutoHyphens/>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5A93DD43"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59C3B7D" w14:textId="77777777" w:rsidR="00BC04DA" w:rsidRPr="00713355" w:rsidRDefault="00BC04DA" w:rsidP="00541371">
            <w:pPr>
              <w:suppressAutoHyphens/>
              <w:jc w:val="center"/>
              <w:rPr>
                <w:b/>
              </w:rPr>
            </w:pPr>
            <w:r w:rsidRPr="00713355">
              <w:t>+</w:t>
            </w:r>
          </w:p>
        </w:tc>
      </w:tr>
      <w:tr w:rsidR="00BC04DA" w:rsidRPr="00713355" w14:paraId="08CB14FF"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5CA9FD2E" w14:textId="77777777" w:rsidR="00BC04DA" w:rsidRPr="00713355" w:rsidRDefault="00BC04DA" w:rsidP="00541371">
            <w:pPr>
              <w:suppressAutoHyphens/>
              <w:autoSpaceDE w:val="0"/>
              <w:autoSpaceDN w:val="0"/>
              <w:adjustRightInd w:val="0"/>
              <w:ind w:left="142" w:hanging="142"/>
              <w:rPr>
                <w:b/>
              </w:rPr>
            </w:pPr>
            <w:r w:rsidRPr="00713355">
              <w:t>- размеры земельных участков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14:paraId="0062C41A" w14:textId="77777777" w:rsidR="00BC04DA" w:rsidRPr="00713355" w:rsidRDefault="00BC04DA" w:rsidP="00541371">
            <w:pPr>
              <w:suppressAutoHyphens/>
              <w:autoSpaceDE w:val="0"/>
              <w:autoSpaceDN w:val="0"/>
              <w:adjustRightInd w:val="0"/>
              <w:jc w:val="center"/>
              <w:rPr>
                <w:b/>
              </w:rPr>
            </w:pPr>
            <w:r w:rsidRPr="00713355">
              <w:t>м</w:t>
            </w:r>
            <w:r w:rsidRPr="00713355">
              <w:rPr>
                <w:vertAlign w:val="superscript"/>
              </w:rPr>
              <w:t>2</w:t>
            </w:r>
            <w:r w:rsidRPr="00713355">
              <w:t>/место</w:t>
            </w:r>
          </w:p>
        </w:tc>
        <w:tc>
          <w:tcPr>
            <w:tcW w:w="510" w:type="dxa"/>
            <w:tcBorders>
              <w:top w:val="single" w:sz="4" w:space="0" w:color="auto"/>
              <w:left w:val="single" w:sz="4" w:space="0" w:color="auto"/>
              <w:bottom w:val="single" w:sz="4" w:space="0" w:color="auto"/>
              <w:right w:val="single" w:sz="4" w:space="0" w:color="auto"/>
            </w:tcBorders>
            <w:vAlign w:val="center"/>
          </w:tcPr>
          <w:p w14:paraId="6809CC9F"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5AFBCBEC" w14:textId="77777777" w:rsidR="00BC04DA" w:rsidRPr="00713355" w:rsidRDefault="00BC04DA" w:rsidP="00541371">
            <w:pPr>
              <w:suppressAutoHyphens/>
              <w:jc w:val="center"/>
              <w:rPr>
                <w:b/>
              </w:rPr>
            </w:pPr>
            <w:r w:rsidRPr="00713355">
              <w:t>+</w:t>
            </w:r>
          </w:p>
        </w:tc>
      </w:tr>
      <w:tr w:rsidR="00BC04DA" w:rsidRPr="00713355" w14:paraId="39B4B527"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71F14291"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минимально допустимого уровня обеспеченности общеобразовательными организациями с интернатом, интернатами для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14:paraId="4F939CE7" w14:textId="77777777" w:rsidR="00BC04DA" w:rsidRPr="00713355" w:rsidRDefault="00BC04DA" w:rsidP="00541371">
            <w:pPr>
              <w:suppressAutoHyphens/>
              <w:autoSpaceDE w:val="0"/>
              <w:autoSpaceDN w:val="0"/>
              <w:adjustRightInd w:val="0"/>
              <w:jc w:val="center"/>
              <w:rPr>
                <w:b/>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6CF716DE"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E353164" w14:textId="77777777" w:rsidR="00BC04DA" w:rsidRPr="00713355" w:rsidRDefault="00BC04DA" w:rsidP="00541371">
            <w:pPr>
              <w:suppressAutoHyphens/>
              <w:jc w:val="center"/>
              <w:rPr>
                <w:b/>
              </w:rPr>
            </w:pPr>
            <w:r w:rsidRPr="00713355">
              <w:rPr>
                <w:rFonts w:eastAsia="Calibri"/>
              </w:rPr>
              <w:t>+</w:t>
            </w:r>
          </w:p>
        </w:tc>
      </w:tr>
      <w:tr w:rsidR="00BC04DA" w:rsidRPr="00713355" w14:paraId="2383515C"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64965B41"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общеобразовательных организаций с интернатом, интернатов для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14:paraId="7737AE64" w14:textId="77777777" w:rsidR="00BC04DA" w:rsidRPr="00713355" w:rsidRDefault="00BC04DA" w:rsidP="00541371">
            <w:pPr>
              <w:suppressAutoHyphens/>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2E2A341B" w14:textId="77777777" w:rsidR="00BC04DA" w:rsidRPr="00713355" w:rsidRDefault="00BC04DA" w:rsidP="00541371">
            <w:pPr>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241DBA5D" w14:textId="77777777" w:rsidR="00BC04DA" w:rsidRPr="00713355" w:rsidRDefault="00BC04DA" w:rsidP="00541371">
            <w:pPr>
              <w:jc w:val="center"/>
              <w:rPr>
                <w:b/>
              </w:rPr>
            </w:pPr>
            <w:r w:rsidRPr="00713355">
              <w:rPr>
                <w:rFonts w:eastAsia="Calibri"/>
              </w:rPr>
              <w:t>+</w:t>
            </w:r>
          </w:p>
        </w:tc>
      </w:tr>
      <w:tr w:rsidR="00BC04DA" w:rsidRPr="00713355" w14:paraId="5D4779F2"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FD50C83" w14:textId="77777777" w:rsidR="00BC04DA" w:rsidRPr="00713355" w:rsidRDefault="00BC04DA" w:rsidP="00541371">
            <w:pPr>
              <w:suppressAutoHyphens/>
              <w:autoSpaceDE w:val="0"/>
              <w:autoSpaceDN w:val="0"/>
              <w:adjustRightInd w:val="0"/>
              <w:ind w:left="142" w:hanging="142"/>
              <w:rPr>
                <w:b/>
              </w:rPr>
            </w:pPr>
            <w:r w:rsidRPr="00713355">
              <w:t>- размеры земельных участков общеобразовательных организаций с интернатом, интернатов для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14:paraId="2B4DF27B" w14:textId="77777777" w:rsidR="00BC04DA" w:rsidRPr="00713355" w:rsidRDefault="00BC04DA" w:rsidP="00541371">
            <w:pPr>
              <w:suppressAutoHyphens/>
              <w:autoSpaceDE w:val="0"/>
              <w:autoSpaceDN w:val="0"/>
              <w:adjustRightInd w:val="0"/>
              <w:jc w:val="center"/>
              <w:rPr>
                <w:b/>
              </w:rPr>
            </w:pPr>
            <w:r w:rsidRPr="00713355">
              <w:t>м</w:t>
            </w:r>
            <w:r w:rsidRPr="00713355">
              <w:rPr>
                <w:vertAlign w:val="superscript"/>
              </w:rPr>
              <w:t>2</w:t>
            </w:r>
            <w:r w:rsidRPr="00713355">
              <w:t>/место</w:t>
            </w:r>
          </w:p>
        </w:tc>
        <w:tc>
          <w:tcPr>
            <w:tcW w:w="510" w:type="dxa"/>
            <w:tcBorders>
              <w:top w:val="single" w:sz="4" w:space="0" w:color="auto"/>
              <w:left w:val="single" w:sz="4" w:space="0" w:color="auto"/>
              <w:bottom w:val="single" w:sz="4" w:space="0" w:color="auto"/>
              <w:right w:val="single" w:sz="4" w:space="0" w:color="auto"/>
            </w:tcBorders>
            <w:vAlign w:val="center"/>
          </w:tcPr>
          <w:p w14:paraId="685C19F2"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05C3AC6" w14:textId="77777777" w:rsidR="00BC04DA" w:rsidRPr="00713355" w:rsidRDefault="00BC04DA" w:rsidP="00541371">
            <w:pPr>
              <w:suppressAutoHyphens/>
              <w:jc w:val="center"/>
              <w:rPr>
                <w:b/>
              </w:rPr>
            </w:pPr>
            <w:r w:rsidRPr="00713355">
              <w:rPr>
                <w:rFonts w:eastAsia="Calibri"/>
              </w:rPr>
              <w:t>+</w:t>
            </w:r>
          </w:p>
        </w:tc>
      </w:tr>
      <w:tr w:rsidR="00BC04DA" w:rsidRPr="00713355" w14:paraId="6A021D9E"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1A1E25B6"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образовательными организациями дополнительного образования детей</w:t>
            </w:r>
          </w:p>
        </w:tc>
        <w:tc>
          <w:tcPr>
            <w:tcW w:w="1985" w:type="dxa"/>
            <w:tcBorders>
              <w:top w:val="single" w:sz="4" w:space="0" w:color="auto"/>
              <w:left w:val="single" w:sz="4" w:space="0" w:color="auto"/>
              <w:bottom w:val="single" w:sz="4" w:space="0" w:color="auto"/>
              <w:right w:val="single" w:sz="4" w:space="0" w:color="auto"/>
            </w:tcBorders>
            <w:vAlign w:val="center"/>
          </w:tcPr>
          <w:p w14:paraId="11998712" w14:textId="77777777" w:rsidR="00BC04DA" w:rsidRPr="00713355" w:rsidRDefault="00BC04DA" w:rsidP="00541371">
            <w:pPr>
              <w:suppressAutoHyphens/>
              <w:autoSpaceDE w:val="0"/>
              <w:autoSpaceDN w:val="0"/>
              <w:adjustRightInd w:val="0"/>
              <w:ind w:left="-57" w:right="-57"/>
              <w:jc w:val="center"/>
              <w:rPr>
                <w:b/>
              </w:rPr>
            </w:pPr>
            <w:r w:rsidRPr="00713355">
              <w:t>% численности детей 5-18 лет</w:t>
            </w:r>
          </w:p>
        </w:tc>
        <w:tc>
          <w:tcPr>
            <w:tcW w:w="510" w:type="dxa"/>
            <w:tcBorders>
              <w:top w:val="single" w:sz="4" w:space="0" w:color="auto"/>
              <w:left w:val="single" w:sz="4" w:space="0" w:color="auto"/>
              <w:bottom w:val="single" w:sz="4" w:space="0" w:color="auto"/>
              <w:right w:val="single" w:sz="4" w:space="0" w:color="auto"/>
            </w:tcBorders>
            <w:vAlign w:val="center"/>
          </w:tcPr>
          <w:p w14:paraId="49DF69BF"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1AE8A4AC" w14:textId="77777777" w:rsidR="00BC04DA" w:rsidRPr="00713355" w:rsidRDefault="00BC04DA" w:rsidP="00541371">
            <w:pPr>
              <w:suppressAutoHyphens/>
              <w:jc w:val="center"/>
              <w:rPr>
                <w:b/>
              </w:rPr>
            </w:pPr>
            <w:r w:rsidRPr="00713355">
              <w:t>+</w:t>
            </w:r>
          </w:p>
        </w:tc>
      </w:tr>
      <w:tr w:rsidR="00BC04DA" w:rsidRPr="00713355" w14:paraId="6EC0FCF9"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6E372D02"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образовательных организаций дополнительного образования детей</w:t>
            </w:r>
          </w:p>
        </w:tc>
        <w:tc>
          <w:tcPr>
            <w:tcW w:w="1985" w:type="dxa"/>
            <w:tcBorders>
              <w:top w:val="single" w:sz="4" w:space="0" w:color="auto"/>
              <w:left w:val="single" w:sz="4" w:space="0" w:color="auto"/>
              <w:bottom w:val="single" w:sz="4" w:space="0" w:color="auto"/>
              <w:right w:val="single" w:sz="4" w:space="0" w:color="auto"/>
            </w:tcBorders>
            <w:vAlign w:val="center"/>
          </w:tcPr>
          <w:p w14:paraId="55C6942B" w14:textId="77777777" w:rsidR="00BC04DA" w:rsidRPr="00713355" w:rsidRDefault="00BC04DA" w:rsidP="00541371">
            <w:pPr>
              <w:suppressAutoHyphens/>
              <w:autoSpaceDE w:val="0"/>
              <w:autoSpaceDN w:val="0"/>
              <w:adjustRightInd w:val="0"/>
              <w:jc w:val="center"/>
              <w:rPr>
                <w:b/>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3E2F2BEF"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2B54265" w14:textId="77777777" w:rsidR="00BC04DA" w:rsidRPr="00713355" w:rsidRDefault="00BC04DA" w:rsidP="00541371">
            <w:pPr>
              <w:suppressAutoHyphens/>
              <w:jc w:val="center"/>
              <w:rPr>
                <w:b/>
              </w:rPr>
            </w:pPr>
            <w:r w:rsidRPr="00713355">
              <w:t>+</w:t>
            </w:r>
          </w:p>
        </w:tc>
      </w:tr>
      <w:tr w:rsidR="00BC04DA" w:rsidRPr="00713355" w14:paraId="741CF4E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CB5C5F4" w14:textId="77777777" w:rsidR="00BC04DA" w:rsidRPr="00713355" w:rsidRDefault="00BC04DA" w:rsidP="00541371">
            <w:pPr>
              <w:suppressAutoHyphens/>
              <w:autoSpaceDE w:val="0"/>
              <w:autoSpaceDN w:val="0"/>
              <w:adjustRightInd w:val="0"/>
              <w:ind w:left="142" w:hanging="142"/>
              <w:rPr>
                <w:b/>
              </w:rPr>
            </w:pPr>
            <w:r w:rsidRPr="00713355">
              <w:t>- размеры земельных участков образовательных организаций дополнительного образования детей</w:t>
            </w:r>
          </w:p>
        </w:tc>
        <w:tc>
          <w:tcPr>
            <w:tcW w:w="1985" w:type="dxa"/>
            <w:tcBorders>
              <w:top w:val="single" w:sz="4" w:space="0" w:color="auto"/>
              <w:left w:val="single" w:sz="4" w:space="0" w:color="auto"/>
              <w:bottom w:val="single" w:sz="4" w:space="0" w:color="auto"/>
              <w:right w:val="single" w:sz="4" w:space="0" w:color="auto"/>
            </w:tcBorders>
            <w:vAlign w:val="center"/>
          </w:tcPr>
          <w:p w14:paraId="64781840" w14:textId="77777777" w:rsidR="00BC04DA" w:rsidRPr="00713355" w:rsidRDefault="00BC04DA" w:rsidP="00541371">
            <w:pPr>
              <w:suppressAutoHyphens/>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6E473DC4"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E198555" w14:textId="77777777" w:rsidR="00BC04DA" w:rsidRPr="00713355" w:rsidRDefault="00BC04DA" w:rsidP="00541371">
            <w:pPr>
              <w:suppressAutoHyphens/>
              <w:jc w:val="center"/>
              <w:rPr>
                <w:b/>
              </w:rPr>
            </w:pPr>
            <w:r w:rsidRPr="00713355">
              <w:t>+</w:t>
            </w:r>
          </w:p>
        </w:tc>
      </w:tr>
      <w:tr w:rsidR="00BC04DA" w:rsidRPr="00713355" w14:paraId="2D08F32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5EC38C2"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детскими школами искусств</w:t>
            </w:r>
          </w:p>
        </w:tc>
        <w:tc>
          <w:tcPr>
            <w:tcW w:w="1985" w:type="dxa"/>
            <w:tcBorders>
              <w:top w:val="single" w:sz="4" w:space="0" w:color="auto"/>
              <w:left w:val="single" w:sz="4" w:space="0" w:color="auto"/>
              <w:bottom w:val="single" w:sz="4" w:space="0" w:color="auto"/>
              <w:right w:val="single" w:sz="4" w:space="0" w:color="auto"/>
            </w:tcBorders>
            <w:vAlign w:val="center"/>
          </w:tcPr>
          <w:p w14:paraId="224A2140" w14:textId="77777777" w:rsidR="00BC04DA" w:rsidRPr="00713355" w:rsidRDefault="00BC04DA" w:rsidP="00541371">
            <w:pPr>
              <w:suppressAutoHyphens/>
              <w:autoSpaceDE w:val="0"/>
              <w:autoSpaceDN w:val="0"/>
              <w:adjustRightInd w:val="0"/>
              <w:ind w:left="-57" w:right="-57"/>
              <w:jc w:val="center"/>
              <w:rPr>
                <w:b/>
              </w:rPr>
            </w:pPr>
            <w:r w:rsidRPr="00713355">
              <w:t xml:space="preserve">объект / </w:t>
            </w:r>
          </w:p>
          <w:p w14:paraId="10EA65A0" w14:textId="77777777" w:rsidR="00BC04DA" w:rsidRPr="00713355" w:rsidRDefault="00BC04DA" w:rsidP="00541371">
            <w:pPr>
              <w:suppressAutoHyphens/>
              <w:autoSpaceDE w:val="0"/>
              <w:autoSpaceDN w:val="0"/>
              <w:adjustRightInd w:val="0"/>
              <w:ind w:left="-57" w:right="-57"/>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0B4968A5"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1A403A4A" w14:textId="77777777" w:rsidR="00BC04DA" w:rsidRPr="00713355" w:rsidRDefault="00BC04DA" w:rsidP="00541371">
            <w:pPr>
              <w:suppressAutoHyphens/>
              <w:jc w:val="center"/>
              <w:rPr>
                <w:b/>
              </w:rPr>
            </w:pPr>
            <w:r w:rsidRPr="00713355">
              <w:t>+</w:t>
            </w:r>
          </w:p>
        </w:tc>
      </w:tr>
      <w:tr w:rsidR="00BC04DA" w:rsidRPr="00713355" w14:paraId="2C5AF9D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B645FC7"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детских школ искусств</w:t>
            </w:r>
          </w:p>
        </w:tc>
        <w:tc>
          <w:tcPr>
            <w:tcW w:w="1985" w:type="dxa"/>
            <w:tcBorders>
              <w:top w:val="single" w:sz="4" w:space="0" w:color="auto"/>
              <w:left w:val="single" w:sz="4" w:space="0" w:color="auto"/>
              <w:bottom w:val="single" w:sz="4" w:space="0" w:color="auto"/>
              <w:right w:val="single" w:sz="4" w:space="0" w:color="auto"/>
            </w:tcBorders>
            <w:vAlign w:val="center"/>
          </w:tcPr>
          <w:p w14:paraId="64BB3BDE" w14:textId="77777777" w:rsidR="00BC04DA" w:rsidRPr="00713355" w:rsidRDefault="00BC04DA" w:rsidP="00541371">
            <w:pPr>
              <w:suppressAutoHyphens/>
              <w:autoSpaceDE w:val="0"/>
              <w:autoSpaceDN w:val="0"/>
              <w:adjustRightInd w:val="0"/>
              <w:jc w:val="center"/>
              <w:rPr>
                <w:b/>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7DF4A709"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DB8F9FC" w14:textId="77777777" w:rsidR="00BC04DA" w:rsidRPr="00713355" w:rsidRDefault="00BC04DA" w:rsidP="00541371">
            <w:pPr>
              <w:suppressAutoHyphens/>
              <w:jc w:val="center"/>
              <w:rPr>
                <w:b/>
              </w:rPr>
            </w:pPr>
            <w:r w:rsidRPr="00713355">
              <w:t>+</w:t>
            </w:r>
          </w:p>
        </w:tc>
      </w:tr>
      <w:tr w:rsidR="00BC04DA" w:rsidRPr="00713355" w14:paraId="2E70F56C"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392E5C0E" w14:textId="77777777" w:rsidR="00BC04DA" w:rsidRPr="00713355" w:rsidRDefault="00BC04DA" w:rsidP="00541371">
            <w:pPr>
              <w:suppressAutoHyphens/>
              <w:autoSpaceDE w:val="0"/>
              <w:autoSpaceDN w:val="0"/>
              <w:adjustRightInd w:val="0"/>
              <w:ind w:left="142" w:hanging="142"/>
              <w:rPr>
                <w:b/>
              </w:rPr>
            </w:pPr>
            <w:r w:rsidRPr="00713355">
              <w:t>- размеры земельных участков детских школ искусств</w:t>
            </w:r>
          </w:p>
        </w:tc>
        <w:tc>
          <w:tcPr>
            <w:tcW w:w="1985" w:type="dxa"/>
            <w:tcBorders>
              <w:top w:val="single" w:sz="4" w:space="0" w:color="auto"/>
              <w:left w:val="single" w:sz="4" w:space="0" w:color="auto"/>
              <w:bottom w:val="single" w:sz="4" w:space="0" w:color="auto"/>
              <w:right w:val="single" w:sz="4" w:space="0" w:color="auto"/>
            </w:tcBorders>
            <w:vAlign w:val="center"/>
          </w:tcPr>
          <w:p w14:paraId="428E6778" w14:textId="77777777" w:rsidR="00BC04DA" w:rsidRPr="00713355" w:rsidRDefault="00BC04DA" w:rsidP="00541371">
            <w:pPr>
              <w:suppressAutoHyphens/>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6C242D06"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2E0357E" w14:textId="77777777" w:rsidR="00BC04DA" w:rsidRPr="00713355" w:rsidRDefault="00BC04DA" w:rsidP="00541371">
            <w:pPr>
              <w:suppressAutoHyphens/>
              <w:jc w:val="center"/>
              <w:rPr>
                <w:b/>
              </w:rPr>
            </w:pPr>
            <w:r w:rsidRPr="00713355">
              <w:t>+</w:t>
            </w:r>
          </w:p>
        </w:tc>
      </w:tr>
      <w:tr w:rsidR="00BC04DA" w:rsidRPr="00713355" w14:paraId="3ED60756"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3E83F11F" w14:textId="77777777" w:rsidR="00BC04DA" w:rsidRPr="00713355" w:rsidRDefault="00BC04DA" w:rsidP="00541371">
            <w:pPr>
              <w:suppressAutoHyphens/>
              <w:ind w:left="142" w:hanging="142"/>
              <w:rPr>
                <w:b/>
              </w:rPr>
            </w:pPr>
            <w:r w:rsidRPr="00713355">
              <w:lastRenderedPageBreak/>
              <w:t>- расчетные показатели минимально допустимого уровня обеспеченности помещениями для организации досуга, занятий с детьми,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14:paraId="66C617A3" w14:textId="77777777" w:rsidR="00BC04DA" w:rsidRPr="00713355" w:rsidRDefault="00BC04DA" w:rsidP="00541371">
            <w:pPr>
              <w:suppressAutoHyphens/>
              <w:autoSpaceDE w:val="0"/>
              <w:autoSpaceDN w:val="0"/>
              <w:adjustRightInd w:val="0"/>
              <w:jc w:val="center"/>
              <w:rPr>
                <w:b/>
              </w:rPr>
            </w:pPr>
            <w:r w:rsidRPr="00713355">
              <w:t>мест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14:paraId="5885BF33"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1E04F274" w14:textId="77777777" w:rsidR="00BC04DA" w:rsidRPr="00713355" w:rsidRDefault="00BC04DA" w:rsidP="00541371">
            <w:pPr>
              <w:suppressAutoHyphens/>
              <w:jc w:val="center"/>
              <w:rPr>
                <w:b/>
              </w:rPr>
            </w:pPr>
            <w:r w:rsidRPr="00713355">
              <w:t>+</w:t>
            </w:r>
          </w:p>
        </w:tc>
      </w:tr>
      <w:tr w:rsidR="00BC04DA" w:rsidRPr="00713355" w14:paraId="2DBA8DA5"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33E434C0"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помещений для организации досуга, занятий с детьми,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14:paraId="54C880AA" w14:textId="77777777" w:rsidR="00BC04DA" w:rsidRPr="00713355" w:rsidRDefault="00BC04DA" w:rsidP="00541371">
            <w:pPr>
              <w:suppressAutoHyphens/>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2AFCEE93"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45937B2" w14:textId="77777777" w:rsidR="00BC04DA" w:rsidRPr="00713355" w:rsidRDefault="00BC04DA" w:rsidP="00541371">
            <w:pPr>
              <w:suppressAutoHyphens/>
              <w:jc w:val="center"/>
              <w:rPr>
                <w:b/>
              </w:rPr>
            </w:pPr>
            <w:r w:rsidRPr="00713355">
              <w:t>+</w:t>
            </w:r>
          </w:p>
        </w:tc>
      </w:tr>
      <w:tr w:rsidR="00BC04DA" w:rsidRPr="00713355" w14:paraId="4184EC46"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8D8AE95" w14:textId="77777777" w:rsidR="00BC04DA" w:rsidRPr="00713355" w:rsidRDefault="00BC04DA" w:rsidP="00541371">
            <w:pPr>
              <w:suppressAutoHyphens/>
              <w:ind w:left="142" w:hanging="142"/>
              <w:rPr>
                <w:b/>
              </w:rPr>
            </w:pPr>
            <w:r w:rsidRPr="00713355">
              <w:t>- размеры земельных участков помещений для организации досуга, занятий с детьми,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14:paraId="5BAE7A72" w14:textId="77777777" w:rsidR="00BC04DA" w:rsidRPr="00713355" w:rsidRDefault="00BC04DA" w:rsidP="00541371">
            <w:pPr>
              <w:suppressAutoHyphens/>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4F9C4BF8"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A1B39CB" w14:textId="77777777" w:rsidR="00BC04DA" w:rsidRPr="00713355" w:rsidRDefault="00BC04DA" w:rsidP="00541371">
            <w:pPr>
              <w:suppressAutoHyphens/>
              <w:jc w:val="center"/>
              <w:rPr>
                <w:b/>
              </w:rPr>
            </w:pPr>
            <w:r w:rsidRPr="00713355">
              <w:t>+</w:t>
            </w:r>
          </w:p>
        </w:tc>
      </w:tr>
      <w:tr w:rsidR="00BC04DA" w:rsidRPr="00713355" w14:paraId="11262EBF"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36916DE"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детскими лагерями</w:t>
            </w:r>
          </w:p>
        </w:tc>
        <w:tc>
          <w:tcPr>
            <w:tcW w:w="1985" w:type="dxa"/>
            <w:tcBorders>
              <w:top w:val="single" w:sz="4" w:space="0" w:color="auto"/>
              <w:left w:val="single" w:sz="4" w:space="0" w:color="auto"/>
              <w:bottom w:val="single" w:sz="4" w:space="0" w:color="auto"/>
              <w:right w:val="single" w:sz="4" w:space="0" w:color="auto"/>
            </w:tcBorders>
            <w:vAlign w:val="center"/>
          </w:tcPr>
          <w:p w14:paraId="119F0989" w14:textId="77777777" w:rsidR="00BC04DA" w:rsidRPr="00713355" w:rsidRDefault="00BC04DA" w:rsidP="00541371">
            <w:pPr>
              <w:suppressAutoHyphens/>
              <w:autoSpaceDE w:val="0"/>
              <w:autoSpaceDN w:val="0"/>
              <w:adjustRightInd w:val="0"/>
              <w:jc w:val="center"/>
              <w:rPr>
                <w:b/>
              </w:rPr>
            </w:pPr>
            <w:r w:rsidRPr="00713355">
              <w:t>мест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14:paraId="1D3D79CE"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A768DAE" w14:textId="77777777" w:rsidR="00BC04DA" w:rsidRPr="00713355" w:rsidRDefault="00BC04DA" w:rsidP="00541371">
            <w:pPr>
              <w:suppressAutoHyphens/>
              <w:jc w:val="center"/>
              <w:rPr>
                <w:b/>
              </w:rPr>
            </w:pPr>
            <w:r w:rsidRPr="00713355">
              <w:rPr>
                <w:rFonts w:eastAsia="Calibri"/>
              </w:rPr>
              <w:t>+</w:t>
            </w:r>
          </w:p>
        </w:tc>
      </w:tr>
      <w:tr w:rsidR="00BC04DA" w:rsidRPr="00713355" w14:paraId="70F1796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0DC0366"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детских лагерей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37B0167" w14:textId="77777777" w:rsidR="00BC04DA" w:rsidRPr="00713355" w:rsidRDefault="00BC04DA" w:rsidP="00541371">
            <w:pPr>
              <w:suppressAutoHyphens/>
              <w:jc w:val="center"/>
              <w:rPr>
                <w:b/>
              </w:rPr>
            </w:pPr>
            <w:r w:rsidRPr="00713355">
              <w:t>не нормируются</w:t>
            </w:r>
          </w:p>
        </w:tc>
      </w:tr>
      <w:tr w:rsidR="00BC04DA" w:rsidRPr="00713355" w14:paraId="6B6AD07B"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7ACA3C9D" w14:textId="77777777" w:rsidR="00BC04DA" w:rsidRPr="00713355" w:rsidRDefault="00BC04DA" w:rsidP="00541371">
            <w:pPr>
              <w:suppressAutoHyphens/>
              <w:ind w:left="142" w:hanging="142"/>
              <w:rPr>
                <w:b/>
              </w:rPr>
            </w:pPr>
            <w:r w:rsidRPr="00713355">
              <w:t>- размеры земельных участков детских лагерей</w:t>
            </w:r>
          </w:p>
        </w:tc>
        <w:tc>
          <w:tcPr>
            <w:tcW w:w="1985" w:type="dxa"/>
            <w:tcBorders>
              <w:top w:val="single" w:sz="4" w:space="0" w:color="auto"/>
              <w:left w:val="single" w:sz="4" w:space="0" w:color="auto"/>
              <w:bottom w:val="single" w:sz="4" w:space="0" w:color="auto"/>
              <w:right w:val="single" w:sz="4" w:space="0" w:color="auto"/>
            </w:tcBorders>
            <w:vAlign w:val="center"/>
          </w:tcPr>
          <w:p w14:paraId="3B844873" w14:textId="77777777" w:rsidR="00BC04DA" w:rsidRPr="00713355" w:rsidRDefault="00BC04DA" w:rsidP="00541371">
            <w:pPr>
              <w:suppressAutoHyphens/>
              <w:autoSpaceDE w:val="0"/>
              <w:autoSpaceDN w:val="0"/>
              <w:adjustRightInd w:val="0"/>
              <w:jc w:val="center"/>
              <w:rPr>
                <w:b/>
              </w:rPr>
            </w:pPr>
            <w:r w:rsidRPr="00713355">
              <w:t>м</w:t>
            </w:r>
            <w:r w:rsidRPr="00713355">
              <w:rPr>
                <w:vertAlign w:val="superscript"/>
              </w:rPr>
              <w:t>2</w:t>
            </w:r>
            <w:r w:rsidRPr="00713355">
              <w:t>/место</w:t>
            </w:r>
          </w:p>
        </w:tc>
        <w:tc>
          <w:tcPr>
            <w:tcW w:w="510" w:type="dxa"/>
            <w:tcBorders>
              <w:top w:val="single" w:sz="4" w:space="0" w:color="auto"/>
              <w:left w:val="single" w:sz="4" w:space="0" w:color="auto"/>
              <w:bottom w:val="single" w:sz="4" w:space="0" w:color="auto"/>
              <w:right w:val="single" w:sz="4" w:space="0" w:color="auto"/>
            </w:tcBorders>
            <w:vAlign w:val="center"/>
          </w:tcPr>
          <w:p w14:paraId="5CDC2F87"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6184063" w14:textId="77777777" w:rsidR="00BC04DA" w:rsidRPr="00713355" w:rsidRDefault="00BC04DA" w:rsidP="00541371">
            <w:pPr>
              <w:suppressAutoHyphens/>
              <w:jc w:val="center"/>
              <w:rPr>
                <w:b/>
              </w:rPr>
            </w:pPr>
            <w:r w:rsidRPr="00713355">
              <w:rPr>
                <w:rFonts w:eastAsia="Calibri"/>
              </w:rPr>
              <w:t>+</w:t>
            </w:r>
          </w:p>
        </w:tc>
      </w:tr>
      <w:tr w:rsidR="00BC04DA" w:rsidRPr="00713355" w14:paraId="5AC8752D"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7BCCF990"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оздоровительными лагерями для старшеклассников</w:t>
            </w:r>
          </w:p>
        </w:tc>
        <w:tc>
          <w:tcPr>
            <w:tcW w:w="1985" w:type="dxa"/>
            <w:tcBorders>
              <w:top w:val="single" w:sz="4" w:space="0" w:color="auto"/>
              <w:left w:val="single" w:sz="4" w:space="0" w:color="auto"/>
              <w:bottom w:val="single" w:sz="4" w:space="0" w:color="auto"/>
              <w:right w:val="single" w:sz="4" w:space="0" w:color="auto"/>
            </w:tcBorders>
            <w:vAlign w:val="center"/>
          </w:tcPr>
          <w:p w14:paraId="018F0553" w14:textId="77777777" w:rsidR="00BC04DA" w:rsidRPr="00713355" w:rsidRDefault="00BC04DA" w:rsidP="00541371">
            <w:pPr>
              <w:suppressAutoHyphens/>
              <w:autoSpaceDE w:val="0"/>
              <w:autoSpaceDN w:val="0"/>
              <w:adjustRightInd w:val="0"/>
              <w:jc w:val="center"/>
              <w:rPr>
                <w:b/>
              </w:rPr>
            </w:pPr>
            <w:r w:rsidRPr="00713355">
              <w:t>мест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14:paraId="66CBE5F1"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37412F83" w14:textId="77777777" w:rsidR="00BC04DA" w:rsidRPr="00713355" w:rsidRDefault="00BC04DA" w:rsidP="00541371">
            <w:pPr>
              <w:suppressAutoHyphens/>
              <w:jc w:val="center"/>
              <w:rPr>
                <w:b/>
              </w:rPr>
            </w:pPr>
            <w:r w:rsidRPr="00713355">
              <w:rPr>
                <w:rFonts w:eastAsia="Calibri"/>
              </w:rPr>
              <w:t>+</w:t>
            </w:r>
          </w:p>
        </w:tc>
      </w:tr>
      <w:tr w:rsidR="00BC04DA" w:rsidRPr="00713355" w14:paraId="00925F6C"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57442F37"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оздоровительных лагерей для старшеклассников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6DD43216" w14:textId="77777777" w:rsidR="00BC04DA" w:rsidRPr="00713355" w:rsidRDefault="00BC04DA" w:rsidP="00541371">
            <w:pPr>
              <w:suppressAutoHyphens/>
              <w:jc w:val="center"/>
              <w:rPr>
                <w:b/>
              </w:rPr>
            </w:pPr>
            <w:r w:rsidRPr="00713355">
              <w:t>не нормируются</w:t>
            </w:r>
          </w:p>
        </w:tc>
      </w:tr>
      <w:tr w:rsidR="00BC04DA" w:rsidRPr="00713355" w14:paraId="2825FB53"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14:paraId="0A63553B" w14:textId="77777777" w:rsidR="00BC04DA" w:rsidRPr="00713355" w:rsidRDefault="00BC04DA" w:rsidP="00541371">
            <w:pPr>
              <w:tabs>
                <w:tab w:val="left" w:pos="3529"/>
              </w:tabs>
              <w:suppressAutoHyphens/>
              <w:ind w:left="142" w:hanging="142"/>
              <w:rPr>
                <w:b/>
              </w:rPr>
            </w:pPr>
            <w:r w:rsidRPr="00713355">
              <w:t>- размеры земельных участков оздоровительных лагерей для старшеклассников</w:t>
            </w:r>
          </w:p>
        </w:tc>
        <w:tc>
          <w:tcPr>
            <w:tcW w:w="1985" w:type="dxa"/>
            <w:tcBorders>
              <w:top w:val="single" w:sz="4" w:space="0" w:color="auto"/>
              <w:left w:val="single" w:sz="4" w:space="0" w:color="auto"/>
              <w:bottom w:val="single" w:sz="4" w:space="0" w:color="auto"/>
              <w:right w:val="single" w:sz="4" w:space="0" w:color="auto"/>
            </w:tcBorders>
            <w:vAlign w:val="center"/>
          </w:tcPr>
          <w:p w14:paraId="1FC9653F" w14:textId="77777777" w:rsidR="00BC04DA" w:rsidRPr="00713355" w:rsidRDefault="00BC04DA" w:rsidP="00541371">
            <w:pPr>
              <w:suppressAutoHyphens/>
              <w:autoSpaceDE w:val="0"/>
              <w:autoSpaceDN w:val="0"/>
              <w:adjustRightInd w:val="0"/>
              <w:jc w:val="center"/>
              <w:rPr>
                <w:b/>
              </w:rPr>
            </w:pPr>
            <w:r w:rsidRPr="00713355">
              <w:t>м</w:t>
            </w:r>
            <w:r w:rsidRPr="00713355">
              <w:rPr>
                <w:vertAlign w:val="superscript"/>
              </w:rPr>
              <w:t>2</w:t>
            </w:r>
            <w:r w:rsidRPr="00713355">
              <w:t>/место</w:t>
            </w:r>
          </w:p>
        </w:tc>
        <w:tc>
          <w:tcPr>
            <w:tcW w:w="510" w:type="dxa"/>
            <w:tcBorders>
              <w:top w:val="single" w:sz="4" w:space="0" w:color="auto"/>
              <w:left w:val="single" w:sz="4" w:space="0" w:color="auto"/>
              <w:bottom w:val="single" w:sz="4" w:space="0" w:color="auto"/>
              <w:right w:val="single" w:sz="4" w:space="0" w:color="auto"/>
            </w:tcBorders>
            <w:vAlign w:val="center"/>
          </w:tcPr>
          <w:p w14:paraId="0C3DD255"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ABAB7B2" w14:textId="77777777" w:rsidR="00BC04DA" w:rsidRPr="00713355" w:rsidRDefault="00BC04DA" w:rsidP="00541371">
            <w:pPr>
              <w:suppressAutoHyphens/>
              <w:jc w:val="center"/>
              <w:rPr>
                <w:b/>
              </w:rPr>
            </w:pPr>
            <w:r w:rsidRPr="00713355">
              <w:rPr>
                <w:rFonts w:eastAsia="Calibri"/>
              </w:rPr>
              <w:t>+</w:t>
            </w:r>
          </w:p>
        </w:tc>
      </w:tr>
      <w:tr w:rsidR="00BC04DA" w:rsidRPr="00713355" w14:paraId="66AFF155"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14:paraId="54275E3E"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молодежными лагерями</w:t>
            </w:r>
          </w:p>
        </w:tc>
        <w:tc>
          <w:tcPr>
            <w:tcW w:w="1985" w:type="dxa"/>
            <w:tcBorders>
              <w:top w:val="single" w:sz="4" w:space="0" w:color="auto"/>
              <w:left w:val="single" w:sz="4" w:space="0" w:color="auto"/>
              <w:bottom w:val="single" w:sz="4" w:space="0" w:color="auto"/>
              <w:right w:val="single" w:sz="4" w:space="0" w:color="auto"/>
            </w:tcBorders>
            <w:vAlign w:val="center"/>
          </w:tcPr>
          <w:p w14:paraId="0557481E" w14:textId="77777777" w:rsidR="00BC04DA" w:rsidRPr="00713355" w:rsidRDefault="00BC04DA" w:rsidP="00541371">
            <w:pPr>
              <w:suppressAutoHyphens/>
              <w:autoSpaceDE w:val="0"/>
              <w:autoSpaceDN w:val="0"/>
              <w:adjustRightInd w:val="0"/>
              <w:jc w:val="center"/>
              <w:rPr>
                <w:b/>
              </w:rPr>
            </w:pPr>
            <w:r w:rsidRPr="00713355">
              <w:t>мест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14:paraId="00766757"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967302C" w14:textId="77777777" w:rsidR="00BC04DA" w:rsidRPr="00713355" w:rsidRDefault="00BC04DA" w:rsidP="00541371">
            <w:pPr>
              <w:suppressAutoHyphens/>
              <w:jc w:val="center"/>
              <w:rPr>
                <w:b/>
              </w:rPr>
            </w:pPr>
            <w:r w:rsidRPr="00713355">
              <w:rPr>
                <w:rFonts w:eastAsia="Calibri"/>
              </w:rPr>
              <w:t>+</w:t>
            </w:r>
          </w:p>
        </w:tc>
      </w:tr>
      <w:tr w:rsidR="00BC04DA" w:rsidRPr="00713355" w14:paraId="57BC9FF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06CA3E06"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молодежных лагерей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7BA0E20" w14:textId="77777777" w:rsidR="00BC04DA" w:rsidRPr="00713355" w:rsidRDefault="00BC04DA" w:rsidP="00541371">
            <w:pPr>
              <w:suppressAutoHyphens/>
              <w:jc w:val="center"/>
              <w:rPr>
                <w:b/>
              </w:rPr>
            </w:pPr>
            <w:r w:rsidRPr="00713355">
              <w:t>не нормируются</w:t>
            </w:r>
          </w:p>
        </w:tc>
      </w:tr>
      <w:tr w:rsidR="00BC04DA" w:rsidRPr="00713355" w14:paraId="6495CF4A"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tcPr>
          <w:p w14:paraId="7A51A55D" w14:textId="77777777" w:rsidR="00BC04DA" w:rsidRPr="00713355" w:rsidRDefault="00BC04DA" w:rsidP="00541371">
            <w:pPr>
              <w:suppressAutoHyphens/>
              <w:ind w:left="142" w:hanging="142"/>
              <w:rPr>
                <w:b/>
              </w:rPr>
            </w:pPr>
            <w:r w:rsidRPr="00713355">
              <w:t>- размеры земельных участков молодежных лагерей</w:t>
            </w:r>
          </w:p>
        </w:tc>
        <w:tc>
          <w:tcPr>
            <w:tcW w:w="1985" w:type="dxa"/>
            <w:tcBorders>
              <w:top w:val="single" w:sz="4" w:space="0" w:color="auto"/>
              <w:left w:val="single" w:sz="4" w:space="0" w:color="auto"/>
              <w:bottom w:val="single" w:sz="4" w:space="0" w:color="auto"/>
              <w:right w:val="single" w:sz="4" w:space="0" w:color="auto"/>
            </w:tcBorders>
            <w:vAlign w:val="center"/>
          </w:tcPr>
          <w:p w14:paraId="2941CA70" w14:textId="77777777" w:rsidR="00BC04DA" w:rsidRPr="00713355" w:rsidRDefault="00BC04DA" w:rsidP="00541371">
            <w:pPr>
              <w:suppressAutoHyphens/>
              <w:autoSpaceDE w:val="0"/>
              <w:autoSpaceDN w:val="0"/>
              <w:adjustRightInd w:val="0"/>
              <w:jc w:val="center"/>
              <w:rPr>
                <w:b/>
              </w:rPr>
            </w:pPr>
            <w:r w:rsidRPr="00713355">
              <w:t>м</w:t>
            </w:r>
            <w:r w:rsidRPr="00713355">
              <w:rPr>
                <w:vertAlign w:val="superscript"/>
              </w:rPr>
              <w:t>2</w:t>
            </w:r>
            <w:r w:rsidRPr="00713355">
              <w:t>/место</w:t>
            </w:r>
          </w:p>
        </w:tc>
        <w:tc>
          <w:tcPr>
            <w:tcW w:w="510" w:type="dxa"/>
            <w:tcBorders>
              <w:top w:val="single" w:sz="4" w:space="0" w:color="auto"/>
              <w:left w:val="single" w:sz="4" w:space="0" w:color="auto"/>
              <w:bottom w:val="single" w:sz="4" w:space="0" w:color="auto"/>
              <w:right w:val="single" w:sz="4" w:space="0" w:color="auto"/>
            </w:tcBorders>
            <w:vAlign w:val="center"/>
          </w:tcPr>
          <w:p w14:paraId="5BFFE2A8"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2A73B2D" w14:textId="77777777" w:rsidR="00BC04DA" w:rsidRPr="00713355" w:rsidRDefault="00BC04DA" w:rsidP="00541371">
            <w:pPr>
              <w:suppressAutoHyphens/>
              <w:jc w:val="center"/>
              <w:rPr>
                <w:b/>
              </w:rPr>
            </w:pPr>
            <w:r w:rsidRPr="00713355">
              <w:rPr>
                <w:rFonts w:eastAsia="Calibri"/>
              </w:rPr>
              <w:t>+</w:t>
            </w:r>
          </w:p>
        </w:tc>
      </w:tr>
      <w:tr w:rsidR="00BC04DA" w:rsidRPr="00713355" w14:paraId="068E2622"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623E2E96" w14:textId="77777777" w:rsidR="00BC04DA" w:rsidRPr="00713355" w:rsidRDefault="00BC04DA" w:rsidP="00541371">
            <w:pPr>
              <w:suppressAutoHyphens/>
              <w:rPr>
                <w:b/>
              </w:rPr>
            </w:pPr>
            <w:r w:rsidRPr="00713355">
              <w:t>Объекты здравоохранения:</w:t>
            </w:r>
          </w:p>
        </w:tc>
      </w:tr>
      <w:tr w:rsidR="00BC04DA" w:rsidRPr="00713355" w14:paraId="456AE7FC"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tcPr>
          <w:p w14:paraId="1659A093" w14:textId="77777777" w:rsidR="00BC04DA" w:rsidRPr="00713355" w:rsidRDefault="00BC04DA" w:rsidP="00541371">
            <w:pPr>
              <w:suppressAutoHyphens/>
              <w:autoSpaceDE w:val="0"/>
              <w:autoSpaceDN w:val="0"/>
              <w:adjustRightInd w:val="0"/>
              <w:rPr>
                <w:b/>
              </w:rPr>
            </w:pPr>
            <w:r w:rsidRPr="00713355">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0771E00D" w14:textId="77777777" w:rsidR="00BC04DA" w:rsidRPr="00713355" w:rsidRDefault="00BC04DA" w:rsidP="00541371">
            <w:pPr>
              <w:suppressAutoHyphens/>
              <w:autoSpaceDE w:val="0"/>
              <w:autoSpaceDN w:val="0"/>
              <w:adjustRightInd w:val="0"/>
              <w:ind w:left="-57" w:right="-57"/>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36AD127D"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8AB0EFE" w14:textId="77777777" w:rsidR="00BC04DA" w:rsidRPr="00713355" w:rsidRDefault="00BC04DA" w:rsidP="00541371">
            <w:pPr>
              <w:suppressAutoHyphens/>
              <w:jc w:val="center"/>
              <w:rPr>
                <w:b/>
              </w:rPr>
            </w:pPr>
          </w:p>
        </w:tc>
      </w:tr>
      <w:tr w:rsidR="00BC04DA" w:rsidRPr="00713355" w14:paraId="159633FB"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15293DA" w14:textId="77777777" w:rsidR="00BC04DA" w:rsidRPr="00713355" w:rsidRDefault="00BC04DA" w:rsidP="00541371">
            <w:pPr>
              <w:suppressAutoHyphens/>
              <w:autoSpaceDE w:val="0"/>
              <w:autoSpaceDN w:val="0"/>
              <w:adjustRightInd w:val="0"/>
              <w:ind w:left="142" w:hanging="142"/>
              <w:rPr>
                <w:b/>
              </w:rPr>
            </w:pPr>
            <w:r w:rsidRPr="00713355">
              <w:t xml:space="preserve">- расчетные показатели минимально допустимого уровня обеспеченности аптечными организациями (аптеками) </w:t>
            </w:r>
          </w:p>
        </w:tc>
        <w:tc>
          <w:tcPr>
            <w:tcW w:w="1985" w:type="dxa"/>
            <w:tcBorders>
              <w:top w:val="single" w:sz="4" w:space="0" w:color="auto"/>
              <w:left w:val="single" w:sz="4" w:space="0" w:color="auto"/>
              <w:bottom w:val="single" w:sz="4" w:space="0" w:color="auto"/>
              <w:right w:val="single" w:sz="4" w:space="0" w:color="auto"/>
            </w:tcBorders>
            <w:vAlign w:val="center"/>
          </w:tcPr>
          <w:p w14:paraId="47FEDBDA" w14:textId="77777777" w:rsidR="00BC04DA" w:rsidRPr="00713355" w:rsidRDefault="00BC04DA" w:rsidP="00541371">
            <w:pPr>
              <w:suppressAutoHyphens/>
              <w:autoSpaceDE w:val="0"/>
              <w:autoSpaceDN w:val="0"/>
              <w:adjustRightInd w:val="0"/>
              <w:ind w:left="-57" w:right="-57"/>
              <w:jc w:val="center"/>
              <w:rPr>
                <w:b/>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174502E1"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D8C2C8E" w14:textId="77777777" w:rsidR="00BC04DA" w:rsidRPr="00713355" w:rsidRDefault="00BC04DA" w:rsidP="00541371">
            <w:pPr>
              <w:suppressAutoHyphens/>
              <w:jc w:val="center"/>
              <w:rPr>
                <w:b/>
              </w:rPr>
            </w:pPr>
            <w:r w:rsidRPr="00713355">
              <w:t>+</w:t>
            </w:r>
          </w:p>
        </w:tc>
      </w:tr>
      <w:tr w:rsidR="00BC04DA" w:rsidRPr="00713355" w14:paraId="6443E9C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E54E958" w14:textId="77777777" w:rsidR="00BC04DA" w:rsidRPr="00713355" w:rsidRDefault="00BC04DA" w:rsidP="00541371">
            <w:pPr>
              <w:suppressAutoHyphens/>
              <w:autoSpaceDE w:val="0"/>
              <w:autoSpaceDN w:val="0"/>
              <w:adjustRightInd w:val="0"/>
              <w:ind w:left="142" w:hanging="142"/>
              <w:rPr>
                <w:b/>
              </w:rPr>
            </w:pPr>
            <w:r w:rsidRPr="00713355">
              <w:t xml:space="preserve">- расчетные показатели максимально допустимого уровня территориальной доступности аптечных организаций </w:t>
            </w:r>
          </w:p>
        </w:tc>
        <w:tc>
          <w:tcPr>
            <w:tcW w:w="1985" w:type="dxa"/>
            <w:tcBorders>
              <w:top w:val="single" w:sz="4" w:space="0" w:color="auto"/>
              <w:left w:val="single" w:sz="4" w:space="0" w:color="auto"/>
              <w:bottom w:val="single" w:sz="4" w:space="0" w:color="auto"/>
              <w:right w:val="single" w:sz="4" w:space="0" w:color="auto"/>
            </w:tcBorders>
            <w:vAlign w:val="center"/>
          </w:tcPr>
          <w:p w14:paraId="5A88A18B" w14:textId="77777777" w:rsidR="00BC04DA" w:rsidRPr="00713355" w:rsidRDefault="00BC04DA" w:rsidP="00541371">
            <w:pPr>
              <w:suppressAutoHyphens/>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46AA43C3"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CF669C2" w14:textId="77777777" w:rsidR="00BC04DA" w:rsidRPr="00713355" w:rsidRDefault="00BC04DA" w:rsidP="00541371">
            <w:pPr>
              <w:suppressAutoHyphens/>
              <w:jc w:val="center"/>
              <w:rPr>
                <w:b/>
              </w:rPr>
            </w:pPr>
            <w:r w:rsidRPr="00713355">
              <w:t>+</w:t>
            </w:r>
          </w:p>
        </w:tc>
      </w:tr>
      <w:tr w:rsidR="00BC04DA" w:rsidRPr="00713355" w14:paraId="303B7A65"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1C6B6662" w14:textId="77777777" w:rsidR="00BC04DA" w:rsidRPr="00713355" w:rsidRDefault="00BC04DA" w:rsidP="00541371">
            <w:pPr>
              <w:suppressAutoHyphens/>
              <w:autoSpaceDE w:val="0"/>
              <w:autoSpaceDN w:val="0"/>
              <w:adjustRightInd w:val="0"/>
              <w:ind w:left="142" w:hanging="142"/>
              <w:rPr>
                <w:b/>
              </w:rPr>
            </w:pPr>
            <w:r w:rsidRPr="00713355">
              <w:t xml:space="preserve">- размеры земельных участков аптечных организаций </w:t>
            </w:r>
          </w:p>
        </w:tc>
        <w:tc>
          <w:tcPr>
            <w:tcW w:w="1985" w:type="dxa"/>
            <w:tcBorders>
              <w:top w:val="single" w:sz="4" w:space="0" w:color="auto"/>
              <w:left w:val="single" w:sz="4" w:space="0" w:color="auto"/>
              <w:bottom w:val="single" w:sz="4" w:space="0" w:color="auto"/>
              <w:right w:val="single" w:sz="4" w:space="0" w:color="auto"/>
            </w:tcBorders>
          </w:tcPr>
          <w:p w14:paraId="5F438C33" w14:textId="77777777" w:rsidR="00BC04DA" w:rsidRPr="00713355" w:rsidRDefault="00BC04DA" w:rsidP="00541371">
            <w:pPr>
              <w:suppressAutoHyphens/>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3D666F1F"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DC1D600" w14:textId="77777777" w:rsidR="00BC04DA" w:rsidRPr="00713355" w:rsidRDefault="00BC04DA" w:rsidP="00541371">
            <w:pPr>
              <w:suppressAutoHyphens/>
              <w:jc w:val="center"/>
              <w:rPr>
                <w:b/>
              </w:rPr>
            </w:pPr>
            <w:r w:rsidRPr="00713355">
              <w:rPr>
                <w:rFonts w:eastAsia="Calibri"/>
              </w:rPr>
              <w:t>+</w:t>
            </w:r>
          </w:p>
        </w:tc>
      </w:tr>
      <w:tr w:rsidR="00BC04DA" w:rsidRPr="00713355" w14:paraId="6E2EB4D1"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4D33799" w14:textId="77777777" w:rsidR="00BC04DA" w:rsidRPr="00713355" w:rsidRDefault="00BC04DA" w:rsidP="00541371">
            <w:pPr>
              <w:suppressAutoHyphens/>
              <w:autoSpaceDE w:val="0"/>
              <w:autoSpaceDN w:val="0"/>
              <w:adjustRightInd w:val="0"/>
              <w:ind w:left="142" w:hanging="142"/>
              <w:rPr>
                <w:b/>
                <w:bCs/>
              </w:rPr>
            </w:pPr>
            <w:r w:rsidRPr="00713355">
              <w:t>- расчетные показатели минимально допустимого уровня обеспеченности молочными кухнями (для детей до 1 года)</w:t>
            </w:r>
          </w:p>
        </w:tc>
        <w:tc>
          <w:tcPr>
            <w:tcW w:w="1985" w:type="dxa"/>
            <w:tcBorders>
              <w:top w:val="single" w:sz="4" w:space="0" w:color="auto"/>
              <w:left w:val="single" w:sz="4" w:space="0" w:color="auto"/>
              <w:bottom w:val="single" w:sz="4" w:space="0" w:color="auto"/>
              <w:right w:val="single" w:sz="4" w:space="0" w:color="auto"/>
            </w:tcBorders>
            <w:vAlign w:val="center"/>
          </w:tcPr>
          <w:p w14:paraId="6608F0A6" w14:textId="77777777" w:rsidR="00BC04DA" w:rsidRPr="00713355" w:rsidRDefault="00BC04DA" w:rsidP="00541371">
            <w:pPr>
              <w:suppressAutoHyphens/>
              <w:autoSpaceDE w:val="0"/>
              <w:autoSpaceDN w:val="0"/>
              <w:adjustRightInd w:val="0"/>
              <w:jc w:val="center"/>
              <w:rPr>
                <w:b/>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00050B1E"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C882635" w14:textId="77777777" w:rsidR="00BC04DA" w:rsidRPr="00713355" w:rsidRDefault="00BC04DA" w:rsidP="00541371">
            <w:pPr>
              <w:suppressAutoHyphens/>
              <w:jc w:val="center"/>
              <w:rPr>
                <w:b/>
              </w:rPr>
            </w:pPr>
            <w:r w:rsidRPr="00713355">
              <w:rPr>
                <w:rFonts w:eastAsia="Calibri"/>
              </w:rPr>
              <w:t>+</w:t>
            </w:r>
          </w:p>
        </w:tc>
      </w:tr>
      <w:tr w:rsidR="00BC04DA" w:rsidRPr="00713355" w14:paraId="28AA49BD"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0DB9D68" w14:textId="77777777" w:rsidR="00BC04DA" w:rsidRPr="00713355" w:rsidRDefault="00BC04DA" w:rsidP="00541371">
            <w:pPr>
              <w:suppressAutoHyphens/>
              <w:autoSpaceDE w:val="0"/>
              <w:autoSpaceDN w:val="0"/>
              <w:adjustRightInd w:val="0"/>
              <w:ind w:left="142" w:right="-57" w:hanging="142"/>
              <w:rPr>
                <w:b/>
                <w:bCs/>
              </w:rPr>
            </w:pPr>
            <w:r w:rsidRPr="00713355">
              <w:t xml:space="preserve">- расчетные показатели максимально допустимого уровня территориальной доступности молочных кухонь </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54324C69" w14:textId="77777777" w:rsidR="00BC04DA" w:rsidRPr="00713355" w:rsidRDefault="00BC04DA" w:rsidP="00541371">
            <w:pPr>
              <w:suppressAutoHyphens/>
              <w:jc w:val="center"/>
              <w:rPr>
                <w:b/>
              </w:rPr>
            </w:pPr>
            <w:r w:rsidRPr="00713355">
              <w:t>не нормируются</w:t>
            </w:r>
          </w:p>
        </w:tc>
      </w:tr>
      <w:tr w:rsidR="00BC04DA" w:rsidRPr="00713355" w14:paraId="1B8A24A5"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27DB9939" w14:textId="77777777" w:rsidR="00BC04DA" w:rsidRPr="00713355" w:rsidRDefault="00BC04DA" w:rsidP="00541371">
            <w:pPr>
              <w:suppressAutoHyphens/>
              <w:autoSpaceDE w:val="0"/>
              <w:autoSpaceDN w:val="0"/>
              <w:adjustRightInd w:val="0"/>
              <w:ind w:left="142" w:right="-57" w:hanging="142"/>
              <w:rPr>
                <w:b/>
                <w:bCs/>
              </w:rPr>
            </w:pPr>
            <w:r w:rsidRPr="00713355">
              <w:t xml:space="preserve">- размеры земельных участков молочных кухонь </w:t>
            </w:r>
          </w:p>
        </w:tc>
        <w:tc>
          <w:tcPr>
            <w:tcW w:w="1985" w:type="dxa"/>
            <w:tcBorders>
              <w:top w:val="single" w:sz="4" w:space="0" w:color="auto"/>
              <w:left w:val="single" w:sz="4" w:space="0" w:color="auto"/>
              <w:bottom w:val="single" w:sz="4" w:space="0" w:color="auto"/>
              <w:right w:val="single" w:sz="4" w:space="0" w:color="auto"/>
            </w:tcBorders>
            <w:vAlign w:val="center"/>
          </w:tcPr>
          <w:p w14:paraId="2E91F713" w14:textId="77777777" w:rsidR="00BC04DA" w:rsidRPr="00713355" w:rsidRDefault="00BC04DA" w:rsidP="00541371">
            <w:pPr>
              <w:suppressAutoHyphens/>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30C065CD"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00E3167" w14:textId="77777777" w:rsidR="00BC04DA" w:rsidRPr="00713355" w:rsidRDefault="00BC04DA" w:rsidP="00541371">
            <w:pPr>
              <w:suppressAutoHyphens/>
              <w:jc w:val="center"/>
              <w:rPr>
                <w:b/>
              </w:rPr>
            </w:pPr>
            <w:r w:rsidRPr="00713355">
              <w:rPr>
                <w:rFonts w:eastAsia="Calibri"/>
              </w:rPr>
              <w:t>+</w:t>
            </w:r>
          </w:p>
        </w:tc>
      </w:tr>
      <w:tr w:rsidR="00BC04DA" w:rsidRPr="00713355" w14:paraId="74194D2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DAC9AD2" w14:textId="77777777" w:rsidR="00BC04DA" w:rsidRPr="00713355" w:rsidRDefault="00BC04DA" w:rsidP="00541371">
            <w:pPr>
              <w:suppressAutoHyphens/>
              <w:autoSpaceDE w:val="0"/>
              <w:autoSpaceDN w:val="0"/>
              <w:adjustRightInd w:val="0"/>
              <w:ind w:left="142" w:hanging="142"/>
              <w:rPr>
                <w:b/>
                <w:bCs/>
              </w:rPr>
            </w:pPr>
            <w:r w:rsidRPr="00713355">
              <w:t>- расчетные показатели минимально допустимого уровня обеспеченности раздаточными пунктами молочных кухонь</w:t>
            </w:r>
          </w:p>
        </w:tc>
        <w:tc>
          <w:tcPr>
            <w:tcW w:w="1985" w:type="dxa"/>
            <w:tcBorders>
              <w:top w:val="single" w:sz="4" w:space="0" w:color="auto"/>
              <w:left w:val="single" w:sz="4" w:space="0" w:color="auto"/>
              <w:bottom w:val="single" w:sz="4" w:space="0" w:color="auto"/>
              <w:right w:val="single" w:sz="4" w:space="0" w:color="auto"/>
            </w:tcBorders>
            <w:vAlign w:val="center"/>
          </w:tcPr>
          <w:p w14:paraId="01BC2BB5" w14:textId="77777777" w:rsidR="00BC04DA" w:rsidRPr="00713355" w:rsidRDefault="00BC04DA" w:rsidP="00541371">
            <w:pPr>
              <w:suppressAutoHyphens/>
              <w:autoSpaceDE w:val="0"/>
              <w:autoSpaceDN w:val="0"/>
              <w:adjustRightInd w:val="0"/>
              <w:jc w:val="center"/>
              <w:rPr>
                <w:b/>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2AE561D2"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CE68F6E" w14:textId="77777777" w:rsidR="00BC04DA" w:rsidRPr="00713355" w:rsidRDefault="00BC04DA" w:rsidP="00541371">
            <w:pPr>
              <w:suppressAutoHyphens/>
              <w:jc w:val="center"/>
              <w:rPr>
                <w:b/>
              </w:rPr>
            </w:pPr>
            <w:r w:rsidRPr="00713355">
              <w:rPr>
                <w:rFonts w:eastAsia="Calibri"/>
              </w:rPr>
              <w:t>+</w:t>
            </w:r>
          </w:p>
        </w:tc>
      </w:tr>
      <w:tr w:rsidR="00BC04DA" w:rsidRPr="00713355" w14:paraId="37CCFB5E"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9B16AA6" w14:textId="77777777" w:rsidR="00BC04DA" w:rsidRPr="00713355" w:rsidRDefault="00BC04DA" w:rsidP="00541371">
            <w:pPr>
              <w:suppressAutoHyphens/>
              <w:autoSpaceDE w:val="0"/>
              <w:autoSpaceDN w:val="0"/>
              <w:adjustRightInd w:val="0"/>
              <w:ind w:left="142" w:hanging="142"/>
              <w:rPr>
                <w:b/>
                <w:bCs/>
              </w:rPr>
            </w:pPr>
            <w:r w:rsidRPr="00713355">
              <w:t>- расчетные показатели максимально допустимого уровня территориальной доступности раздаточных пунктов молочных кухонь</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76550C7D" w14:textId="77777777" w:rsidR="00BC04DA" w:rsidRPr="00713355" w:rsidRDefault="00BC04DA" w:rsidP="00541371">
            <w:pPr>
              <w:suppressAutoHyphens/>
              <w:jc w:val="center"/>
              <w:rPr>
                <w:b/>
              </w:rPr>
            </w:pPr>
            <w:r w:rsidRPr="00713355">
              <w:t>не нормируются</w:t>
            </w:r>
          </w:p>
        </w:tc>
      </w:tr>
      <w:tr w:rsidR="00BC04DA" w:rsidRPr="00713355" w14:paraId="7BF1445C"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DD4049D"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стационарами для взрослых и детей со вспомогательными зданиями и сооружениями</w:t>
            </w:r>
          </w:p>
        </w:tc>
        <w:tc>
          <w:tcPr>
            <w:tcW w:w="1985" w:type="dxa"/>
            <w:tcBorders>
              <w:top w:val="single" w:sz="4" w:space="0" w:color="auto"/>
              <w:left w:val="single" w:sz="4" w:space="0" w:color="auto"/>
              <w:bottom w:val="single" w:sz="4" w:space="0" w:color="auto"/>
              <w:right w:val="single" w:sz="4" w:space="0" w:color="auto"/>
            </w:tcBorders>
            <w:vAlign w:val="center"/>
          </w:tcPr>
          <w:p w14:paraId="59C1CF1A" w14:textId="77777777" w:rsidR="00BC04DA" w:rsidRPr="00713355" w:rsidRDefault="00BC04DA" w:rsidP="00541371">
            <w:pPr>
              <w:suppressAutoHyphens/>
              <w:autoSpaceDE w:val="0"/>
              <w:autoSpaceDN w:val="0"/>
              <w:adjustRightInd w:val="0"/>
              <w:jc w:val="center"/>
              <w:rPr>
                <w:b/>
              </w:rPr>
            </w:pPr>
            <w:r w:rsidRPr="00713355">
              <w:t>коек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14:paraId="7B331100"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120372A" w14:textId="77777777" w:rsidR="00BC04DA" w:rsidRPr="00713355" w:rsidRDefault="00BC04DA" w:rsidP="00541371">
            <w:pPr>
              <w:suppressAutoHyphens/>
              <w:jc w:val="center"/>
              <w:rPr>
                <w:b/>
              </w:rPr>
            </w:pPr>
            <w:r w:rsidRPr="00713355">
              <w:t>+</w:t>
            </w:r>
          </w:p>
        </w:tc>
      </w:tr>
      <w:tr w:rsidR="00BC04DA" w:rsidRPr="00713355" w14:paraId="32B1187B"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71D8723B" w14:textId="77777777" w:rsidR="00BC04DA" w:rsidRPr="00713355" w:rsidRDefault="00BC04DA" w:rsidP="00541371">
            <w:pPr>
              <w:suppressAutoHyphens/>
              <w:ind w:left="142" w:hanging="142"/>
              <w:rPr>
                <w:b/>
              </w:rPr>
            </w:pPr>
            <w:r w:rsidRPr="00713355">
              <w:lastRenderedPageBreak/>
              <w:t>- расчетных показателей максимально допустимого уровня территориальной доступности стационаров для взрослых и детей со вспомогательными зданиями и сооружениями</w:t>
            </w:r>
          </w:p>
        </w:tc>
        <w:tc>
          <w:tcPr>
            <w:tcW w:w="1985" w:type="dxa"/>
            <w:tcBorders>
              <w:top w:val="single" w:sz="4" w:space="0" w:color="auto"/>
              <w:left w:val="single" w:sz="4" w:space="0" w:color="auto"/>
              <w:bottom w:val="single" w:sz="4" w:space="0" w:color="auto"/>
              <w:right w:val="single" w:sz="4" w:space="0" w:color="auto"/>
            </w:tcBorders>
            <w:vAlign w:val="center"/>
          </w:tcPr>
          <w:p w14:paraId="17A34888" w14:textId="77777777" w:rsidR="00BC04DA" w:rsidRPr="00713355" w:rsidRDefault="00BC04DA" w:rsidP="00541371">
            <w:pPr>
              <w:suppressAutoHyphens/>
              <w:autoSpaceDE w:val="0"/>
              <w:autoSpaceDN w:val="0"/>
              <w:adjustRightInd w:val="0"/>
              <w:jc w:val="center"/>
              <w:rPr>
                <w:b/>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6E225010"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5665AAB" w14:textId="77777777" w:rsidR="00BC04DA" w:rsidRPr="00713355" w:rsidRDefault="00BC04DA" w:rsidP="00541371">
            <w:pPr>
              <w:suppressAutoHyphens/>
              <w:jc w:val="center"/>
              <w:rPr>
                <w:b/>
              </w:rPr>
            </w:pPr>
            <w:r w:rsidRPr="00713355">
              <w:t>+</w:t>
            </w:r>
          </w:p>
        </w:tc>
      </w:tr>
      <w:tr w:rsidR="00BC04DA" w:rsidRPr="00713355" w14:paraId="37025C1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F04EFAA" w14:textId="77777777" w:rsidR="00BC04DA" w:rsidRPr="00713355" w:rsidRDefault="00BC04DA" w:rsidP="00541371">
            <w:pPr>
              <w:suppressAutoHyphens/>
              <w:ind w:left="142" w:hanging="142"/>
              <w:rPr>
                <w:b/>
              </w:rPr>
            </w:pPr>
            <w:r w:rsidRPr="00713355">
              <w:t>- размеры земельных участков стационаров для взрослых и детей со вспомогательными зданиями и сооружениями</w:t>
            </w:r>
          </w:p>
        </w:tc>
        <w:tc>
          <w:tcPr>
            <w:tcW w:w="1985" w:type="dxa"/>
            <w:tcBorders>
              <w:top w:val="single" w:sz="4" w:space="0" w:color="auto"/>
              <w:left w:val="single" w:sz="4" w:space="0" w:color="auto"/>
              <w:bottom w:val="single" w:sz="4" w:space="0" w:color="auto"/>
              <w:right w:val="single" w:sz="4" w:space="0" w:color="auto"/>
            </w:tcBorders>
            <w:vAlign w:val="center"/>
          </w:tcPr>
          <w:p w14:paraId="0B6B2374" w14:textId="77777777" w:rsidR="00BC04DA" w:rsidRPr="00713355" w:rsidRDefault="00BC04DA" w:rsidP="00541371">
            <w:pPr>
              <w:suppressAutoHyphens/>
              <w:autoSpaceDE w:val="0"/>
              <w:autoSpaceDN w:val="0"/>
              <w:adjustRightInd w:val="0"/>
              <w:jc w:val="center"/>
              <w:rPr>
                <w:b/>
              </w:rPr>
            </w:pPr>
            <w:r w:rsidRPr="00713355">
              <w:t>м</w:t>
            </w:r>
            <w:r w:rsidRPr="00713355">
              <w:rPr>
                <w:vertAlign w:val="superscript"/>
              </w:rPr>
              <w:t>2</w:t>
            </w:r>
            <w:r w:rsidRPr="00713355">
              <w:t xml:space="preserve"> / койку</w:t>
            </w:r>
          </w:p>
        </w:tc>
        <w:tc>
          <w:tcPr>
            <w:tcW w:w="510" w:type="dxa"/>
            <w:tcBorders>
              <w:top w:val="single" w:sz="4" w:space="0" w:color="auto"/>
              <w:left w:val="single" w:sz="4" w:space="0" w:color="auto"/>
              <w:bottom w:val="single" w:sz="4" w:space="0" w:color="auto"/>
              <w:right w:val="single" w:sz="4" w:space="0" w:color="auto"/>
            </w:tcBorders>
            <w:vAlign w:val="center"/>
          </w:tcPr>
          <w:p w14:paraId="283BD2B0"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A0E7099" w14:textId="77777777" w:rsidR="00BC04DA" w:rsidRPr="00713355" w:rsidRDefault="00BC04DA" w:rsidP="00541371">
            <w:pPr>
              <w:suppressAutoHyphens/>
              <w:jc w:val="center"/>
              <w:rPr>
                <w:b/>
              </w:rPr>
            </w:pPr>
            <w:r w:rsidRPr="00713355">
              <w:t>+</w:t>
            </w:r>
          </w:p>
        </w:tc>
      </w:tr>
      <w:tr w:rsidR="00BC04DA" w:rsidRPr="00713355" w14:paraId="77F26F23"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70930B1C" w14:textId="77777777" w:rsidR="00BC04DA" w:rsidRPr="00713355" w:rsidRDefault="00BC04DA" w:rsidP="00541371">
            <w:pPr>
              <w:suppressAutoHyphens/>
              <w:autoSpaceDE w:val="0"/>
              <w:autoSpaceDN w:val="0"/>
              <w:adjustRightInd w:val="0"/>
              <w:ind w:left="142" w:right="-57" w:hanging="142"/>
              <w:rPr>
                <w:b/>
              </w:rPr>
            </w:pPr>
            <w:r w:rsidRPr="00713355">
              <w:t>- расчетные показатели минимально допустимого уровня обеспеченности полустационарными учреждениями, дневными стационарами</w:t>
            </w:r>
          </w:p>
        </w:tc>
        <w:tc>
          <w:tcPr>
            <w:tcW w:w="1985" w:type="dxa"/>
            <w:tcBorders>
              <w:top w:val="single" w:sz="4" w:space="0" w:color="auto"/>
              <w:left w:val="single" w:sz="4" w:space="0" w:color="auto"/>
              <w:bottom w:val="single" w:sz="4" w:space="0" w:color="auto"/>
              <w:right w:val="single" w:sz="4" w:space="0" w:color="auto"/>
            </w:tcBorders>
            <w:vAlign w:val="center"/>
          </w:tcPr>
          <w:p w14:paraId="541E1294" w14:textId="77777777" w:rsidR="00BC04DA" w:rsidRPr="00713355" w:rsidRDefault="00BC04DA" w:rsidP="00541371">
            <w:pPr>
              <w:suppressAutoHyphens/>
              <w:autoSpaceDE w:val="0"/>
              <w:autoSpaceDN w:val="0"/>
              <w:adjustRightInd w:val="0"/>
              <w:jc w:val="center"/>
              <w:rPr>
                <w:b/>
              </w:rPr>
            </w:pPr>
            <w:r w:rsidRPr="00713355">
              <w:t>коек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20BB96B4"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791302F" w14:textId="77777777" w:rsidR="00BC04DA" w:rsidRPr="00713355" w:rsidRDefault="00BC04DA" w:rsidP="00541371">
            <w:pPr>
              <w:suppressAutoHyphens/>
              <w:jc w:val="center"/>
              <w:rPr>
                <w:b/>
              </w:rPr>
            </w:pPr>
            <w:r w:rsidRPr="00713355">
              <w:t>+</w:t>
            </w:r>
          </w:p>
        </w:tc>
      </w:tr>
      <w:tr w:rsidR="00BC04DA" w:rsidRPr="00713355" w14:paraId="7BEBE2F7"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2A9E796B" w14:textId="77777777" w:rsidR="00BC04DA" w:rsidRPr="00713355" w:rsidRDefault="00BC04DA" w:rsidP="00541371">
            <w:pPr>
              <w:suppressAutoHyphens/>
              <w:autoSpaceDE w:val="0"/>
              <w:autoSpaceDN w:val="0"/>
              <w:adjustRightInd w:val="0"/>
              <w:ind w:left="142" w:hanging="142"/>
              <w:rPr>
                <w:b/>
              </w:rPr>
            </w:pPr>
            <w:r w:rsidRPr="00713355">
              <w:t>- расчетных показателей максимально допустимого уровня территориальной доступности полустационарных учреждений, дневных стационаров</w:t>
            </w:r>
          </w:p>
        </w:tc>
        <w:tc>
          <w:tcPr>
            <w:tcW w:w="1985" w:type="dxa"/>
            <w:tcBorders>
              <w:top w:val="single" w:sz="4" w:space="0" w:color="auto"/>
              <w:left w:val="single" w:sz="4" w:space="0" w:color="auto"/>
              <w:bottom w:val="single" w:sz="4" w:space="0" w:color="auto"/>
              <w:right w:val="single" w:sz="4" w:space="0" w:color="auto"/>
            </w:tcBorders>
            <w:vAlign w:val="center"/>
          </w:tcPr>
          <w:p w14:paraId="1CA4C056" w14:textId="77777777" w:rsidR="00BC04DA" w:rsidRPr="00713355" w:rsidRDefault="00BC04DA" w:rsidP="00541371">
            <w:pPr>
              <w:suppressAutoHyphens/>
              <w:autoSpaceDE w:val="0"/>
              <w:autoSpaceDN w:val="0"/>
              <w:adjustRightInd w:val="0"/>
              <w:jc w:val="center"/>
              <w:rPr>
                <w:b/>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77735B23"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1F7C3AE3" w14:textId="77777777" w:rsidR="00BC04DA" w:rsidRPr="00713355" w:rsidRDefault="00BC04DA" w:rsidP="00541371">
            <w:pPr>
              <w:suppressAutoHyphens/>
              <w:jc w:val="center"/>
              <w:rPr>
                <w:b/>
              </w:rPr>
            </w:pPr>
            <w:r w:rsidRPr="00713355">
              <w:t>+</w:t>
            </w:r>
          </w:p>
        </w:tc>
      </w:tr>
      <w:tr w:rsidR="00BC04DA" w:rsidRPr="00713355" w14:paraId="41C22F2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36F0908" w14:textId="77777777" w:rsidR="00BC04DA" w:rsidRPr="00713355" w:rsidRDefault="00BC04DA" w:rsidP="00541371">
            <w:pPr>
              <w:suppressAutoHyphens/>
              <w:autoSpaceDE w:val="0"/>
              <w:autoSpaceDN w:val="0"/>
              <w:adjustRightInd w:val="0"/>
              <w:ind w:left="142" w:hanging="142"/>
              <w:rPr>
                <w:b/>
              </w:rPr>
            </w:pPr>
            <w:r w:rsidRPr="00713355">
              <w:t>- размеры земельных участков полустационарных учреждений, дневных стационаров</w:t>
            </w:r>
          </w:p>
        </w:tc>
        <w:tc>
          <w:tcPr>
            <w:tcW w:w="1985" w:type="dxa"/>
            <w:tcBorders>
              <w:top w:val="single" w:sz="4" w:space="0" w:color="auto"/>
              <w:left w:val="single" w:sz="4" w:space="0" w:color="auto"/>
              <w:bottom w:val="single" w:sz="4" w:space="0" w:color="auto"/>
              <w:right w:val="single" w:sz="4" w:space="0" w:color="auto"/>
            </w:tcBorders>
            <w:vAlign w:val="center"/>
          </w:tcPr>
          <w:p w14:paraId="75BA2F93" w14:textId="77777777" w:rsidR="00BC04DA" w:rsidRPr="00713355" w:rsidRDefault="00BC04DA" w:rsidP="00541371">
            <w:pPr>
              <w:suppressAutoHyphens/>
              <w:autoSpaceDE w:val="0"/>
              <w:autoSpaceDN w:val="0"/>
              <w:adjustRightInd w:val="0"/>
              <w:jc w:val="center"/>
              <w:rPr>
                <w:b/>
              </w:rPr>
            </w:pPr>
            <w:r w:rsidRPr="00713355">
              <w:t xml:space="preserve">га / объект, </w:t>
            </w:r>
          </w:p>
          <w:p w14:paraId="02C01909" w14:textId="77777777" w:rsidR="00BC04DA" w:rsidRPr="00713355" w:rsidRDefault="00BC04DA" w:rsidP="00541371">
            <w:pPr>
              <w:suppressAutoHyphens/>
              <w:autoSpaceDE w:val="0"/>
              <w:autoSpaceDN w:val="0"/>
              <w:adjustRightInd w:val="0"/>
              <w:jc w:val="center"/>
              <w:rPr>
                <w:b/>
              </w:rPr>
            </w:pPr>
            <w:r w:rsidRPr="00713355">
              <w:t>м</w:t>
            </w:r>
            <w:r w:rsidRPr="00713355">
              <w:rPr>
                <w:vertAlign w:val="superscript"/>
              </w:rPr>
              <w:t>2</w:t>
            </w:r>
            <w:r w:rsidRPr="00713355">
              <w:t xml:space="preserve"> / койку</w:t>
            </w:r>
          </w:p>
        </w:tc>
        <w:tc>
          <w:tcPr>
            <w:tcW w:w="510" w:type="dxa"/>
            <w:tcBorders>
              <w:top w:val="single" w:sz="4" w:space="0" w:color="auto"/>
              <w:left w:val="single" w:sz="4" w:space="0" w:color="auto"/>
              <w:bottom w:val="single" w:sz="4" w:space="0" w:color="auto"/>
              <w:right w:val="single" w:sz="4" w:space="0" w:color="auto"/>
            </w:tcBorders>
            <w:vAlign w:val="center"/>
          </w:tcPr>
          <w:p w14:paraId="1E8D20D9"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731EF9D" w14:textId="77777777" w:rsidR="00BC04DA" w:rsidRPr="00713355" w:rsidRDefault="00BC04DA" w:rsidP="00541371">
            <w:pPr>
              <w:suppressAutoHyphens/>
              <w:jc w:val="center"/>
              <w:rPr>
                <w:b/>
              </w:rPr>
            </w:pPr>
            <w:r w:rsidRPr="00713355">
              <w:t>+</w:t>
            </w:r>
          </w:p>
        </w:tc>
      </w:tr>
      <w:tr w:rsidR="00BC04DA" w:rsidRPr="00713355" w14:paraId="2D540446"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197D232" w14:textId="77777777" w:rsidR="00BC04DA" w:rsidRPr="00713355" w:rsidRDefault="00BC04DA" w:rsidP="00541371">
            <w:pPr>
              <w:suppressAutoHyphens/>
              <w:autoSpaceDE w:val="0"/>
              <w:autoSpaceDN w:val="0"/>
              <w:adjustRightInd w:val="0"/>
              <w:ind w:left="142" w:hanging="142"/>
              <w:rPr>
                <w:b/>
              </w:rPr>
            </w:pPr>
            <w:r w:rsidRPr="00713355">
              <w:t xml:space="preserve">- расчетные показатели минимально допустимого уровня обеспеченности амбулаторно-поликлиническими учреждениями </w:t>
            </w:r>
          </w:p>
        </w:tc>
        <w:tc>
          <w:tcPr>
            <w:tcW w:w="1985" w:type="dxa"/>
            <w:tcBorders>
              <w:top w:val="single" w:sz="4" w:space="0" w:color="auto"/>
              <w:left w:val="single" w:sz="4" w:space="0" w:color="auto"/>
              <w:bottom w:val="single" w:sz="4" w:space="0" w:color="auto"/>
              <w:right w:val="single" w:sz="4" w:space="0" w:color="auto"/>
            </w:tcBorders>
            <w:vAlign w:val="center"/>
          </w:tcPr>
          <w:p w14:paraId="486798A3" w14:textId="77777777" w:rsidR="00BC04DA" w:rsidRPr="00713355" w:rsidRDefault="00BC04DA" w:rsidP="00541371">
            <w:pPr>
              <w:suppressAutoHyphens/>
              <w:autoSpaceDE w:val="0"/>
              <w:autoSpaceDN w:val="0"/>
              <w:adjustRightInd w:val="0"/>
              <w:jc w:val="center"/>
              <w:rPr>
                <w:b/>
              </w:rPr>
            </w:pPr>
            <w:r w:rsidRPr="00713355">
              <w:t>посещений в смену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49578233"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D2AC854" w14:textId="77777777" w:rsidR="00BC04DA" w:rsidRPr="00713355" w:rsidRDefault="00BC04DA" w:rsidP="00541371">
            <w:pPr>
              <w:suppressAutoHyphens/>
              <w:jc w:val="center"/>
              <w:rPr>
                <w:b/>
              </w:rPr>
            </w:pPr>
            <w:r w:rsidRPr="00713355">
              <w:t>+</w:t>
            </w:r>
          </w:p>
        </w:tc>
      </w:tr>
      <w:tr w:rsidR="00BC04DA" w:rsidRPr="00713355" w14:paraId="73E54A52"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B34CF65"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амбулаторно-поликлинических учреждений</w:t>
            </w:r>
          </w:p>
        </w:tc>
        <w:tc>
          <w:tcPr>
            <w:tcW w:w="1985" w:type="dxa"/>
            <w:tcBorders>
              <w:top w:val="single" w:sz="4" w:space="0" w:color="auto"/>
              <w:left w:val="single" w:sz="4" w:space="0" w:color="auto"/>
              <w:bottom w:val="single" w:sz="4" w:space="0" w:color="auto"/>
              <w:right w:val="single" w:sz="4" w:space="0" w:color="auto"/>
            </w:tcBorders>
            <w:vAlign w:val="center"/>
          </w:tcPr>
          <w:p w14:paraId="040500A1" w14:textId="77777777" w:rsidR="00BC04DA" w:rsidRPr="00713355" w:rsidRDefault="00BC04DA" w:rsidP="00541371">
            <w:pPr>
              <w:suppressAutoHyphens/>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4EF5D709"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847571A" w14:textId="77777777" w:rsidR="00BC04DA" w:rsidRPr="00713355" w:rsidRDefault="00BC04DA" w:rsidP="00541371">
            <w:pPr>
              <w:suppressAutoHyphens/>
              <w:jc w:val="center"/>
              <w:rPr>
                <w:b/>
              </w:rPr>
            </w:pPr>
            <w:r w:rsidRPr="00713355">
              <w:t>+</w:t>
            </w:r>
          </w:p>
        </w:tc>
      </w:tr>
      <w:tr w:rsidR="00BC04DA" w:rsidRPr="00713355" w14:paraId="08DE1FD9"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tcPr>
          <w:p w14:paraId="3E612FBD" w14:textId="77777777" w:rsidR="00BC04DA" w:rsidRPr="00713355" w:rsidRDefault="00BC04DA" w:rsidP="00541371">
            <w:pPr>
              <w:suppressAutoHyphens/>
              <w:autoSpaceDE w:val="0"/>
              <w:autoSpaceDN w:val="0"/>
              <w:adjustRightInd w:val="0"/>
              <w:ind w:left="142" w:hanging="142"/>
              <w:rPr>
                <w:b/>
              </w:rPr>
            </w:pPr>
            <w:r w:rsidRPr="00713355">
              <w:t>- размеры земельных участков амбулаторно-поликлинических учреждений</w:t>
            </w:r>
          </w:p>
        </w:tc>
        <w:tc>
          <w:tcPr>
            <w:tcW w:w="1985" w:type="dxa"/>
            <w:tcBorders>
              <w:top w:val="single" w:sz="4" w:space="0" w:color="auto"/>
              <w:left w:val="single" w:sz="4" w:space="0" w:color="auto"/>
              <w:bottom w:val="single" w:sz="4" w:space="0" w:color="auto"/>
              <w:right w:val="single" w:sz="4" w:space="0" w:color="auto"/>
            </w:tcBorders>
            <w:vAlign w:val="center"/>
          </w:tcPr>
          <w:p w14:paraId="31713A8E" w14:textId="77777777" w:rsidR="00BC04DA" w:rsidRPr="00713355" w:rsidRDefault="00BC04DA" w:rsidP="00541371">
            <w:pPr>
              <w:autoSpaceDE w:val="0"/>
              <w:autoSpaceDN w:val="0"/>
              <w:adjustRightInd w:val="0"/>
              <w:ind w:left="-57" w:right="-57"/>
              <w:jc w:val="center"/>
              <w:rPr>
                <w:b/>
              </w:rPr>
            </w:pPr>
            <w:r w:rsidRPr="00713355">
              <w:t xml:space="preserve">га / 100 посещений в смену, </w:t>
            </w:r>
          </w:p>
          <w:p w14:paraId="5FE02BB5" w14:textId="77777777" w:rsidR="00BC04DA" w:rsidRPr="00713355" w:rsidRDefault="00BC04DA" w:rsidP="00541371">
            <w:pPr>
              <w:autoSpaceDE w:val="0"/>
              <w:autoSpaceDN w:val="0"/>
              <w:adjustRightInd w:val="0"/>
              <w:ind w:left="-57" w:right="-57"/>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35F99B97"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3D2CBB8" w14:textId="77777777" w:rsidR="00BC04DA" w:rsidRPr="00713355" w:rsidRDefault="00BC04DA" w:rsidP="00541371">
            <w:pPr>
              <w:suppressAutoHyphens/>
              <w:jc w:val="center"/>
              <w:rPr>
                <w:b/>
              </w:rPr>
            </w:pPr>
            <w:r w:rsidRPr="00713355">
              <w:t>+</w:t>
            </w:r>
          </w:p>
        </w:tc>
      </w:tr>
      <w:tr w:rsidR="00BC04DA" w:rsidRPr="00713355" w14:paraId="3C1FE3EF"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C787EAE"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минимально допустимого уровня обеспеченности офисами общей (семейной)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14:paraId="45A0B18D" w14:textId="77777777" w:rsidR="00BC04DA" w:rsidRPr="00713355" w:rsidRDefault="00BC04DA" w:rsidP="00541371">
            <w:pPr>
              <w:suppressAutoHyphens/>
              <w:autoSpaceDE w:val="0"/>
              <w:autoSpaceDN w:val="0"/>
              <w:adjustRightInd w:val="0"/>
              <w:jc w:val="center"/>
              <w:rPr>
                <w:b/>
              </w:rPr>
            </w:pPr>
            <w:r w:rsidRPr="00713355">
              <w:t xml:space="preserve">объект / </w:t>
            </w:r>
          </w:p>
          <w:p w14:paraId="40C84DFB" w14:textId="77777777" w:rsidR="00BC04DA" w:rsidRPr="00713355" w:rsidRDefault="00BC04DA" w:rsidP="00541371">
            <w:pPr>
              <w:suppressAutoHyphens/>
              <w:autoSpaceDE w:val="0"/>
              <w:autoSpaceDN w:val="0"/>
              <w:adjustRightInd w:val="0"/>
              <w:jc w:val="center"/>
              <w:rPr>
                <w:b/>
              </w:rPr>
            </w:pPr>
            <w:r w:rsidRPr="00713355">
              <w:t>1000 чел.</w:t>
            </w:r>
          </w:p>
        </w:tc>
        <w:tc>
          <w:tcPr>
            <w:tcW w:w="510" w:type="dxa"/>
            <w:tcBorders>
              <w:top w:val="single" w:sz="4" w:space="0" w:color="auto"/>
              <w:left w:val="single" w:sz="4" w:space="0" w:color="auto"/>
              <w:bottom w:val="single" w:sz="4" w:space="0" w:color="auto"/>
              <w:right w:val="single" w:sz="4" w:space="0" w:color="auto"/>
            </w:tcBorders>
            <w:vAlign w:val="center"/>
          </w:tcPr>
          <w:p w14:paraId="5F647544"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BF39ECD" w14:textId="77777777" w:rsidR="00BC04DA" w:rsidRPr="00713355" w:rsidRDefault="00BC04DA" w:rsidP="00541371">
            <w:pPr>
              <w:suppressAutoHyphens/>
              <w:jc w:val="center"/>
              <w:rPr>
                <w:b/>
              </w:rPr>
            </w:pPr>
            <w:r w:rsidRPr="00713355">
              <w:t>+</w:t>
            </w:r>
          </w:p>
        </w:tc>
      </w:tr>
      <w:tr w:rsidR="00BC04DA" w:rsidRPr="00713355" w14:paraId="2B088084"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E7809EA"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офисов общей (семейной)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14:paraId="4E21116D" w14:textId="77777777" w:rsidR="00BC04DA" w:rsidRPr="00713355" w:rsidRDefault="00BC04DA" w:rsidP="00541371">
            <w:pPr>
              <w:suppressAutoHyphens/>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65A65E02"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A7163A5" w14:textId="77777777" w:rsidR="00BC04DA" w:rsidRPr="00713355" w:rsidRDefault="00BC04DA" w:rsidP="00541371">
            <w:pPr>
              <w:suppressAutoHyphens/>
              <w:jc w:val="center"/>
              <w:rPr>
                <w:b/>
              </w:rPr>
            </w:pPr>
            <w:r w:rsidRPr="00713355">
              <w:t>+</w:t>
            </w:r>
          </w:p>
        </w:tc>
      </w:tr>
      <w:tr w:rsidR="00BC04DA" w:rsidRPr="00713355" w14:paraId="2107ABA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0371E0D"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станциями (подстанциями) скорой помощи</w:t>
            </w:r>
          </w:p>
        </w:tc>
        <w:tc>
          <w:tcPr>
            <w:tcW w:w="1985" w:type="dxa"/>
            <w:tcBorders>
              <w:top w:val="single" w:sz="4" w:space="0" w:color="auto"/>
              <w:left w:val="single" w:sz="4" w:space="0" w:color="auto"/>
              <w:bottom w:val="single" w:sz="4" w:space="0" w:color="auto"/>
              <w:right w:val="single" w:sz="4" w:space="0" w:color="auto"/>
            </w:tcBorders>
            <w:vAlign w:val="center"/>
          </w:tcPr>
          <w:p w14:paraId="5D8880E2" w14:textId="77777777" w:rsidR="00BC04DA" w:rsidRPr="00713355" w:rsidRDefault="00BC04DA" w:rsidP="00541371">
            <w:pPr>
              <w:suppressAutoHyphens/>
              <w:autoSpaceDE w:val="0"/>
              <w:autoSpaceDN w:val="0"/>
              <w:adjustRightInd w:val="0"/>
              <w:jc w:val="center"/>
              <w:rPr>
                <w:b/>
              </w:rPr>
            </w:pPr>
            <w:r w:rsidRPr="00713355">
              <w:t xml:space="preserve">объект / </w:t>
            </w:r>
          </w:p>
          <w:p w14:paraId="58C545BA" w14:textId="77777777" w:rsidR="00BC04DA" w:rsidRPr="00713355" w:rsidRDefault="00BC04DA" w:rsidP="00541371">
            <w:pPr>
              <w:suppressAutoHyphens/>
              <w:autoSpaceDE w:val="0"/>
              <w:autoSpaceDN w:val="0"/>
              <w:adjustRightInd w:val="0"/>
              <w:jc w:val="center"/>
              <w:rPr>
                <w:b/>
              </w:rPr>
            </w:pPr>
            <w:r w:rsidRPr="00713355">
              <w:t>1000 чел.</w:t>
            </w:r>
          </w:p>
        </w:tc>
        <w:tc>
          <w:tcPr>
            <w:tcW w:w="510" w:type="dxa"/>
            <w:tcBorders>
              <w:top w:val="single" w:sz="4" w:space="0" w:color="auto"/>
              <w:left w:val="single" w:sz="4" w:space="0" w:color="auto"/>
              <w:bottom w:val="single" w:sz="4" w:space="0" w:color="auto"/>
              <w:right w:val="single" w:sz="4" w:space="0" w:color="auto"/>
            </w:tcBorders>
            <w:vAlign w:val="center"/>
          </w:tcPr>
          <w:p w14:paraId="2310E0D1"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98D6926" w14:textId="77777777" w:rsidR="00BC04DA" w:rsidRPr="00713355" w:rsidRDefault="00BC04DA" w:rsidP="00541371">
            <w:pPr>
              <w:suppressAutoHyphens/>
              <w:jc w:val="center"/>
              <w:rPr>
                <w:b/>
              </w:rPr>
            </w:pPr>
            <w:r w:rsidRPr="00713355">
              <w:t>+</w:t>
            </w:r>
          </w:p>
        </w:tc>
      </w:tr>
      <w:tr w:rsidR="00BC04DA" w:rsidRPr="00713355" w14:paraId="1996270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3E4FE447"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станций (подстанций) скорой помощи</w:t>
            </w:r>
          </w:p>
        </w:tc>
        <w:tc>
          <w:tcPr>
            <w:tcW w:w="1985" w:type="dxa"/>
            <w:tcBorders>
              <w:top w:val="single" w:sz="4" w:space="0" w:color="auto"/>
              <w:left w:val="single" w:sz="4" w:space="0" w:color="auto"/>
              <w:bottom w:val="single" w:sz="4" w:space="0" w:color="auto"/>
              <w:right w:val="single" w:sz="4" w:space="0" w:color="auto"/>
            </w:tcBorders>
            <w:vAlign w:val="center"/>
          </w:tcPr>
          <w:p w14:paraId="19F558C1" w14:textId="77777777" w:rsidR="00BC04DA" w:rsidRPr="00713355" w:rsidRDefault="00BC04DA" w:rsidP="00541371">
            <w:pPr>
              <w:suppressAutoHyphens/>
              <w:autoSpaceDE w:val="0"/>
              <w:autoSpaceDN w:val="0"/>
              <w:adjustRightInd w:val="0"/>
              <w:jc w:val="center"/>
              <w:rPr>
                <w:b/>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745A993C"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2B58AAE" w14:textId="77777777" w:rsidR="00BC04DA" w:rsidRPr="00713355" w:rsidRDefault="00BC04DA" w:rsidP="00541371">
            <w:pPr>
              <w:suppressAutoHyphens/>
              <w:jc w:val="center"/>
              <w:rPr>
                <w:b/>
              </w:rPr>
            </w:pPr>
            <w:r w:rsidRPr="00713355">
              <w:t>+</w:t>
            </w:r>
          </w:p>
        </w:tc>
      </w:tr>
      <w:tr w:rsidR="00BC04DA" w:rsidRPr="00713355" w14:paraId="47FF121A"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30640E03" w14:textId="77777777" w:rsidR="00BC04DA" w:rsidRPr="00713355" w:rsidRDefault="00BC04DA" w:rsidP="00541371">
            <w:pPr>
              <w:suppressAutoHyphens/>
              <w:ind w:left="142" w:right="-57" w:hanging="142"/>
              <w:rPr>
                <w:b/>
              </w:rPr>
            </w:pPr>
            <w:r w:rsidRPr="00713355">
              <w:t>- размеры земельных участков станций (подстанций) скорой помощи</w:t>
            </w:r>
          </w:p>
        </w:tc>
        <w:tc>
          <w:tcPr>
            <w:tcW w:w="1985" w:type="dxa"/>
            <w:tcBorders>
              <w:top w:val="single" w:sz="4" w:space="0" w:color="auto"/>
              <w:left w:val="single" w:sz="4" w:space="0" w:color="auto"/>
              <w:bottom w:val="single" w:sz="4" w:space="0" w:color="auto"/>
              <w:right w:val="single" w:sz="4" w:space="0" w:color="auto"/>
            </w:tcBorders>
            <w:vAlign w:val="center"/>
          </w:tcPr>
          <w:p w14:paraId="097A5419" w14:textId="77777777" w:rsidR="00BC04DA" w:rsidRPr="00713355" w:rsidRDefault="00BC04DA" w:rsidP="00541371">
            <w:pPr>
              <w:suppressAutoHyphens/>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34F8EFBE"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D120964" w14:textId="77777777" w:rsidR="00BC04DA" w:rsidRPr="00713355" w:rsidRDefault="00BC04DA" w:rsidP="00541371">
            <w:pPr>
              <w:suppressAutoHyphens/>
              <w:jc w:val="center"/>
              <w:rPr>
                <w:b/>
              </w:rPr>
            </w:pPr>
            <w:r w:rsidRPr="00713355">
              <w:t>+</w:t>
            </w:r>
          </w:p>
        </w:tc>
      </w:tr>
      <w:tr w:rsidR="00BC04DA" w:rsidRPr="00713355" w14:paraId="2E57CCD5"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F6641F2"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посадочными площадками для санитарной авиации</w:t>
            </w:r>
          </w:p>
        </w:tc>
        <w:tc>
          <w:tcPr>
            <w:tcW w:w="1985" w:type="dxa"/>
            <w:tcBorders>
              <w:top w:val="single" w:sz="4" w:space="0" w:color="auto"/>
              <w:left w:val="single" w:sz="4" w:space="0" w:color="auto"/>
              <w:bottom w:val="single" w:sz="4" w:space="0" w:color="auto"/>
              <w:right w:val="single" w:sz="4" w:space="0" w:color="auto"/>
            </w:tcBorders>
            <w:vAlign w:val="center"/>
          </w:tcPr>
          <w:p w14:paraId="30FC93DE" w14:textId="77777777" w:rsidR="00BC04DA" w:rsidRPr="00713355" w:rsidRDefault="00BC04DA" w:rsidP="00541371">
            <w:pPr>
              <w:suppressAutoHyphens/>
              <w:autoSpaceDE w:val="0"/>
              <w:autoSpaceDN w:val="0"/>
              <w:adjustRightInd w:val="0"/>
              <w:jc w:val="center"/>
              <w:rPr>
                <w:b/>
              </w:rPr>
            </w:pPr>
            <w:r w:rsidRPr="00713355">
              <w:t xml:space="preserve">объект / </w:t>
            </w:r>
          </w:p>
          <w:p w14:paraId="64C172E7" w14:textId="77777777" w:rsidR="00BC04DA" w:rsidRPr="00713355" w:rsidRDefault="00BC04DA" w:rsidP="00541371">
            <w:pPr>
              <w:suppressAutoHyphens/>
              <w:autoSpaceDE w:val="0"/>
              <w:autoSpaceDN w:val="0"/>
              <w:adjustRightInd w:val="0"/>
              <w:jc w:val="center"/>
              <w:rPr>
                <w:b/>
              </w:rPr>
            </w:pPr>
            <w:r w:rsidRPr="00713355">
              <w:t>1000 чел.</w:t>
            </w:r>
          </w:p>
        </w:tc>
        <w:tc>
          <w:tcPr>
            <w:tcW w:w="510" w:type="dxa"/>
            <w:tcBorders>
              <w:top w:val="single" w:sz="4" w:space="0" w:color="auto"/>
              <w:left w:val="single" w:sz="4" w:space="0" w:color="auto"/>
              <w:bottom w:val="single" w:sz="4" w:space="0" w:color="auto"/>
              <w:right w:val="single" w:sz="4" w:space="0" w:color="auto"/>
            </w:tcBorders>
            <w:vAlign w:val="center"/>
          </w:tcPr>
          <w:p w14:paraId="6C61FE27"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6601023" w14:textId="77777777" w:rsidR="00BC04DA" w:rsidRPr="00713355" w:rsidRDefault="00BC04DA" w:rsidP="00541371">
            <w:pPr>
              <w:suppressAutoHyphens/>
              <w:jc w:val="center"/>
              <w:rPr>
                <w:b/>
              </w:rPr>
            </w:pPr>
            <w:r w:rsidRPr="00713355">
              <w:t>+</w:t>
            </w:r>
          </w:p>
        </w:tc>
      </w:tr>
      <w:tr w:rsidR="00BC04DA" w:rsidRPr="00713355" w14:paraId="3C843F20"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7959D11B"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посадочных площадок для санитарной авиации</w:t>
            </w:r>
          </w:p>
        </w:tc>
        <w:tc>
          <w:tcPr>
            <w:tcW w:w="1985" w:type="dxa"/>
            <w:tcBorders>
              <w:top w:val="single" w:sz="4" w:space="0" w:color="auto"/>
              <w:left w:val="single" w:sz="4" w:space="0" w:color="auto"/>
              <w:bottom w:val="single" w:sz="4" w:space="0" w:color="auto"/>
              <w:right w:val="single" w:sz="4" w:space="0" w:color="auto"/>
            </w:tcBorders>
            <w:vAlign w:val="center"/>
          </w:tcPr>
          <w:p w14:paraId="05B7EED3" w14:textId="77777777" w:rsidR="00BC04DA" w:rsidRPr="00713355" w:rsidRDefault="00BC04DA" w:rsidP="00541371">
            <w:pPr>
              <w:suppressAutoHyphens/>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7C51CB6C"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8F5E5F8" w14:textId="77777777" w:rsidR="00BC04DA" w:rsidRPr="00713355" w:rsidRDefault="00BC04DA" w:rsidP="00541371">
            <w:pPr>
              <w:suppressAutoHyphens/>
              <w:jc w:val="center"/>
              <w:rPr>
                <w:b/>
              </w:rPr>
            </w:pPr>
            <w:r w:rsidRPr="00713355">
              <w:t>+</w:t>
            </w:r>
          </w:p>
        </w:tc>
      </w:tr>
      <w:tr w:rsidR="00BC04DA" w:rsidRPr="00713355" w14:paraId="1A66058B"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87674E9" w14:textId="77777777" w:rsidR="00BC04DA" w:rsidRPr="00713355" w:rsidRDefault="00BC04DA" w:rsidP="00541371">
            <w:pPr>
              <w:suppressAutoHyphens/>
              <w:ind w:left="142" w:hanging="142"/>
              <w:rPr>
                <w:b/>
              </w:rPr>
            </w:pPr>
            <w:r w:rsidRPr="00713355">
              <w:t>- размеры земельных участков посадочных площадок для санитарной авиации</w:t>
            </w:r>
          </w:p>
        </w:tc>
        <w:tc>
          <w:tcPr>
            <w:tcW w:w="1985" w:type="dxa"/>
            <w:tcBorders>
              <w:top w:val="single" w:sz="4" w:space="0" w:color="auto"/>
              <w:left w:val="single" w:sz="4" w:space="0" w:color="auto"/>
              <w:bottom w:val="single" w:sz="4" w:space="0" w:color="auto"/>
              <w:right w:val="single" w:sz="4" w:space="0" w:color="auto"/>
            </w:tcBorders>
            <w:vAlign w:val="center"/>
          </w:tcPr>
          <w:p w14:paraId="336FD0A8" w14:textId="77777777" w:rsidR="00BC04DA" w:rsidRPr="00713355" w:rsidRDefault="00BC04DA" w:rsidP="00541371">
            <w:pPr>
              <w:suppressAutoHyphens/>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63A497D8"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C621901" w14:textId="77777777" w:rsidR="00BC04DA" w:rsidRPr="00713355" w:rsidRDefault="00BC04DA" w:rsidP="00541371">
            <w:pPr>
              <w:suppressAutoHyphens/>
              <w:jc w:val="center"/>
              <w:rPr>
                <w:b/>
              </w:rPr>
            </w:pPr>
            <w:r w:rsidRPr="00713355">
              <w:t>+</w:t>
            </w:r>
          </w:p>
        </w:tc>
      </w:tr>
      <w:tr w:rsidR="00BC04DA" w:rsidRPr="00713355" w14:paraId="3BF2238E" w14:textId="77777777" w:rsidTr="00541371">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56EF7897" w14:textId="77777777" w:rsidR="00BC04DA" w:rsidRPr="00713355" w:rsidRDefault="00BC04DA" w:rsidP="00541371">
            <w:pPr>
              <w:suppressAutoHyphens/>
              <w:rPr>
                <w:b/>
              </w:rPr>
            </w:pPr>
            <w:r w:rsidRPr="00713355">
              <w:t>Объекты, необходимые для обеспечения населения услугами связи, общественного питания, торговли и бытового обслуживания:</w:t>
            </w:r>
          </w:p>
        </w:tc>
      </w:tr>
      <w:tr w:rsidR="00BC04DA" w:rsidRPr="00713355" w14:paraId="2B11A99D"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534ACB3D" w14:textId="77777777" w:rsidR="00BC04DA" w:rsidRPr="00713355" w:rsidRDefault="00BC04DA" w:rsidP="00541371">
            <w:pPr>
              <w:suppressAutoHyphens/>
              <w:ind w:left="28"/>
              <w:rPr>
                <w:b/>
                <w:bCs/>
              </w:rPr>
            </w:pPr>
            <w:r w:rsidRPr="00713355">
              <w:t>Расчетные показатели минимально допустимого уровня обеспеченности объектами, необходимыми для обеспечения населения услугами связи,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7763B607" w14:textId="77777777" w:rsidR="00BC04DA" w:rsidRPr="00713355" w:rsidRDefault="00BC04DA" w:rsidP="00541371">
            <w:pPr>
              <w:suppressAutoHyphens/>
              <w:jc w:val="center"/>
              <w:rPr>
                <w:b/>
                <w:bCs/>
              </w:rPr>
            </w:pPr>
          </w:p>
        </w:tc>
        <w:tc>
          <w:tcPr>
            <w:tcW w:w="510" w:type="dxa"/>
            <w:tcBorders>
              <w:top w:val="single" w:sz="4" w:space="0" w:color="auto"/>
              <w:left w:val="single" w:sz="4" w:space="0" w:color="auto"/>
              <w:bottom w:val="single" w:sz="4" w:space="0" w:color="auto"/>
              <w:right w:val="single" w:sz="4" w:space="0" w:color="auto"/>
            </w:tcBorders>
            <w:vAlign w:val="center"/>
          </w:tcPr>
          <w:p w14:paraId="474B26B3"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9187A1E" w14:textId="77777777" w:rsidR="00BC04DA" w:rsidRPr="00713355" w:rsidRDefault="00BC04DA" w:rsidP="00541371">
            <w:pPr>
              <w:suppressAutoHyphens/>
              <w:jc w:val="center"/>
              <w:rPr>
                <w:b/>
              </w:rPr>
            </w:pPr>
          </w:p>
        </w:tc>
      </w:tr>
      <w:tr w:rsidR="00BC04DA" w:rsidRPr="00713355" w14:paraId="0191E66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FA4C845"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отделениями связи</w:t>
            </w:r>
          </w:p>
        </w:tc>
        <w:tc>
          <w:tcPr>
            <w:tcW w:w="1985" w:type="dxa"/>
            <w:tcBorders>
              <w:top w:val="single" w:sz="4" w:space="0" w:color="auto"/>
              <w:left w:val="single" w:sz="4" w:space="0" w:color="auto"/>
              <w:bottom w:val="single" w:sz="4" w:space="0" w:color="auto"/>
              <w:right w:val="single" w:sz="4" w:space="0" w:color="auto"/>
            </w:tcBorders>
            <w:vAlign w:val="center"/>
          </w:tcPr>
          <w:p w14:paraId="4FA3EFE8" w14:textId="77777777" w:rsidR="00BC04DA" w:rsidRPr="00713355" w:rsidRDefault="00BC04DA" w:rsidP="00541371">
            <w:pPr>
              <w:suppressAutoHyphens/>
              <w:jc w:val="center"/>
              <w:rPr>
                <w:b/>
                <w:bCs/>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5F378640"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0261F76" w14:textId="77777777" w:rsidR="00BC04DA" w:rsidRPr="00713355" w:rsidRDefault="00BC04DA" w:rsidP="00541371">
            <w:pPr>
              <w:suppressAutoHyphens/>
              <w:jc w:val="center"/>
              <w:rPr>
                <w:b/>
              </w:rPr>
            </w:pPr>
            <w:r w:rsidRPr="00713355">
              <w:t>+</w:t>
            </w:r>
          </w:p>
        </w:tc>
      </w:tr>
      <w:tr w:rsidR="00BC04DA" w:rsidRPr="00713355" w14:paraId="69DFA2E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5400276"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отделений связи</w:t>
            </w:r>
          </w:p>
        </w:tc>
        <w:tc>
          <w:tcPr>
            <w:tcW w:w="1985" w:type="dxa"/>
            <w:tcBorders>
              <w:top w:val="single" w:sz="4" w:space="0" w:color="auto"/>
              <w:left w:val="single" w:sz="4" w:space="0" w:color="auto"/>
              <w:bottom w:val="single" w:sz="4" w:space="0" w:color="auto"/>
              <w:right w:val="single" w:sz="4" w:space="0" w:color="auto"/>
            </w:tcBorders>
            <w:vAlign w:val="center"/>
          </w:tcPr>
          <w:p w14:paraId="13AB3FF0" w14:textId="77777777" w:rsidR="00BC04DA" w:rsidRPr="00713355" w:rsidRDefault="00BC04DA" w:rsidP="00541371">
            <w:pPr>
              <w:suppressAutoHyphens/>
              <w:jc w:val="center"/>
              <w:rPr>
                <w:b/>
                <w:bCs/>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2BC09BAD"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17210C40" w14:textId="77777777" w:rsidR="00BC04DA" w:rsidRPr="00713355" w:rsidRDefault="00BC04DA" w:rsidP="00541371">
            <w:pPr>
              <w:suppressAutoHyphens/>
              <w:jc w:val="center"/>
              <w:rPr>
                <w:b/>
              </w:rPr>
            </w:pPr>
            <w:r w:rsidRPr="00713355">
              <w:t>+</w:t>
            </w:r>
          </w:p>
        </w:tc>
      </w:tr>
      <w:tr w:rsidR="00BC04DA" w:rsidRPr="00713355" w14:paraId="3FE692F9"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437965D6" w14:textId="77777777" w:rsidR="00BC04DA" w:rsidRPr="00713355" w:rsidRDefault="00BC04DA" w:rsidP="00541371">
            <w:pPr>
              <w:suppressAutoHyphens/>
              <w:ind w:left="142" w:hanging="142"/>
              <w:rPr>
                <w:b/>
              </w:rPr>
            </w:pPr>
            <w:r w:rsidRPr="00713355">
              <w:lastRenderedPageBreak/>
              <w:t>- размеры земельных участков отделений связи</w:t>
            </w:r>
          </w:p>
        </w:tc>
        <w:tc>
          <w:tcPr>
            <w:tcW w:w="1985" w:type="dxa"/>
            <w:tcBorders>
              <w:top w:val="single" w:sz="4" w:space="0" w:color="auto"/>
              <w:left w:val="single" w:sz="4" w:space="0" w:color="auto"/>
              <w:bottom w:val="single" w:sz="4" w:space="0" w:color="auto"/>
              <w:right w:val="single" w:sz="4" w:space="0" w:color="auto"/>
            </w:tcBorders>
            <w:vAlign w:val="center"/>
          </w:tcPr>
          <w:p w14:paraId="2344AE7E" w14:textId="77777777" w:rsidR="00BC04DA" w:rsidRPr="00713355" w:rsidRDefault="00BC04DA" w:rsidP="00541371">
            <w:pPr>
              <w:suppressAutoHyphens/>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1CE6D2E5"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5E355ABB" w14:textId="77777777" w:rsidR="00BC04DA" w:rsidRPr="00713355" w:rsidRDefault="00BC04DA" w:rsidP="00541371">
            <w:pPr>
              <w:suppressAutoHyphens/>
              <w:jc w:val="center"/>
              <w:rPr>
                <w:b/>
              </w:rPr>
            </w:pPr>
            <w:r w:rsidRPr="00713355">
              <w:t>+</w:t>
            </w:r>
          </w:p>
        </w:tc>
      </w:tr>
      <w:tr w:rsidR="00BC04DA" w:rsidRPr="00713355" w14:paraId="74F2270D"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BA12889"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телефонной сетью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14:paraId="409CCD96" w14:textId="77777777" w:rsidR="00BC04DA" w:rsidRPr="00713355" w:rsidRDefault="00BC04DA" w:rsidP="00541371">
            <w:pPr>
              <w:suppressAutoHyphens/>
              <w:jc w:val="center"/>
              <w:rPr>
                <w:b/>
                <w:bCs/>
              </w:rPr>
            </w:pPr>
            <w:r w:rsidRPr="00713355">
              <w:t xml:space="preserve">абонентская </w:t>
            </w:r>
          </w:p>
          <w:p w14:paraId="5A87C7B6" w14:textId="77777777" w:rsidR="00BC04DA" w:rsidRPr="00713355" w:rsidRDefault="00BC04DA" w:rsidP="00541371">
            <w:pPr>
              <w:suppressAutoHyphens/>
              <w:jc w:val="center"/>
              <w:rPr>
                <w:b/>
                <w:bCs/>
              </w:rPr>
            </w:pPr>
            <w:r w:rsidRPr="00713355">
              <w:t>точка / квартира</w:t>
            </w:r>
          </w:p>
        </w:tc>
        <w:tc>
          <w:tcPr>
            <w:tcW w:w="510" w:type="dxa"/>
            <w:tcBorders>
              <w:top w:val="single" w:sz="4" w:space="0" w:color="auto"/>
              <w:left w:val="single" w:sz="4" w:space="0" w:color="auto"/>
              <w:bottom w:val="single" w:sz="4" w:space="0" w:color="auto"/>
              <w:right w:val="single" w:sz="4" w:space="0" w:color="auto"/>
            </w:tcBorders>
            <w:vAlign w:val="center"/>
          </w:tcPr>
          <w:p w14:paraId="26057141"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9D67FD0" w14:textId="77777777" w:rsidR="00BC04DA" w:rsidRPr="00713355" w:rsidRDefault="00BC04DA" w:rsidP="00541371">
            <w:pPr>
              <w:suppressAutoHyphens/>
              <w:jc w:val="center"/>
              <w:rPr>
                <w:b/>
              </w:rPr>
            </w:pPr>
            <w:r w:rsidRPr="00713355">
              <w:t>+</w:t>
            </w:r>
          </w:p>
        </w:tc>
      </w:tr>
      <w:tr w:rsidR="00BC04DA" w:rsidRPr="00713355" w14:paraId="33FFD9F7"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8D10B6C"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телефонной сети общего пользования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56AFDEB6" w14:textId="77777777" w:rsidR="00BC04DA" w:rsidRPr="00713355" w:rsidRDefault="00BC04DA" w:rsidP="00541371">
            <w:pPr>
              <w:suppressAutoHyphens/>
              <w:jc w:val="center"/>
              <w:rPr>
                <w:b/>
                <w:lang w:eastAsia="x-none"/>
              </w:rPr>
            </w:pPr>
            <w:r w:rsidRPr="00713355">
              <w:t>не нормируются</w:t>
            </w:r>
          </w:p>
        </w:tc>
      </w:tr>
      <w:tr w:rsidR="00BC04DA" w:rsidRPr="00713355" w14:paraId="1AB6CCB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9599724"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сетью радиовещания и радиотрансляции</w:t>
            </w:r>
          </w:p>
        </w:tc>
        <w:tc>
          <w:tcPr>
            <w:tcW w:w="1985" w:type="dxa"/>
            <w:tcBorders>
              <w:top w:val="single" w:sz="4" w:space="0" w:color="auto"/>
              <w:left w:val="single" w:sz="4" w:space="0" w:color="auto"/>
              <w:bottom w:val="single" w:sz="4" w:space="0" w:color="auto"/>
              <w:right w:val="single" w:sz="4" w:space="0" w:color="auto"/>
            </w:tcBorders>
            <w:vAlign w:val="center"/>
          </w:tcPr>
          <w:p w14:paraId="7D084C0A" w14:textId="77777777" w:rsidR="00BC04DA" w:rsidRPr="00713355" w:rsidRDefault="00BC04DA" w:rsidP="00541371">
            <w:pPr>
              <w:suppressAutoHyphens/>
              <w:jc w:val="center"/>
              <w:rPr>
                <w:b/>
                <w:bCs/>
              </w:rPr>
            </w:pPr>
            <w:r w:rsidRPr="00713355">
              <w:t>радиоточка / квартира</w:t>
            </w:r>
          </w:p>
        </w:tc>
        <w:tc>
          <w:tcPr>
            <w:tcW w:w="510" w:type="dxa"/>
            <w:tcBorders>
              <w:top w:val="single" w:sz="4" w:space="0" w:color="auto"/>
              <w:left w:val="single" w:sz="4" w:space="0" w:color="auto"/>
              <w:bottom w:val="single" w:sz="4" w:space="0" w:color="auto"/>
              <w:right w:val="single" w:sz="4" w:space="0" w:color="auto"/>
            </w:tcBorders>
            <w:vAlign w:val="center"/>
          </w:tcPr>
          <w:p w14:paraId="425A2786"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7AB1E51" w14:textId="77777777" w:rsidR="00BC04DA" w:rsidRPr="00713355" w:rsidRDefault="00BC04DA" w:rsidP="00541371">
            <w:pPr>
              <w:suppressAutoHyphens/>
              <w:jc w:val="center"/>
              <w:rPr>
                <w:b/>
              </w:rPr>
            </w:pPr>
            <w:r w:rsidRPr="00713355">
              <w:t>+</w:t>
            </w:r>
          </w:p>
        </w:tc>
      </w:tr>
      <w:tr w:rsidR="00BC04DA" w:rsidRPr="00713355" w14:paraId="5D9E7EE5"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71D8404D"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сети радиовещания и радиотрансляции</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027B02E" w14:textId="77777777" w:rsidR="00BC04DA" w:rsidRPr="00713355" w:rsidRDefault="00BC04DA" w:rsidP="00541371">
            <w:pPr>
              <w:suppressAutoHyphens/>
              <w:jc w:val="center"/>
              <w:rPr>
                <w:b/>
                <w:lang w:eastAsia="x-none"/>
              </w:rPr>
            </w:pPr>
            <w:r w:rsidRPr="00713355">
              <w:t>не нормируются</w:t>
            </w:r>
          </w:p>
        </w:tc>
      </w:tr>
      <w:tr w:rsidR="00BC04DA" w:rsidRPr="00713355" w14:paraId="243AE11F"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476FB26"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сетью приема телевизионных программ</w:t>
            </w:r>
          </w:p>
        </w:tc>
        <w:tc>
          <w:tcPr>
            <w:tcW w:w="1985" w:type="dxa"/>
            <w:tcBorders>
              <w:top w:val="single" w:sz="4" w:space="0" w:color="auto"/>
              <w:left w:val="single" w:sz="4" w:space="0" w:color="auto"/>
              <w:bottom w:val="single" w:sz="4" w:space="0" w:color="auto"/>
              <w:right w:val="single" w:sz="4" w:space="0" w:color="auto"/>
            </w:tcBorders>
            <w:vAlign w:val="center"/>
          </w:tcPr>
          <w:p w14:paraId="038DA020" w14:textId="77777777" w:rsidR="00BC04DA" w:rsidRPr="00713355" w:rsidRDefault="00BC04DA" w:rsidP="00541371">
            <w:pPr>
              <w:suppressAutoHyphens/>
              <w:jc w:val="center"/>
              <w:rPr>
                <w:b/>
                <w:bCs/>
              </w:rPr>
            </w:pPr>
            <w:r w:rsidRPr="00713355">
              <w:t>точка доступа / квартиру</w:t>
            </w:r>
          </w:p>
        </w:tc>
        <w:tc>
          <w:tcPr>
            <w:tcW w:w="510" w:type="dxa"/>
            <w:tcBorders>
              <w:top w:val="single" w:sz="4" w:space="0" w:color="auto"/>
              <w:left w:val="single" w:sz="4" w:space="0" w:color="auto"/>
              <w:bottom w:val="single" w:sz="4" w:space="0" w:color="auto"/>
              <w:right w:val="single" w:sz="4" w:space="0" w:color="auto"/>
            </w:tcBorders>
            <w:vAlign w:val="center"/>
          </w:tcPr>
          <w:p w14:paraId="6B448B64"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FA47C21" w14:textId="77777777" w:rsidR="00BC04DA" w:rsidRPr="00713355" w:rsidRDefault="00BC04DA" w:rsidP="00541371">
            <w:pPr>
              <w:suppressAutoHyphens/>
              <w:jc w:val="center"/>
              <w:rPr>
                <w:b/>
              </w:rPr>
            </w:pPr>
            <w:r w:rsidRPr="00713355">
              <w:t>+</w:t>
            </w:r>
          </w:p>
        </w:tc>
      </w:tr>
      <w:tr w:rsidR="00BC04DA" w:rsidRPr="00713355" w14:paraId="70A3EBE2"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01DB21A8" w14:textId="77777777" w:rsidR="00BC04DA" w:rsidRPr="00713355" w:rsidRDefault="00BC04DA" w:rsidP="00541371">
            <w:pPr>
              <w:suppressAutoHyphens/>
              <w:ind w:left="142" w:right="-57" w:hanging="142"/>
              <w:rPr>
                <w:b/>
              </w:rPr>
            </w:pPr>
            <w:r w:rsidRPr="00713355">
              <w:t>- расчетные показатели максимально допустимого уровня территориальной доступности сети приема телевизионных программ</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EA6D0C5" w14:textId="77777777" w:rsidR="00BC04DA" w:rsidRPr="00713355" w:rsidRDefault="00BC04DA" w:rsidP="00541371">
            <w:pPr>
              <w:suppressAutoHyphens/>
              <w:jc w:val="center"/>
              <w:rPr>
                <w:b/>
                <w:lang w:eastAsia="x-none"/>
              </w:rPr>
            </w:pPr>
            <w:r w:rsidRPr="00713355">
              <w:t>не нормируются</w:t>
            </w:r>
          </w:p>
        </w:tc>
      </w:tr>
      <w:tr w:rsidR="00BC04DA" w:rsidRPr="00713355" w14:paraId="58559672"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B9D3788"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системами оповещения РСЧС</w:t>
            </w:r>
          </w:p>
        </w:tc>
        <w:tc>
          <w:tcPr>
            <w:tcW w:w="1985" w:type="dxa"/>
            <w:tcBorders>
              <w:top w:val="single" w:sz="4" w:space="0" w:color="auto"/>
              <w:left w:val="single" w:sz="4" w:space="0" w:color="auto"/>
              <w:bottom w:val="single" w:sz="4" w:space="0" w:color="auto"/>
              <w:right w:val="single" w:sz="4" w:space="0" w:color="auto"/>
            </w:tcBorders>
            <w:vAlign w:val="center"/>
          </w:tcPr>
          <w:p w14:paraId="3968551E" w14:textId="77777777" w:rsidR="00BC04DA" w:rsidRPr="00713355" w:rsidRDefault="00BC04DA" w:rsidP="00541371">
            <w:pPr>
              <w:ind w:left="-57" w:right="-57"/>
              <w:jc w:val="center"/>
              <w:rPr>
                <w:b/>
                <w:bCs/>
              </w:rPr>
            </w:pPr>
            <w:r w:rsidRPr="00713355">
              <w:t>громкоговоритель</w:t>
            </w:r>
          </w:p>
        </w:tc>
        <w:tc>
          <w:tcPr>
            <w:tcW w:w="510" w:type="dxa"/>
            <w:tcBorders>
              <w:top w:val="single" w:sz="4" w:space="0" w:color="auto"/>
              <w:left w:val="single" w:sz="4" w:space="0" w:color="auto"/>
              <w:bottom w:val="single" w:sz="4" w:space="0" w:color="auto"/>
              <w:right w:val="single" w:sz="4" w:space="0" w:color="auto"/>
            </w:tcBorders>
            <w:vAlign w:val="center"/>
          </w:tcPr>
          <w:p w14:paraId="72962B46"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607124C" w14:textId="77777777" w:rsidR="00BC04DA" w:rsidRPr="00713355" w:rsidRDefault="00BC04DA" w:rsidP="00541371">
            <w:pPr>
              <w:suppressAutoHyphens/>
              <w:jc w:val="center"/>
              <w:rPr>
                <w:b/>
              </w:rPr>
            </w:pPr>
            <w:r w:rsidRPr="00713355">
              <w:t>+</w:t>
            </w:r>
          </w:p>
        </w:tc>
      </w:tr>
      <w:tr w:rsidR="00BC04DA" w:rsidRPr="00713355" w14:paraId="6E80143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6796D07"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систем оповещения РСЧС</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5B5888AC" w14:textId="77777777" w:rsidR="00BC04DA" w:rsidRPr="00713355" w:rsidRDefault="00BC04DA" w:rsidP="00541371">
            <w:pPr>
              <w:suppressAutoHyphens/>
              <w:jc w:val="center"/>
              <w:rPr>
                <w:b/>
                <w:lang w:eastAsia="x-none"/>
              </w:rPr>
            </w:pPr>
            <w:r w:rsidRPr="00713355">
              <w:t>не нормируются</w:t>
            </w:r>
          </w:p>
        </w:tc>
      </w:tr>
      <w:tr w:rsidR="00BC04DA" w:rsidRPr="00713355" w14:paraId="663A7C2B"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tcPr>
          <w:p w14:paraId="42953543" w14:textId="77777777" w:rsidR="00BC04DA" w:rsidRPr="00713355" w:rsidRDefault="00BC04DA" w:rsidP="00541371">
            <w:pPr>
              <w:suppressAutoHyphens/>
              <w:ind w:left="142" w:hanging="142"/>
              <w:rPr>
                <w:b/>
              </w:rPr>
            </w:pPr>
            <w:r w:rsidRPr="00713355">
              <w:t xml:space="preserve">- расчетные показатели минимально допустимого уровня обеспеченности автоматическими телефонными станциями </w:t>
            </w:r>
          </w:p>
        </w:tc>
        <w:tc>
          <w:tcPr>
            <w:tcW w:w="1985" w:type="dxa"/>
            <w:tcBorders>
              <w:top w:val="single" w:sz="4" w:space="0" w:color="auto"/>
              <w:left w:val="single" w:sz="4" w:space="0" w:color="auto"/>
              <w:bottom w:val="single" w:sz="4" w:space="0" w:color="auto"/>
              <w:right w:val="single" w:sz="4" w:space="0" w:color="auto"/>
            </w:tcBorders>
            <w:vAlign w:val="center"/>
          </w:tcPr>
          <w:p w14:paraId="712921BB" w14:textId="77777777" w:rsidR="00BC04DA" w:rsidRPr="00713355" w:rsidRDefault="00BC04DA" w:rsidP="00541371">
            <w:pPr>
              <w:suppressAutoHyphens/>
              <w:autoSpaceDE w:val="0"/>
              <w:autoSpaceDN w:val="0"/>
              <w:adjustRightInd w:val="0"/>
              <w:ind w:left="-57" w:right="-57"/>
              <w:jc w:val="center"/>
              <w:rPr>
                <w:b/>
              </w:rPr>
            </w:pPr>
            <w:r w:rsidRPr="00713355">
              <w:t>объект / 1000 абонентских номеров</w:t>
            </w:r>
          </w:p>
        </w:tc>
        <w:tc>
          <w:tcPr>
            <w:tcW w:w="510" w:type="dxa"/>
            <w:tcBorders>
              <w:top w:val="single" w:sz="4" w:space="0" w:color="auto"/>
              <w:left w:val="single" w:sz="4" w:space="0" w:color="auto"/>
              <w:bottom w:val="single" w:sz="4" w:space="0" w:color="auto"/>
              <w:right w:val="single" w:sz="4" w:space="0" w:color="auto"/>
            </w:tcBorders>
            <w:vAlign w:val="center"/>
          </w:tcPr>
          <w:p w14:paraId="51FFED55"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240AD05" w14:textId="77777777" w:rsidR="00BC04DA" w:rsidRPr="00713355" w:rsidRDefault="00BC04DA" w:rsidP="00541371">
            <w:pPr>
              <w:suppressAutoHyphens/>
              <w:jc w:val="center"/>
              <w:rPr>
                <w:b/>
              </w:rPr>
            </w:pPr>
            <w:r w:rsidRPr="00713355">
              <w:t>+</w:t>
            </w:r>
          </w:p>
        </w:tc>
      </w:tr>
      <w:tr w:rsidR="00BC04DA" w:rsidRPr="00713355" w14:paraId="023882A3"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6CBA7847"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автоматических телефонных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8A522E5" w14:textId="77777777" w:rsidR="00BC04DA" w:rsidRPr="00713355" w:rsidRDefault="00BC04DA" w:rsidP="00541371">
            <w:pPr>
              <w:suppressAutoHyphens/>
              <w:jc w:val="center"/>
              <w:rPr>
                <w:b/>
                <w:lang w:eastAsia="x-none"/>
              </w:rPr>
            </w:pPr>
            <w:r w:rsidRPr="00713355">
              <w:t>не нормируются</w:t>
            </w:r>
          </w:p>
        </w:tc>
      </w:tr>
      <w:tr w:rsidR="00BC04DA" w:rsidRPr="00713355" w14:paraId="127C7CB6"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4CF859B7" w14:textId="77777777" w:rsidR="00BC04DA" w:rsidRPr="00713355" w:rsidRDefault="00BC04DA" w:rsidP="00541371">
            <w:pPr>
              <w:suppressAutoHyphens/>
              <w:ind w:left="142" w:hanging="142"/>
              <w:rPr>
                <w:b/>
                <w:bCs/>
              </w:rPr>
            </w:pPr>
            <w:r w:rsidRPr="00713355">
              <w:t>- размеры земельных участков автоматических телефонных станций</w:t>
            </w:r>
          </w:p>
        </w:tc>
        <w:tc>
          <w:tcPr>
            <w:tcW w:w="1985" w:type="dxa"/>
            <w:tcBorders>
              <w:top w:val="single" w:sz="4" w:space="0" w:color="auto"/>
              <w:left w:val="single" w:sz="4" w:space="0" w:color="auto"/>
              <w:bottom w:val="single" w:sz="4" w:space="0" w:color="auto"/>
              <w:right w:val="single" w:sz="4" w:space="0" w:color="auto"/>
            </w:tcBorders>
            <w:vAlign w:val="center"/>
          </w:tcPr>
          <w:p w14:paraId="6E96ABA7" w14:textId="77777777" w:rsidR="00BC04DA" w:rsidRPr="00713355" w:rsidRDefault="00BC04DA" w:rsidP="00541371">
            <w:pPr>
              <w:suppressAutoHyphens/>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25442546"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256AECB" w14:textId="77777777" w:rsidR="00BC04DA" w:rsidRPr="00713355" w:rsidRDefault="00BC04DA" w:rsidP="00541371">
            <w:pPr>
              <w:suppressAutoHyphens/>
              <w:jc w:val="center"/>
              <w:rPr>
                <w:b/>
              </w:rPr>
            </w:pPr>
            <w:r w:rsidRPr="00713355">
              <w:t>+</w:t>
            </w:r>
          </w:p>
        </w:tc>
      </w:tr>
      <w:tr w:rsidR="00BC04DA" w:rsidRPr="00713355" w14:paraId="394E727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CC91939"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техническими центрами кабельного телевидения, коммутируемого доступа к сети Интернет, сотовой связи</w:t>
            </w:r>
          </w:p>
        </w:tc>
        <w:tc>
          <w:tcPr>
            <w:tcW w:w="1985" w:type="dxa"/>
            <w:tcBorders>
              <w:top w:val="single" w:sz="4" w:space="0" w:color="auto"/>
              <w:left w:val="single" w:sz="4" w:space="0" w:color="auto"/>
              <w:bottom w:val="single" w:sz="4" w:space="0" w:color="auto"/>
              <w:right w:val="single" w:sz="4" w:space="0" w:color="auto"/>
            </w:tcBorders>
            <w:vAlign w:val="center"/>
          </w:tcPr>
          <w:p w14:paraId="59D98802" w14:textId="77777777" w:rsidR="00BC04DA" w:rsidRPr="00713355" w:rsidRDefault="00BC04DA" w:rsidP="00541371">
            <w:pPr>
              <w:suppressAutoHyphens/>
              <w:autoSpaceDE w:val="0"/>
              <w:autoSpaceDN w:val="0"/>
              <w:adjustRightInd w:val="0"/>
              <w:jc w:val="center"/>
              <w:rPr>
                <w:b/>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09438893"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EDB2CB1" w14:textId="77777777" w:rsidR="00BC04DA" w:rsidRPr="00713355" w:rsidRDefault="00BC04DA" w:rsidP="00541371">
            <w:pPr>
              <w:suppressAutoHyphens/>
              <w:jc w:val="center"/>
              <w:rPr>
                <w:b/>
              </w:rPr>
            </w:pPr>
            <w:r w:rsidRPr="00713355">
              <w:t>+</w:t>
            </w:r>
          </w:p>
        </w:tc>
      </w:tr>
      <w:tr w:rsidR="00BC04DA" w:rsidRPr="00713355" w14:paraId="1378EE9F"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118A3C4A"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технических центров кабельного телевидения, коммутируемого доступа сети Интернет, сотовой связи</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7F379C6D" w14:textId="77777777" w:rsidR="00BC04DA" w:rsidRPr="00713355" w:rsidRDefault="00BC04DA" w:rsidP="00541371">
            <w:pPr>
              <w:suppressAutoHyphens/>
              <w:jc w:val="center"/>
              <w:rPr>
                <w:b/>
                <w:lang w:eastAsia="x-none"/>
              </w:rPr>
            </w:pPr>
            <w:r w:rsidRPr="00713355">
              <w:t>не нормируются</w:t>
            </w:r>
          </w:p>
        </w:tc>
      </w:tr>
      <w:tr w:rsidR="00BC04DA" w:rsidRPr="00713355" w14:paraId="28691B1D"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21670854" w14:textId="77777777" w:rsidR="00BC04DA" w:rsidRPr="00713355" w:rsidRDefault="00BC04DA" w:rsidP="00541371">
            <w:pPr>
              <w:suppressAutoHyphens/>
              <w:ind w:left="142" w:hanging="142"/>
              <w:rPr>
                <w:b/>
                <w:bCs/>
              </w:rPr>
            </w:pPr>
            <w:r w:rsidRPr="00713355">
              <w:t>- размеры земельных участков технических центров кабельного телевидения, коммутируемого доступа к сети Интернет, сотовой связи</w:t>
            </w:r>
          </w:p>
        </w:tc>
        <w:tc>
          <w:tcPr>
            <w:tcW w:w="1985" w:type="dxa"/>
            <w:tcBorders>
              <w:top w:val="single" w:sz="4" w:space="0" w:color="auto"/>
              <w:left w:val="single" w:sz="4" w:space="0" w:color="auto"/>
              <w:bottom w:val="single" w:sz="4" w:space="0" w:color="auto"/>
              <w:right w:val="single" w:sz="4" w:space="0" w:color="auto"/>
            </w:tcBorders>
            <w:vAlign w:val="center"/>
          </w:tcPr>
          <w:p w14:paraId="08B74BB2" w14:textId="77777777" w:rsidR="00BC04DA" w:rsidRPr="00713355" w:rsidRDefault="00BC04DA" w:rsidP="00541371">
            <w:pPr>
              <w:suppressAutoHyphens/>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ADFA295"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06D33CC" w14:textId="77777777" w:rsidR="00BC04DA" w:rsidRPr="00713355" w:rsidRDefault="00BC04DA" w:rsidP="00541371">
            <w:pPr>
              <w:suppressAutoHyphens/>
              <w:jc w:val="center"/>
              <w:rPr>
                <w:b/>
              </w:rPr>
            </w:pPr>
            <w:r w:rsidRPr="00713355">
              <w:t>+</w:t>
            </w:r>
          </w:p>
        </w:tc>
      </w:tr>
      <w:tr w:rsidR="00BC04DA" w:rsidRPr="00713355" w14:paraId="49D92110"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6341E0B4"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антенно-мачтовыми сооружениями мобильной связи</w:t>
            </w:r>
          </w:p>
        </w:tc>
        <w:tc>
          <w:tcPr>
            <w:tcW w:w="1985" w:type="dxa"/>
            <w:tcBorders>
              <w:top w:val="single" w:sz="4" w:space="0" w:color="auto"/>
              <w:left w:val="single" w:sz="4" w:space="0" w:color="auto"/>
              <w:bottom w:val="single" w:sz="4" w:space="0" w:color="auto"/>
              <w:right w:val="single" w:sz="4" w:space="0" w:color="auto"/>
            </w:tcBorders>
            <w:vAlign w:val="center"/>
          </w:tcPr>
          <w:p w14:paraId="715649EE" w14:textId="77777777" w:rsidR="00BC04DA" w:rsidRPr="00713355" w:rsidRDefault="00BC04DA" w:rsidP="00541371">
            <w:pPr>
              <w:suppressAutoHyphens/>
              <w:jc w:val="center"/>
              <w:rPr>
                <w:b/>
                <w:bCs/>
              </w:rPr>
            </w:pPr>
            <w:r w:rsidRPr="00713355">
              <w:t>% охвата населения</w:t>
            </w:r>
          </w:p>
        </w:tc>
        <w:tc>
          <w:tcPr>
            <w:tcW w:w="510" w:type="dxa"/>
            <w:tcBorders>
              <w:top w:val="single" w:sz="4" w:space="0" w:color="auto"/>
              <w:left w:val="single" w:sz="4" w:space="0" w:color="auto"/>
              <w:bottom w:val="single" w:sz="4" w:space="0" w:color="auto"/>
              <w:right w:val="single" w:sz="4" w:space="0" w:color="auto"/>
            </w:tcBorders>
            <w:vAlign w:val="center"/>
          </w:tcPr>
          <w:p w14:paraId="165F28EC"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BB1AA24" w14:textId="77777777" w:rsidR="00BC04DA" w:rsidRPr="00713355" w:rsidRDefault="00BC04DA" w:rsidP="00541371">
            <w:pPr>
              <w:suppressAutoHyphens/>
              <w:jc w:val="center"/>
              <w:rPr>
                <w:b/>
              </w:rPr>
            </w:pPr>
            <w:r w:rsidRPr="00713355">
              <w:t>+</w:t>
            </w:r>
          </w:p>
        </w:tc>
      </w:tr>
      <w:tr w:rsidR="00BC04DA" w:rsidRPr="00713355" w14:paraId="1CB53F2E"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29D63190"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антенно-мачтовые сооружений мобильной связи</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938377C" w14:textId="77777777" w:rsidR="00BC04DA" w:rsidRPr="00713355" w:rsidRDefault="00BC04DA" w:rsidP="00541371">
            <w:pPr>
              <w:suppressAutoHyphens/>
              <w:jc w:val="center"/>
              <w:rPr>
                <w:b/>
                <w:lang w:eastAsia="x-none"/>
              </w:rPr>
            </w:pPr>
            <w:r w:rsidRPr="00713355">
              <w:t>не нормируются</w:t>
            </w:r>
          </w:p>
        </w:tc>
      </w:tr>
      <w:tr w:rsidR="00BC04DA" w:rsidRPr="00713355" w14:paraId="00F12161"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04584DA" w14:textId="77777777" w:rsidR="00BC04DA" w:rsidRPr="00713355" w:rsidRDefault="00BC04DA" w:rsidP="00541371">
            <w:pPr>
              <w:suppressAutoHyphens/>
              <w:ind w:left="142" w:hanging="142"/>
              <w:rPr>
                <w:b/>
              </w:rPr>
            </w:pPr>
            <w:r w:rsidRPr="00713355">
              <w:t>- размеры земельных участков антенно-мачтовых сооружений мобильной связи</w:t>
            </w:r>
          </w:p>
        </w:tc>
        <w:tc>
          <w:tcPr>
            <w:tcW w:w="1985" w:type="dxa"/>
            <w:tcBorders>
              <w:top w:val="single" w:sz="4" w:space="0" w:color="auto"/>
              <w:left w:val="single" w:sz="4" w:space="0" w:color="auto"/>
              <w:bottom w:val="single" w:sz="4" w:space="0" w:color="auto"/>
              <w:right w:val="single" w:sz="4" w:space="0" w:color="auto"/>
            </w:tcBorders>
            <w:vAlign w:val="center"/>
          </w:tcPr>
          <w:p w14:paraId="3606816D" w14:textId="77777777" w:rsidR="00BC04DA" w:rsidRPr="00713355" w:rsidRDefault="00BC04DA" w:rsidP="00541371">
            <w:pPr>
              <w:suppressAutoHyphens/>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32A01188"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1CD6D91" w14:textId="77777777" w:rsidR="00BC04DA" w:rsidRPr="00713355" w:rsidRDefault="00BC04DA" w:rsidP="00541371">
            <w:pPr>
              <w:suppressAutoHyphens/>
              <w:jc w:val="center"/>
              <w:rPr>
                <w:b/>
              </w:rPr>
            </w:pPr>
            <w:r w:rsidRPr="00713355">
              <w:t>+</w:t>
            </w:r>
          </w:p>
        </w:tc>
      </w:tr>
      <w:tr w:rsidR="00BC04DA" w:rsidRPr="00713355" w14:paraId="6526FAA2"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tcPr>
          <w:p w14:paraId="3D9A4794" w14:textId="77777777" w:rsidR="00BC04DA" w:rsidRPr="00713355" w:rsidRDefault="00BC04DA" w:rsidP="00541371">
            <w:pPr>
              <w:suppressAutoHyphens/>
              <w:ind w:right="-28"/>
              <w:rPr>
                <w:b/>
              </w:rPr>
            </w:pPr>
            <w:r w:rsidRPr="00713355">
              <w:t>Расчетные показатели минимально допустимого уровня обеспеченности объектами, необходимыми для обеспечения населения услугами общественного питания,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62B8BB3A" w14:textId="77777777" w:rsidR="00BC04DA" w:rsidRPr="00713355" w:rsidRDefault="00BC04DA" w:rsidP="00541371">
            <w:pPr>
              <w:suppressAutoHyphens/>
              <w:jc w:val="center"/>
              <w:rPr>
                <w:b/>
                <w:bCs/>
              </w:rPr>
            </w:pPr>
          </w:p>
        </w:tc>
        <w:tc>
          <w:tcPr>
            <w:tcW w:w="510" w:type="dxa"/>
            <w:tcBorders>
              <w:top w:val="single" w:sz="4" w:space="0" w:color="auto"/>
              <w:left w:val="single" w:sz="4" w:space="0" w:color="auto"/>
              <w:bottom w:val="single" w:sz="4" w:space="0" w:color="auto"/>
              <w:right w:val="single" w:sz="4" w:space="0" w:color="auto"/>
            </w:tcBorders>
            <w:vAlign w:val="center"/>
          </w:tcPr>
          <w:p w14:paraId="63F389CB"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0FA15E7" w14:textId="77777777" w:rsidR="00BC04DA" w:rsidRPr="00713355" w:rsidRDefault="00BC04DA" w:rsidP="00541371">
            <w:pPr>
              <w:suppressAutoHyphens/>
              <w:jc w:val="center"/>
              <w:rPr>
                <w:b/>
              </w:rPr>
            </w:pPr>
          </w:p>
        </w:tc>
      </w:tr>
      <w:tr w:rsidR="00BC04DA" w:rsidRPr="00713355" w14:paraId="1E034838"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36A1024"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объектами общественного питания</w:t>
            </w:r>
          </w:p>
        </w:tc>
        <w:tc>
          <w:tcPr>
            <w:tcW w:w="1985" w:type="dxa"/>
            <w:tcBorders>
              <w:top w:val="single" w:sz="4" w:space="0" w:color="auto"/>
              <w:left w:val="single" w:sz="4" w:space="0" w:color="auto"/>
              <w:bottom w:val="single" w:sz="4" w:space="0" w:color="auto"/>
              <w:right w:val="single" w:sz="4" w:space="0" w:color="auto"/>
            </w:tcBorders>
            <w:vAlign w:val="center"/>
          </w:tcPr>
          <w:p w14:paraId="36F9EF26" w14:textId="77777777" w:rsidR="00BC04DA" w:rsidRPr="00713355" w:rsidRDefault="00BC04DA" w:rsidP="00541371">
            <w:pPr>
              <w:suppressAutoHyphens/>
              <w:jc w:val="center"/>
              <w:rPr>
                <w:b/>
                <w:bCs/>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2D5855E1"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0E360BF" w14:textId="77777777" w:rsidR="00BC04DA" w:rsidRPr="00713355" w:rsidRDefault="00BC04DA" w:rsidP="00541371">
            <w:pPr>
              <w:suppressAutoHyphens/>
              <w:jc w:val="center"/>
              <w:rPr>
                <w:b/>
              </w:rPr>
            </w:pPr>
            <w:r w:rsidRPr="00713355">
              <w:t>+</w:t>
            </w:r>
          </w:p>
        </w:tc>
      </w:tr>
      <w:tr w:rsidR="00BC04DA" w:rsidRPr="00713355" w14:paraId="2547A7B9"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EF65518" w14:textId="77777777" w:rsidR="00BC04DA" w:rsidRPr="00713355" w:rsidRDefault="00BC04DA" w:rsidP="00541371">
            <w:pPr>
              <w:suppressAutoHyphens/>
              <w:ind w:left="142" w:hanging="142"/>
              <w:rPr>
                <w:b/>
              </w:rPr>
            </w:pPr>
            <w:r w:rsidRPr="00713355">
              <w:lastRenderedPageBreak/>
              <w:t>- расчетные показатели максимально допустимого уровня территориальной доступности объектов общественного питания</w:t>
            </w:r>
          </w:p>
        </w:tc>
        <w:tc>
          <w:tcPr>
            <w:tcW w:w="1985" w:type="dxa"/>
            <w:tcBorders>
              <w:top w:val="single" w:sz="4" w:space="0" w:color="auto"/>
              <w:left w:val="single" w:sz="4" w:space="0" w:color="auto"/>
              <w:bottom w:val="single" w:sz="4" w:space="0" w:color="auto"/>
              <w:right w:val="single" w:sz="4" w:space="0" w:color="auto"/>
            </w:tcBorders>
            <w:vAlign w:val="center"/>
          </w:tcPr>
          <w:p w14:paraId="4B2B883B" w14:textId="77777777" w:rsidR="00BC04DA" w:rsidRPr="00713355" w:rsidRDefault="00BC04DA" w:rsidP="00541371">
            <w:pPr>
              <w:suppressAutoHyphens/>
              <w:jc w:val="center"/>
              <w:rPr>
                <w:b/>
                <w:bCs/>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60162BDA"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D9D4407" w14:textId="77777777" w:rsidR="00BC04DA" w:rsidRPr="00713355" w:rsidRDefault="00BC04DA" w:rsidP="00541371">
            <w:pPr>
              <w:suppressAutoHyphens/>
              <w:jc w:val="center"/>
              <w:rPr>
                <w:b/>
              </w:rPr>
            </w:pPr>
            <w:r w:rsidRPr="00713355">
              <w:t>+</w:t>
            </w:r>
          </w:p>
        </w:tc>
      </w:tr>
      <w:tr w:rsidR="00BC04DA" w:rsidRPr="00713355" w14:paraId="1DBC5F14"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48FA1C41" w14:textId="77777777" w:rsidR="00BC04DA" w:rsidRPr="00713355" w:rsidRDefault="00BC04DA" w:rsidP="00541371">
            <w:pPr>
              <w:suppressAutoHyphens/>
              <w:ind w:left="142" w:hanging="142"/>
              <w:rPr>
                <w:b/>
              </w:rPr>
            </w:pPr>
            <w:r w:rsidRPr="00713355">
              <w:t>- размеры земельных участков объектов общественного питания</w:t>
            </w:r>
          </w:p>
        </w:tc>
        <w:tc>
          <w:tcPr>
            <w:tcW w:w="1985" w:type="dxa"/>
            <w:tcBorders>
              <w:top w:val="single" w:sz="4" w:space="0" w:color="auto"/>
              <w:left w:val="single" w:sz="4" w:space="0" w:color="auto"/>
              <w:bottom w:val="single" w:sz="4" w:space="0" w:color="auto"/>
              <w:right w:val="single" w:sz="4" w:space="0" w:color="auto"/>
            </w:tcBorders>
            <w:vAlign w:val="center"/>
          </w:tcPr>
          <w:p w14:paraId="3E1ABE5C" w14:textId="77777777" w:rsidR="00BC04DA" w:rsidRPr="00713355" w:rsidRDefault="00BC04DA" w:rsidP="00541371">
            <w:pPr>
              <w:suppressAutoHyphens/>
              <w:jc w:val="center"/>
              <w:rPr>
                <w:b/>
                <w:bCs/>
              </w:rPr>
            </w:pPr>
            <w:r w:rsidRPr="00713355">
              <w:t>га / 100 мест</w:t>
            </w:r>
          </w:p>
        </w:tc>
        <w:tc>
          <w:tcPr>
            <w:tcW w:w="510" w:type="dxa"/>
            <w:tcBorders>
              <w:top w:val="single" w:sz="4" w:space="0" w:color="auto"/>
              <w:left w:val="single" w:sz="4" w:space="0" w:color="auto"/>
              <w:bottom w:val="single" w:sz="4" w:space="0" w:color="auto"/>
              <w:right w:val="single" w:sz="4" w:space="0" w:color="auto"/>
            </w:tcBorders>
            <w:vAlign w:val="center"/>
          </w:tcPr>
          <w:p w14:paraId="2305939C"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7FC8663" w14:textId="77777777" w:rsidR="00BC04DA" w:rsidRPr="00713355" w:rsidRDefault="00BC04DA" w:rsidP="00541371">
            <w:pPr>
              <w:suppressAutoHyphens/>
              <w:jc w:val="center"/>
              <w:rPr>
                <w:b/>
              </w:rPr>
            </w:pPr>
            <w:r w:rsidRPr="00713355">
              <w:t>+</w:t>
            </w:r>
          </w:p>
        </w:tc>
      </w:tr>
      <w:tr w:rsidR="00BC04DA" w:rsidRPr="00713355" w14:paraId="18708621"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5E98574F" w14:textId="77777777" w:rsidR="00BC04DA" w:rsidRPr="00713355" w:rsidRDefault="00BC04DA" w:rsidP="00541371">
            <w:pPr>
              <w:suppressAutoHyphens/>
              <w:ind w:right="-28"/>
              <w:rPr>
                <w:b/>
                <w:bCs/>
              </w:rPr>
            </w:pPr>
            <w:r w:rsidRPr="00713355">
              <w:t>Расчетные показатели минимально допустимого уровня обеспеченности объектами, необходимыми для обеспечения населения услугами торговли,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155A51C3" w14:textId="77777777" w:rsidR="00BC04DA" w:rsidRPr="00713355" w:rsidRDefault="00BC04DA" w:rsidP="00541371">
            <w:pPr>
              <w:jc w:val="center"/>
              <w:rPr>
                <w:b/>
                <w:bCs/>
              </w:rPr>
            </w:pPr>
          </w:p>
        </w:tc>
        <w:tc>
          <w:tcPr>
            <w:tcW w:w="510" w:type="dxa"/>
            <w:tcBorders>
              <w:top w:val="single" w:sz="4" w:space="0" w:color="auto"/>
              <w:left w:val="single" w:sz="4" w:space="0" w:color="auto"/>
              <w:bottom w:val="single" w:sz="4" w:space="0" w:color="auto"/>
              <w:right w:val="single" w:sz="4" w:space="0" w:color="auto"/>
            </w:tcBorders>
            <w:vAlign w:val="center"/>
          </w:tcPr>
          <w:p w14:paraId="44FF5412"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2491327" w14:textId="77777777" w:rsidR="00BC04DA" w:rsidRPr="00713355" w:rsidRDefault="00BC04DA" w:rsidP="00541371">
            <w:pPr>
              <w:suppressAutoHyphens/>
              <w:jc w:val="center"/>
              <w:rPr>
                <w:b/>
              </w:rPr>
            </w:pPr>
          </w:p>
        </w:tc>
      </w:tr>
      <w:tr w:rsidR="00BC04DA" w:rsidRPr="00713355" w14:paraId="78C07284"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2FD653FD"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стационарными торговыми объектами, в том числе продовольственных товаров, непродовольственных товаров</w:t>
            </w:r>
          </w:p>
        </w:tc>
        <w:tc>
          <w:tcPr>
            <w:tcW w:w="1985" w:type="dxa"/>
            <w:tcBorders>
              <w:top w:val="single" w:sz="4" w:space="0" w:color="auto"/>
              <w:left w:val="single" w:sz="4" w:space="0" w:color="auto"/>
              <w:bottom w:val="single" w:sz="4" w:space="0" w:color="auto"/>
              <w:right w:val="single" w:sz="4" w:space="0" w:color="auto"/>
            </w:tcBorders>
            <w:vAlign w:val="center"/>
          </w:tcPr>
          <w:p w14:paraId="4C60ECFF" w14:textId="77777777" w:rsidR="00BC04DA" w:rsidRPr="00713355" w:rsidRDefault="00BC04DA" w:rsidP="00541371">
            <w:pPr>
              <w:suppressAutoHyphens/>
              <w:jc w:val="center"/>
              <w:rPr>
                <w:b/>
                <w:bCs/>
              </w:rPr>
            </w:pPr>
            <w:r w:rsidRPr="00713355">
              <w:t>м</w:t>
            </w:r>
            <w:r w:rsidRPr="00713355">
              <w:rPr>
                <w:vertAlign w:val="superscript"/>
              </w:rPr>
              <w:t>2</w:t>
            </w:r>
            <w:r w:rsidRPr="00713355">
              <w:t xml:space="preserve"> торговой площади / </w:t>
            </w:r>
          </w:p>
          <w:p w14:paraId="3D70D58B" w14:textId="77777777" w:rsidR="00BC04DA" w:rsidRPr="00713355" w:rsidRDefault="00BC04DA" w:rsidP="00541371">
            <w:pPr>
              <w:suppressAutoHyphens/>
              <w:jc w:val="center"/>
              <w:rPr>
                <w:b/>
                <w:bCs/>
              </w:rPr>
            </w:pPr>
            <w:r w:rsidRPr="00713355">
              <w:t>1000 чел.</w:t>
            </w:r>
          </w:p>
        </w:tc>
        <w:tc>
          <w:tcPr>
            <w:tcW w:w="510" w:type="dxa"/>
            <w:tcBorders>
              <w:top w:val="single" w:sz="4" w:space="0" w:color="auto"/>
              <w:left w:val="single" w:sz="4" w:space="0" w:color="auto"/>
              <w:bottom w:val="single" w:sz="4" w:space="0" w:color="auto"/>
              <w:right w:val="single" w:sz="4" w:space="0" w:color="auto"/>
            </w:tcBorders>
            <w:vAlign w:val="center"/>
          </w:tcPr>
          <w:p w14:paraId="2CBD0658"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AA9376E" w14:textId="77777777" w:rsidR="00BC04DA" w:rsidRPr="00713355" w:rsidRDefault="00BC04DA" w:rsidP="00541371">
            <w:pPr>
              <w:suppressAutoHyphens/>
              <w:jc w:val="center"/>
              <w:rPr>
                <w:b/>
              </w:rPr>
            </w:pPr>
            <w:r w:rsidRPr="00713355">
              <w:t>+</w:t>
            </w:r>
          </w:p>
        </w:tc>
      </w:tr>
      <w:tr w:rsidR="00BC04DA" w:rsidRPr="00713355" w14:paraId="1ED4EAC4"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9F61FF4"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стационарных торговых объектов</w:t>
            </w:r>
          </w:p>
        </w:tc>
        <w:tc>
          <w:tcPr>
            <w:tcW w:w="1985" w:type="dxa"/>
            <w:tcBorders>
              <w:top w:val="single" w:sz="4" w:space="0" w:color="auto"/>
              <w:left w:val="single" w:sz="4" w:space="0" w:color="auto"/>
              <w:bottom w:val="single" w:sz="4" w:space="0" w:color="auto"/>
              <w:right w:val="single" w:sz="4" w:space="0" w:color="auto"/>
            </w:tcBorders>
            <w:vAlign w:val="center"/>
          </w:tcPr>
          <w:p w14:paraId="423479A1" w14:textId="77777777" w:rsidR="00BC04DA" w:rsidRPr="00713355" w:rsidRDefault="00BC04DA" w:rsidP="00541371">
            <w:pPr>
              <w:suppressAutoHyphens/>
              <w:jc w:val="center"/>
              <w:rPr>
                <w:b/>
                <w:bCs/>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722AF2D9"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4B3551B" w14:textId="77777777" w:rsidR="00BC04DA" w:rsidRPr="00713355" w:rsidRDefault="00BC04DA" w:rsidP="00541371">
            <w:pPr>
              <w:suppressAutoHyphens/>
              <w:jc w:val="center"/>
              <w:rPr>
                <w:b/>
              </w:rPr>
            </w:pPr>
            <w:r w:rsidRPr="00713355">
              <w:t>+</w:t>
            </w:r>
          </w:p>
        </w:tc>
      </w:tr>
      <w:tr w:rsidR="00BC04DA" w:rsidRPr="00713355" w14:paraId="11B75BD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693F21B7" w14:textId="77777777" w:rsidR="00BC04DA" w:rsidRPr="00713355" w:rsidRDefault="00BC04DA" w:rsidP="00541371">
            <w:pPr>
              <w:suppressAutoHyphens/>
              <w:ind w:left="142" w:hanging="142"/>
              <w:rPr>
                <w:b/>
                <w:bCs/>
              </w:rPr>
            </w:pPr>
            <w:r w:rsidRPr="00713355">
              <w:t>- размеры земельных участков стационарных торговых объектов</w:t>
            </w:r>
          </w:p>
        </w:tc>
        <w:tc>
          <w:tcPr>
            <w:tcW w:w="1985" w:type="dxa"/>
            <w:tcBorders>
              <w:top w:val="single" w:sz="4" w:space="0" w:color="auto"/>
              <w:left w:val="single" w:sz="4" w:space="0" w:color="auto"/>
              <w:bottom w:val="single" w:sz="4" w:space="0" w:color="auto"/>
              <w:right w:val="single" w:sz="4" w:space="0" w:color="auto"/>
            </w:tcBorders>
            <w:vAlign w:val="center"/>
          </w:tcPr>
          <w:p w14:paraId="35FD5262" w14:textId="77777777" w:rsidR="00BC04DA" w:rsidRPr="00713355" w:rsidRDefault="00BC04DA" w:rsidP="00541371">
            <w:pPr>
              <w:jc w:val="center"/>
              <w:rPr>
                <w:b/>
                <w:bCs/>
              </w:rPr>
            </w:pPr>
            <w:r w:rsidRPr="00713355">
              <w:t xml:space="preserve">га / </w:t>
            </w:r>
            <w:smartTag w:uri="urn:schemas-microsoft-com:office:smarttags" w:element="metricconverter">
              <w:smartTagPr>
                <w:attr w:name="ProductID" w:val="100 м2"/>
              </w:smartTagPr>
              <w:r w:rsidRPr="00713355">
                <w:t>100 м</w:t>
              </w:r>
              <w:r w:rsidRPr="00713355">
                <w:rPr>
                  <w:vertAlign w:val="superscript"/>
                </w:rPr>
                <w:t>2</w:t>
              </w:r>
            </w:smartTag>
            <w:r w:rsidRPr="00713355">
              <w:t xml:space="preserve"> </w:t>
            </w:r>
          </w:p>
          <w:p w14:paraId="524E3877" w14:textId="77777777" w:rsidR="00BC04DA" w:rsidRPr="00713355" w:rsidRDefault="00BC04DA" w:rsidP="00541371">
            <w:pPr>
              <w:ind w:left="-57" w:right="-57"/>
              <w:jc w:val="center"/>
              <w:rPr>
                <w:b/>
                <w:bCs/>
              </w:rPr>
            </w:pPr>
            <w:r w:rsidRPr="00713355">
              <w:t>торговой площади</w:t>
            </w:r>
          </w:p>
        </w:tc>
        <w:tc>
          <w:tcPr>
            <w:tcW w:w="510" w:type="dxa"/>
            <w:tcBorders>
              <w:top w:val="single" w:sz="4" w:space="0" w:color="auto"/>
              <w:left w:val="single" w:sz="4" w:space="0" w:color="auto"/>
              <w:bottom w:val="single" w:sz="4" w:space="0" w:color="auto"/>
              <w:right w:val="single" w:sz="4" w:space="0" w:color="auto"/>
            </w:tcBorders>
            <w:vAlign w:val="center"/>
          </w:tcPr>
          <w:p w14:paraId="1DD91648"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C3894F6" w14:textId="77777777" w:rsidR="00BC04DA" w:rsidRPr="00713355" w:rsidRDefault="00BC04DA" w:rsidP="00541371">
            <w:pPr>
              <w:suppressAutoHyphens/>
              <w:jc w:val="center"/>
              <w:rPr>
                <w:b/>
              </w:rPr>
            </w:pPr>
            <w:r w:rsidRPr="00713355">
              <w:t>+</w:t>
            </w:r>
          </w:p>
        </w:tc>
      </w:tr>
      <w:tr w:rsidR="00BC04DA" w:rsidRPr="00713355" w14:paraId="466B9FB4"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24A081D"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торговыми объектами местного значения</w:t>
            </w:r>
          </w:p>
        </w:tc>
        <w:tc>
          <w:tcPr>
            <w:tcW w:w="1985" w:type="dxa"/>
            <w:tcBorders>
              <w:top w:val="single" w:sz="4" w:space="0" w:color="auto"/>
              <w:left w:val="single" w:sz="4" w:space="0" w:color="auto"/>
              <w:bottom w:val="single" w:sz="4" w:space="0" w:color="auto"/>
              <w:right w:val="single" w:sz="4" w:space="0" w:color="auto"/>
            </w:tcBorders>
            <w:vAlign w:val="center"/>
          </w:tcPr>
          <w:p w14:paraId="2D261A4D" w14:textId="77777777" w:rsidR="00BC04DA" w:rsidRPr="00713355" w:rsidRDefault="00BC04DA" w:rsidP="00541371">
            <w:pPr>
              <w:ind w:left="-113" w:right="-113"/>
              <w:jc w:val="center"/>
              <w:rPr>
                <w:b/>
              </w:rPr>
            </w:pPr>
            <w:r w:rsidRPr="00713355">
              <w:t xml:space="preserve">объект / </w:t>
            </w:r>
          </w:p>
          <w:p w14:paraId="29CBC6AE" w14:textId="77777777" w:rsidR="00BC04DA" w:rsidRPr="00713355" w:rsidRDefault="00BC04DA" w:rsidP="00541371">
            <w:pPr>
              <w:ind w:left="-113" w:right="-113"/>
              <w:jc w:val="center"/>
              <w:rPr>
                <w:b/>
                <w:bCs/>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0991B85D"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65A6F46" w14:textId="77777777" w:rsidR="00BC04DA" w:rsidRPr="00713355" w:rsidRDefault="00BC04DA" w:rsidP="00541371">
            <w:pPr>
              <w:suppressAutoHyphens/>
              <w:jc w:val="center"/>
              <w:rPr>
                <w:b/>
              </w:rPr>
            </w:pPr>
            <w:r w:rsidRPr="00713355">
              <w:t>+</w:t>
            </w:r>
          </w:p>
        </w:tc>
      </w:tr>
      <w:tr w:rsidR="00BC04DA" w:rsidRPr="00713355" w14:paraId="7FA66912"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9DA9CFA" w14:textId="77777777" w:rsidR="00BC04DA" w:rsidRPr="00713355" w:rsidRDefault="00BC04DA" w:rsidP="00541371">
            <w:pPr>
              <w:suppressAutoHyphens/>
              <w:ind w:left="142" w:right="-57" w:hanging="142"/>
              <w:rPr>
                <w:b/>
                <w:bCs/>
              </w:rPr>
            </w:pPr>
            <w:r w:rsidRPr="00713355">
              <w:t xml:space="preserve">- расчетные показатели максимально допустимого уровня </w:t>
            </w:r>
            <w:r w:rsidRPr="00713355">
              <w:rPr>
                <w:spacing w:val="-2"/>
              </w:rPr>
              <w:t>территориальной доступности торговых объектов местного значения</w:t>
            </w:r>
          </w:p>
        </w:tc>
        <w:tc>
          <w:tcPr>
            <w:tcW w:w="1985" w:type="dxa"/>
            <w:tcBorders>
              <w:top w:val="single" w:sz="4" w:space="0" w:color="auto"/>
              <w:left w:val="single" w:sz="4" w:space="0" w:color="auto"/>
              <w:bottom w:val="single" w:sz="4" w:space="0" w:color="auto"/>
              <w:right w:val="single" w:sz="4" w:space="0" w:color="auto"/>
            </w:tcBorders>
            <w:vAlign w:val="center"/>
          </w:tcPr>
          <w:p w14:paraId="42C4DB77" w14:textId="77777777" w:rsidR="00BC04DA" w:rsidRPr="00713355" w:rsidRDefault="00BC04DA" w:rsidP="00541371">
            <w:pPr>
              <w:suppressAutoHyphens/>
              <w:jc w:val="center"/>
              <w:rPr>
                <w:b/>
                <w:bCs/>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15244A5C"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C457501" w14:textId="77777777" w:rsidR="00BC04DA" w:rsidRPr="00713355" w:rsidRDefault="00BC04DA" w:rsidP="00541371">
            <w:pPr>
              <w:suppressAutoHyphens/>
              <w:jc w:val="center"/>
              <w:rPr>
                <w:b/>
              </w:rPr>
            </w:pPr>
            <w:r w:rsidRPr="00713355">
              <w:t>+</w:t>
            </w:r>
          </w:p>
        </w:tc>
      </w:tr>
      <w:tr w:rsidR="00BC04DA" w:rsidRPr="00713355" w14:paraId="2BFA349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E19E335" w14:textId="77777777" w:rsidR="00BC04DA" w:rsidRPr="00713355" w:rsidRDefault="00BC04DA" w:rsidP="00541371">
            <w:pPr>
              <w:suppressAutoHyphens/>
              <w:ind w:left="142" w:hanging="142"/>
              <w:rPr>
                <w:b/>
                <w:bCs/>
              </w:rPr>
            </w:pPr>
            <w:r w:rsidRPr="00713355">
              <w:t>- размеры земельных участков торговых объектов местного   значения</w:t>
            </w:r>
          </w:p>
        </w:tc>
        <w:tc>
          <w:tcPr>
            <w:tcW w:w="1985" w:type="dxa"/>
            <w:tcBorders>
              <w:top w:val="single" w:sz="4" w:space="0" w:color="auto"/>
              <w:left w:val="single" w:sz="4" w:space="0" w:color="auto"/>
              <w:bottom w:val="single" w:sz="4" w:space="0" w:color="auto"/>
              <w:right w:val="single" w:sz="4" w:space="0" w:color="auto"/>
            </w:tcBorders>
            <w:vAlign w:val="center"/>
          </w:tcPr>
          <w:p w14:paraId="322E31E9" w14:textId="77777777" w:rsidR="00BC04DA" w:rsidRPr="00713355" w:rsidRDefault="00BC04DA" w:rsidP="00541371">
            <w:pPr>
              <w:ind w:left="-57" w:right="-57"/>
              <w:jc w:val="center"/>
              <w:rPr>
                <w:b/>
                <w:bCs/>
              </w:rPr>
            </w:pPr>
            <w:r w:rsidRPr="00713355">
              <w:t xml:space="preserve">га / </w:t>
            </w:r>
            <w:smartTag w:uri="urn:schemas-microsoft-com:office:smarttags" w:element="metricconverter">
              <w:smartTagPr>
                <w:attr w:name="ProductID" w:val="100 м2"/>
              </w:smartTagPr>
              <w:r w:rsidRPr="00713355">
                <w:t>100 м</w:t>
              </w:r>
              <w:r w:rsidRPr="00713355">
                <w:rPr>
                  <w:vertAlign w:val="superscript"/>
                </w:rPr>
                <w:t>2</w:t>
              </w:r>
            </w:smartTag>
            <w:r w:rsidRPr="00713355">
              <w:t xml:space="preserve"> </w:t>
            </w:r>
          </w:p>
          <w:p w14:paraId="313D8054" w14:textId="77777777" w:rsidR="00BC04DA" w:rsidRPr="00713355" w:rsidRDefault="00BC04DA" w:rsidP="00541371">
            <w:pPr>
              <w:ind w:left="-57" w:right="-57"/>
              <w:jc w:val="center"/>
              <w:rPr>
                <w:b/>
                <w:bCs/>
              </w:rPr>
            </w:pPr>
            <w:r w:rsidRPr="00713355">
              <w:t>торговой площади</w:t>
            </w:r>
          </w:p>
        </w:tc>
        <w:tc>
          <w:tcPr>
            <w:tcW w:w="510" w:type="dxa"/>
            <w:tcBorders>
              <w:top w:val="single" w:sz="4" w:space="0" w:color="auto"/>
              <w:left w:val="single" w:sz="4" w:space="0" w:color="auto"/>
              <w:bottom w:val="single" w:sz="4" w:space="0" w:color="auto"/>
              <w:right w:val="single" w:sz="4" w:space="0" w:color="auto"/>
            </w:tcBorders>
            <w:vAlign w:val="center"/>
          </w:tcPr>
          <w:p w14:paraId="1F70D156"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61B9A45" w14:textId="77777777" w:rsidR="00BC04DA" w:rsidRPr="00713355" w:rsidRDefault="00BC04DA" w:rsidP="00541371">
            <w:pPr>
              <w:suppressAutoHyphens/>
              <w:jc w:val="center"/>
              <w:rPr>
                <w:b/>
              </w:rPr>
            </w:pPr>
            <w:r w:rsidRPr="00713355">
              <w:t>+</w:t>
            </w:r>
          </w:p>
        </w:tc>
      </w:tr>
      <w:tr w:rsidR="00BC04DA" w:rsidRPr="00713355" w14:paraId="74AE0C49"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tcPr>
          <w:p w14:paraId="38C0516F"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рыночными комплексами</w:t>
            </w:r>
          </w:p>
        </w:tc>
        <w:tc>
          <w:tcPr>
            <w:tcW w:w="1985" w:type="dxa"/>
            <w:tcBorders>
              <w:top w:val="single" w:sz="4" w:space="0" w:color="auto"/>
              <w:left w:val="single" w:sz="4" w:space="0" w:color="auto"/>
              <w:bottom w:val="single" w:sz="4" w:space="0" w:color="auto"/>
              <w:right w:val="single" w:sz="4" w:space="0" w:color="auto"/>
            </w:tcBorders>
            <w:vAlign w:val="center"/>
          </w:tcPr>
          <w:p w14:paraId="4500DB3A" w14:textId="77777777" w:rsidR="00BC04DA" w:rsidRPr="00713355" w:rsidRDefault="00BC04DA" w:rsidP="00541371">
            <w:pPr>
              <w:ind w:left="-57" w:right="-57"/>
              <w:jc w:val="center"/>
              <w:rPr>
                <w:b/>
                <w:bCs/>
              </w:rPr>
            </w:pPr>
            <w:r w:rsidRPr="00713355">
              <w:t>м</w:t>
            </w:r>
            <w:r w:rsidRPr="00713355">
              <w:rPr>
                <w:vertAlign w:val="superscript"/>
              </w:rPr>
              <w:t>2</w:t>
            </w:r>
            <w:r w:rsidRPr="00713355">
              <w:t xml:space="preserve"> торговой </w:t>
            </w:r>
          </w:p>
          <w:p w14:paraId="4CE719FC" w14:textId="77777777" w:rsidR="00BC04DA" w:rsidRPr="00713355" w:rsidRDefault="00BC04DA" w:rsidP="00541371">
            <w:pPr>
              <w:jc w:val="center"/>
              <w:rPr>
                <w:b/>
                <w:bCs/>
              </w:rPr>
            </w:pPr>
            <w:r w:rsidRPr="00713355">
              <w:t xml:space="preserve">площади / </w:t>
            </w:r>
          </w:p>
          <w:p w14:paraId="58DCB130" w14:textId="77777777" w:rsidR="00BC04DA" w:rsidRPr="00713355" w:rsidRDefault="00BC04DA" w:rsidP="00541371">
            <w:pPr>
              <w:jc w:val="center"/>
              <w:rPr>
                <w:b/>
                <w:bCs/>
              </w:rPr>
            </w:pPr>
            <w:r w:rsidRPr="00713355">
              <w:t>1000 чел.</w:t>
            </w:r>
          </w:p>
        </w:tc>
        <w:tc>
          <w:tcPr>
            <w:tcW w:w="510" w:type="dxa"/>
            <w:tcBorders>
              <w:top w:val="single" w:sz="4" w:space="0" w:color="auto"/>
              <w:left w:val="single" w:sz="4" w:space="0" w:color="auto"/>
              <w:bottom w:val="single" w:sz="4" w:space="0" w:color="auto"/>
              <w:right w:val="single" w:sz="4" w:space="0" w:color="auto"/>
            </w:tcBorders>
            <w:vAlign w:val="center"/>
          </w:tcPr>
          <w:p w14:paraId="258653B5"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D46155B" w14:textId="77777777" w:rsidR="00BC04DA" w:rsidRPr="00713355" w:rsidRDefault="00BC04DA" w:rsidP="00541371">
            <w:pPr>
              <w:suppressAutoHyphens/>
              <w:jc w:val="center"/>
              <w:rPr>
                <w:b/>
              </w:rPr>
            </w:pPr>
            <w:r w:rsidRPr="00713355">
              <w:t>+</w:t>
            </w:r>
          </w:p>
        </w:tc>
      </w:tr>
      <w:tr w:rsidR="00BC04DA" w:rsidRPr="00713355" w14:paraId="0A76C151"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41A509E"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рыночных комплексов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093A03B" w14:textId="77777777" w:rsidR="00BC04DA" w:rsidRPr="00713355" w:rsidRDefault="00BC04DA" w:rsidP="00541371">
            <w:pPr>
              <w:suppressAutoHyphens/>
              <w:jc w:val="center"/>
              <w:rPr>
                <w:b/>
              </w:rPr>
            </w:pPr>
            <w:r w:rsidRPr="00713355">
              <w:t>не нормируются</w:t>
            </w:r>
          </w:p>
        </w:tc>
      </w:tr>
      <w:tr w:rsidR="00BC04DA" w:rsidRPr="00713355" w14:paraId="15896FB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08E2F7A7" w14:textId="77777777" w:rsidR="00BC04DA" w:rsidRPr="00713355" w:rsidRDefault="00BC04DA" w:rsidP="00541371">
            <w:pPr>
              <w:suppressAutoHyphens/>
              <w:ind w:left="142" w:hanging="142"/>
              <w:rPr>
                <w:b/>
                <w:bCs/>
              </w:rPr>
            </w:pPr>
            <w:r w:rsidRPr="00713355">
              <w:t>- размеры земельных участков рыночных комплексов</w:t>
            </w:r>
          </w:p>
        </w:tc>
        <w:tc>
          <w:tcPr>
            <w:tcW w:w="1985" w:type="dxa"/>
            <w:tcBorders>
              <w:top w:val="single" w:sz="4" w:space="0" w:color="auto"/>
              <w:left w:val="single" w:sz="4" w:space="0" w:color="auto"/>
              <w:bottom w:val="single" w:sz="4" w:space="0" w:color="auto"/>
              <w:right w:val="single" w:sz="4" w:space="0" w:color="auto"/>
            </w:tcBorders>
            <w:vAlign w:val="center"/>
          </w:tcPr>
          <w:p w14:paraId="06437021" w14:textId="77777777" w:rsidR="00BC04DA" w:rsidRPr="00713355" w:rsidRDefault="00BC04DA" w:rsidP="00541371">
            <w:pPr>
              <w:suppressAutoHyphens/>
              <w:jc w:val="center"/>
              <w:rPr>
                <w:b/>
                <w:bCs/>
              </w:rPr>
            </w:pPr>
            <w:r w:rsidRPr="00713355">
              <w:t>м</w:t>
            </w:r>
            <w:r w:rsidRPr="00713355">
              <w:rPr>
                <w:vertAlign w:val="superscript"/>
              </w:rPr>
              <w:t>2</w:t>
            </w:r>
            <w:r w:rsidRPr="00713355">
              <w:t xml:space="preserve"> / м</w:t>
            </w:r>
            <w:r w:rsidRPr="00713355">
              <w:rPr>
                <w:vertAlign w:val="superscript"/>
              </w:rPr>
              <w:t>2</w:t>
            </w:r>
            <w:r w:rsidRPr="00713355">
              <w:t xml:space="preserve"> торговой площади</w:t>
            </w:r>
          </w:p>
        </w:tc>
        <w:tc>
          <w:tcPr>
            <w:tcW w:w="510" w:type="dxa"/>
            <w:tcBorders>
              <w:top w:val="single" w:sz="4" w:space="0" w:color="auto"/>
              <w:left w:val="single" w:sz="4" w:space="0" w:color="auto"/>
              <w:bottom w:val="single" w:sz="4" w:space="0" w:color="auto"/>
              <w:right w:val="single" w:sz="4" w:space="0" w:color="auto"/>
            </w:tcBorders>
            <w:vAlign w:val="center"/>
          </w:tcPr>
          <w:p w14:paraId="643146C7"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51752140" w14:textId="77777777" w:rsidR="00BC04DA" w:rsidRPr="00713355" w:rsidRDefault="00BC04DA" w:rsidP="00541371">
            <w:pPr>
              <w:suppressAutoHyphens/>
              <w:jc w:val="center"/>
              <w:rPr>
                <w:b/>
              </w:rPr>
            </w:pPr>
            <w:r w:rsidRPr="00713355">
              <w:t>+</w:t>
            </w:r>
          </w:p>
        </w:tc>
      </w:tr>
      <w:tr w:rsidR="00BC04DA" w:rsidRPr="00713355" w14:paraId="35082A9A"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5490772E"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мелкооптовыми, оптовыми рынками, ярмарками, базами продовольственной продукции</w:t>
            </w:r>
          </w:p>
        </w:tc>
        <w:tc>
          <w:tcPr>
            <w:tcW w:w="1985" w:type="dxa"/>
            <w:tcBorders>
              <w:top w:val="single" w:sz="4" w:space="0" w:color="auto"/>
              <w:left w:val="single" w:sz="4" w:space="0" w:color="auto"/>
              <w:bottom w:val="single" w:sz="4" w:space="0" w:color="auto"/>
              <w:right w:val="single" w:sz="4" w:space="0" w:color="auto"/>
            </w:tcBorders>
            <w:vAlign w:val="center"/>
          </w:tcPr>
          <w:p w14:paraId="45391187" w14:textId="77777777" w:rsidR="00BC04DA" w:rsidRPr="00713355" w:rsidRDefault="00BC04DA" w:rsidP="00541371">
            <w:pPr>
              <w:jc w:val="center"/>
              <w:rPr>
                <w:b/>
                <w:bCs/>
              </w:rPr>
            </w:pPr>
            <w:r w:rsidRPr="00713355">
              <w:t>м</w:t>
            </w:r>
            <w:r w:rsidRPr="00713355">
              <w:rPr>
                <w:vertAlign w:val="superscript"/>
              </w:rPr>
              <w:t>2</w:t>
            </w:r>
            <w:r w:rsidRPr="00713355">
              <w:t xml:space="preserve"> торговой </w:t>
            </w:r>
          </w:p>
          <w:p w14:paraId="39623E83" w14:textId="77777777" w:rsidR="00BC04DA" w:rsidRPr="00713355" w:rsidRDefault="00BC04DA" w:rsidP="00541371">
            <w:pPr>
              <w:jc w:val="center"/>
              <w:rPr>
                <w:b/>
                <w:bCs/>
              </w:rPr>
            </w:pPr>
            <w:r w:rsidRPr="00713355">
              <w:t xml:space="preserve">площади / </w:t>
            </w:r>
          </w:p>
          <w:p w14:paraId="0904F299" w14:textId="77777777" w:rsidR="00BC04DA" w:rsidRPr="00713355" w:rsidRDefault="00BC04DA" w:rsidP="00541371">
            <w:pPr>
              <w:jc w:val="center"/>
              <w:rPr>
                <w:b/>
                <w:bCs/>
              </w:rPr>
            </w:pPr>
            <w:r w:rsidRPr="00713355">
              <w:t>1000 чел.</w:t>
            </w:r>
          </w:p>
        </w:tc>
        <w:tc>
          <w:tcPr>
            <w:tcW w:w="510" w:type="dxa"/>
            <w:tcBorders>
              <w:top w:val="single" w:sz="4" w:space="0" w:color="auto"/>
              <w:left w:val="single" w:sz="4" w:space="0" w:color="auto"/>
              <w:bottom w:val="single" w:sz="4" w:space="0" w:color="auto"/>
              <w:right w:val="single" w:sz="4" w:space="0" w:color="auto"/>
            </w:tcBorders>
            <w:vAlign w:val="center"/>
          </w:tcPr>
          <w:p w14:paraId="1DDB843E"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96CFBE5" w14:textId="77777777" w:rsidR="00BC04DA" w:rsidRPr="00713355" w:rsidRDefault="00BC04DA" w:rsidP="00541371">
            <w:pPr>
              <w:suppressAutoHyphens/>
              <w:jc w:val="center"/>
              <w:rPr>
                <w:b/>
              </w:rPr>
            </w:pPr>
            <w:r w:rsidRPr="00713355">
              <w:t>+</w:t>
            </w:r>
          </w:p>
        </w:tc>
      </w:tr>
      <w:tr w:rsidR="00BC04DA" w:rsidRPr="00713355" w14:paraId="5292ED6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5572872"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мелкооптовых, оптовых рынков, ярмарок, баз продовольственной продукции</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BB7505D" w14:textId="77777777" w:rsidR="00BC04DA" w:rsidRPr="00713355" w:rsidRDefault="00BC04DA" w:rsidP="00541371">
            <w:pPr>
              <w:suppressAutoHyphens/>
              <w:jc w:val="center"/>
              <w:rPr>
                <w:b/>
              </w:rPr>
            </w:pPr>
            <w:r w:rsidRPr="00713355">
              <w:t>не нормируются</w:t>
            </w:r>
          </w:p>
        </w:tc>
      </w:tr>
      <w:tr w:rsidR="00BC04DA" w:rsidRPr="00713355" w14:paraId="5B55ED81"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9AA7EA7" w14:textId="77777777" w:rsidR="00BC04DA" w:rsidRPr="00713355" w:rsidRDefault="00BC04DA" w:rsidP="00541371">
            <w:pPr>
              <w:suppressAutoHyphens/>
              <w:ind w:left="142" w:hanging="142"/>
              <w:rPr>
                <w:b/>
                <w:bCs/>
              </w:rPr>
            </w:pPr>
            <w:r w:rsidRPr="00713355">
              <w:t>- размеры земельных участков мелкооптовых, оптовых рынков, ярмарок, баз продовольственной продукции</w:t>
            </w:r>
          </w:p>
        </w:tc>
        <w:tc>
          <w:tcPr>
            <w:tcW w:w="1985" w:type="dxa"/>
            <w:tcBorders>
              <w:top w:val="single" w:sz="4" w:space="0" w:color="auto"/>
              <w:left w:val="single" w:sz="4" w:space="0" w:color="auto"/>
              <w:bottom w:val="single" w:sz="4" w:space="0" w:color="auto"/>
              <w:right w:val="single" w:sz="4" w:space="0" w:color="auto"/>
            </w:tcBorders>
            <w:vAlign w:val="center"/>
          </w:tcPr>
          <w:p w14:paraId="4CC9BEA2" w14:textId="77777777" w:rsidR="00BC04DA" w:rsidRPr="00713355" w:rsidRDefault="00BC04DA" w:rsidP="00541371">
            <w:pPr>
              <w:ind w:left="-57" w:right="-57"/>
              <w:jc w:val="center"/>
              <w:rPr>
                <w:b/>
                <w:bCs/>
              </w:rPr>
            </w:pPr>
            <w:r w:rsidRPr="00713355">
              <w:t>м</w:t>
            </w:r>
            <w:r w:rsidRPr="00713355">
              <w:rPr>
                <w:vertAlign w:val="superscript"/>
              </w:rPr>
              <w:t>2</w:t>
            </w:r>
            <w:r w:rsidRPr="00713355">
              <w:t xml:space="preserve"> / м</w:t>
            </w:r>
            <w:r w:rsidRPr="00713355">
              <w:rPr>
                <w:vertAlign w:val="superscript"/>
              </w:rPr>
              <w:t>2</w:t>
            </w:r>
            <w:r w:rsidRPr="00713355">
              <w:t xml:space="preserve"> торговой площади</w:t>
            </w:r>
          </w:p>
        </w:tc>
        <w:tc>
          <w:tcPr>
            <w:tcW w:w="510" w:type="dxa"/>
            <w:tcBorders>
              <w:top w:val="single" w:sz="4" w:space="0" w:color="auto"/>
              <w:left w:val="single" w:sz="4" w:space="0" w:color="auto"/>
              <w:bottom w:val="single" w:sz="4" w:space="0" w:color="auto"/>
              <w:right w:val="single" w:sz="4" w:space="0" w:color="auto"/>
            </w:tcBorders>
            <w:vAlign w:val="center"/>
          </w:tcPr>
          <w:p w14:paraId="72A33141"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9A573BC" w14:textId="77777777" w:rsidR="00BC04DA" w:rsidRPr="00713355" w:rsidRDefault="00BC04DA" w:rsidP="00541371">
            <w:pPr>
              <w:suppressAutoHyphens/>
              <w:jc w:val="center"/>
              <w:rPr>
                <w:b/>
              </w:rPr>
            </w:pPr>
            <w:r w:rsidRPr="00713355">
              <w:t>+</w:t>
            </w:r>
          </w:p>
        </w:tc>
      </w:tr>
      <w:tr w:rsidR="00BC04DA" w:rsidRPr="00713355" w14:paraId="726C515B" w14:textId="77777777" w:rsidTr="00541371">
        <w:trPr>
          <w:trHeight w:val="60"/>
          <w:jc w:val="center"/>
        </w:trPr>
        <w:tc>
          <w:tcPr>
            <w:tcW w:w="6747" w:type="dxa"/>
            <w:tcBorders>
              <w:top w:val="single" w:sz="4" w:space="0" w:color="auto"/>
              <w:left w:val="single" w:sz="4" w:space="0" w:color="auto"/>
              <w:bottom w:val="single" w:sz="4" w:space="0" w:color="auto"/>
              <w:right w:val="single" w:sz="4" w:space="0" w:color="auto"/>
            </w:tcBorders>
          </w:tcPr>
          <w:p w14:paraId="0A855199" w14:textId="77777777" w:rsidR="00BC04DA" w:rsidRPr="00713355" w:rsidRDefault="00BC04DA" w:rsidP="00541371">
            <w:pPr>
              <w:suppressAutoHyphens/>
              <w:ind w:right="-57"/>
              <w:rPr>
                <w:b/>
                <w:bCs/>
              </w:rPr>
            </w:pPr>
            <w:r w:rsidRPr="00713355">
              <w:t>Расчетные показатели минимально допустимого уровня обеспеченности объектами, необходимыми для обеспечения населения услугами бытового обслуживания, и максимально допустимого уровня территориальной доступности таких объектов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379804FE" w14:textId="77777777" w:rsidR="00BC04DA" w:rsidRPr="00713355" w:rsidRDefault="00BC04DA" w:rsidP="00541371">
            <w:pPr>
              <w:suppressAutoHyphens/>
              <w:jc w:val="center"/>
              <w:rPr>
                <w:b/>
                <w:bCs/>
              </w:rPr>
            </w:pPr>
          </w:p>
        </w:tc>
        <w:tc>
          <w:tcPr>
            <w:tcW w:w="510" w:type="dxa"/>
            <w:tcBorders>
              <w:top w:val="single" w:sz="4" w:space="0" w:color="auto"/>
              <w:left w:val="single" w:sz="4" w:space="0" w:color="auto"/>
              <w:bottom w:val="single" w:sz="4" w:space="0" w:color="auto"/>
              <w:right w:val="single" w:sz="4" w:space="0" w:color="auto"/>
            </w:tcBorders>
            <w:vAlign w:val="center"/>
          </w:tcPr>
          <w:p w14:paraId="5E0456C5"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7819CE1" w14:textId="77777777" w:rsidR="00BC04DA" w:rsidRPr="00713355" w:rsidRDefault="00BC04DA" w:rsidP="00541371">
            <w:pPr>
              <w:suppressAutoHyphens/>
              <w:jc w:val="center"/>
              <w:rPr>
                <w:b/>
              </w:rPr>
            </w:pPr>
          </w:p>
        </w:tc>
      </w:tr>
      <w:tr w:rsidR="00BC04DA" w:rsidRPr="00713355" w14:paraId="676F46B9" w14:textId="77777777" w:rsidTr="00541371">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407A064C"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объектами бытового обслуживания, в том числе непосредственного обслуживания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24505D5D" w14:textId="77777777" w:rsidR="00BC04DA" w:rsidRPr="00713355" w:rsidRDefault="00BC04DA" w:rsidP="00541371">
            <w:pPr>
              <w:suppressAutoHyphens/>
              <w:jc w:val="center"/>
              <w:rPr>
                <w:b/>
                <w:bCs/>
              </w:rPr>
            </w:pPr>
            <w:r w:rsidRPr="00713355">
              <w:t>рабочих 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3A1A84C3"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6640DB9" w14:textId="77777777" w:rsidR="00BC04DA" w:rsidRPr="00713355" w:rsidRDefault="00BC04DA" w:rsidP="00541371">
            <w:pPr>
              <w:suppressAutoHyphens/>
              <w:jc w:val="center"/>
              <w:rPr>
                <w:b/>
              </w:rPr>
            </w:pPr>
            <w:r w:rsidRPr="00713355">
              <w:t>+</w:t>
            </w:r>
          </w:p>
        </w:tc>
      </w:tr>
      <w:tr w:rsidR="00BC04DA" w:rsidRPr="00713355" w14:paraId="03099DC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2F92337" w14:textId="77777777" w:rsidR="00BC04DA" w:rsidRPr="00713355" w:rsidRDefault="00BC04DA" w:rsidP="00541371">
            <w:pPr>
              <w:suppressAutoHyphens/>
              <w:ind w:left="142" w:hanging="142"/>
              <w:rPr>
                <w:b/>
                <w:bCs/>
              </w:rPr>
            </w:pPr>
            <w:r w:rsidRPr="00713355">
              <w:lastRenderedPageBreak/>
              <w:t>- расчетные показатели максимально допустимого уровня территориальной доступности объектов бытового обслуживания</w:t>
            </w:r>
          </w:p>
        </w:tc>
        <w:tc>
          <w:tcPr>
            <w:tcW w:w="1985" w:type="dxa"/>
            <w:tcBorders>
              <w:top w:val="single" w:sz="4" w:space="0" w:color="auto"/>
              <w:left w:val="single" w:sz="4" w:space="0" w:color="auto"/>
              <w:bottom w:val="single" w:sz="4" w:space="0" w:color="auto"/>
              <w:right w:val="single" w:sz="4" w:space="0" w:color="auto"/>
            </w:tcBorders>
            <w:vAlign w:val="center"/>
          </w:tcPr>
          <w:p w14:paraId="1AC8C010" w14:textId="77777777" w:rsidR="00BC04DA" w:rsidRPr="00713355" w:rsidRDefault="00BC04DA" w:rsidP="00541371">
            <w:pPr>
              <w:suppressAutoHyphens/>
              <w:jc w:val="center"/>
              <w:rPr>
                <w:b/>
                <w:bCs/>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227CD971"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AAE7D4C" w14:textId="77777777" w:rsidR="00BC04DA" w:rsidRPr="00713355" w:rsidRDefault="00BC04DA" w:rsidP="00541371">
            <w:pPr>
              <w:suppressAutoHyphens/>
              <w:jc w:val="center"/>
              <w:rPr>
                <w:b/>
              </w:rPr>
            </w:pPr>
            <w:r w:rsidRPr="00713355">
              <w:t>+</w:t>
            </w:r>
          </w:p>
        </w:tc>
      </w:tr>
      <w:tr w:rsidR="00BC04DA" w:rsidRPr="00713355" w14:paraId="08CC2CC2"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22F5EA74" w14:textId="77777777" w:rsidR="00BC04DA" w:rsidRPr="00713355" w:rsidRDefault="00BC04DA" w:rsidP="00541371">
            <w:pPr>
              <w:suppressAutoHyphens/>
              <w:ind w:left="142" w:hanging="142"/>
              <w:rPr>
                <w:b/>
                <w:bCs/>
              </w:rPr>
            </w:pPr>
            <w:r w:rsidRPr="00713355">
              <w:t>- размеры земельных участков объектов бытового обслуживания</w:t>
            </w:r>
          </w:p>
        </w:tc>
        <w:tc>
          <w:tcPr>
            <w:tcW w:w="1985" w:type="dxa"/>
            <w:tcBorders>
              <w:top w:val="single" w:sz="4" w:space="0" w:color="auto"/>
              <w:left w:val="single" w:sz="4" w:space="0" w:color="auto"/>
              <w:bottom w:val="single" w:sz="4" w:space="0" w:color="auto"/>
              <w:right w:val="single" w:sz="4" w:space="0" w:color="auto"/>
            </w:tcBorders>
            <w:vAlign w:val="center"/>
          </w:tcPr>
          <w:p w14:paraId="4F3028DA" w14:textId="77777777" w:rsidR="00BC04DA" w:rsidRPr="00713355" w:rsidRDefault="00BC04DA" w:rsidP="00541371">
            <w:pPr>
              <w:suppressAutoHyphens/>
              <w:ind w:left="-57" w:right="-57"/>
              <w:jc w:val="center"/>
              <w:rPr>
                <w:b/>
                <w:bCs/>
              </w:rPr>
            </w:pPr>
            <w:r w:rsidRPr="00713355">
              <w:t>га / 10 рабочих мест</w:t>
            </w:r>
          </w:p>
        </w:tc>
        <w:tc>
          <w:tcPr>
            <w:tcW w:w="510" w:type="dxa"/>
            <w:tcBorders>
              <w:top w:val="single" w:sz="4" w:space="0" w:color="auto"/>
              <w:left w:val="single" w:sz="4" w:space="0" w:color="auto"/>
              <w:bottom w:val="single" w:sz="4" w:space="0" w:color="auto"/>
              <w:right w:val="single" w:sz="4" w:space="0" w:color="auto"/>
            </w:tcBorders>
            <w:vAlign w:val="center"/>
          </w:tcPr>
          <w:p w14:paraId="059C1355"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F9E5914" w14:textId="77777777" w:rsidR="00BC04DA" w:rsidRPr="00713355" w:rsidRDefault="00BC04DA" w:rsidP="00541371">
            <w:pPr>
              <w:suppressAutoHyphens/>
              <w:jc w:val="center"/>
              <w:rPr>
                <w:b/>
              </w:rPr>
            </w:pPr>
            <w:r w:rsidRPr="00713355">
              <w:t>+</w:t>
            </w:r>
          </w:p>
        </w:tc>
      </w:tr>
      <w:tr w:rsidR="00BC04DA" w:rsidRPr="00713355" w14:paraId="0E67C3B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BDDD5D0"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предприятиями по стирке белья (прачечными)</w:t>
            </w:r>
          </w:p>
        </w:tc>
        <w:tc>
          <w:tcPr>
            <w:tcW w:w="1985" w:type="dxa"/>
            <w:tcBorders>
              <w:top w:val="single" w:sz="4" w:space="0" w:color="auto"/>
              <w:left w:val="single" w:sz="4" w:space="0" w:color="auto"/>
              <w:bottom w:val="single" w:sz="4" w:space="0" w:color="auto"/>
              <w:right w:val="single" w:sz="4" w:space="0" w:color="auto"/>
            </w:tcBorders>
            <w:vAlign w:val="center"/>
          </w:tcPr>
          <w:p w14:paraId="28603D0B" w14:textId="77777777" w:rsidR="00BC04DA" w:rsidRPr="00713355" w:rsidRDefault="00BC04DA" w:rsidP="00541371">
            <w:pPr>
              <w:suppressAutoHyphens/>
              <w:jc w:val="center"/>
              <w:rPr>
                <w:b/>
                <w:bCs/>
              </w:rPr>
            </w:pPr>
            <w:r w:rsidRPr="00713355">
              <w:t>кг белья в смену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0F12967B"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723AB19" w14:textId="77777777" w:rsidR="00BC04DA" w:rsidRPr="00713355" w:rsidRDefault="00BC04DA" w:rsidP="00541371">
            <w:pPr>
              <w:suppressAutoHyphens/>
              <w:jc w:val="center"/>
              <w:rPr>
                <w:b/>
              </w:rPr>
            </w:pPr>
            <w:r w:rsidRPr="00713355">
              <w:t>+</w:t>
            </w:r>
          </w:p>
        </w:tc>
      </w:tr>
      <w:tr w:rsidR="00BC04DA" w:rsidRPr="00713355" w14:paraId="339192CD"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3DCAF61A"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предприятий по стирке белья (прачечных)</w:t>
            </w:r>
          </w:p>
        </w:tc>
        <w:tc>
          <w:tcPr>
            <w:tcW w:w="1985" w:type="dxa"/>
            <w:tcBorders>
              <w:top w:val="single" w:sz="4" w:space="0" w:color="auto"/>
              <w:left w:val="single" w:sz="4" w:space="0" w:color="auto"/>
              <w:bottom w:val="single" w:sz="4" w:space="0" w:color="auto"/>
              <w:right w:val="single" w:sz="4" w:space="0" w:color="auto"/>
            </w:tcBorders>
            <w:vAlign w:val="center"/>
          </w:tcPr>
          <w:p w14:paraId="2E502202" w14:textId="77777777" w:rsidR="00BC04DA" w:rsidRPr="00713355" w:rsidRDefault="00BC04DA" w:rsidP="00541371">
            <w:pPr>
              <w:suppressAutoHyphens/>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5335630B"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2257F4D" w14:textId="77777777" w:rsidR="00BC04DA" w:rsidRPr="00713355" w:rsidRDefault="00BC04DA" w:rsidP="00541371">
            <w:pPr>
              <w:suppressAutoHyphens/>
              <w:jc w:val="center"/>
              <w:rPr>
                <w:b/>
              </w:rPr>
            </w:pPr>
            <w:r w:rsidRPr="00713355">
              <w:t>+</w:t>
            </w:r>
          </w:p>
        </w:tc>
      </w:tr>
      <w:tr w:rsidR="00BC04DA" w:rsidRPr="00713355" w14:paraId="19A6BE7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2B9968A" w14:textId="77777777" w:rsidR="00BC04DA" w:rsidRPr="00713355" w:rsidRDefault="00BC04DA" w:rsidP="00541371">
            <w:pPr>
              <w:suppressAutoHyphens/>
              <w:ind w:left="142" w:hanging="142"/>
              <w:rPr>
                <w:b/>
                <w:bCs/>
              </w:rPr>
            </w:pPr>
            <w:r w:rsidRPr="00713355">
              <w:t>- размеры земельных участков предприятий по стирке белья (прачечных)</w:t>
            </w:r>
          </w:p>
        </w:tc>
        <w:tc>
          <w:tcPr>
            <w:tcW w:w="1985" w:type="dxa"/>
            <w:tcBorders>
              <w:top w:val="single" w:sz="4" w:space="0" w:color="auto"/>
              <w:left w:val="single" w:sz="4" w:space="0" w:color="auto"/>
              <w:bottom w:val="single" w:sz="4" w:space="0" w:color="auto"/>
              <w:right w:val="single" w:sz="4" w:space="0" w:color="auto"/>
            </w:tcBorders>
            <w:vAlign w:val="center"/>
          </w:tcPr>
          <w:p w14:paraId="54D124B1" w14:textId="77777777" w:rsidR="00BC04DA" w:rsidRPr="00713355" w:rsidRDefault="00BC04DA" w:rsidP="00541371">
            <w:pPr>
              <w:suppressAutoHyphens/>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6797E2D"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DEA896C" w14:textId="77777777" w:rsidR="00BC04DA" w:rsidRPr="00713355" w:rsidRDefault="00BC04DA" w:rsidP="00541371">
            <w:pPr>
              <w:suppressAutoHyphens/>
              <w:jc w:val="center"/>
              <w:rPr>
                <w:b/>
              </w:rPr>
            </w:pPr>
            <w:r w:rsidRPr="00713355">
              <w:t>+</w:t>
            </w:r>
          </w:p>
        </w:tc>
      </w:tr>
      <w:tr w:rsidR="00BC04DA" w:rsidRPr="00713355" w14:paraId="2CF2540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CE69B7A"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химчистками</w:t>
            </w:r>
          </w:p>
        </w:tc>
        <w:tc>
          <w:tcPr>
            <w:tcW w:w="1985" w:type="dxa"/>
            <w:tcBorders>
              <w:top w:val="single" w:sz="4" w:space="0" w:color="auto"/>
              <w:left w:val="single" w:sz="4" w:space="0" w:color="auto"/>
              <w:bottom w:val="single" w:sz="4" w:space="0" w:color="auto"/>
              <w:right w:val="single" w:sz="4" w:space="0" w:color="auto"/>
            </w:tcBorders>
            <w:vAlign w:val="center"/>
          </w:tcPr>
          <w:p w14:paraId="25E75789" w14:textId="77777777" w:rsidR="00BC04DA" w:rsidRPr="00713355" w:rsidRDefault="00BC04DA" w:rsidP="00541371">
            <w:pPr>
              <w:suppressAutoHyphens/>
              <w:ind w:left="-57" w:right="-57"/>
              <w:jc w:val="center"/>
              <w:rPr>
                <w:b/>
                <w:bCs/>
              </w:rPr>
            </w:pPr>
            <w:r w:rsidRPr="00713355">
              <w:t>кг вещей в смену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3715EFCC"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F9D3475" w14:textId="77777777" w:rsidR="00BC04DA" w:rsidRPr="00713355" w:rsidRDefault="00BC04DA" w:rsidP="00541371">
            <w:pPr>
              <w:suppressAutoHyphens/>
              <w:jc w:val="center"/>
              <w:rPr>
                <w:b/>
              </w:rPr>
            </w:pPr>
            <w:r w:rsidRPr="00713355">
              <w:t>+</w:t>
            </w:r>
          </w:p>
        </w:tc>
      </w:tr>
      <w:tr w:rsidR="00BC04DA" w:rsidRPr="00713355" w14:paraId="4E39888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78F77F9"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химчисток</w:t>
            </w:r>
          </w:p>
        </w:tc>
        <w:tc>
          <w:tcPr>
            <w:tcW w:w="1985" w:type="dxa"/>
            <w:tcBorders>
              <w:top w:val="single" w:sz="4" w:space="0" w:color="auto"/>
              <w:left w:val="single" w:sz="4" w:space="0" w:color="auto"/>
              <w:bottom w:val="single" w:sz="4" w:space="0" w:color="auto"/>
              <w:right w:val="single" w:sz="4" w:space="0" w:color="auto"/>
            </w:tcBorders>
            <w:vAlign w:val="center"/>
          </w:tcPr>
          <w:p w14:paraId="05FA71F6" w14:textId="77777777" w:rsidR="00BC04DA" w:rsidRPr="00713355" w:rsidRDefault="00BC04DA" w:rsidP="00541371">
            <w:pPr>
              <w:suppressAutoHyphens/>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73F2B06C"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0671911" w14:textId="77777777" w:rsidR="00BC04DA" w:rsidRPr="00713355" w:rsidRDefault="00BC04DA" w:rsidP="00541371">
            <w:pPr>
              <w:suppressAutoHyphens/>
              <w:jc w:val="center"/>
              <w:rPr>
                <w:b/>
              </w:rPr>
            </w:pPr>
            <w:r w:rsidRPr="00713355">
              <w:t>+</w:t>
            </w:r>
          </w:p>
        </w:tc>
      </w:tr>
      <w:tr w:rsidR="00BC04DA" w:rsidRPr="00713355" w14:paraId="0788D2DF"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103682D9" w14:textId="77777777" w:rsidR="00BC04DA" w:rsidRPr="00713355" w:rsidRDefault="00BC04DA" w:rsidP="00541371">
            <w:pPr>
              <w:suppressAutoHyphens/>
              <w:ind w:left="142" w:hanging="142"/>
              <w:rPr>
                <w:b/>
                <w:bCs/>
              </w:rPr>
            </w:pPr>
            <w:r w:rsidRPr="00713355">
              <w:t>- размеры земельных участков химчисток</w:t>
            </w:r>
          </w:p>
        </w:tc>
        <w:tc>
          <w:tcPr>
            <w:tcW w:w="1985" w:type="dxa"/>
            <w:tcBorders>
              <w:top w:val="single" w:sz="4" w:space="0" w:color="auto"/>
              <w:left w:val="single" w:sz="4" w:space="0" w:color="auto"/>
              <w:bottom w:val="single" w:sz="4" w:space="0" w:color="auto"/>
              <w:right w:val="single" w:sz="4" w:space="0" w:color="auto"/>
            </w:tcBorders>
            <w:vAlign w:val="center"/>
          </w:tcPr>
          <w:p w14:paraId="16468B56" w14:textId="77777777" w:rsidR="00BC04DA" w:rsidRPr="00713355" w:rsidRDefault="00BC04DA" w:rsidP="00541371">
            <w:pPr>
              <w:suppressAutoHyphens/>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2B5C272E"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957C763" w14:textId="77777777" w:rsidR="00BC04DA" w:rsidRPr="00713355" w:rsidRDefault="00BC04DA" w:rsidP="00541371">
            <w:pPr>
              <w:suppressAutoHyphens/>
              <w:jc w:val="center"/>
              <w:rPr>
                <w:b/>
              </w:rPr>
            </w:pPr>
            <w:r w:rsidRPr="00713355">
              <w:t>+</w:t>
            </w:r>
          </w:p>
        </w:tc>
      </w:tr>
      <w:tr w:rsidR="00BC04DA" w:rsidRPr="00713355" w14:paraId="551354EE"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270E6771"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банно-оздоровительными комплексами, банями, саунами</w:t>
            </w:r>
          </w:p>
        </w:tc>
        <w:tc>
          <w:tcPr>
            <w:tcW w:w="1985" w:type="dxa"/>
            <w:tcBorders>
              <w:top w:val="single" w:sz="4" w:space="0" w:color="auto"/>
              <w:left w:val="single" w:sz="4" w:space="0" w:color="auto"/>
              <w:bottom w:val="single" w:sz="4" w:space="0" w:color="auto"/>
              <w:right w:val="single" w:sz="4" w:space="0" w:color="auto"/>
            </w:tcBorders>
            <w:vAlign w:val="center"/>
          </w:tcPr>
          <w:p w14:paraId="6EA316E4" w14:textId="77777777" w:rsidR="00BC04DA" w:rsidRPr="00713355" w:rsidRDefault="00BC04DA" w:rsidP="00541371">
            <w:pPr>
              <w:suppressAutoHyphens/>
              <w:jc w:val="center"/>
              <w:rPr>
                <w:b/>
                <w:bCs/>
              </w:rPr>
            </w:pPr>
            <w:r w:rsidRPr="00713355">
              <w:t xml:space="preserve">помывочных </w:t>
            </w:r>
          </w:p>
          <w:p w14:paraId="01B2158E" w14:textId="77777777" w:rsidR="00BC04DA" w:rsidRPr="00713355" w:rsidRDefault="00BC04DA" w:rsidP="00541371">
            <w:pPr>
              <w:suppressAutoHyphens/>
              <w:jc w:val="center"/>
              <w:rPr>
                <w:b/>
                <w:bCs/>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27F18B48"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8790074" w14:textId="77777777" w:rsidR="00BC04DA" w:rsidRPr="00713355" w:rsidRDefault="00BC04DA" w:rsidP="00541371">
            <w:pPr>
              <w:suppressAutoHyphens/>
              <w:jc w:val="center"/>
              <w:rPr>
                <w:b/>
              </w:rPr>
            </w:pPr>
            <w:r w:rsidRPr="00713355">
              <w:t>+</w:t>
            </w:r>
          </w:p>
        </w:tc>
      </w:tr>
      <w:tr w:rsidR="00BC04DA" w:rsidRPr="00713355" w14:paraId="6CD8B817"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1AE12CA"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банно-оздоровительных комплексов, бань, саун</w:t>
            </w:r>
          </w:p>
        </w:tc>
        <w:tc>
          <w:tcPr>
            <w:tcW w:w="1985" w:type="dxa"/>
            <w:tcBorders>
              <w:top w:val="single" w:sz="4" w:space="0" w:color="auto"/>
              <w:left w:val="single" w:sz="4" w:space="0" w:color="auto"/>
              <w:bottom w:val="single" w:sz="4" w:space="0" w:color="auto"/>
              <w:right w:val="single" w:sz="4" w:space="0" w:color="auto"/>
            </w:tcBorders>
            <w:vAlign w:val="center"/>
          </w:tcPr>
          <w:p w14:paraId="6E13B189" w14:textId="77777777" w:rsidR="00BC04DA" w:rsidRPr="00713355" w:rsidRDefault="00BC04DA" w:rsidP="00541371">
            <w:pPr>
              <w:suppressAutoHyphens/>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048ED307"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6426990" w14:textId="77777777" w:rsidR="00BC04DA" w:rsidRPr="00713355" w:rsidRDefault="00BC04DA" w:rsidP="00541371">
            <w:pPr>
              <w:suppressAutoHyphens/>
              <w:jc w:val="center"/>
              <w:rPr>
                <w:b/>
              </w:rPr>
            </w:pPr>
            <w:r w:rsidRPr="00713355">
              <w:t>+</w:t>
            </w:r>
          </w:p>
        </w:tc>
      </w:tr>
      <w:tr w:rsidR="00BC04DA" w:rsidRPr="00713355" w14:paraId="09A9FD31"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11B3115" w14:textId="77777777" w:rsidR="00BC04DA" w:rsidRPr="00713355" w:rsidRDefault="00BC04DA" w:rsidP="00541371">
            <w:pPr>
              <w:suppressAutoHyphens/>
              <w:ind w:left="142" w:hanging="142"/>
              <w:rPr>
                <w:b/>
              </w:rPr>
            </w:pPr>
            <w:r w:rsidRPr="00713355">
              <w:t>- размеры земельных участков банно-оздоровительных комплексов, бань, саун</w:t>
            </w:r>
          </w:p>
        </w:tc>
        <w:tc>
          <w:tcPr>
            <w:tcW w:w="1985" w:type="dxa"/>
            <w:tcBorders>
              <w:top w:val="single" w:sz="4" w:space="0" w:color="auto"/>
              <w:left w:val="single" w:sz="4" w:space="0" w:color="auto"/>
              <w:bottom w:val="single" w:sz="4" w:space="0" w:color="auto"/>
              <w:right w:val="single" w:sz="4" w:space="0" w:color="auto"/>
            </w:tcBorders>
            <w:vAlign w:val="center"/>
          </w:tcPr>
          <w:p w14:paraId="1B36CDAB" w14:textId="77777777" w:rsidR="00BC04DA" w:rsidRPr="00713355" w:rsidRDefault="00BC04DA" w:rsidP="00541371">
            <w:pPr>
              <w:suppressAutoHyphens/>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207CE733"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2BE4D57" w14:textId="77777777" w:rsidR="00BC04DA" w:rsidRPr="00713355" w:rsidRDefault="00BC04DA" w:rsidP="00541371">
            <w:pPr>
              <w:suppressAutoHyphens/>
              <w:jc w:val="center"/>
              <w:rPr>
                <w:b/>
              </w:rPr>
            </w:pPr>
            <w:r w:rsidRPr="00713355">
              <w:t>+</w:t>
            </w:r>
          </w:p>
        </w:tc>
      </w:tr>
      <w:tr w:rsidR="00BC04DA" w:rsidRPr="00713355" w14:paraId="45338E9A"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5962FA92" w14:textId="77777777" w:rsidR="00BC04DA" w:rsidRPr="00713355" w:rsidRDefault="00BC04DA" w:rsidP="00541371">
            <w:pPr>
              <w:suppressAutoHyphens/>
              <w:rPr>
                <w:b/>
              </w:rPr>
            </w:pPr>
            <w:r w:rsidRPr="00713355">
              <w:t>Объекты культуры и искусства:</w:t>
            </w:r>
          </w:p>
        </w:tc>
      </w:tr>
      <w:tr w:rsidR="00BC04DA" w:rsidRPr="00713355" w14:paraId="2CA8A04E" w14:textId="77777777" w:rsidTr="00541371">
        <w:trPr>
          <w:trHeight w:val="510"/>
          <w:jc w:val="center"/>
        </w:trPr>
        <w:tc>
          <w:tcPr>
            <w:tcW w:w="6747" w:type="dxa"/>
            <w:tcBorders>
              <w:top w:val="single" w:sz="4" w:space="0" w:color="auto"/>
              <w:left w:val="single" w:sz="4" w:space="0" w:color="auto"/>
              <w:bottom w:val="single" w:sz="4" w:space="0" w:color="auto"/>
              <w:right w:val="single" w:sz="4" w:space="0" w:color="auto"/>
            </w:tcBorders>
          </w:tcPr>
          <w:p w14:paraId="65F2826F" w14:textId="77777777" w:rsidR="00BC04DA" w:rsidRPr="00713355" w:rsidRDefault="00BC04DA" w:rsidP="00541371">
            <w:pPr>
              <w:suppressAutoHyphens/>
              <w:rPr>
                <w:b/>
                <w:bCs/>
              </w:rPr>
            </w:pPr>
            <w:r w:rsidRPr="00713355">
              <w:t>Расчетные показатели минимально допустимого уровня обеспеченности объектами культуры и искусства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2382CA05" w14:textId="77777777" w:rsidR="00BC04DA" w:rsidRPr="00713355" w:rsidRDefault="00BC04DA" w:rsidP="00541371">
            <w:pPr>
              <w:jc w:val="center"/>
              <w:rPr>
                <w:b/>
                <w:bCs/>
              </w:rPr>
            </w:pPr>
          </w:p>
        </w:tc>
        <w:tc>
          <w:tcPr>
            <w:tcW w:w="510" w:type="dxa"/>
            <w:tcBorders>
              <w:top w:val="single" w:sz="4" w:space="0" w:color="auto"/>
              <w:left w:val="single" w:sz="4" w:space="0" w:color="auto"/>
              <w:bottom w:val="single" w:sz="4" w:space="0" w:color="auto"/>
              <w:right w:val="single" w:sz="4" w:space="0" w:color="auto"/>
            </w:tcBorders>
            <w:vAlign w:val="center"/>
          </w:tcPr>
          <w:p w14:paraId="6B8CF8A8"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A2C32E1" w14:textId="77777777" w:rsidR="00BC04DA" w:rsidRPr="00713355" w:rsidRDefault="00BC04DA" w:rsidP="00541371">
            <w:pPr>
              <w:suppressAutoHyphens/>
              <w:jc w:val="center"/>
              <w:rPr>
                <w:b/>
              </w:rPr>
            </w:pPr>
          </w:p>
        </w:tc>
      </w:tr>
      <w:tr w:rsidR="00BC04DA" w:rsidRPr="00713355" w14:paraId="40832B1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C1A9D83" w14:textId="77777777" w:rsidR="00BC04DA" w:rsidRPr="00713355" w:rsidRDefault="00BC04DA" w:rsidP="00541371">
            <w:pPr>
              <w:suppressAutoHyphens/>
              <w:spacing w:line="242" w:lineRule="auto"/>
              <w:ind w:left="142" w:hanging="142"/>
              <w:rPr>
                <w:b/>
              </w:rPr>
            </w:pPr>
            <w:r w:rsidRPr="00713355">
              <w:t xml:space="preserve">- расчетные показатели минимально допустимого уровня обеспеченности общедоступными библиотеками </w:t>
            </w:r>
          </w:p>
        </w:tc>
        <w:tc>
          <w:tcPr>
            <w:tcW w:w="1985" w:type="dxa"/>
            <w:tcBorders>
              <w:top w:val="single" w:sz="4" w:space="0" w:color="auto"/>
              <w:left w:val="single" w:sz="4" w:space="0" w:color="auto"/>
              <w:bottom w:val="single" w:sz="4" w:space="0" w:color="auto"/>
              <w:right w:val="single" w:sz="4" w:space="0" w:color="auto"/>
            </w:tcBorders>
            <w:vAlign w:val="center"/>
          </w:tcPr>
          <w:p w14:paraId="041987E1" w14:textId="77777777" w:rsidR="00BC04DA" w:rsidRPr="00713355" w:rsidRDefault="00BC04DA" w:rsidP="00541371">
            <w:pPr>
              <w:suppressAutoHyphens/>
              <w:spacing w:line="242" w:lineRule="auto"/>
              <w:jc w:val="center"/>
              <w:rPr>
                <w:b/>
                <w:bCs/>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627E7BAF"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95BC437" w14:textId="77777777" w:rsidR="00BC04DA" w:rsidRPr="00713355" w:rsidRDefault="00BC04DA" w:rsidP="00541371">
            <w:pPr>
              <w:suppressAutoHyphens/>
              <w:spacing w:line="242" w:lineRule="auto"/>
              <w:jc w:val="center"/>
              <w:rPr>
                <w:b/>
              </w:rPr>
            </w:pPr>
            <w:r w:rsidRPr="00713355">
              <w:t>+</w:t>
            </w:r>
          </w:p>
        </w:tc>
      </w:tr>
      <w:tr w:rsidR="00BC04DA" w:rsidRPr="00713355" w14:paraId="4A35A09A"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318617B" w14:textId="77777777" w:rsidR="00BC04DA" w:rsidRPr="00713355" w:rsidRDefault="00BC04DA" w:rsidP="00541371">
            <w:pPr>
              <w:suppressAutoHyphens/>
              <w:spacing w:line="242" w:lineRule="auto"/>
              <w:ind w:left="142" w:hanging="142"/>
              <w:rPr>
                <w:b/>
              </w:rPr>
            </w:pPr>
            <w:r w:rsidRPr="00713355">
              <w:t xml:space="preserve">- расчетные показатели максимально допустимого уровня территориальной доступности общедоступных библиотек </w:t>
            </w:r>
          </w:p>
        </w:tc>
        <w:tc>
          <w:tcPr>
            <w:tcW w:w="1985" w:type="dxa"/>
            <w:tcBorders>
              <w:top w:val="single" w:sz="4" w:space="0" w:color="auto"/>
              <w:left w:val="single" w:sz="4" w:space="0" w:color="auto"/>
              <w:bottom w:val="single" w:sz="4" w:space="0" w:color="auto"/>
              <w:right w:val="single" w:sz="4" w:space="0" w:color="auto"/>
            </w:tcBorders>
            <w:vAlign w:val="center"/>
          </w:tcPr>
          <w:p w14:paraId="59605C89" w14:textId="77777777" w:rsidR="00BC04DA" w:rsidRPr="00713355" w:rsidRDefault="00BC04DA" w:rsidP="00541371">
            <w:pPr>
              <w:suppressAutoHyphens/>
              <w:spacing w:line="242" w:lineRule="auto"/>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60CADE18"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1B725E5" w14:textId="77777777" w:rsidR="00BC04DA" w:rsidRPr="00713355" w:rsidRDefault="00BC04DA" w:rsidP="00541371">
            <w:pPr>
              <w:suppressAutoHyphens/>
              <w:spacing w:line="242" w:lineRule="auto"/>
              <w:jc w:val="center"/>
              <w:rPr>
                <w:b/>
              </w:rPr>
            </w:pPr>
            <w:r w:rsidRPr="00713355">
              <w:t>+</w:t>
            </w:r>
          </w:p>
        </w:tc>
      </w:tr>
      <w:tr w:rsidR="00BC04DA" w:rsidRPr="00713355" w14:paraId="456139B4"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065F08B1" w14:textId="77777777" w:rsidR="00BC04DA" w:rsidRPr="00713355" w:rsidRDefault="00BC04DA" w:rsidP="00541371">
            <w:pPr>
              <w:suppressAutoHyphens/>
              <w:spacing w:line="242" w:lineRule="auto"/>
              <w:ind w:left="142" w:hanging="142"/>
              <w:rPr>
                <w:b/>
              </w:rPr>
            </w:pPr>
            <w:r w:rsidRPr="00713355">
              <w:t xml:space="preserve">- размеры земельных участков общедоступных библиотек </w:t>
            </w:r>
          </w:p>
        </w:tc>
        <w:tc>
          <w:tcPr>
            <w:tcW w:w="1985" w:type="dxa"/>
            <w:tcBorders>
              <w:top w:val="single" w:sz="4" w:space="0" w:color="auto"/>
              <w:left w:val="single" w:sz="4" w:space="0" w:color="auto"/>
              <w:bottom w:val="single" w:sz="4" w:space="0" w:color="auto"/>
              <w:right w:val="single" w:sz="4" w:space="0" w:color="auto"/>
            </w:tcBorders>
            <w:vAlign w:val="center"/>
          </w:tcPr>
          <w:p w14:paraId="06DD327D" w14:textId="77777777" w:rsidR="00BC04DA" w:rsidRPr="00713355" w:rsidRDefault="00BC04DA" w:rsidP="00541371">
            <w:pPr>
              <w:suppressAutoHyphens/>
              <w:spacing w:line="242" w:lineRule="auto"/>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6EE6A41F"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1333ABD" w14:textId="77777777" w:rsidR="00BC04DA" w:rsidRPr="00713355" w:rsidRDefault="00BC04DA" w:rsidP="00541371">
            <w:pPr>
              <w:suppressAutoHyphens/>
              <w:spacing w:line="242" w:lineRule="auto"/>
              <w:jc w:val="center"/>
              <w:rPr>
                <w:b/>
              </w:rPr>
            </w:pPr>
            <w:r w:rsidRPr="00713355">
              <w:t>+</w:t>
            </w:r>
          </w:p>
        </w:tc>
      </w:tr>
      <w:tr w:rsidR="00BC04DA" w:rsidRPr="00713355" w14:paraId="63B8177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DEF8E73" w14:textId="77777777" w:rsidR="00BC04DA" w:rsidRPr="00713355" w:rsidRDefault="00BC04DA" w:rsidP="00541371">
            <w:pPr>
              <w:suppressAutoHyphens/>
              <w:spacing w:line="242" w:lineRule="auto"/>
              <w:ind w:left="142" w:hanging="142"/>
              <w:rPr>
                <w:b/>
              </w:rPr>
            </w:pPr>
            <w:r w:rsidRPr="00713355">
              <w:t xml:space="preserve">- расчетные показатели минимально допустимого уровня обеспеченности детскими библиотеками </w:t>
            </w:r>
          </w:p>
        </w:tc>
        <w:tc>
          <w:tcPr>
            <w:tcW w:w="1985" w:type="dxa"/>
            <w:tcBorders>
              <w:top w:val="single" w:sz="4" w:space="0" w:color="auto"/>
              <w:left w:val="single" w:sz="4" w:space="0" w:color="auto"/>
              <w:bottom w:val="single" w:sz="4" w:space="0" w:color="auto"/>
              <w:right w:val="single" w:sz="4" w:space="0" w:color="auto"/>
            </w:tcBorders>
            <w:vAlign w:val="center"/>
          </w:tcPr>
          <w:p w14:paraId="2A38A65F" w14:textId="77777777" w:rsidR="00BC04DA" w:rsidRPr="00713355" w:rsidRDefault="00BC04DA" w:rsidP="00541371">
            <w:pPr>
              <w:suppressAutoHyphens/>
              <w:spacing w:line="242" w:lineRule="auto"/>
              <w:jc w:val="center"/>
              <w:rPr>
                <w:b/>
                <w:bCs/>
              </w:rPr>
            </w:pPr>
            <w:r w:rsidRPr="00713355">
              <w:t>объект / 1000 детей.</w:t>
            </w:r>
          </w:p>
        </w:tc>
        <w:tc>
          <w:tcPr>
            <w:tcW w:w="510" w:type="dxa"/>
            <w:tcBorders>
              <w:top w:val="single" w:sz="4" w:space="0" w:color="auto"/>
              <w:left w:val="single" w:sz="4" w:space="0" w:color="auto"/>
              <w:bottom w:val="single" w:sz="4" w:space="0" w:color="auto"/>
              <w:right w:val="single" w:sz="4" w:space="0" w:color="auto"/>
            </w:tcBorders>
            <w:vAlign w:val="center"/>
          </w:tcPr>
          <w:p w14:paraId="5A53671F" w14:textId="77777777" w:rsidR="00BC04DA" w:rsidRPr="00713355" w:rsidRDefault="00BC04DA" w:rsidP="00541371">
            <w:pPr>
              <w:suppressAutoHyphens/>
              <w:spacing w:line="242" w:lineRule="auto"/>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4CA7FD95" w14:textId="77777777" w:rsidR="00BC04DA" w:rsidRPr="00713355" w:rsidRDefault="00BC04DA" w:rsidP="00541371">
            <w:pPr>
              <w:suppressAutoHyphens/>
              <w:spacing w:line="242" w:lineRule="auto"/>
              <w:jc w:val="center"/>
              <w:rPr>
                <w:b/>
              </w:rPr>
            </w:pPr>
            <w:r w:rsidRPr="00713355">
              <w:rPr>
                <w:rFonts w:eastAsia="Calibri"/>
              </w:rPr>
              <w:t>+</w:t>
            </w:r>
          </w:p>
        </w:tc>
      </w:tr>
      <w:tr w:rsidR="00BC04DA" w:rsidRPr="00713355" w14:paraId="6F032CF1"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86A18DD" w14:textId="77777777" w:rsidR="00BC04DA" w:rsidRPr="00713355" w:rsidRDefault="00BC04DA" w:rsidP="00541371">
            <w:pPr>
              <w:suppressAutoHyphens/>
              <w:spacing w:line="242" w:lineRule="auto"/>
              <w:ind w:left="142" w:hanging="142"/>
              <w:rPr>
                <w:b/>
              </w:rPr>
            </w:pPr>
            <w:r w:rsidRPr="00713355">
              <w:t xml:space="preserve">- расчетные показатели максимально допустимого уровня территориальной доступности детских библиотек </w:t>
            </w:r>
          </w:p>
        </w:tc>
        <w:tc>
          <w:tcPr>
            <w:tcW w:w="1985" w:type="dxa"/>
            <w:tcBorders>
              <w:top w:val="single" w:sz="4" w:space="0" w:color="auto"/>
              <w:left w:val="single" w:sz="4" w:space="0" w:color="auto"/>
              <w:bottom w:val="single" w:sz="4" w:space="0" w:color="auto"/>
              <w:right w:val="single" w:sz="4" w:space="0" w:color="auto"/>
            </w:tcBorders>
            <w:vAlign w:val="center"/>
          </w:tcPr>
          <w:p w14:paraId="094892D5" w14:textId="77777777" w:rsidR="00BC04DA" w:rsidRPr="00713355" w:rsidRDefault="00BC04DA" w:rsidP="00541371">
            <w:pPr>
              <w:suppressAutoHyphens/>
              <w:spacing w:line="242" w:lineRule="auto"/>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40359FDD" w14:textId="77777777" w:rsidR="00BC04DA" w:rsidRPr="00713355" w:rsidRDefault="00BC04DA" w:rsidP="00541371">
            <w:pPr>
              <w:suppressAutoHyphens/>
              <w:spacing w:line="242" w:lineRule="auto"/>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6442BABF" w14:textId="77777777" w:rsidR="00BC04DA" w:rsidRPr="00713355" w:rsidRDefault="00BC04DA" w:rsidP="00541371">
            <w:pPr>
              <w:suppressAutoHyphens/>
              <w:spacing w:line="242" w:lineRule="auto"/>
              <w:jc w:val="center"/>
              <w:rPr>
                <w:b/>
              </w:rPr>
            </w:pPr>
            <w:r w:rsidRPr="00713355">
              <w:rPr>
                <w:rFonts w:eastAsia="Calibri"/>
              </w:rPr>
              <w:t>+</w:t>
            </w:r>
          </w:p>
        </w:tc>
      </w:tr>
      <w:tr w:rsidR="00BC04DA" w:rsidRPr="00713355" w14:paraId="7E998D98"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67E0078B" w14:textId="77777777" w:rsidR="00BC04DA" w:rsidRPr="00713355" w:rsidRDefault="00BC04DA" w:rsidP="00541371">
            <w:pPr>
              <w:suppressAutoHyphens/>
              <w:spacing w:line="242" w:lineRule="auto"/>
              <w:ind w:left="142" w:hanging="142"/>
              <w:rPr>
                <w:b/>
              </w:rPr>
            </w:pPr>
            <w:r w:rsidRPr="00713355">
              <w:t xml:space="preserve">- размеры земельных участков детских библиотек </w:t>
            </w:r>
          </w:p>
        </w:tc>
        <w:tc>
          <w:tcPr>
            <w:tcW w:w="1985" w:type="dxa"/>
            <w:tcBorders>
              <w:top w:val="single" w:sz="4" w:space="0" w:color="auto"/>
              <w:left w:val="single" w:sz="4" w:space="0" w:color="auto"/>
              <w:bottom w:val="single" w:sz="4" w:space="0" w:color="auto"/>
              <w:right w:val="single" w:sz="4" w:space="0" w:color="auto"/>
            </w:tcBorders>
            <w:vAlign w:val="center"/>
          </w:tcPr>
          <w:p w14:paraId="188E5237" w14:textId="77777777" w:rsidR="00BC04DA" w:rsidRPr="00713355" w:rsidRDefault="00BC04DA" w:rsidP="00541371">
            <w:pPr>
              <w:suppressAutoHyphens/>
              <w:spacing w:line="242" w:lineRule="auto"/>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26F4BEFB"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64F631A" w14:textId="77777777" w:rsidR="00BC04DA" w:rsidRPr="00713355" w:rsidRDefault="00BC04DA" w:rsidP="00541371">
            <w:pPr>
              <w:suppressAutoHyphens/>
              <w:spacing w:line="242" w:lineRule="auto"/>
              <w:jc w:val="center"/>
              <w:rPr>
                <w:b/>
              </w:rPr>
            </w:pPr>
            <w:r w:rsidRPr="00713355">
              <w:rPr>
                <w:rFonts w:eastAsia="Calibri"/>
              </w:rPr>
              <w:t>+</w:t>
            </w:r>
          </w:p>
        </w:tc>
      </w:tr>
      <w:tr w:rsidR="00BC04DA" w:rsidRPr="00713355" w14:paraId="5489B897"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3DA066A"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точками доступа к полнотекстовым информационным ресурсам</w:t>
            </w:r>
          </w:p>
        </w:tc>
        <w:tc>
          <w:tcPr>
            <w:tcW w:w="1985" w:type="dxa"/>
            <w:tcBorders>
              <w:top w:val="single" w:sz="4" w:space="0" w:color="auto"/>
              <w:left w:val="single" w:sz="4" w:space="0" w:color="auto"/>
              <w:bottom w:val="single" w:sz="4" w:space="0" w:color="auto"/>
              <w:right w:val="single" w:sz="4" w:space="0" w:color="auto"/>
            </w:tcBorders>
            <w:vAlign w:val="center"/>
          </w:tcPr>
          <w:p w14:paraId="3E34F6A3" w14:textId="77777777" w:rsidR="00BC04DA" w:rsidRPr="00713355" w:rsidRDefault="00BC04DA" w:rsidP="00541371">
            <w:pPr>
              <w:suppressAutoHyphens/>
              <w:spacing w:line="242" w:lineRule="auto"/>
              <w:jc w:val="center"/>
              <w:rPr>
                <w:b/>
                <w:bCs/>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10E694CC"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8E717D1" w14:textId="77777777" w:rsidR="00BC04DA" w:rsidRPr="00713355" w:rsidRDefault="00BC04DA" w:rsidP="00541371">
            <w:pPr>
              <w:suppressAutoHyphens/>
              <w:spacing w:line="242" w:lineRule="auto"/>
              <w:jc w:val="center"/>
              <w:rPr>
                <w:b/>
              </w:rPr>
            </w:pPr>
            <w:r w:rsidRPr="00713355">
              <w:t>+</w:t>
            </w:r>
          </w:p>
        </w:tc>
      </w:tr>
      <w:tr w:rsidR="00BC04DA" w:rsidRPr="00713355" w14:paraId="0E81753F"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tcPr>
          <w:p w14:paraId="427B68E0"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точек доступа к полнотекстовым информационным ресурсам</w:t>
            </w:r>
          </w:p>
        </w:tc>
        <w:tc>
          <w:tcPr>
            <w:tcW w:w="1985" w:type="dxa"/>
            <w:tcBorders>
              <w:top w:val="single" w:sz="4" w:space="0" w:color="auto"/>
              <w:left w:val="single" w:sz="4" w:space="0" w:color="auto"/>
              <w:bottom w:val="single" w:sz="4" w:space="0" w:color="auto"/>
              <w:right w:val="single" w:sz="4" w:space="0" w:color="auto"/>
            </w:tcBorders>
            <w:vAlign w:val="center"/>
          </w:tcPr>
          <w:p w14:paraId="1373220F" w14:textId="77777777" w:rsidR="00BC04DA" w:rsidRPr="00713355" w:rsidRDefault="00BC04DA" w:rsidP="00541371">
            <w:pPr>
              <w:suppressAutoHyphens/>
              <w:spacing w:line="242" w:lineRule="auto"/>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42EE5445"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C23A518" w14:textId="77777777" w:rsidR="00BC04DA" w:rsidRPr="00713355" w:rsidRDefault="00BC04DA" w:rsidP="00541371">
            <w:pPr>
              <w:suppressAutoHyphens/>
              <w:spacing w:line="242" w:lineRule="auto"/>
              <w:jc w:val="center"/>
              <w:rPr>
                <w:b/>
              </w:rPr>
            </w:pPr>
            <w:r w:rsidRPr="00713355">
              <w:t>+</w:t>
            </w:r>
          </w:p>
        </w:tc>
      </w:tr>
      <w:tr w:rsidR="00BC04DA" w:rsidRPr="00713355" w14:paraId="5BC62CAA"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77B981A"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краеведческими музеями</w:t>
            </w:r>
          </w:p>
        </w:tc>
        <w:tc>
          <w:tcPr>
            <w:tcW w:w="1985" w:type="dxa"/>
            <w:tcBorders>
              <w:top w:val="single" w:sz="4" w:space="0" w:color="auto"/>
              <w:left w:val="single" w:sz="4" w:space="0" w:color="auto"/>
              <w:bottom w:val="single" w:sz="4" w:space="0" w:color="auto"/>
              <w:right w:val="single" w:sz="4" w:space="0" w:color="auto"/>
            </w:tcBorders>
            <w:vAlign w:val="center"/>
          </w:tcPr>
          <w:p w14:paraId="7B86E958" w14:textId="77777777" w:rsidR="00BC04DA" w:rsidRPr="00713355" w:rsidRDefault="00BC04DA" w:rsidP="00541371">
            <w:pPr>
              <w:suppressAutoHyphens/>
              <w:spacing w:line="242" w:lineRule="auto"/>
              <w:jc w:val="center"/>
              <w:rPr>
                <w:b/>
              </w:rPr>
            </w:pPr>
            <w:r w:rsidRPr="00713355">
              <w:t xml:space="preserve">объект / </w:t>
            </w:r>
          </w:p>
          <w:p w14:paraId="01B2D540" w14:textId="77777777" w:rsidR="00BC04DA" w:rsidRPr="00713355" w:rsidRDefault="00BC04DA" w:rsidP="00541371">
            <w:pPr>
              <w:suppressAutoHyphens/>
              <w:spacing w:line="242" w:lineRule="auto"/>
              <w:jc w:val="center"/>
              <w:rPr>
                <w:b/>
                <w:bCs/>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44ABAA87"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8B9D251" w14:textId="77777777" w:rsidR="00BC04DA" w:rsidRPr="00713355" w:rsidRDefault="00BC04DA" w:rsidP="00541371">
            <w:pPr>
              <w:suppressAutoHyphens/>
              <w:spacing w:line="242" w:lineRule="auto"/>
              <w:jc w:val="center"/>
              <w:rPr>
                <w:b/>
              </w:rPr>
            </w:pPr>
            <w:r w:rsidRPr="00713355">
              <w:t>+</w:t>
            </w:r>
          </w:p>
        </w:tc>
      </w:tr>
      <w:tr w:rsidR="00BC04DA" w:rsidRPr="00713355" w14:paraId="3EAB172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CAC5B49"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краеведческих музеев</w:t>
            </w:r>
          </w:p>
        </w:tc>
        <w:tc>
          <w:tcPr>
            <w:tcW w:w="1985" w:type="dxa"/>
            <w:tcBorders>
              <w:top w:val="single" w:sz="4" w:space="0" w:color="auto"/>
              <w:left w:val="single" w:sz="4" w:space="0" w:color="auto"/>
              <w:bottom w:val="single" w:sz="4" w:space="0" w:color="auto"/>
              <w:right w:val="single" w:sz="4" w:space="0" w:color="auto"/>
            </w:tcBorders>
            <w:vAlign w:val="center"/>
          </w:tcPr>
          <w:p w14:paraId="5B36DE14" w14:textId="77777777" w:rsidR="00BC04DA" w:rsidRPr="00713355" w:rsidRDefault="00BC04DA" w:rsidP="00541371">
            <w:pPr>
              <w:suppressAutoHyphens/>
              <w:spacing w:line="242" w:lineRule="auto"/>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62F287F2"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D563139" w14:textId="77777777" w:rsidR="00BC04DA" w:rsidRPr="00713355" w:rsidRDefault="00BC04DA" w:rsidP="00541371">
            <w:pPr>
              <w:suppressAutoHyphens/>
              <w:spacing w:line="242" w:lineRule="auto"/>
              <w:jc w:val="center"/>
              <w:rPr>
                <w:b/>
              </w:rPr>
            </w:pPr>
            <w:r w:rsidRPr="00713355">
              <w:t>+</w:t>
            </w:r>
          </w:p>
        </w:tc>
      </w:tr>
      <w:tr w:rsidR="00BC04DA" w:rsidRPr="00713355" w14:paraId="46C7B00C"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44A4C70E" w14:textId="77777777" w:rsidR="00BC04DA" w:rsidRPr="00713355" w:rsidRDefault="00BC04DA" w:rsidP="00541371">
            <w:pPr>
              <w:suppressAutoHyphens/>
              <w:spacing w:line="242" w:lineRule="auto"/>
              <w:ind w:left="142" w:hanging="142"/>
              <w:rPr>
                <w:b/>
              </w:rPr>
            </w:pPr>
            <w:r w:rsidRPr="00713355">
              <w:t>- размеры земельных участков краеведческих музеев</w:t>
            </w:r>
          </w:p>
        </w:tc>
        <w:tc>
          <w:tcPr>
            <w:tcW w:w="1985" w:type="dxa"/>
            <w:tcBorders>
              <w:top w:val="single" w:sz="4" w:space="0" w:color="auto"/>
              <w:left w:val="single" w:sz="4" w:space="0" w:color="auto"/>
              <w:bottom w:val="single" w:sz="4" w:space="0" w:color="auto"/>
              <w:right w:val="single" w:sz="4" w:space="0" w:color="auto"/>
            </w:tcBorders>
            <w:vAlign w:val="center"/>
          </w:tcPr>
          <w:p w14:paraId="00753649" w14:textId="77777777" w:rsidR="00BC04DA" w:rsidRPr="00713355" w:rsidRDefault="00BC04DA" w:rsidP="00541371">
            <w:pPr>
              <w:suppressAutoHyphens/>
              <w:spacing w:line="242" w:lineRule="auto"/>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2BB04BF6"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55EF41D" w14:textId="77777777" w:rsidR="00BC04DA" w:rsidRPr="00713355" w:rsidRDefault="00BC04DA" w:rsidP="00541371">
            <w:pPr>
              <w:suppressAutoHyphens/>
              <w:spacing w:line="242" w:lineRule="auto"/>
              <w:jc w:val="center"/>
              <w:rPr>
                <w:b/>
              </w:rPr>
            </w:pPr>
            <w:r w:rsidRPr="00713355">
              <w:t>+</w:t>
            </w:r>
          </w:p>
        </w:tc>
      </w:tr>
      <w:tr w:rsidR="00BC04DA" w:rsidRPr="00713355" w14:paraId="5F9E7E98"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5B9A4B2" w14:textId="77777777" w:rsidR="00BC04DA" w:rsidRPr="00713355" w:rsidRDefault="00BC04DA" w:rsidP="00541371">
            <w:pPr>
              <w:suppressAutoHyphens/>
              <w:spacing w:line="242" w:lineRule="auto"/>
              <w:ind w:left="142" w:hanging="142"/>
              <w:rPr>
                <w:b/>
              </w:rPr>
            </w:pPr>
            <w:r w:rsidRPr="00713355">
              <w:lastRenderedPageBreak/>
              <w:t>- расчетные показатели минимально допустимого уровня обеспеченности тематическими музеями</w:t>
            </w:r>
          </w:p>
        </w:tc>
        <w:tc>
          <w:tcPr>
            <w:tcW w:w="1985" w:type="dxa"/>
            <w:tcBorders>
              <w:top w:val="single" w:sz="4" w:space="0" w:color="auto"/>
              <w:left w:val="single" w:sz="4" w:space="0" w:color="auto"/>
              <w:bottom w:val="single" w:sz="4" w:space="0" w:color="auto"/>
              <w:right w:val="single" w:sz="4" w:space="0" w:color="auto"/>
            </w:tcBorders>
            <w:vAlign w:val="center"/>
          </w:tcPr>
          <w:p w14:paraId="6DF02B36" w14:textId="77777777" w:rsidR="00BC04DA" w:rsidRPr="00713355" w:rsidRDefault="00BC04DA" w:rsidP="00541371">
            <w:pPr>
              <w:suppressAutoHyphens/>
              <w:spacing w:line="242" w:lineRule="auto"/>
              <w:jc w:val="center"/>
              <w:rPr>
                <w:b/>
                <w:bCs/>
              </w:rPr>
            </w:pPr>
            <w:r w:rsidRPr="00713355">
              <w:t xml:space="preserve">объект / </w:t>
            </w:r>
          </w:p>
          <w:p w14:paraId="31B69BD9" w14:textId="77777777" w:rsidR="00BC04DA" w:rsidRPr="00713355" w:rsidRDefault="00BC04DA" w:rsidP="00541371">
            <w:pPr>
              <w:suppressAutoHyphens/>
              <w:spacing w:line="242" w:lineRule="auto"/>
              <w:jc w:val="center"/>
              <w:rPr>
                <w:b/>
                <w:bCs/>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45859698"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0EF18FD" w14:textId="77777777" w:rsidR="00BC04DA" w:rsidRPr="00713355" w:rsidRDefault="00BC04DA" w:rsidP="00541371">
            <w:pPr>
              <w:suppressAutoHyphens/>
              <w:spacing w:line="242" w:lineRule="auto"/>
              <w:jc w:val="center"/>
              <w:rPr>
                <w:b/>
              </w:rPr>
            </w:pPr>
            <w:r w:rsidRPr="00713355">
              <w:t>+</w:t>
            </w:r>
          </w:p>
        </w:tc>
      </w:tr>
      <w:tr w:rsidR="00BC04DA" w:rsidRPr="00713355" w14:paraId="61A3743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E6B8182"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тематических музеев</w:t>
            </w:r>
          </w:p>
        </w:tc>
        <w:tc>
          <w:tcPr>
            <w:tcW w:w="1985" w:type="dxa"/>
            <w:tcBorders>
              <w:top w:val="single" w:sz="4" w:space="0" w:color="auto"/>
              <w:left w:val="single" w:sz="4" w:space="0" w:color="auto"/>
              <w:bottom w:val="single" w:sz="4" w:space="0" w:color="auto"/>
              <w:right w:val="single" w:sz="4" w:space="0" w:color="auto"/>
            </w:tcBorders>
            <w:vAlign w:val="center"/>
          </w:tcPr>
          <w:p w14:paraId="5D542E78" w14:textId="77777777" w:rsidR="00BC04DA" w:rsidRPr="00713355" w:rsidRDefault="00BC04DA" w:rsidP="00541371">
            <w:pPr>
              <w:suppressAutoHyphens/>
              <w:spacing w:line="242" w:lineRule="auto"/>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01878E0F"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8618E78" w14:textId="77777777" w:rsidR="00BC04DA" w:rsidRPr="00713355" w:rsidRDefault="00BC04DA" w:rsidP="00541371">
            <w:pPr>
              <w:suppressAutoHyphens/>
              <w:spacing w:line="242" w:lineRule="auto"/>
              <w:jc w:val="center"/>
              <w:rPr>
                <w:b/>
              </w:rPr>
            </w:pPr>
            <w:r w:rsidRPr="00713355">
              <w:t>+</w:t>
            </w:r>
          </w:p>
        </w:tc>
      </w:tr>
      <w:tr w:rsidR="00BC04DA" w:rsidRPr="00713355" w14:paraId="05DB3A48"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56ADAF54" w14:textId="77777777" w:rsidR="00BC04DA" w:rsidRPr="00713355" w:rsidRDefault="00BC04DA" w:rsidP="00541371">
            <w:pPr>
              <w:suppressAutoHyphens/>
              <w:spacing w:line="242" w:lineRule="auto"/>
              <w:ind w:left="142" w:hanging="142"/>
              <w:rPr>
                <w:b/>
              </w:rPr>
            </w:pPr>
            <w:r w:rsidRPr="00713355">
              <w:t>- размеры земельных участков тематических музеев</w:t>
            </w:r>
          </w:p>
        </w:tc>
        <w:tc>
          <w:tcPr>
            <w:tcW w:w="1985" w:type="dxa"/>
            <w:tcBorders>
              <w:top w:val="single" w:sz="4" w:space="0" w:color="auto"/>
              <w:left w:val="single" w:sz="4" w:space="0" w:color="auto"/>
              <w:bottom w:val="single" w:sz="4" w:space="0" w:color="auto"/>
              <w:right w:val="single" w:sz="4" w:space="0" w:color="auto"/>
            </w:tcBorders>
            <w:vAlign w:val="center"/>
          </w:tcPr>
          <w:p w14:paraId="602C0B72" w14:textId="77777777" w:rsidR="00BC04DA" w:rsidRPr="00713355" w:rsidRDefault="00BC04DA" w:rsidP="00541371">
            <w:pPr>
              <w:suppressAutoHyphens/>
              <w:spacing w:line="242" w:lineRule="auto"/>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14BFFDC4"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4770A84" w14:textId="77777777" w:rsidR="00BC04DA" w:rsidRPr="00713355" w:rsidRDefault="00BC04DA" w:rsidP="00541371">
            <w:pPr>
              <w:suppressAutoHyphens/>
              <w:spacing w:line="242" w:lineRule="auto"/>
              <w:jc w:val="center"/>
              <w:rPr>
                <w:b/>
              </w:rPr>
            </w:pPr>
            <w:r w:rsidRPr="00713355">
              <w:t>+</w:t>
            </w:r>
          </w:p>
        </w:tc>
      </w:tr>
      <w:tr w:rsidR="00BC04DA" w:rsidRPr="00713355" w14:paraId="527D5A7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65784D8"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концертными залами</w:t>
            </w:r>
          </w:p>
        </w:tc>
        <w:tc>
          <w:tcPr>
            <w:tcW w:w="1985" w:type="dxa"/>
            <w:tcBorders>
              <w:top w:val="single" w:sz="4" w:space="0" w:color="auto"/>
              <w:left w:val="single" w:sz="4" w:space="0" w:color="auto"/>
              <w:bottom w:val="single" w:sz="4" w:space="0" w:color="auto"/>
              <w:right w:val="single" w:sz="4" w:space="0" w:color="auto"/>
            </w:tcBorders>
            <w:vAlign w:val="center"/>
          </w:tcPr>
          <w:p w14:paraId="26901E26" w14:textId="77777777" w:rsidR="00BC04DA" w:rsidRPr="00713355" w:rsidRDefault="00BC04DA" w:rsidP="00541371">
            <w:pPr>
              <w:suppressAutoHyphens/>
              <w:spacing w:line="242" w:lineRule="auto"/>
              <w:jc w:val="center"/>
              <w:rPr>
                <w:b/>
                <w:bCs/>
              </w:rPr>
            </w:pPr>
            <w:r w:rsidRPr="00713355">
              <w:t xml:space="preserve">объект / </w:t>
            </w:r>
          </w:p>
          <w:p w14:paraId="01E15CD1" w14:textId="77777777" w:rsidR="00BC04DA" w:rsidRPr="00713355" w:rsidRDefault="00BC04DA" w:rsidP="00541371">
            <w:pPr>
              <w:suppressAutoHyphens/>
              <w:spacing w:line="242" w:lineRule="auto"/>
              <w:jc w:val="center"/>
              <w:rPr>
                <w:b/>
                <w:bCs/>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3DB27C91" w14:textId="77777777" w:rsidR="00BC04DA" w:rsidRPr="00713355" w:rsidRDefault="00BC04DA" w:rsidP="00541371">
            <w:pPr>
              <w:suppressAutoHyphens/>
              <w:spacing w:line="242" w:lineRule="auto"/>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03619AD4" w14:textId="77777777" w:rsidR="00BC04DA" w:rsidRPr="00713355" w:rsidRDefault="00BC04DA" w:rsidP="00541371">
            <w:pPr>
              <w:suppressAutoHyphens/>
              <w:spacing w:line="242" w:lineRule="auto"/>
              <w:jc w:val="center"/>
              <w:rPr>
                <w:b/>
              </w:rPr>
            </w:pPr>
            <w:r w:rsidRPr="00713355">
              <w:rPr>
                <w:rFonts w:eastAsia="Calibri"/>
              </w:rPr>
              <w:t>+</w:t>
            </w:r>
          </w:p>
        </w:tc>
      </w:tr>
      <w:tr w:rsidR="00BC04DA" w:rsidRPr="00713355" w14:paraId="2FD9E56B"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E04111F"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концертных залов</w:t>
            </w:r>
          </w:p>
        </w:tc>
        <w:tc>
          <w:tcPr>
            <w:tcW w:w="1985" w:type="dxa"/>
            <w:tcBorders>
              <w:top w:val="single" w:sz="4" w:space="0" w:color="auto"/>
              <w:left w:val="single" w:sz="4" w:space="0" w:color="auto"/>
              <w:bottom w:val="single" w:sz="4" w:space="0" w:color="auto"/>
              <w:right w:val="single" w:sz="4" w:space="0" w:color="auto"/>
            </w:tcBorders>
            <w:vAlign w:val="center"/>
          </w:tcPr>
          <w:p w14:paraId="6D11AB33" w14:textId="77777777" w:rsidR="00BC04DA" w:rsidRPr="00713355" w:rsidRDefault="00BC04DA" w:rsidP="00541371">
            <w:pPr>
              <w:suppressAutoHyphens/>
              <w:spacing w:line="242" w:lineRule="auto"/>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59E1B4AB" w14:textId="77777777" w:rsidR="00BC04DA" w:rsidRPr="00713355" w:rsidRDefault="00BC04DA" w:rsidP="00541371">
            <w:pPr>
              <w:suppressAutoHyphens/>
              <w:spacing w:line="242" w:lineRule="auto"/>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42DCE8C0" w14:textId="77777777" w:rsidR="00BC04DA" w:rsidRPr="00713355" w:rsidRDefault="00BC04DA" w:rsidP="00541371">
            <w:pPr>
              <w:suppressAutoHyphens/>
              <w:spacing w:line="242" w:lineRule="auto"/>
              <w:jc w:val="center"/>
              <w:rPr>
                <w:b/>
              </w:rPr>
            </w:pPr>
            <w:r w:rsidRPr="00713355">
              <w:rPr>
                <w:rFonts w:eastAsia="Calibri"/>
              </w:rPr>
              <w:t>+</w:t>
            </w:r>
          </w:p>
        </w:tc>
      </w:tr>
      <w:tr w:rsidR="00BC04DA" w:rsidRPr="00713355" w14:paraId="3C36AB83"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55430147" w14:textId="77777777" w:rsidR="00BC04DA" w:rsidRPr="00713355" w:rsidRDefault="00BC04DA" w:rsidP="00541371">
            <w:pPr>
              <w:suppressAutoHyphens/>
              <w:spacing w:line="242" w:lineRule="auto"/>
              <w:ind w:left="142" w:hanging="142"/>
              <w:rPr>
                <w:b/>
              </w:rPr>
            </w:pPr>
            <w:r w:rsidRPr="00713355">
              <w:t>- размеры земельных участков концертных залов</w:t>
            </w:r>
          </w:p>
        </w:tc>
        <w:tc>
          <w:tcPr>
            <w:tcW w:w="1985" w:type="dxa"/>
            <w:tcBorders>
              <w:top w:val="single" w:sz="4" w:space="0" w:color="auto"/>
              <w:left w:val="single" w:sz="4" w:space="0" w:color="auto"/>
              <w:bottom w:val="single" w:sz="4" w:space="0" w:color="auto"/>
              <w:right w:val="single" w:sz="4" w:space="0" w:color="auto"/>
            </w:tcBorders>
            <w:vAlign w:val="center"/>
          </w:tcPr>
          <w:p w14:paraId="0694DE9B" w14:textId="77777777" w:rsidR="00BC04DA" w:rsidRPr="00713355" w:rsidRDefault="00BC04DA" w:rsidP="00541371">
            <w:pPr>
              <w:suppressAutoHyphens/>
              <w:spacing w:line="242" w:lineRule="auto"/>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182CA3AC"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38FBC47" w14:textId="77777777" w:rsidR="00BC04DA" w:rsidRPr="00713355" w:rsidRDefault="00BC04DA" w:rsidP="00541371">
            <w:pPr>
              <w:suppressAutoHyphens/>
              <w:spacing w:line="242" w:lineRule="auto"/>
              <w:jc w:val="center"/>
              <w:rPr>
                <w:b/>
              </w:rPr>
            </w:pPr>
            <w:r w:rsidRPr="00713355">
              <w:rPr>
                <w:rFonts w:eastAsia="Calibri"/>
              </w:rPr>
              <w:t>+</w:t>
            </w:r>
          </w:p>
        </w:tc>
      </w:tr>
      <w:tr w:rsidR="00BC04DA" w:rsidRPr="00713355" w14:paraId="00244EA1"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85E9184"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концертными творческими коллективами</w:t>
            </w:r>
          </w:p>
        </w:tc>
        <w:tc>
          <w:tcPr>
            <w:tcW w:w="1985" w:type="dxa"/>
            <w:tcBorders>
              <w:top w:val="single" w:sz="4" w:space="0" w:color="auto"/>
              <w:left w:val="single" w:sz="4" w:space="0" w:color="auto"/>
              <w:bottom w:val="single" w:sz="4" w:space="0" w:color="auto"/>
              <w:right w:val="single" w:sz="4" w:space="0" w:color="auto"/>
            </w:tcBorders>
            <w:vAlign w:val="center"/>
          </w:tcPr>
          <w:p w14:paraId="7F012F05" w14:textId="77777777" w:rsidR="00BC04DA" w:rsidRPr="00713355" w:rsidRDefault="00BC04DA" w:rsidP="00541371">
            <w:pPr>
              <w:suppressAutoHyphens/>
              <w:spacing w:line="242" w:lineRule="auto"/>
              <w:jc w:val="center"/>
              <w:rPr>
                <w:b/>
              </w:rPr>
            </w:pPr>
            <w:r w:rsidRPr="00713355">
              <w:t xml:space="preserve">объект / </w:t>
            </w:r>
          </w:p>
          <w:p w14:paraId="6B75CA40" w14:textId="77777777" w:rsidR="00BC04DA" w:rsidRPr="00713355" w:rsidRDefault="00BC04DA" w:rsidP="00541371">
            <w:pPr>
              <w:suppressAutoHyphens/>
              <w:spacing w:line="242" w:lineRule="auto"/>
              <w:jc w:val="center"/>
              <w:rPr>
                <w:b/>
                <w:bCs/>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20DCE7C5"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5B44768" w14:textId="77777777" w:rsidR="00BC04DA" w:rsidRPr="00713355" w:rsidRDefault="00BC04DA" w:rsidP="00541371">
            <w:pPr>
              <w:suppressAutoHyphens/>
              <w:spacing w:line="242" w:lineRule="auto"/>
              <w:jc w:val="center"/>
              <w:rPr>
                <w:b/>
              </w:rPr>
            </w:pPr>
            <w:r w:rsidRPr="00713355">
              <w:t>+</w:t>
            </w:r>
          </w:p>
        </w:tc>
      </w:tr>
      <w:tr w:rsidR="00BC04DA" w:rsidRPr="00713355" w14:paraId="7AB3640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BE934E8"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концертных творческих коллективов</w:t>
            </w:r>
          </w:p>
        </w:tc>
        <w:tc>
          <w:tcPr>
            <w:tcW w:w="1985" w:type="dxa"/>
            <w:tcBorders>
              <w:top w:val="single" w:sz="4" w:space="0" w:color="auto"/>
              <w:left w:val="single" w:sz="4" w:space="0" w:color="auto"/>
              <w:bottom w:val="single" w:sz="4" w:space="0" w:color="auto"/>
              <w:right w:val="single" w:sz="4" w:space="0" w:color="auto"/>
            </w:tcBorders>
            <w:vAlign w:val="center"/>
          </w:tcPr>
          <w:p w14:paraId="0C9F6787" w14:textId="77777777" w:rsidR="00BC04DA" w:rsidRPr="00713355" w:rsidRDefault="00BC04DA" w:rsidP="00541371">
            <w:pPr>
              <w:suppressAutoHyphens/>
              <w:spacing w:line="242" w:lineRule="auto"/>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5A534D38"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8C64E37" w14:textId="77777777" w:rsidR="00BC04DA" w:rsidRPr="00713355" w:rsidRDefault="00BC04DA" w:rsidP="00541371">
            <w:pPr>
              <w:suppressAutoHyphens/>
              <w:spacing w:line="242" w:lineRule="auto"/>
              <w:jc w:val="center"/>
              <w:rPr>
                <w:b/>
              </w:rPr>
            </w:pPr>
            <w:r w:rsidRPr="00713355">
              <w:t>+</w:t>
            </w:r>
          </w:p>
        </w:tc>
      </w:tr>
      <w:tr w:rsidR="00BC04DA" w:rsidRPr="00713355" w14:paraId="27D2EBE1"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F1053E7"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домами культуры</w:t>
            </w:r>
          </w:p>
        </w:tc>
        <w:tc>
          <w:tcPr>
            <w:tcW w:w="1985" w:type="dxa"/>
            <w:tcBorders>
              <w:top w:val="single" w:sz="4" w:space="0" w:color="auto"/>
              <w:left w:val="single" w:sz="4" w:space="0" w:color="auto"/>
              <w:bottom w:val="single" w:sz="4" w:space="0" w:color="auto"/>
              <w:right w:val="single" w:sz="4" w:space="0" w:color="auto"/>
            </w:tcBorders>
            <w:vAlign w:val="center"/>
          </w:tcPr>
          <w:p w14:paraId="406FA128" w14:textId="77777777" w:rsidR="00BC04DA" w:rsidRPr="00713355" w:rsidRDefault="00BC04DA" w:rsidP="00541371">
            <w:pPr>
              <w:suppressAutoHyphens/>
              <w:spacing w:line="242" w:lineRule="auto"/>
              <w:ind w:left="-113" w:right="-113"/>
              <w:jc w:val="center"/>
              <w:rPr>
                <w:b/>
                <w:bCs/>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15864603"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B38A9B2" w14:textId="77777777" w:rsidR="00BC04DA" w:rsidRPr="00713355" w:rsidRDefault="00BC04DA" w:rsidP="00541371">
            <w:pPr>
              <w:suppressAutoHyphens/>
              <w:spacing w:line="242" w:lineRule="auto"/>
              <w:jc w:val="center"/>
              <w:rPr>
                <w:b/>
              </w:rPr>
            </w:pPr>
            <w:r w:rsidRPr="00713355">
              <w:t>+</w:t>
            </w:r>
          </w:p>
        </w:tc>
      </w:tr>
      <w:tr w:rsidR="00BC04DA" w:rsidRPr="00713355" w14:paraId="5D4005F6"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1AFE4E3"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домов культуры</w:t>
            </w:r>
          </w:p>
        </w:tc>
        <w:tc>
          <w:tcPr>
            <w:tcW w:w="1985" w:type="dxa"/>
            <w:tcBorders>
              <w:top w:val="single" w:sz="4" w:space="0" w:color="auto"/>
              <w:left w:val="single" w:sz="4" w:space="0" w:color="auto"/>
              <w:bottom w:val="single" w:sz="4" w:space="0" w:color="auto"/>
              <w:right w:val="single" w:sz="4" w:space="0" w:color="auto"/>
            </w:tcBorders>
            <w:vAlign w:val="center"/>
          </w:tcPr>
          <w:p w14:paraId="33ECC39D" w14:textId="77777777" w:rsidR="00BC04DA" w:rsidRPr="00713355" w:rsidRDefault="00BC04DA" w:rsidP="00541371">
            <w:pPr>
              <w:suppressAutoHyphens/>
              <w:spacing w:line="242" w:lineRule="auto"/>
              <w:ind w:left="-57" w:right="-57"/>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1D192E23"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A0BAEDB" w14:textId="77777777" w:rsidR="00BC04DA" w:rsidRPr="00713355" w:rsidRDefault="00BC04DA" w:rsidP="00541371">
            <w:pPr>
              <w:suppressAutoHyphens/>
              <w:spacing w:line="242" w:lineRule="auto"/>
              <w:jc w:val="center"/>
              <w:rPr>
                <w:b/>
              </w:rPr>
            </w:pPr>
            <w:r w:rsidRPr="00713355">
              <w:t>+</w:t>
            </w:r>
          </w:p>
        </w:tc>
      </w:tr>
      <w:tr w:rsidR="00BC04DA" w:rsidRPr="00713355" w14:paraId="25907CAC"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7C31989D" w14:textId="77777777" w:rsidR="00BC04DA" w:rsidRPr="00713355" w:rsidRDefault="00BC04DA" w:rsidP="00541371">
            <w:pPr>
              <w:suppressAutoHyphens/>
              <w:spacing w:line="242" w:lineRule="auto"/>
              <w:ind w:left="142" w:hanging="142"/>
              <w:rPr>
                <w:b/>
              </w:rPr>
            </w:pPr>
            <w:r w:rsidRPr="00713355">
              <w:t>- размеры земельных участков домов культуры</w:t>
            </w:r>
          </w:p>
        </w:tc>
        <w:tc>
          <w:tcPr>
            <w:tcW w:w="1985" w:type="dxa"/>
            <w:tcBorders>
              <w:top w:val="single" w:sz="4" w:space="0" w:color="auto"/>
              <w:left w:val="single" w:sz="4" w:space="0" w:color="auto"/>
              <w:bottom w:val="single" w:sz="4" w:space="0" w:color="auto"/>
              <w:right w:val="single" w:sz="4" w:space="0" w:color="auto"/>
            </w:tcBorders>
            <w:vAlign w:val="center"/>
          </w:tcPr>
          <w:p w14:paraId="15B8AE9B" w14:textId="77777777" w:rsidR="00BC04DA" w:rsidRPr="00713355" w:rsidRDefault="00BC04DA" w:rsidP="00541371">
            <w:pPr>
              <w:suppressAutoHyphens/>
              <w:spacing w:line="242" w:lineRule="auto"/>
              <w:ind w:left="-57" w:right="-57"/>
              <w:jc w:val="center"/>
              <w:rPr>
                <w:b/>
                <w:bCs/>
              </w:rPr>
            </w:pPr>
            <w:r w:rsidRPr="00713355">
              <w:t xml:space="preserve">га / объект </w:t>
            </w:r>
          </w:p>
        </w:tc>
        <w:tc>
          <w:tcPr>
            <w:tcW w:w="510" w:type="dxa"/>
            <w:tcBorders>
              <w:top w:val="single" w:sz="4" w:space="0" w:color="auto"/>
              <w:left w:val="single" w:sz="4" w:space="0" w:color="auto"/>
              <w:bottom w:val="single" w:sz="4" w:space="0" w:color="auto"/>
              <w:right w:val="single" w:sz="4" w:space="0" w:color="auto"/>
            </w:tcBorders>
            <w:vAlign w:val="center"/>
          </w:tcPr>
          <w:p w14:paraId="690F359D"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788C8EA" w14:textId="77777777" w:rsidR="00BC04DA" w:rsidRPr="00713355" w:rsidRDefault="00BC04DA" w:rsidP="00541371">
            <w:pPr>
              <w:suppressAutoHyphens/>
              <w:spacing w:line="242" w:lineRule="auto"/>
              <w:jc w:val="center"/>
              <w:rPr>
                <w:b/>
              </w:rPr>
            </w:pPr>
            <w:r w:rsidRPr="00713355">
              <w:t>+</w:t>
            </w:r>
          </w:p>
        </w:tc>
      </w:tr>
      <w:tr w:rsidR="00BC04DA" w:rsidRPr="00713355" w14:paraId="350081D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30B86C9"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парками культуры и отдыха</w:t>
            </w:r>
          </w:p>
        </w:tc>
        <w:tc>
          <w:tcPr>
            <w:tcW w:w="1985" w:type="dxa"/>
            <w:tcBorders>
              <w:top w:val="single" w:sz="4" w:space="0" w:color="auto"/>
              <w:left w:val="single" w:sz="4" w:space="0" w:color="auto"/>
              <w:bottom w:val="single" w:sz="4" w:space="0" w:color="auto"/>
              <w:right w:val="single" w:sz="4" w:space="0" w:color="auto"/>
            </w:tcBorders>
            <w:vAlign w:val="center"/>
          </w:tcPr>
          <w:p w14:paraId="5C3E9E9D" w14:textId="77777777" w:rsidR="00BC04DA" w:rsidRPr="00713355" w:rsidRDefault="00BC04DA" w:rsidP="00541371">
            <w:pPr>
              <w:suppressAutoHyphens/>
              <w:spacing w:line="242" w:lineRule="auto"/>
              <w:jc w:val="center"/>
              <w:rPr>
                <w:b/>
                <w:bCs/>
              </w:rPr>
            </w:pPr>
            <w:r w:rsidRPr="00713355">
              <w:t xml:space="preserve">объект / </w:t>
            </w:r>
          </w:p>
          <w:p w14:paraId="6957E5D1" w14:textId="77777777" w:rsidR="00BC04DA" w:rsidRPr="00713355" w:rsidRDefault="00BC04DA" w:rsidP="00541371">
            <w:pPr>
              <w:suppressAutoHyphens/>
              <w:spacing w:line="242" w:lineRule="auto"/>
              <w:jc w:val="center"/>
              <w:rPr>
                <w:b/>
                <w:bCs/>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6C187BA2" w14:textId="77777777" w:rsidR="00BC04DA" w:rsidRPr="00713355" w:rsidRDefault="00BC04DA" w:rsidP="00541371">
            <w:pPr>
              <w:suppressAutoHyphens/>
              <w:spacing w:line="242" w:lineRule="auto"/>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024BE799" w14:textId="77777777" w:rsidR="00BC04DA" w:rsidRPr="00713355" w:rsidRDefault="00BC04DA" w:rsidP="00541371">
            <w:pPr>
              <w:suppressAutoHyphens/>
              <w:spacing w:line="242" w:lineRule="auto"/>
              <w:jc w:val="center"/>
              <w:rPr>
                <w:b/>
              </w:rPr>
            </w:pPr>
            <w:r w:rsidRPr="00713355">
              <w:rPr>
                <w:rFonts w:eastAsia="Calibri"/>
              </w:rPr>
              <w:t>+</w:t>
            </w:r>
          </w:p>
        </w:tc>
      </w:tr>
      <w:tr w:rsidR="00BC04DA" w:rsidRPr="00713355" w14:paraId="551B45DD"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F82FEB6"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парков культуры и отдыха</w:t>
            </w:r>
          </w:p>
        </w:tc>
        <w:tc>
          <w:tcPr>
            <w:tcW w:w="1985" w:type="dxa"/>
            <w:tcBorders>
              <w:top w:val="single" w:sz="4" w:space="0" w:color="auto"/>
              <w:left w:val="single" w:sz="4" w:space="0" w:color="auto"/>
              <w:bottom w:val="single" w:sz="4" w:space="0" w:color="auto"/>
              <w:right w:val="single" w:sz="4" w:space="0" w:color="auto"/>
            </w:tcBorders>
            <w:vAlign w:val="center"/>
          </w:tcPr>
          <w:p w14:paraId="0F726D87" w14:textId="77777777" w:rsidR="00BC04DA" w:rsidRPr="00713355" w:rsidRDefault="00BC04DA" w:rsidP="00541371">
            <w:pPr>
              <w:suppressAutoHyphens/>
              <w:spacing w:line="242" w:lineRule="auto"/>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33E08C9D" w14:textId="77777777" w:rsidR="00BC04DA" w:rsidRPr="00713355" w:rsidRDefault="00BC04DA" w:rsidP="00541371">
            <w:pPr>
              <w:suppressAutoHyphens/>
              <w:spacing w:line="242" w:lineRule="auto"/>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487F4232" w14:textId="77777777" w:rsidR="00BC04DA" w:rsidRPr="00713355" w:rsidRDefault="00BC04DA" w:rsidP="00541371">
            <w:pPr>
              <w:suppressAutoHyphens/>
              <w:spacing w:line="242" w:lineRule="auto"/>
              <w:jc w:val="center"/>
              <w:rPr>
                <w:b/>
              </w:rPr>
            </w:pPr>
            <w:r w:rsidRPr="00713355">
              <w:rPr>
                <w:rFonts w:eastAsia="Calibri"/>
              </w:rPr>
              <w:t>+</w:t>
            </w:r>
          </w:p>
        </w:tc>
      </w:tr>
      <w:tr w:rsidR="00BC04DA" w:rsidRPr="00713355" w14:paraId="64D74516"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125416FD" w14:textId="77777777" w:rsidR="00BC04DA" w:rsidRPr="00713355" w:rsidRDefault="00BC04DA" w:rsidP="00541371">
            <w:pPr>
              <w:suppressAutoHyphens/>
              <w:spacing w:line="242" w:lineRule="auto"/>
              <w:ind w:left="142" w:hanging="142"/>
              <w:rPr>
                <w:b/>
              </w:rPr>
            </w:pPr>
            <w:r w:rsidRPr="00713355">
              <w:t>- размеры земельных участков парков культуры и отдыха</w:t>
            </w:r>
          </w:p>
        </w:tc>
        <w:tc>
          <w:tcPr>
            <w:tcW w:w="1985" w:type="dxa"/>
            <w:tcBorders>
              <w:top w:val="single" w:sz="4" w:space="0" w:color="auto"/>
              <w:left w:val="single" w:sz="4" w:space="0" w:color="auto"/>
              <w:bottom w:val="single" w:sz="4" w:space="0" w:color="auto"/>
              <w:right w:val="single" w:sz="4" w:space="0" w:color="auto"/>
            </w:tcBorders>
            <w:vAlign w:val="center"/>
          </w:tcPr>
          <w:p w14:paraId="3F02AA5F" w14:textId="77777777" w:rsidR="00BC04DA" w:rsidRPr="00713355" w:rsidRDefault="00BC04DA" w:rsidP="00541371">
            <w:pPr>
              <w:suppressAutoHyphens/>
              <w:spacing w:line="242" w:lineRule="auto"/>
              <w:jc w:val="center"/>
              <w:rPr>
                <w:b/>
                <w:bCs/>
              </w:rPr>
            </w:pPr>
            <w:r w:rsidRPr="00713355">
              <w:t xml:space="preserve">га / объект </w:t>
            </w:r>
          </w:p>
        </w:tc>
        <w:tc>
          <w:tcPr>
            <w:tcW w:w="510" w:type="dxa"/>
            <w:tcBorders>
              <w:top w:val="single" w:sz="4" w:space="0" w:color="auto"/>
              <w:left w:val="single" w:sz="4" w:space="0" w:color="auto"/>
              <w:bottom w:val="single" w:sz="4" w:space="0" w:color="auto"/>
              <w:right w:val="single" w:sz="4" w:space="0" w:color="auto"/>
            </w:tcBorders>
            <w:vAlign w:val="center"/>
          </w:tcPr>
          <w:p w14:paraId="644EDCC5"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0785EBD" w14:textId="77777777" w:rsidR="00BC04DA" w:rsidRPr="00713355" w:rsidRDefault="00BC04DA" w:rsidP="00541371">
            <w:pPr>
              <w:suppressAutoHyphens/>
              <w:spacing w:line="242" w:lineRule="auto"/>
              <w:jc w:val="center"/>
              <w:rPr>
                <w:b/>
              </w:rPr>
            </w:pPr>
            <w:r w:rsidRPr="00713355">
              <w:rPr>
                <w:rFonts w:eastAsia="Calibri"/>
              </w:rPr>
              <w:t>+</w:t>
            </w:r>
          </w:p>
        </w:tc>
      </w:tr>
      <w:tr w:rsidR="00BC04DA" w:rsidRPr="00713355" w14:paraId="332624FD"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1824153" w14:textId="77777777" w:rsidR="00BC04DA" w:rsidRPr="00713355" w:rsidRDefault="00BC04DA" w:rsidP="00541371">
            <w:pPr>
              <w:suppressAutoHyphens/>
              <w:spacing w:line="242" w:lineRule="auto"/>
              <w:ind w:left="142" w:hanging="142"/>
              <w:rPr>
                <w:b/>
              </w:rPr>
            </w:pPr>
            <w:r w:rsidRPr="00713355">
              <w:t>- расчетные показатели минимально допустимого уровня обеспеченности кинозалами</w:t>
            </w:r>
          </w:p>
        </w:tc>
        <w:tc>
          <w:tcPr>
            <w:tcW w:w="1985" w:type="dxa"/>
            <w:tcBorders>
              <w:top w:val="single" w:sz="4" w:space="0" w:color="auto"/>
              <w:left w:val="single" w:sz="4" w:space="0" w:color="auto"/>
              <w:bottom w:val="single" w:sz="4" w:space="0" w:color="auto"/>
              <w:right w:val="single" w:sz="4" w:space="0" w:color="auto"/>
            </w:tcBorders>
            <w:vAlign w:val="center"/>
          </w:tcPr>
          <w:p w14:paraId="6D10C8F1" w14:textId="77777777" w:rsidR="00BC04DA" w:rsidRPr="00713355" w:rsidRDefault="00BC04DA" w:rsidP="00541371">
            <w:pPr>
              <w:suppressAutoHyphens/>
              <w:spacing w:line="242" w:lineRule="auto"/>
              <w:ind w:left="-113" w:right="-113"/>
              <w:jc w:val="center"/>
              <w:rPr>
                <w:b/>
                <w:bCs/>
              </w:rPr>
            </w:pPr>
            <w:r w:rsidRPr="00713355">
              <w:t xml:space="preserve">объект / </w:t>
            </w:r>
          </w:p>
          <w:p w14:paraId="37F9C3CE" w14:textId="77777777" w:rsidR="00BC04DA" w:rsidRPr="00713355" w:rsidRDefault="00BC04DA" w:rsidP="00541371">
            <w:pPr>
              <w:suppressAutoHyphens/>
              <w:spacing w:line="242" w:lineRule="auto"/>
              <w:ind w:left="-113" w:right="-113"/>
              <w:jc w:val="center"/>
              <w:rPr>
                <w:b/>
                <w:bCs/>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03D9923A"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CCB6D1F" w14:textId="77777777" w:rsidR="00BC04DA" w:rsidRPr="00713355" w:rsidRDefault="00BC04DA" w:rsidP="00541371">
            <w:pPr>
              <w:suppressAutoHyphens/>
              <w:spacing w:line="242" w:lineRule="auto"/>
              <w:jc w:val="center"/>
              <w:rPr>
                <w:b/>
              </w:rPr>
            </w:pPr>
            <w:r w:rsidRPr="00713355">
              <w:t>+</w:t>
            </w:r>
          </w:p>
        </w:tc>
      </w:tr>
      <w:tr w:rsidR="00BC04DA" w:rsidRPr="00713355" w14:paraId="51B450FB"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965D8DF" w14:textId="77777777" w:rsidR="00BC04DA" w:rsidRPr="00713355" w:rsidRDefault="00BC04DA" w:rsidP="00541371">
            <w:pPr>
              <w:suppressAutoHyphens/>
              <w:spacing w:line="242" w:lineRule="auto"/>
              <w:ind w:left="142" w:hanging="142"/>
              <w:rPr>
                <w:b/>
              </w:rPr>
            </w:pPr>
            <w:r w:rsidRPr="00713355">
              <w:t>- расчетные показатели максимально допустимого уровня территориальной доступности кинозалов</w:t>
            </w:r>
          </w:p>
        </w:tc>
        <w:tc>
          <w:tcPr>
            <w:tcW w:w="1985" w:type="dxa"/>
            <w:tcBorders>
              <w:top w:val="single" w:sz="4" w:space="0" w:color="auto"/>
              <w:left w:val="single" w:sz="4" w:space="0" w:color="auto"/>
              <w:bottom w:val="single" w:sz="4" w:space="0" w:color="auto"/>
              <w:right w:val="single" w:sz="4" w:space="0" w:color="auto"/>
            </w:tcBorders>
            <w:vAlign w:val="center"/>
          </w:tcPr>
          <w:p w14:paraId="333DD07C" w14:textId="77777777" w:rsidR="00BC04DA" w:rsidRPr="00713355" w:rsidRDefault="00BC04DA" w:rsidP="00541371">
            <w:pPr>
              <w:suppressAutoHyphens/>
              <w:spacing w:line="242" w:lineRule="auto"/>
              <w:ind w:left="-57" w:right="-57"/>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6573E6FB" w14:textId="77777777" w:rsidR="00BC04DA" w:rsidRPr="00713355" w:rsidRDefault="00BC04DA" w:rsidP="00541371">
            <w:pPr>
              <w:suppressAutoHyphens/>
              <w:spacing w:line="242"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A712565" w14:textId="77777777" w:rsidR="00BC04DA" w:rsidRPr="00713355" w:rsidRDefault="00BC04DA" w:rsidP="00541371">
            <w:pPr>
              <w:suppressAutoHyphens/>
              <w:spacing w:line="242" w:lineRule="auto"/>
              <w:jc w:val="center"/>
              <w:rPr>
                <w:b/>
              </w:rPr>
            </w:pPr>
            <w:r w:rsidRPr="00713355">
              <w:t>+</w:t>
            </w:r>
          </w:p>
        </w:tc>
      </w:tr>
      <w:tr w:rsidR="00BC04DA" w:rsidRPr="00713355" w14:paraId="3C16886E"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0D939D5B" w14:textId="77777777" w:rsidR="00BC04DA" w:rsidRPr="00713355" w:rsidRDefault="00BC04DA" w:rsidP="00541371">
            <w:pPr>
              <w:suppressAutoHyphens/>
              <w:spacing w:line="242" w:lineRule="auto"/>
              <w:ind w:left="142" w:hanging="142"/>
              <w:rPr>
                <w:b/>
              </w:rPr>
            </w:pPr>
            <w:r w:rsidRPr="00713355">
              <w:t>- размеры земельных участков кинозалов</w:t>
            </w:r>
          </w:p>
        </w:tc>
        <w:tc>
          <w:tcPr>
            <w:tcW w:w="1985" w:type="dxa"/>
            <w:tcBorders>
              <w:top w:val="single" w:sz="4" w:space="0" w:color="auto"/>
              <w:left w:val="single" w:sz="4" w:space="0" w:color="auto"/>
              <w:bottom w:val="single" w:sz="4" w:space="0" w:color="auto"/>
              <w:right w:val="single" w:sz="4" w:space="0" w:color="auto"/>
            </w:tcBorders>
            <w:vAlign w:val="center"/>
          </w:tcPr>
          <w:p w14:paraId="73085C4F" w14:textId="77777777" w:rsidR="00BC04DA" w:rsidRPr="00713355" w:rsidRDefault="00BC04DA" w:rsidP="00541371">
            <w:pPr>
              <w:suppressAutoHyphens/>
              <w:spacing w:line="242" w:lineRule="auto"/>
              <w:ind w:left="-57" w:right="-57"/>
              <w:jc w:val="center"/>
              <w:rPr>
                <w:b/>
                <w:bCs/>
              </w:rPr>
            </w:pPr>
            <w:r w:rsidRPr="00713355">
              <w:t xml:space="preserve">га / объект </w:t>
            </w:r>
          </w:p>
        </w:tc>
        <w:tc>
          <w:tcPr>
            <w:tcW w:w="510" w:type="dxa"/>
            <w:tcBorders>
              <w:top w:val="single" w:sz="4" w:space="0" w:color="auto"/>
              <w:left w:val="single" w:sz="4" w:space="0" w:color="auto"/>
              <w:bottom w:val="single" w:sz="4" w:space="0" w:color="auto"/>
              <w:right w:val="single" w:sz="4" w:space="0" w:color="auto"/>
            </w:tcBorders>
            <w:vAlign w:val="center"/>
          </w:tcPr>
          <w:p w14:paraId="22CA4201" w14:textId="77777777" w:rsidR="00BC04DA" w:rsidRPr="00713355" w:rsidRDefault="00BC04DA" w:rsidP="00541371">
            <w:pPr>
              <w:suppressAutoHyphens/>
              <w:spacing w:line="242"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452EB37" w14:textId="77777777" w:rsidR="00BC04DA" w:rsidRPr="00713355" w:rsidRDefault="00BC04DA" w:rsidP="00541371">
            <w:pPr>
              <w:suppressAutoHyphens/>
              <w:spacing w:line="242" w:lineRule="auto"/>
              <w:jc w:val="center"/>
              <w:rPr>
                <w:b/>
              </w:rPr>
            </w:pPr>
            <w:r w:rsidRPr="00713355">
              <w:t>+</w:t>
            </w:r>
          </w:p>
        </w:tc>
      </w:tr>
      <w:tr w:rsidR="00BC04DA" w:rsidRPr="00713355" w14:paraId="08059870" w14:textId="77777777" w:rsidTr="00541371">
        <w:trPr>
          <w:trHeight w:val="6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77CA992"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универсальными культурно-досуговыми центрами, театрами, цирковыми площадками, выставочными центрами, зоопарками, ботаническими садами</w:t>
            </w:r>
          </w:p>
        </w:tc>
        <w:tc>
          <w:tcPr>
            <w:tcW w:w="1985" w:type="dxa"/>
            <w:tcBorders>
              <w:top w:val="single" w:sz="4" w:space="0" w:color="auto"/>
              <w:left w:val="single" w:sz="4" w:space="0" w:color="auto"/>
              <w:bottom w:val="single" w:sz="4" w:space="0" w:color="auto"/>
              <w:right w:val="single" w:sz="4" w:space="0" w:color="auto"/>
            </w:tcBorders>
            <w:vAlign w:val="center"/>
          </w:tcPr>
          <w:p w14:paraId="14821611" w14:textId="77777777" w:rsidR="00BC04DA" w:rsidRPr="00713355" w:rsidRDefault="00BC04DA" w:rsidP="00541371">
            <w:pPr>
              <w:suppressAutoHyphens/>
              <w:jc w:val="center"/>
              <w:rPr>
                <w:b/>
                <w:bCs/>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5D953D5A"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15F81DB" w14:textId="77777777" w:rsidR="00BC04DA" w:rsidRPr="00713355" w:rsidRDefault="00BC04DA" w:rsidP="00541371">
            <w:pPr>
              <w:suppressAutoHyphens/>
              <w:jc w:val="center"/>
              <w:rPr>
                <w:b/>
              </w:rPr>
            </w:pPr>
            <w:r w:rsidRPr="00713355">
              <w:t>+</w:t>
            </w:r>
          </w:p>
        </w:tc>
      </w:tr>
      <w:tr w:rsidR="00BC04DA" w:rsidRPr="00713355" w14:paraId="7B761169"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59B5A70D"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универсальных культурно-досуговых центров, театров, цирковых площадок, выставочных центров, зоопарков, ботанических садов</w:t>
            </w:r>
          </w:p>
        </w:tc>
        <w:tc>
          <w:tcPr>
            <w:tcW w:w="1985" w:type="dxa"/>
            <w:tcBorders>
              <w:top w:val="single" w:sz="4" w:space="0" w:color="auto"/>
              <w:left w:val="single" w:sz="4" w:space="0" w:color="auto"/>
              <w:bottom w:val="single" w:sz="4" w:space="0" w:color="auto"/>
              <w:right w:val="single" w:sz="4" w:space="0" w:color="auto"/>
            </w:tcBorders>
            <w:vAlign w:val="center"/>
          </w:tcPr>
          <w:p w14:paraId="28D67790" w14:textId="77777777" w:rsidR="00BC04DA" w:rsidRPr="00713355" w:rsidRDefault="00BC04DA" w:rsidP="00541371">
            <w:pPr>
              <w:suppressAutoHyphens/>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46B5A0FC"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0EDBCF0" w14:textId="77777777" w:rsidR="00BC04DA" w:rsidRPr="00713355" w:rsidRDefault="00BC04DA" w:rsidP="00541371">
            <w:pPr>
              <w:suppressAutoHyphens/>
              <w:jc w:val="center"/>
              <w:rPr>
                <w:b/>
              </w:rPr>
            </w:pPr>
            <w:r w:rsidRPr="00713355">
              <w:t>+</w:t>
            </w:r>
          </w:p>
        </w:tc>
      </w:tr>
      <w:tr w:rsidR="00BC04DA" w:rsidRPr="00713355" w14:paraId="04730FF4"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7B86DB42" w14:textId="77777777" w:rsidR="00BC04DA" w:rsidRPr="00713355" w:rsidRDefault="00BC04DA" w:rsidP="00541371">
            <w:pPr>
              <w:suppressAutoHyphens/>
              <w:ind w:left="142" w:hanging="142"/>
              <w:rPr>
                <w:b/>
              </w:rPr>
            </w:pPr>
            <w:r w:rsidRPr="00713355">
              <w:t>- размеры земельных участков универсальных культурно-досуговых центров, театров, цирковых площадок, выставочных центров, зоопарков, ботанических садов</w:t>
            </w:r>
          </w:p>
        </w:tc>
        <w:tc>
          <w:tcPr>
            <w:tcW w:w="1985" w:type="dxa"/>
            <w:tcBorders>
              <w:top w:val="single" w:sz="4" w:space="0" w:color="auto"/>
              <w:left w:val="single" w:sz="4" w:space="0" w:color="auto"/>
              <w:bottom w:val="single" w:sz="4" w:space="0" w:color="auto"/>
              <w:right w:val="single" w:sz="4" w:space="0" w:color="auto"/>
            </w:tcBorders>
            <w:vAlign w:val="center"/>
          </w:tcPr>
          <w:p w14:paraId="7F966563" w14:textId="77777777" w:rsidR="00BC04DA" w:rsidRPr="00713355" w:rsidRDefault="00BC04DA" w:rsidP="00541371">
            <w:pPr>
              <w:suppressAutoHyphens/>
              <w:jc w:val="center"/>
              <w:rPr>
                <w:b/>
                <w:bCs/>
              </w:rPr>
            </w:pPr>
            <w:r w:rsidRPr="00713355">
              <w:t xml:space="preserve">га / объект </w:t>
            </w:r>
          </w:p>
        </w:tc>
        <w:tc>
          <w:tcPr>
            <w:tcW w:w="510" w:type="dxa"/>
            <w:tcBorders>
              <w:top w:val="single" w:sz="4" w:space="0" w:color="auto"/>
              <w:left w:val="single" w:sz="4" w:space="0" w:color="auto"/>
              <w:bottom w:val="single" w:sz="4" w:space="0" w:color="auto"/>
              <w:right w:val="single" w:sz="4" w:space="0" w:color="auto"/>
            </w:tcBorders>
            <w:vAlign w:val="center"/>
          </w:tcPr>
          <w:p w14:paraId="47BC9541"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8B6B60E" w14:textId="77777777" w:rsidR="00BC04DA" w:rsidRPr="00713355" w:rsidRDefault="00BC04DA" w:rsidP="00541371">
            <w:pPr>
              <w:suppressAutoHyphens/>
              <w:jc w:val="center"/>
              <w:rPr>
                <w:b/>
              </w:rPr>
            </w:pPr>
            <w:r w:rsidRPr="00713355">
              <w:t>+</w:t>
            </w:r>
          </w:p>
        </w:tc>
      </w:tr>
      <w:tr w:rsidR="00BC04DA" w:rsidRPr="00713355" w14:paraId="7D382680"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4D37C773"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объектами культового назначения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6FEB6F60" w14:textId="77777777" w:rsidR="00BC04DA" w:rsidRPr="00713355" w:rsidRDefault="00BC04DA" w:rsidP="00541371">
            <w:pPr>
              <w:suppressAutoHyphens/>
              <w:jc w:val="center"/>
              <w:rPr>
                <w:b/>
                <w:bCs/>
              </w:rPr>
            </w:pPr>
          </w:p>
        </w:tc>
        <w:tc>
          <w:tcPr>
            <w:tcW w:w="510" w:type="dxa"/>
            <w:tcBorders>
              <w:top w:val="single" w:sz="4" w:space="0" w:color="auto"/>
              <w:left w:val="single" w:sz="4" w:space="0" w:color="auto"/>
              <w:bottom w:val="single" w:sz="4" w:space="0" w:color="auto"/>
              <w:right w:val="single" w:sz="4" w:space="0" w:color="auto"/>
            </w:tcBorders>
            <w:vAlign w:val="center"/>
          </w:tcPr>
          <w:p w14:paraId="361CA598"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4098B78" w14:textId="77777777" w:rsidR="00BC04DA" w:rsidRPr="00713355" w:rsidRDefault="00BC04DA" w:rsidP="00541371">
            <w:pPr>
              <w:suppressAutoHyphens/>
              <w:jc w:val="center"/>
              <w:rPr>
                <w:b/>
              </w:rPr>
            </w:pPr>
          </w:p>
        </w:tc>
      </w:tr>
      <w:tr w:rsidR="00BC04DA" w:rsidRPr="00713355" w14:paraId="4DD57FF9"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E29E745"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православными храмами</w:t>
            </w:r>
          </w:p>
        </w:tc>
        <w:tc>
          <w:tcPr>
            <w:tcW w:w="1985" w:type="dxa"/>
            <w:tcBorders>
              <w:top w:val="single" w:sz="4" w:space="0" w:color="auto"/>
              <w:left w:val="single" w:sz="4" w:space="0" w:color="auto"/>
              <w:bottom w:val="single" w:sz="4" w:space="0" w:color="auto"/>
              <w:right w:val="single" w:sz="4" w:space="0" w:color="auto"/>
            </w:tcBorders>
            <w:vAlign w:val="center"/>
          </w:tcPr>
          <w:p w14:paraId="589A3C20" w14:textId="77777777" w:rsidR="00BC04DA" w:rsidRPr="00713355" w:rsidRDefault="00BC04DA" w:rsidP="00541371">
            <w:pPr>
              <w:ind w:left="-57" w:right="-57"/>
              <w:jc w:val="center"/>
              <w:rPr>
                <w:b/>
              </w:rPr>
            </w:pPr>
            <w:r w:rsidRPr="00713355">
              <w:t>мест в храме /</w:t>
            </w:r>
          </w:p>
          <w:p w14:paraId="30016D6B" w14:textId="77777777" w:rsidR="00BC04DA" w:rsidRPr="00713355" w:rsidRDefault="00BC04DA" w:rsidP="00541371">
            <w:pPr>
              <w:suppressAutoHyphens/>
              <w:jc w:val="center"/>
              <w:rPr>
                <w:b/>
                <w:bCs/>
              </w:rPr>
            </w:pPr>
            <w:r w:rsidRPr="00713355">
              <w:t>1000 верующих</w:t>
            </w:r>
          </w:p>
        </w:tc>
        <w:tc>
          <w:tcPr>
            <w:tcW w:w="510" w:type="dxa"/>
            <w:tcBorders>
              <w:top w:val="single" w:sz="4" w:space="0" w:color="auto"/>
              <w:left w:val="single" w:sz="4" w:space="0" w:color="auto"/>
              <w:bottom w:val="single" w:sz="4" w:space="0" w:color="auto"/>
              <w:right w:val="single" w:sz="4" w:space="0" w:color="auto"/>
            </w:tcBorders>
            <w:vAlign w:val="center"/>
          </w:tcPr>
          <w:p w14:paraId="41CF7AE3"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4FAA2836" w14:textId="77777777" w:rsidR="00BC04DA" w:rsidRPr="00713355" w:rsidRDefault="00BC04DA" w:rsidP="00541371">
            <w:pPr>
              <w:suppressAutoHyphens/>
              <w:jc w:val="center"/>
              <w:rPr>
                <w:b/>
              </w:rPr>
            </w:pPr>
            <w:r w:rsidRPr="00713355">
              <w:rPr>
                <w:rFonts w:eastAsia="Calibri"/>
              </w:rPr>
              <w:t>+</w:t>
            </w:r>
          </w:p>
        </w:tc>
      </w:tr>
      <w:tr w:rsidR="00BC04DA" w:rsidRPr="00713355" w14:paraId="0E78EF0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29B63ED"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православных храмов</w:t>
            </w:r>
          </w:p>
        </w:tc>
        <w:tc>
          <w:tcPr>
            <w:tcW w:w="1985" w:type="dxa"/>
            <w:tcBorders>
              <w:top w:val="single" w:sz="4" w:space="0" w:color="auto"/>
              <w:left w:val="single" w:sz="4" w:space="0" w:color="auto"/>
              <w:bottom w:val="single" w:sz="4" w:space="0" w:color="auto"/>
              <w:right w:val="single" w:sz="4" w:space="0" w:color="auto"/>
            </w:tcBorders>
            <w:vAlign w:val="center"/>
          </w:tcPr>
          <w:p w14:paraId="6E554739" w14:textId="77777777" w:rsidR="00BC04DA" w:rsidRPr="00713355" w:rsidRDefault="00BC04DA" w:rsidP="00541371">
            <w:pPr>
              <w:suppressAutoHyphens/>
              <w:jc w:val="center"/>
              <w:rPr>
                <w:b/>
                <w:bCs/>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589A4486"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3143BB65" w14:textId="77777777" w:rsidR="00BC04DA" w:rsidRPr="00713355" w:rsidRDefault="00BC04DA" w:rsidP="00541371">
            <w:pPr>
              <w:suppressAutoHyphens/>
              <w:jc w:val="center"/>
              <w:rPr>
                <w:b/>
              </w:rPr>
            </w:pPr>
            <w:r w:rsidRPr="00713355">
              <w:rPr>
                <w:rFonts w:eastAsia="Calibri"/>
              </w:rPr>
              <w:t>+</w:t>
            </w:r>
          </w:p>
        </w:tc>
      </w:tr>
      <w:tr w:rsidR="00BC04DA" w:rsidRPr="00713355" w14:paraId="797C2A83"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5077AC00" w14:textId="77777777" w:rsidR="00BC04DA" w:rsidRPr="00713355" w:rsidRDefault="00BC04DA" w:rsidP="00541371">
            <w:pPr>
              <w:suppressAutoHyphens/>
              <w:ind w:left="142" w:hanging="142"/>
              <w:rPr>
                <w:b/>
              </w:rPr>
            </w:pPr>
            <w:r w:rsidRPr="00713355">
              <w:t>- размеры земельных участков православных храмов</w:t>
            </w:r>
          </w:p>
        </w:tc>
        <w:tc>
          <w:tcPr>
            <w:tcW w:w="1985" w:type="dxa"/>
            <w:tcBorders>
              <w:top w:val="single" w:sz="4" w:space="0" w:color="auto"/>
              <w:left w:val="single" w:sz="4" w:space="0" w:color="auto"/>
              <w:bottom w:val="single" w:sz="4" w:space="0" w:color="auto"/>
              <w:right w:val="single" w:sz="4" w:space="0" w:color="auto"/>
            </w:tcBorders>
            <w:vAlign w:val="center"/>
          </w:tcPr>
          <w:p w14:paraId="1A0E5385" w14:textId="77777777" w:rsidR="00BC04DA" w:rsidRPr="00713355" w:rsidRDefault="00BC04DA" w:rsidP="00541371">
            <w:pPr>
              <w:suppressAutoHyphens/>
              <w:ind w:left="-57" w:right="-57"/>
              <w:jc w:val="center"/>
              <w:rPr>
                <w:b/>
                <w:bCs/>
              </w:rPr>
            </w:pPr>
            <w:r w:rsidRPr="00713355">
              <w:t>м</w:t>
            </w:r>
            <w:r w:rsidRPr="00713355">
              <w:rPr>
                <w:vertAlign w:val="superscript"/>
              </w:rPr>
              <w:t>2</w:t>
            </w:r>
            <w:r w:rsidRPr="00713355">
              <w:t xml:space="preserve"> / место в храме</w:t>
            </w:r>
          </w:p>
        </w:tc>
        <w:tc>
          <w:tcPr>
            <w:tcW w:w="510" w:type="dxa"/>
            <w:tcBorders>
              <w:top w:val="single" w:sz="4" w:space="0" w:color="auto"/>
              <w:left w:val="single" w:sz="4" w:space="0" w:color="auto"/>
              <w:bottom w:val="single" w:sz="4" w:space="0" w:color="auto"/>
              <w:right w:val="single" w:sz="4" w:space="0" w:color="auto"/>
            </w:tcBorders>
            <w:vAlign w:val="center"/>
          </w:tcPr>
          <w:p w14:paraId="32A6CECA"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457DB12" w14:textId="77777777" w:rsidR="00BC04DA" w:rsidRPr="00713355" w:rsidRDefault="00BC04DA" w:rsidP="00541371">
            <w:pPr>
              <w:suppressAutoHyphens/>
              <w:jc w:val="center"/>
              <w:rPr>
                <w:b/>
              </w:rPr>
            </w:pPr>
            <w:r w:rsidRPr="00713355">
              <w:rPr>
                <w:rFonts w:eastAsia="Calibri"/>
              </w:rPr>
              <w:t>+</w:t>
            </w:r>
          </w:p>
        </w:tc>
      </w:tr>
      <w:tr w:rsidR="00BC04DA" w:rsidRPr="00713355" w14:paraId="02F523E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B77CFCA"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объектами культового назначения иных конфессий</w:t>
            </w:r>
          </w:p>
        </w:tc>
        <w:tc>
          <w:tcPr>
            <w:tcW w:w="1985" w:type="dxa"/>
            <w:tcBorders>
              <w:top w:val="single" w:sz="4" w:space="0" w:color="auto"/>
              <w:left w:val="single" w:sz="4" w:space="0" w:color="auto"/>
              <w:bottom w:val="single" w:sz="4" w:space="0" w:color="auto"/>
              <w:right w:val="single" w:sz="4" w:space="0" w:color="auto"/>
            </w:tcBorders>
            <w:vAlign w:val="center"/>
          </w:tcPr>
          <w:p w14:paraId="2E6B36F3" w14:textId="77777777" w:rsidR="00BC04DA" w:rsidRPr="00713355" w:rsidRDefault="00BC04DA" w:rsidP="00541371">
            <w:pPr>
              <w:ind w:left="-57" w:right="-57"/>
              <w:jc w:val="center"/>
              <w:rPr>
                <w:b/>
              </w:rPr>
            </w:pPr>
            <w:r w:rsidRPr="00713355">
              <w:t>мест в храме /</w:t>
            </w:r>
          </w:p>
          <w:p w14:paraId="6227D574" w14:textId="77777777" w:rsidR="00BC04DA" w:rsidRPr="00713355" w:rsidRDefault="00BC04DA" w:rsidP="00541371">
            <w:pPr>
              <w:suppressAutoHyphens/>
              <w:jc w:val="center"/>
              <w:rPr>
                <w:b/>
                <w:bCs/>
              </w:rPr>
            </w:pPr>
            <w:r w:rsidRPr="00713355">
              <w:t>1000 верующих</w:t>
            </w:r>
          </w:p>
        </w:tc>
        <w:tc>
          <w:tcPr>
            <w:tcW w:w="510" w:type="dxa"/>
            <w:tcBorders>
              <w:top w:val="single" w:sz="4" w:space="0" w:color="auto"/>
              <w:left w:val="single" w:sz="4" w:space="0" w:color="auto"/>
              <w:bottom w:val="single" w:sz="4" w:space="0" w:color="auto"/>
              <w:right w:val="single" w:sz="4" w:space="0" w:color="auto"/>
            </w:tcBorders>
            <w:vAlign w:val="center"/>
          </w:tcPr>
          <w:p w14:paraId="2D34A06E"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6FB54E8" w14:textId="77777777" w:rsidR="00BC04DA" w:rsidRPr="00713355" w:rsidRDefault="00BC04DA" w:rsidP="00541371">
            <w:pPr>
              <w:suppressAutoHyphens/>
              <w:jc w:val="center"/>
              <w:rPr>
                <w:b/>
              </w:rPr>
            </w:pPr>
            <w:r w:rsidRPr="00713355">
              <w:rPr>
                <w:rFonts w:eastAsia="Calibri"/>
              </w:rPr>
              <w:t>+</w:t>
            </w:r>
          </w:p>
        </w:tc>
      </w:tr>
      <w:tr w:rsidR="00BC04DA" w:rsidRPr="00713355" w14:paraId="377491E5"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16FCDD5" w14:textId="77777777" w:rsidR="00BC04DA" w:rsidRPr="00713355" w:rsidRDefault="00BC04DA" w:rsidP="00541371">
            <w:pPr>
              <w:suppressAutoHyphens/>
              <w:ind w:left="142" w:hanging="142"/>
              <w:rPr>
                <w:b/>
              </w:rPr>
            </w:pPr>
            <w:r w:rsidRPr="00713355">
              <w:lastRenderedPageBreak/>
              <w:t>- расчетные показатели максимально допустимого уровня территориальной доступности объектов культового назначения иных конфессий</w:t>
            </w:r>
          </w:p>
        </w:tc>
        <w:tc>
          <w:tcPr>
            <w:tcW w:w="1985" w:type="dxa"/>
            <w:tcBorders>
              <w:top w:val="single" w:sz="4" w:space="0" w:color="auto"/>
              <w:left w:val="single" w:sz="4" w:space="0" w:color="auto"/>
              <w:bottom w:val="single" w:sz="4" w:space="0" w:color="auto"/>
              <w:right w:val="single" w:sz="4" w:space="0" w:color="auto"/>
            </w:tcBorders>
            <w:vAlign w:val="center"/>
          </w:tcPr>
          <w:p w14:paraId="09382798" w14:textId="77777777" w:rsidR="00BC04DA" w:rsidRPr="00713355" w:rsidRDefault="00BC04DA" w:rsidP="00541371">
            <w:pPr>
              <w:suppressAutoHyphens/>
              <w:jc w:val="center"/>
              <w:rPr>
                <w:b/>
                <w:bCs/>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4A53BA13"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09164C2A" w14:textId="77777777" w:rsidR="00BC04DA" w:rsidRPr="00713355" w:rsidRDefault="00BC04DA" w:rsidP="00541371">
            <w:pPr>
              <w:suppressAutoHyphens/>
              <w:jc w:val="center"/>
              <w:rPr>
                <w:b/>
              </w:rPr>
            </w:pPr>
            <w:r w:rsidRPr="00713355">
              <w:rPr>
                <w:rFonts w:eastAsia="Calibri"/>
              </w:rPr>
              <w:t>+</w:t>
            </w:r>
          </w:p>
        </w:tc>
      </w:tr>
      <w:tr w:rsidR="00BC04DA" w:rsidRPr="00713355" w14:paraId="5E966E1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E0DBF3C" w14:textId="77777777" w:rsidR="00BC04DA" w:rsidRPr="00713355" w:rsidRDefault="00BC04DA" w:rsidP="00541371">
            <w:pPr>
              <w:suppressAutoHyphens/>
              <w:ind w:left="142" w:hanging="142"/>
              <w:rPr>
                <w:b/>
              </w:rPr>
            </w:pPr>
            <w:r w:rsidRPr="00713355">
              <w:t>- размеры земельных участков объектов культового назначения иных конфессий</w:t>
            </w:r>
          </w:p>
        </w:tc>
        <w:tc>
          <w:tcPr>
            <w:tcW w:w="1985" w:type="dxa"/>
            <w:tcBorders>
              <w:top w:val="single" w:sz="4" w:space="0" w:color="auto"/>
              <w:left w:val="single" w:sz="4" w:space="0" w:color="auto"/>
              <w:bottom w:val="single" w:sz="4" w:space="0" w:color="auto"/>
              <w:right w:val="single" w:sz="4" w:space="0" w:color="auto"/>
            </w:tcBorders>
            <w:vAlign w:val="center"/>
          </w:tcPr>
          <w:p w14:paraId="406E0763" w14:textId="77777777" w:rsidR="00BC04DA" w:rsidRPr="00713355" w:rsidRDefault="00BC04DA" w:rsidP="00541371">
            <w:pPr>
              <w:suppressAutoHyphens/>
              <w:jc w:val="center"/>
              <w:rPr>
                <w:b/>
                <w:bCs/>
              </w:rPr>
            </w:pPr>
            <w:r w:rsidRPr="00713355">
              <w:t>м</w:t>
            </w:r>
            <w:r w:rsidRPr="00713355">
              <w:rPr>
                <w:vertAlign w:val="superscript"/>
              </w:rPr>
              <w:t>2</w:t>
            </w:r>
            <w:r w:rsidRPr="00713355">
              <w:t xml:space="preserve"> / место в храме</w:t>
            </w:r>
          </w:p>
        </w:tc>
        <w:tc>
          <w:tcPr>
            <w:tcW w:w="510" w:type="dxa"/>
            <w:tcBorders>
              <w:top w:val="single" w:sz="4" w:space="0" w:color="auto"/>
              <w:left w:val="single" w:sz="4" w:space="0" w:color="auto"/>
              <w:bottom w:val="single" w:sz="4" w:space="0" w:color="auto"/>
              <w:right w:val="single" w:sz="4" w:space="0" w:color="auto"/>
            </w:tcBorders>
            <w:vAlign w:val="center"/>
          </w:tcPr>
          <w:p w14:paraId="581E2958"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82500A5" w14:textId="77777777" w:rsidR="00BC04DA" w:rsidRPr="00713355" w:rsidRDefault="00BC04DA" w:rsidP="00541371">
            <w:pPr>
              <w:suppressAutoHyphens/>
              <w:jc w:val="center"/>
              <w:rPr>
                <w:b/>
              </w:rPr>
            </w:pPr>
            <w:r w:rsidRPr="00713355">
              <w:rPr>
                <w:rFonts w:eastAsia="Calibri"/>
              </w:rPr>
              <w:t>+</w:t>
            </w:r>
          </w:p>
        </w:tc>
      </w:tr>
      <w:tr w:rsidR="00BC04DA" w:rsidRPr="00713355" w14:paraId="43072DE7"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4C0A5261" w14:textId="77777777" w:rsidR="00BC04DA" w:rsidRPr="00713355" w:rsidRDefault="00BC04DA" w:rsidP="00541371">
            <w:pPr>
              <w:suppressAutoHyphens/>
              <w:rPr>
                <w:rFonts w:eastAsia="Calibri"/>
                <w:b/>
                <w:bCs/>
              </w:rPr>
            </w:pPr>
            <w:r w:rsidRPr="00713355">
              <w:t>Объекты культурного наследия местного (муниципального) значения:</w:t>
            </w:r>
          </w:p>
        </w:tc>
      </w:tr>
      <w:tr w:rsidR="00BC04DA" w:rsidRPr="00713355" w14:paraId="7C4C2F38"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578C885"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объектами культурного наследия (памятников истории и культуры) местного (муниципального) значения и максимально допустимого уровня территориальной доступности таких объектов для населения городского округа</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05B14261" w14:textId="77777777" w:rsidR="00BC04DA" w:rsidRPr="00713355" w:rsidRDefault="00BC04DA" w:rsidP="00541371">
            <w:pPr>
              <w:suppressAutoHyphens/>
              <w:jc w:val="center"/>
              <w:rPr>
                <w:rFonts w:eastAsia="Calibri"/>
                <w:b/>
                <w:bCs/>
              </w:rPr>
            </w:pPr>
            <w:r w:rsidRPr="00713355">
              <w:rPr>
                <w:rFonts w:eastAsia="Calibri"/>
              </w:rPr>
              <w:t>не нормируются</w:t>
            </w:r>
          </w:p>
        </w:tc>
      </w:tr>
      <w:tr w:rsidR="00BC04DA" w:rsidRPr="00713355" w14:paraId="041840A5"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11BC6917" w14:textId="77777777" w:rsidR="00BC04DA" w:rsidRPr="00713355" w:rsidRDefault="00BC04DA" w:rsidP="00541371">
            <w:pPr>
              <w:suppressAutoHyphens/>
              <w:rPr>
                <w:b/>
              </w:rPr>
            </w:pPr>
            <w:r w:rsidRPr="00713355">
              <w:t>Объекты физической культуры и массового спорта:</w:t>
            </w:r>
          </w:p>
        </w:tc>
      </w:tr>
      <w:tr w:rsidR="00BC04DA" w:rsidRPr="00713355" w14:paraId="7A401CEB"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3174B0A4"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объектами физической культуры и массового спорта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64A94DFB" w14:textId="77777777" w:rsidR="00BC04DA" w:rsidRPr="00713355" w:rsidRDefault="00BC04DA" w:rsidP="00541371">
            <w:pPr>
              <w:suppressAutoHyphens/>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4E217E2F"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5F2AF68" w14:textId="77777777" w:rsidR="00BC04DA" w:rsidRPr="00713355" w:rsidRDefault="00BC04DA" w:rsidP="00541371">
            <w:pPr>
              <w:suppressAutoHyphens/>
              <w:jc w:val="center"/>
              <w:rPr>
                <w:b/>
              </w:rPr>
            </w:pPr>
          </w:p>
        </w:tc>
      </w:tr>
      <w:tr w:rsidR="00BC04DA" w:rsidRPr="00713355" w14:paraId="0860E14F"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8A25232"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плоскостными спортивными сооружениями (стадионами, спортивными площадками и т.д.)</w:t>
            </w:r>
          </w:p>
        </w:tc>
        <w:tc>
          <w:tcPr>
            <w:tcW w:w="1985" w:type="dxa"/>
            <w:tcBorders>
              <w:top w:val="single" w:sz="4" w:space="0" w:color="auto"/>
              <w:left w:val="single" w:sz="4" w:space="0" w:color="auto"/>
              <w:bottom w:val="single" w:sz="4" w:space="0" w:color="auto"/>
              <w:right w:val="single" w:sz="4" w:space="0" w:color="auto"/>
            </w:tcBorders>
            <w:vAlign w:val="center"/>
          </w:tcPr>
          <w:p w14:paraId="5637EE27" w14:textId="77777777" w:rsidR="00BC04DA" w:rsidRPr="00713355" w:rsidRDefault="00BC04DA" w:rsidP="00541371">
            <w:pPr>
              <w:suppressAutoHyphens/>
              <w:jc w:val="center"/>
              <w:rPr>
                <w:b/>
              </w:rPr>
            </w:pPr>
            <w:r w:rsidRPr="00713355">
              <w:t>м</w:t>
            </w:r>
            <w:r w:rsidRPr="00713355">
              <w:rPr>
                <w:vertAlign w:val="superscript"/>
              </w:rPr>
              <w:t>2</w:t>
            </w:r>
            <w:r w:rsidRPr="00713355">
              <w:t xml:space="preserve">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3AB82B87"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66AC052" w14:textId="77777777" w:rsidR="00BC04DA" w:rsidRPr="00713355" w:rsidRDefault="00BC04DA" w:rsidP="00541371">
            <w:pPr>
              <w:suppressAutoHyphens/>
              <w:jc w:val="center"/>
              <w:rPr>
                <w:b/>
              </w:rPr>
            </w:pPr>
            <w:r w:rsidRPr="00713355">
              <w:t>+</w:t>
            </w:r>
          </w:p>
        </w:tc>
      </w:tr>
      <w:tr w:rsidR="00BC04DA" w:rsidRPr="00713355" w14:paraId="1A44D2F5"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7B04D2C" w14:textId="77777777" w:rsidR="00BC04DA" w:rsidRPr="00713355" w:rsidRDefault="00BC04DA" w:rsidP="00541371">
            <w:pPr>
              <w:suppressAutoHyphens/>
              <w:ind w:left="142" w:hanging="142"/>
              <w:rPr>
                <w:b/>
              </w:rPr>
            </w:pPr>
            <w:r w:rsidRPr="00713355">
              <w:t xml:space="preserve">- расчетные показатели максимально допустимого уровня территориальной доступности плоскостных спортивных сооружений </w:t>
            </w:r>
          </w:p>
        </w:tc>
        <w:tc>
          <w:tcPr>
            <w:tcW w:w="1985" w:type="dxa"/>
            <w:tcBorders>
              <w:top w:val="single" w:sz="4" w:space="0" w:color="auto"/>
              <w:left w:val="single" w:sz="4" w:space="0" w:color="auto"/>
              <w:bottom w:val="single" w:sz="4" w:space="0" w:color="auto"/>
              <w:right w:val="single" w:sz="4" w:space="0" w:color="auto"/>
            </w:tcBorders>
            <w:vAlign w:val="center"/>
          </w:tcPr>
          <w:p w14:paraId="118D50AD" w14:textId="77777777" w:rsidR="00BC04DA" w:rsidRPr="00713355" w:rsidRDefault="00BC04DA" w:rsidP="00541371">
            <w:pPr>
              <w:suppressAutoHyphens/>
              <w:jc w:val="center"/>
              <w:rPr>
                <w:b/>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755CBF75"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229D7B4" w14:textId="77777777" w:rsidR="00BC04DA" w:rsidRPr="00713355" w:rsidRDefault="00BC04DA" w:rsidP="00541371">
            <w:pPr>
              <w:suppressAutoHyphens/>
              <w:jc w:val="center"/>
              <w:rPr>
                <w:b/>
              </w:rPr>
            </w:pPr>
            <w:r w:rsidRPr="00713355">
              <w:t>+</w:t>
            </w:r>
          </w:p>
        </w:tc>
      </w:tr>
      <w:tr w:rsidR="00BC04DA" w:rsidRPr="00713355" w14:paraId="3859C1CD" w14:textId="77777777" w:rsidTr="00541371">
        <w:trPr>
          <w:trHeight w:val="265"/>
          <w:jc w:val="center"/>
        </w:trPr>
        <w:tc>
          <w:tcPr>
            <w:tcW w:w="6747" w:type="dxa"/>
            <w:tcBorders>
              <w:top w:val="single" w:sz="4" w:space="0" w:color="auto"/>
              <w:left w:val="single" w:sz="4" w:space="0" w:color="auto"/>
              <w:bottom w:val="single" w:sz="4" w:space="0" w:color="auto"/>
              <w:right w:val="single" w:sz="4" w:space="0" w:color="auto"/>
            </w:tcBorders>
            <w:vAlign w:val="center"/>
          </w:tcPr>
          <w:p w14:paraId="5D5DCE2E" w14:textId="77777777" w:rsidR="00BC04DA" w:rsidRPr="00713355" w:rsidRDefault="00BC04DA" w:rsidP="00541371">
            <w:pPr>
              <w:suppressAutoHyphens/>
              <w:ind w:left="142" w:right="-57" w:hanging="142"/>
              <w:rPr>
                <w:b/>
              </w:rPr>
            </w:pPr>
            <w:r w:rsidRPr="00713355">
              <w:t xml:space="preserve">- размеры земельных участков плоскостных спортивных сооружений </w:t>
            </w:r>
          </w:p>
        </w:tc>
        <w:tc>
          <w:tcPr>
            <w:tcW w:w="1985" w:type="dxa"/>
            <w:tcBorders>
              <w:top w:val="single" w:sz="4" w:space="0" w:color="auto"/>
              <w:left w:val="single" w:sz="4" w:space="0" w:color="auto"/>
              <w:bottom w:val="single" w:sz="4" w:space="0" w:color="auto"/>
              <w:right w:val="single" w:sz="4" w:space="0" w:color="auto"/>
            </w:tcBorders>
            <w:vAlign w:val="center"/>
          </w:tcPr>
          <w:p w14:paraId="72BBAEFF" w14:textId="77777777" w:rsidR="00BC04DA" w:rsidRPr="00713355" w:rsidRDefault="00BC04DA" w:rsidP="00541371">
            <w:pPr>
              <w:suppressAutoHyphens/>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2535693F"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D134C10" w14:textId="77777777" w:rsidR="00BC04DA" w:rsidRPr="00713355" w:rsidRDefault="00BC04DA" w:rsidP="00541371">
            <w:pPr>
              <w:suppressAutoHyphens/>
              <w:jc w:val="center"/>
              <w:rPr>
                <w:b/>
              </w:rPr>
            </w:pPr>
            <w:r w:rsidRPr="00713355">
              <w:t>+</w:t>
            </w:r>
          </w:p>
        </w:tc>
      </w:tr>
      <w:tr w:rsidR="00BC04DA" w:rsidRPr="00713355" w14:paraId="268FA7C3"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66CB3F5"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спортивными залами, в том числе спортивно-тренажерными залами повседневного обслуживания</w:t>
            </w:r>
          </w:p>
        </w:tc>
        <w:tc>
          <w:tcPr>
            <w:tcW w:w="1985" w:type="dxa"/>
            <w:tcBorders>
              <w:top w:val="single" w:sz="4" w:space="0" w:color="auto"/>
              <w:left w:val="single" w:sz="4" w:space="0" w:color="auto"/>
              <w:bottom w:val="single" w:sz="4" w:space="0" w:color="auto"/>
              <w:right w:val="single" w:sz="4" w:space="0" w:color="auto"/>
            </w:tcBorders>
            <w:vAlign w:val="center"/>
          </w:tcPr>
          <w:p w14:paraId="734099B7" w14:textId="77777777" w:rsidR="00BC04DA" w:rsidRPr="00713355" w:rsidRDefault="00BC04DA" w:rsidP="00541371">
            <w:pPr>
              <w:suppressAutoHyphens/>
              <w:jc w:val="center"/>
              <w:rPr>
                <w:b/>
              </w:rPr>
            </w:pPr>
            <w:r w:rsidRPr="00713355">
              <w:t>м</w:t>
            </w:r>
            <w:r w:rsidRPr="00713355">
              <w:rPr>
                <w:vertAlign w:val="superscript"/>
              </w:rPr>
              <w:t>2</w:t>
            </w:r>
            <w:r w:rsidRPr="00713355">
              <w:t xml:space="preserve"> площади пола зала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1055E7E9" w14:textId="77777777" w:rsidR="00BC04DA" w:rsidRPr="00713355" w:rsidRDefault="00BC04DA" w:rsidP="00541371">
            <w:pPr>
              <w:suppressAutoHyphens/>
              <w:jc w:val="center"/>
              <w:rPr>
                <w:b/>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4AAE94CF" w14:textId="77777777" w:rsidR="00BC04DA" w:rsidRPr="00713355" w:rsidRDefault="00BC04DA" w:rsidP="00541371">
            <w:pPr>
              <w:suppressAutoHyphens/>
              <w:jc w:val="center"/>
              <w:rPr>
                <w:b/>
              </w:rPr>
            </w:pPr>
            <w:r w:rsidRPr="00713355">
              <w:t>+</w:t>
            </w:r>
          </w:p>
        </w:tc>
      </w:tr>
      <w:tr w:rsidR="00BC04DA" w:rsidRPr="00713355" w14:paraId="3807B48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023A028"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спортивных залов</w:t>
            </w:r>
          </w:p>
        </w:tc>
        <w:tc>
          <w:tcPr>
            <w:tcW w:w="1985" w:type="dxa"/>
            <w:tcBorders>
              <w:top w:val="single" w:sz="4" w:space="0" w:color="auto"/>
              <w:left w:val="single" w:sz="4" w:space="0" w:color="auto"/>
              <w:bottom w:val="single" w:sz="4" w:space="0" w:color="auto"/>
              <w:right w:val="single" w:sz="4" w:space="0" w:color="auto"/>
            </w:tcBorders>
            <w:vAlign w:val="center"/>
          </w:tcPr>
          <w:p w14:paraId="21C400D7" w14:textId="77777777" w:rsidR="00BC04DA" w:rsidRPr="00713355" w:rsidRDefault="00BC04DA" w:rsidP="00541371">
            <w:pPr>
              <w:suppressAutoHyphens/>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7760F791" w14:textId="77777777" w:rsidR="00BC04DA" w:rsidRPr="00713355" w:rsidRDefault="00BC04DA" w:rsidP="00541371">
            <w:pPr>
              <w:suppressAutoHyphens/>
              <w:jc w:val="center"/>
              <w:rPr>
                <w:b/>
              </w:rPr>
            </w:pPr>
            <w:r w:rsidRPr="00713355">
              <w:rPr>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E06701B" w14:textId="77777777" w:rsidR="00BC04DA" w:rsidRPr="00713355" w:rsidRDefault="00BC04DA" w:rsidP="00541371">
            <w:pPr>
              <w:suppressAutoHyphens/>
              <w:jc w:val="center"/>
              <w:rPr>
                <w:b/>
              </w:rPr>
            </w:pPr>
            <w:r w:rsidRPr="00713355">
              <w:t>+</w:t>
            </w:r>
          </w:p>
        </w:tc>
      </w:tr>
      <w:tr w:rsidR="00BC04DA" w:rsidRPr="00713355" w14:paraId="2FAF1524"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1AA51DB2" w14:textId="77777777" w:rsidR="00BC04DA" w:rsidRPr="00713355" w:rsidRDefault="00BC04DA" w:rsidP="00541371">
            <w:pPr>
              <w:suppressAutoHyphens/>
              <w:ind w:left="142" w:hanging="142"/>
              <w:rPr>
                <w:b/>
              </w:rPr>
            </w:pPr>
            <w:r w:rsidRPr="00713355">
              <w:t>- размеры земельных участков спортивных залов</w:t>
            </w:r>
          </w:p>
        </w:tc>
        <w:tc>
          <w:tcPr>
            <w:tcW w:w="1985" w:type="dxa"/>
            <w:tcBorders>
              <w:top w:val="single" w:sz="4" w:space="0" w:color="auto"/>
              <w:left w:val="single" w:sz="4" w:space="0" w:color="auto"/>
              <w:bottom w:val="single" w:sz="4" w:space="0" w:color="auto"/>
              <w:right w:val="single" w:sz="4" w:space="0" w:color="auto"/>
            </w:tcBorders>
            <w:vAlign w:val="center"/>
          </w:tcPr>
          <w:p w14:paraId="4B71052A" w14:textId="77777777" w:rsidR="00BC04DA" w:rsidRPr="00713355" w:rsidRDefault="00BC04DA" w:rsidP="00541371">
            <w:pPr>
              <w:suppressAutoHyphens/>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49DFEB62"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E55E140" w14:textId="77777777" w:rsidR="00BC04DA" w:rsidRPr="00713355" w:rsidRDefault="00BC04DA" w:rsidP="00541371">
            <w:pPr>
              <w:suppressAutoHyphens/>
              <w:jc w:val="center"/>
              <w:rPr>
                <w:b/>
              </w:rPr>
            </w:pPr>
            <w:r w:rsidRPr="00713355">
              <w:t>+</w:t>
            </w:r>
          </w:p>
        </w:tc>
      </w:tr>
      <w:tr w:rsidR="00BC04DA" w:rsidRPr="00713355" w14:paraId="26025C53"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ACAC517"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помещениями для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14:paraId="7FF7FA57" w14:textId="77777777" w:rsidR="00BC04DA" w:rsidRPr="00713355" w:rsidRDefault="00BC04DA" w:rsidP="00541371">
            <w:pPr>
              <w:ind w:left="-57" w:right="-57"/>
              <w:jc w:val="center"/>
              <w:rPr>
                <w:b/>
              </w:rPr>
            </w:pPr>
            <w:r w:rsidRPr="00713355">
              <w:rPr>
                <w:spacing w:val="-2"/>
              </w:rPr>
              <w:t>м</w:t>
            </w:r>
            <w:r w:rsidRPr="00713355">
              <w:rPr>
                <w:spacing w:val="-2"/>
                <w:vertAlign w:val="superscript"/>
              </w:rPr>
              <w:t>2</w:t>
            </w:r>
            <w:r w:rsidRPr="00713355">
              <w:rPr>
                <w:spacing w:val="-2"/>
              </w:rPr>
              <w:t xml:space="preserve"> общей площади /</w:t>
            </w:r>
            <w:r w:rsidRPr="00713355">
              <w:t xml:space="preserve">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674BC687"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10C0AAC" w14:textId="77777777" w:rsidR="00BC04DA" w:rsidRPr="00713355" w:rsidRDefault="00BC04DA" w:rsidP="00541371">
            <w:pPr>
              <w:suppressAutoHyphens/>
              <w:jc w:val="center"/>
              <w:rPr>
                <w:b/>
              </w:rPr>
            </w:pPr>
            <w:r w:rsidRPr="00713355">
              <w:t>+</w:t>
            </w:r>
          </w:p>
        </w:tc>
      </w:tr>
      <w:tr w:rsidR="00BC04DA" w:rsidRPr="00713355" w14:paraId="0031E041"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39CAEF3"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помещений для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14:paraId="6CF06F19" w14:textId="77777777" w:rsidR="00BC04DA" w:rsidRPr="00713355" w:rsidRDefault="00BC04DA" w:rsidP="00541371">
            <w:pPr>
              <w:suppressAutoHyphens/>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5EE31594"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8BFC693" w14:textId="77777777" w:rsidR="00BC04DA" w:rsidRPr="00713355" w:rsidRDefault="00BC04DA" w:rsidP="00541371">
            <w:pPr>
              <w:suppressAutoHyphens/>
              <w:jc w:val="center"/>
              <w:rPr>
                <w:b/>
              </w:rPr>
            </w:pPr>
            <w:r w:rsidRPr="00713355">
              <w:t>+</w:t>
            </w:r>
          </w:p>
        </w:tc>
      </w:tr>
      <w:tr w:rsidR="00BC04DA" w:rsidRPr="00713355" w14:paraId="05BA35A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474D1D7" w14:textId="77777777" w:rsidR="00BC04DA" w:rsidRPr="00713355" w:rsidRDefault="00BC04DA" w:rsidP="00541371">
            <w:pPr>
              <w:suppressAutoHyphens/>
              <w:ind w:left="142" w:hanging="142"/>
              <w:rPr>
                <w:b/>
              </w:rPr>
            </w:pPr>
            <w:r w:rsidRPr="00713355">
              <w:t>- размеры земельных участков помещений для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14:paraId="60A2EFBC" w14:textId="77777777" w:rsidR="00BC04DA" w:rsidRPr="00713355" w:rsidRDefault="00BC04DA" w:rsidP="00541371">
            <w:pPr>
              <w:suppressAutoHyphens/>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65D3E434"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CE69A4D" w14:textId="77777777" w:rsidR="00BC04DA" w:rsidRPr="00713355" w:rsidRDefault="00BC04DA" w:rsidP="00541371">
            <w:pPr>
              <w:suppressAutoHyphens/>
              <w:jc w:val="center"/>
              <w:rPr>
                <w:b/>
              </w:rPr>
            </w:pPr>
            <w:r w:rsidRPr="00713355">
              <w:t>+</w:t>
            </w:r>
          </w:p>
        </w:tc>
      </w:tr>
      <w:tr w:rsidR="00BC04DA" w:rsidRPr="00713355" w14:paraId="51E407DA"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3A9B5B7"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крытыми бассейнами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14:paraId="30AD0A18" w14:textId="77777777" w:rsidR="00BC04DA" w:rsidRPr="00713355" w:rsidRDefault="00BC04DA" w:rsidP="00541371">
            <w:pPr>
              <w:suppressAutoHyphens/>
              <w:jc w:val="center"/>
              <w:rPr>
                <w:b/>
                <w:bCs/>
              </w:rPr>
            </w:pPr>
            <w:r w:rsidRPr="00713355">
              <w:t>м</w:t>
            </w:r>
            <w:r w:rsidRPr="00713355">
              <w:rPr>
                <w:vertAlign w:val="superscript"/>
              </w:rPr>
              <w:t>2</w:t>
            </w:r>
            <w:r w:rsidRPr="00713355">
              <w:t xml:space="preserve"> зеркала воды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796901AC"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C722436" w14:textId="77777777" w:rsidR="00BC04DA" w:rsidRPr="00713355" w:rsidRDefault="00BC04DA" w:rsidP="00541371">
            <w:pPr>
              <w:suppressAutoHyphens/>
              <w:jc w:val="center"/>
              <w:rPr>
                <w:b/>
              </w:rPr>
            </w:pPr>
            <w:r w:rsidRPr="00713355">
              <w:t>+</w:t>
            </w:r>
          </w:p>
        </w:tc>
      </w:tr>
      <w:tr w:rsidR="00BC04DA" w:rsidRPr="00713355" w14:paraId="18C54B6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340E270A"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крытых бассейнов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14:paraId="1DFC733E" w14:textId="77777777" w:rsidR="00BC04DA" w:rsidRPr="00713355" w:rsidRDefault="00BC04DA" w:rsidP="00541371">
            <w:pPr>
              <w:suppressAutoHyphens/>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78DDC55F"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EE9C206" w14:textId="77777777" w:rsidR="00BC04DA" w:rsidRPr="00713355" w:rsidRDefault="00BC04DA" w:rsidP="00541371">
            <w:pPr>
              <w:suppressAutoHyphens/>
              <w:jc w:val="center"/>
              <w:rPr>
                <w:b/>
              </w:rPr>
            </w:pPr>
            <w:r w:rsidRPr="00713355">
              <w:t>+</w:t>
            </w:r>
          </w:p>
        </w:tc>
      </w:tr>
      <w:tr w:rsidR="00BC04DA" w:rsidRPr="00713355" w14:paraId="7A41D14B"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3EA858F" w14:textId="77777777" w:rsidR="00BC04DA" w:rsidRPr="00713355" w:rsidRDefault="00BC04DA" w:rsidP="00541371">
            <w:pPr>
              <w:suppressAutoHyphens/>
              <w:ind w:left="142" w:hanging="142"/>
              <w:rPr>
                <w:b/>
              </w:rPr>
            </w:pPr>
            <w:r w:rsidRPr="00713355">
              <w:t>- размеры земельных участков крытых бассейнов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14:paraId="3712A24E" w14:textId="77777777" w:rsidR="00BC04DA" w:rsidRPr="00713355" w:rsidRDefault="00BC04DA" w:rsidP="00541371">
            <w:pPr>
              <w:suppressAutoHyphens/>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60E95EA1"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3E02D96" w14:textId="77777777" w:rsidR="00BC04DA" w:rsidRPr="00713355" w:rsidRDefault="00BC04DA" w:rsidP="00541371">
            <w:pPr>
              <w:suppressAutoHyphens/>
              <w:jc w:val="center"/>
              <w:rPr>
                <w:b/>
              </w:rPr>
            </w:pPr>
            <w:r w:rsidRPr="00713355">
              <w:t>+</w:t>
            </w:r>
          </w:p>
        </w:tc>
      </w:tr>
      <w:tr w:rsidR="00BC04DA" w:rsidRPr="00713355" w14:paraId="75E4736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A07298D"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детско-юношескими спортивными школами</w:t>
            </w:r>
          </w:p>
        </w:tc>
        <w:tc>
          <w:tcPr>
            <w:tcW w:w="1985" w:type="dxa"/>
            <w:tcBorders>
              <w:top w:val="single" w:sz="4" w:space="0" w:color="auto"/>
              <w:left w:val="single" w:sz="4" w:space="0" w:color="auto"/>
              <w:bottom w:val="single" w:sz="4" w:space="0" w:color="auto"/>
              <w:right w:val="single" w:sz="4" w:space="0" w:color="auto"/>
            </w:tcBorders>
            <w:vAlign w:val="center"/>
          </w:tcPr>
          <w:p w14:paraId="0FD1D114" w14:textId="77777777" w:rsidR="00BC04DA" w:rsidRPr="00713355" w:rsidRDefault="00BC04DA" w:rsidP="00541371">
            <w:pPr>
              <w:suppressAutoHyphens/>
              <w:jc w:val="center"/>
              <w:rPr>
                <w:b/>
                <w:bCs/>
              </w:rPr>
            </w:pPr>
            <w:r w:rsidRPr="00713355">
              <w:t>м</w:t>
            </w:r>
            <w:r w:rsidRPr="00713355">
              <w:rPr>
                <w:vertAlign w:val="superscript"/>
              </w:rPr>
              <w:t>2</w:t>
            </w:r>
            <w:r w:rsidRPr="00713355">
              <w:t xml:space="preserve"> зеркала воды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7F4EB159"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8F68F4F" w14:textId="77777777" w:rsidR="00BC04DA" w:rsidRPr="00713355" w:rsidRDefault="00BC04DA" w:rsidP="00541371">
            <w:pPr>
              <w:suppressAutoHyphens/>
              <w:jc w:val="center"/>
              <w:rPr>
                <w:b/>
              </w:rPr>
            </w:pPr>
            <w:r w:rsidRPr="00713355">
              <w:t>+</w:t>
            </w:r>
          </w:p>
        </w:tc>
      </w:tr>
      <w:tr w:rsidR="00BC04DA" w:rsidRPr="00713355" w14:paraId="0B78E9D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82D49D5" w14:textId="77777777" w:rsidR="00BC04DA" w:rsidRPr="00713355" w:rsidRDefault="00BC04DA" w:rsidP="00541371">
            <w:pPr>
              <w:suppressAutoHyphens/>
              <w:ind w:left="142" w:right="-57" w:hanging="142"/>
              <w:rPr>
                <w:b/>
              </w:rPr>
            </w:pPr>
            <w:r w:rsidRPr="00713355">
              <w:t xml:space="preserve">- расчетные показатели максимально допустимого уровня </w:t>
            </w:r>
            <w:r w:rsidRPr="00713355">
              <w:rPr>
                <w:spacing w:val="-2"/>
              </w:rPr>
              <w:t>территориальной доступности детско-юношеских спортивных школ</w:t>
            </w:r>
          </w:p>
        </w:tc>
        <w:tc>
          <w:tcPr>
            <w:tcW w:w="1985" w:type="dxa"/>
            <w:tcBorders>
              <w:top w:val="single" w:sz="4" w:space="0" w:color="auto"/>
              <w:left w:val="single" w:sz="4" w:space="0" w:color="auto"/>
              <w:bottom w:val="single" w:sz="4" w:space="0" w:color="auto"/>
              <w:right w:val="single" w:sz="4" w:space="0" w:color="auto"/>
            </w:tcBorders>
            <w:vAlign w:val="center"/>
          </w:tcPr>
          <w:p w14:paraId="5C76486B" w14:textId="77777777" w:rsidR="00BC04DA" w:rsidRPr="00713355" w:rsidRDefault="00BC04DA" w:rsidP="00541371">
            <w:pPr>
              <w:suppressAutoHyphens/>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40C51B1F"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4AE3D77" w14:textId="77777777" w:rsidR="00BC04DA" w:rsidRPr="00713355" w:rsidRDefault="00BC04DA" w:rsidP="00541371">
            <w:pPr>
              <w:suppressAutoHyphens/>
              <w:jc w:val="center"/>
              <w:rPr>
                <w:b/>
              </w:rPr>
            </w:pPr>
            <w:r w:rsidRPr="00713355">
              <w:t>+</w:t>
            </w:r>
          </w:p>
        </w:tc>
      </w:tr>
      <w:tr w:rsidR="00BC04DA" w:rsidRPr="00713355" w14:paraId="2FD1267F"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38AF3D90" w14:textId="77777777" w:rsidR="00BC04DA" w:rsidRPr="00713355" w:rsidRDefault="00BC04DA" w:rsidP="00541371">
            <w:pPr>
              <w:suppressAutoHyphens/>
              <w:ind w:left="142" w:hanging="142"/>
              <w:rPr>
                <w:b/>
              </w:rPr>
            </w:pPr>
            <w:r w:rsidRPr="00713355">
              <w:t>- размеры земельных участков детско-юношеских спортивных школ</w:t>
            </w:r>
          </w:p>
        </w:tc>
        <w:tc>
          <w:tcPr>
            <w:tcW w:w="1985" w:type="dxa"/>
            <w:tcBorders>
              <w:top w:val="single" w:sz="4" w:space="0" w:color="auto"/>
              <w:left w:val="single" w:sz="4" w:space="0" w:color="auto"/>
              <w:bottom w:val="single" w:sz="4" w:space="0" w:color="auto"/>
              <w:right w:val="single" w:sz="4" w:space="0" w:color="auto"/>
            </w:tcBorders>
            <w:vAlign w:val="center"/>
          </w:tcPr>
          <w:p w14:paraId="35D98518" w14:textId="77777777" w:rsidR="00BC04DA" w:rsidRPr="00713355" w:rsidRDefault="00BC04DA" w:rsidP="00541371">
            <w:pPr>
              <w:suppressAutoHyphens/>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4D3C401"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B1355D8" w14:textId="77777777" w:rsidR="00BC04DA" w:rsidRPr="00713355" w:rsidRDefault="00BC04DA" w:rsidP="00541371">
            <w:pPr>
              <w:suppressAutoHyphens/>
              <w:jc w:val="center"/>
              <w:rPr>
                <w:b/>
              </w:rPr>
            </w:pPr>
            <w:r w:rsidRPr="00713355">
              <w:t>+</w:t>
            </w:r>
          </w:p>
        </w:tc>
      </w:tr>
      <w:tr w:rsidR="00BC04DA" w:rsidRPr="00713355" w14:paraId="402A1DEA"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05BEA6B0" w14:textId="77777777" w:rsidR="00BC04DA" w:rsidRPr="00713355" w:rsidRDefault="00BC04DA" w:rsidP="00541371">
            <w:pPr>
              <w:suppressAutoHyphens/>
              <w:ind w:left="142" w:hanging="142"/>
              <w:rPr>
                <w:b/>
              </w:rPr>
            </w:pPr>
            <w:r w:rsidRPr="00713355">
              <w:lastRenderedPageBreak/>
              <w:t>- расчетные показатели минимально допустимого уровня обеспеченности многофункциональными физкультурно-оздоровительными комплексами, универсальными спортивными игровыми залами, крытыми ледовыми аренами</w:t>
            </w:r>
          </w:p>
        </w:tc>
        <w:tc>
          <w:tcPr>
            <w:tcW w:w="1985" w:type="dxa"/>
            <w:tcBorders>
              <w:top w:val="single" w:sz="4" w:space="0" w:color="auto"/>
              <w:left w:val="single" w:sz="4" w:space="0" w:color="auto"/>
              <w:bottom w:val="single" w:sz="4" w:space="0" w:color="auto"/>
              <w:right w:val="single" w:sz="4" w:space="0" w:color="auto"/>
            </w:tcBorders>
            <w:vAlign w:val="center"/>
          </w:tcPr>
          <w:p w14:paraId="7E0D6B86" w14:textId="77777777" w:rsidR="00BC04DA" w:rsidRPr="00713355" w:rsidRDefault="00BC04DA" w:rsidP="00541371">
            <w:pPr>
              <w:suppressAutoHyphens/>
              <w:jc w:val="center"/>
              <w:rPr>
                <w:b/>
                <w:bCs/>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63E2FFB8"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1679226B" w14:textId="77777777" w:rsidR="00BC04DA" w:rsidRPr="00713355" w:rsidRDefault="00BC04DA" w:rsidP="00541371">
            <w:pPr>
              <w:suppressAutoHyphens/>
              <w:jc w:val="center"/>
              <w:rPr>
                <w:b/>
              </w:rPr>
            </w:pPr>
            <w:r w:rsidRPr="00713355">
              <w:t>+</w:t>
            </w:r>
          </w:p>
        </w:tc>
      </w:tr>
      <w:tr w:rsidR="00BC04DA" w:rsidRPr="00713355" w14:paraId="069266F4"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2ACA78F2" w14:textId="77777777" w:rsidR="00BC04DA" w:rsidRPr="00713355" w:rsidRDefault="00BC04DA" w:rsidP="00541371">
            <w:pPr>
              <w:suppressAutoHyphens/>
              <w:ind w:left="142" w:right="-57" w:hanging="142"/>
              <w:rPr>
                <w:b/>
                <w:bCs/>
              </w:rPr>
            </w:pPr>
            <w:r w:rsidRPr="00713355">
              <w:t xml:space="preserve">- расчетные показатели максимально допустимого уровня территориальной доступности многофункциональных </w:t>
            </w:r>
            <w:r w:rsidRPr="00713355">
              <w:rPr>
                <w:spacing w:val="-2"/>
              </w:rPr>
              <w:t>физкультурно-оздоровительных комплексов, универсальных</w:t>
            </w:r>
            <w:r w:rsidRPr="00713355">
              <w:t xml:space="preserve"> спортивных игровых залов, крытых ледовых арен</w:t>
            </w:r>
          </w:p>
        </w:tc>
        <w:tc>
          <w:tcPr>
            <w:tcW w:w="1985" w:type="dxa"/>
            <w:tcBorders>
              <w:top w:val="single" w:sz="4" w:space="0" w:color="auto"/>
              <w:left w:val="single" w:sz="4" w:space="0" w:color="auto"/>
              <w:bottom w:val="single" w:sz="4" w:space="0" w:color="auto"/>
              <w:right w:val="single" w:sz="4" w:space="0" w:color="auto"/>
            </w:tcBorders>
            <w:vAlign w:val="center"/>
          </w:tcPr>
          <w:p w14:paraId="348E94B6" w14:textId="77777777" w:rsidR="00BC04DA" w:rsidRPr="00713355" w:rsidRDefault="00BC04DA" w:rsidP="00541371">
            <w:pPr>
              <w:suppressAutoHyphens/>
              <w:jc w:val="center"/>
              <w:rPr>
                <w:b/>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5CEBD7D1" w14:textId="77777777" w:rsidR="00BC04DA" w:rsidRPr="00713355" w:rsidRDefault="00BC04DA" w:rsidP="00541371">
            <w:pPr>
              <w:suppressAutoHyphens/>
              <w:jc w:val="center"/>
              <w:rPr>
                <w:b/>
                <w:lang w:eastAsia="x-none"/>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EC354A0" w14:textId="77777777" w:rsidR="00BC04DA" w:rsidRPr="00713355" w:rsidRDefault="00BC04DA" w:rsidP="00541371">
            <w:pPr>
              <w:suppressAutoHyphens/>
              <w:jc w:val="center"/>
              <w:rPr>
                <w:b/>
                <w:lang w:eastAsia="x-none"/>
              </w:rPr>
            </w:pPr>
            <w:r w:rsidRPr="00713355">
              <w:rPr>
                <w:rFonts w:eastAsia="Calibri"/>
              </w:rPr>
              <w:t>+</w:t>
            </w:r>
          </w:p>
        </w:tc>
      </w:tr>
      <w:tr w:rsidR="00BC04DA" w:rsidRPr="00713355" w14:paraId="7C370E0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3984568A" w14:textId="77777777" w:rsidR="00BC04DA" w:rsidRPr="00713355" w:rsidRDefault="00BC04DA" w:rsidP="00541371">
            <w:pPr>
              <w:suppressAutoHyphens/>
              <w:ind w:left="142" w:hanging="142"/>
              <w:rPr>
                <w:b/>
                <w:bCs/>
              </w:rPr>
            </w:pPr>
            <w:r w:rsidRPr="00713355">
              <w:t xml:space="preserve">- размеры земельных участков многофункциональных </w:t>
            </w:r>
            <w:r w:rsidRPr="00713355">
              <w:rPr>
                <w:spacing w:val="-2"/>
              </w:rPr>
              <w:t>физкультурно-оздоровительных комплексов, универсальных</w:t>
            </w:r>
            <w:r w:rsidRPr="00713355">
              <w:t xml:space="preserve"> спортивных игровых залов, крытых ледовых арен</w:t>
            </w:r>
          </w:p>
        </w:tc>
        <w:tc>
          <w:tcPr>
            <w:tcW w:w="1985" w:type="dxa"/>
            <w:tcBorders>
              <w:top w:val="single" w:sz="4" w:space="0" w:color="auto"/>
              <w:left w:val="single" w:sz="4" w:space="0" w:color="auto"/>
              <w:bottom w:val="single" w:sz="4" w:space="0" w:color="auto"/>
              <w:right w:val="single" w:sz="4" w:space="0" w:color="auto"/>
            </w:tcBorders>
            <w:vAlign w:val="center"/>
          </w:tcPr>
          <w:p w14:paraId="24F8B2F1" w14:textId="77777777" w:rsidR="00BC04DA" w:rsidRPr="00713355" w:rsidRDefault="00BC04DA" w:rsidP="00541371">
            <w:pPr>
              <w:suppressAutoHyphens/>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3F593FA"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F3AC227" w14:textId="77777777" w:rsidR="00BC04DA" w:rsidRPr="00713355" w:rsidRDefault="00BC04DA" w:rsidP="00541371">
            <w:pPr>
              <w:suppressAutoHyphens/>
              <w:jc w:val="center"/>
              <w:rPr>
                <w:b/>
              </w:rPr>
            </w:pPr>
            <w:r w:rsidRPr="00713355">
              <w:t>+</w:t>
            </w:r>
          </w:p>
        </w:tc>
      </w:tr>
      <w:tr w:rsidR="00BC04DA" w:rsidRPr="00713355" w14:paraId="32ED40B0"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7224E20"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спортивными базами, трассами для зимних видов спорта</w:t>
            </w:r>
          </w:p>
        </w:tc>
        <w:tc>
          <w:tcPr>
            <w:tcW w:w="1985" w:type="dxa"/>
            <w:tcBorders>
              <w:top w:val="single" w:sz="4" w:space="0" w:color="auto"/>
              <w:left w:val="single" w:sz="4" w:space="0" w:color="auto"/>
              <w:bottom w:val="single" w:sz="4" w:space="0" w:color="auto"/>
              <w:right w:val="single" w:sz="4" w:space="0" w:color="auto"/>
            </w:tcBorders>
            <w:vAlign w:val="center"/>
          </w:tcPr>
          <w:p w14:paraId="2A1C2055" w14:textId="77777777" w:rsidR="00BC04DA" w:rsidRPr="00713355" w:rsidRDefault="00BC04DA" w:rsidP="00541371">
            <w:pPr>
              <w:suppressAutoHyphens/>
              <w:jc w:val="center"/>
              <w:rPr>
                <w:b/>
                <w:bCs/>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14111647"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6E905A83" w14:textId="77777777" w:rsidR="00BC04DA" w:rsidRPr="00713355" w:rsidRDefault="00BC04DA" w:rsidP="00541371">
            <w:pPr>
              <w:suppressAutoHyphens/>
              <w:jc w:val="center"/>
              <w:rPr>
                <w:b/>
              </w:rPr>
            </w:pPr>
            <w:r w:rsidRPr="00713355">
              <w:rPr>
                <w:rFonts w:eastAsia="Calibri"/>
              </w:rPr>
              <w:t>+</w:t>
            </w:r>
          </w:p>
        </w:tc>
      </w:tr>
      <w:tr w:rsidR="00BC04DA" w:rsidRPr="00713355" w14:paraId="099392DD"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52D76565"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спортивных баз, трасс для зимних видов спорта</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2C59BC25" w14:textId="77777777" w:rsidR="00BC04DA" w:rsidRPr="00713355" w:rsidRDefault="00BC04DA" w:rsidP="00541371">
            <w:pPr>
              <w:suppressAutoHyphens/>
              <w:jc w:val="center"/>
              <w:rPr>
                <w:b/>
              </w:rPr>
            </w:pPr>
            <w:r w:rsidRPr="00713355">
              <w:t>не нормируются</w:t>
            </w:r>
          </w:p>
        </w:tc>
      </w:tr>
      <w:tr w:rsidR="00BC04DA" w:rsidRPr="00713355" w14:paraId="1450428A"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D75DD55" w14:textId="77777777" w:rsidR="00BC04DA" w:rsidRPr="00713355" w:rsidRDefault="00BC04DA" w:rsidP="00541371">
            <w:pPr>
              <w:suppressAutoHyphens/>
              <w:ind w:left="142" w:hanging="142"/>
              <w:rPr>
                <w:b/>
                <w:bCs/>
              </w:rPr>
            </w:pPr>
            <w:r w:rsidRPr="00713355">
              <w:t>- размеры земельных участков спортивных баз, трасс для зимних видов спорта</w:t>
            </w:r>
          </w:p>
        </w:tc>
        <w:tc>
          <w:tcPr>
            <w:tcW w:w="1985" w:type="dxa"/>
            <w:tcBorders>
              <w:top w:val="single" w:sz="4" w:space="0" w:color="auto"/>
              <w:left w:val="single" w:sz="4" w:space="0" w:color="auto"/>
              <w:bottom w:val="single" w:sz="4" w:space="0" w:color="auto"/>
              <w:right w:val="single" w:sz="4" w:space="0" w:color="auto"/>
            </w:tcBorders>
            <w:vAlign w:val="center"/>
          </w:tcPr>
          <w:p w14:paraId="2DB8F6CC" w14:textId="77777777" w:rsidR="00BC04DA" w:rsidRPr="00713355" w:rsidRDefault="00BC04DA" w:rsidP="00541371">
            <w:pPr>
              <w:suppressAutoHyphens/>
              <w:jc w:val="center"/>
              <w:rPr>
                <w:b/>
                <w:bCs/>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2BE0BFC2"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8295289" w14:textId="77777777" w:rsidR="00BC04DA" w:rsidRPr="00713355" w:rsidRDefault="00BC04DA" w:rsidP="00541371">
            <w:pPr>
              <w:suppressAutoHyphens/>
              <w:jc w:val="center"/>
              <w:rPr>
                <w:b/>
              </w:rPr>
            </w:pPr>
            <w:r w:rsidRPr="00713355">
              <w:rPr>
                <w:rFonts w:eastAsia="Calibri"/>
              </w:rPr>
              <w:t>+</w:t>
            </w:r>
          </w:p>
        </w:tc>
      </w:tr>
      <w:tr w:rsidR="00BC04DA" w:rsidRPr="00713355" w14:paraId="5E8788E6"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661569C5" w14:textId="77777777" w:rsidR="00BC04DA" w:rsidRPr="00713355" w:rsidRDefault="00BC04DA" w:rsidP="00541371">
            <w:pPr>
              <w:suppressAutoHyphens/>
              <w:rPr>
                <w:b/>
                <w:lang w:eastAsia="x-none"/>
              </w:rPr>
            </w:pPr>
            <w:r w:rsidRPr="00713355">
              <w:t>Объекты массового отдыха населения:</w:t>
            </w:r>
          </w:p>
        </w:tc>
      </w:tr>
      <w:tr w:rsidR="00BC04DA" w:rsidRPr="00713355" w14:paraId="44B597AC"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tcPr>
          <w:p w14:paraId="109BD3B2" w14:textId="77777777" w:rsidR="00BC04DA" w:rsidRPr="00713355" w:rsidRDefault="00BC04DA" w:rsidP="00541371">
            <w:pPr>
              <w:tabs>
                <w:tab w:val="left" w:pos="4335"/>
              </w:tabs>
              <w:suppressAutoHyphens/>
              <w:ind w:right="-57"/>
              <w:rPr>
                <w:b/>
              </w:rPr>
            </w:pPr>
            <w:r w:rsidRPr="00713355">
              <w:t>Расчетные показатели минимально допустимого уровня обеспеченности объектами массового отдыха населения и максимально допустимого уровня территориальной доступности таких объектов для населения,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14:paraId="45151BF8" w14:textId="77777777" w:rsidR="00BC04DA" w:rsidRPr="00713355" w:rsidRDefault="00BC04DA" w:rsidP="00541371">
            <w:pPr>
              <w:jc w:val="center"/>
              <w:rPr>
                <w:b/>
                <w:bCs/>
              </w:rPr>
            </w:pPr>
          </w:p>
        </w:tc>
        <w:tc>
          <w:tcPr>
            <w:tcW w:w="510" w:type="dxa"/>
            <w:tcBorders>
              <w:top w:val="single" w:sz="4" w:space="0" w:color="auto"/>
              <w:left w:val="single" w:sz="4" w:space="0" w:color="auto"/>
              <w:bottom w:val="single" w:sz="4" w:space="0" w:color="auto"/>
              <w:right w:val="single" w:sz="4" w:space="0" w:color="auto"/>
            </w:tcBorders>
            <w:vAlign w:val="center"/>
          </w:tcPr>
          <w:p w14:paraId="55DEDDCC"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1EFB9BE" w14:textId="77777777" w:rsidR="00BC04DA" w:rsidRPr="00713355" w:rsidRDefault="00BC04DA" w:rsidP="00541371">
            <w:pPr>
              <w:suppressAutoHyphens/>
              <w:jc w:val="center"/>
              <w:rPr>
                <w:b/>
              </w:rPr>
            </w:pPr>
          </w:p>
        </w:tc>
      </w:tr>
      <w:tr w:rsidR="00BC04DA" w:rsidRPr="00713355" w14:paraId="6AB02DD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5887FAC"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очагами самостоятельного приготовления пищи</w:t>
            </w:r>
          </w:p>
        </w:tc>
        <w:tc>
          <w:tcPr>
            <w:tcW w:w="1985" w:type="dxa"/>
            <w:tcBorders>
              <w:top w:val="single" w:sz="4" w:space="0" w:color="auto"/>
              <w:left w:val="single" w:sz="4" w:space="0" w:color="auto"/>
              <w:bottom w:val="single" w:sz="4" w:space="0" w:color="auto"/>
              <w:right w:val="single" w:sz="4" w:space="0" w:color="auto"/>
            </w:tcBorders>
            <w:vAlign w:val="center"/>
          </w:tcPr>
          <w:p w14:paraId="6096A952" w14:textId="77777777" w:rsidR="00BC04DA" w:rsidRPr="00713355" w:rsidRDefault="00BC04DA" w:rsidP="00541371">
            <w:pPr>
              <w:suppressAutoHyphens/>
              <w:autoSpaceDE w:val="0"/>
              <w:autoSpaceDN w:val="0"/>
              <w:adjustRightInd w:val="0"/>
              <w:jc w:val="center"/>
              <w:rPr>
                <w:b/>
                <w:bCs/>
              </w:rPr>
            </w:pPr>
            <w:r w:rsidRPr="00713355">
              <w:t>объект / 1000 отдыхающих</w:t>
            </w:r>
          </w:p>
        </w:tc>
        <w:tc>
          <w:tcPr>
            <w:tcW w:w="510" w:type="dxa"/>
            <w:tcBorders>
              <w:top w:val="single" w:sz="4" w:space="0" w:color="auto"/>
              <w:left w:val="single" w:sz="4" w:space="0" w:color="auto"/>
              <w:bottom w:val="single" w:sz="4" w:space="0" w:color="auto"/>
              <w:right w:val="single" w:sz="4" w:space="0" w:color="auto"/>
            </w:tcBorders>
            <w:vAlign w:val="center"/>
          </w:tcPr>
          <w:p w14:paraId="0EEAA5B4"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5AE3A7FB" w14:textId="77777777" w:rsidR="00BC04DA" w:rsidRPr="00713355" w:rsidRDefault="00BC04DA" w:rsidP="00541371">
            <w:pPr>
              <w:suppressAutoHyphens/>
              <w:jc w:val="center"/>
              <w:rPr>
                <w:b/>
              </w:rPr>
            </w:pPr>
            <w:r w:rsidRPr="00713355">
              <w:rPr>
                <w:rFonts w:eastAsia="Calibri"/>
              </w:rPr>
              <w:t>+</w:t>
            </w:r>
          </w:p>
        </w:tc>
      </w:tr>
      <w:tr w:rsidR="00BC04DA" w:rsidRPr="00713355" w14:paraId="623E15C1"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3DC3D6C"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очагов самостоятельного приготовления пищи</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332D0C50" w14:textId="77777777" w:rsidR="00BC04DA" w:rsidRPr="00713355" w:rsidRDefault="00BC04DA" w:rsidP="00541371">
            <w:pPr>
              <w:suppressAutoHyphens/>
              <w:jc w:val="center"/>
              <w:rPr>
                <w:b/>
              </w:rPr>
            </w:pPr>
            <w:r w:rsidRPr="00713355">
              <w:t>не нормируются</w:t>
            </w:r>
          </w:p>
        </w:tc>
      </w:tr>
      <w:tr w:rsidR="00BC04DA" w:rsidRPr="00713355" w14:paraId="3E63868D"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2D56BE7" w14:textId="77777777" w:rsidR="00BC04DA" w:rsidRPr="00713355" w:rsidRDefault="00BC04DA" w:rsidP="00541371">
            <w:pPr>
              <w:suppressAutoHyphens/>
              <w:ind w:left="142" w:hanging="142"/>
              <w:rPr>
                <w:b/>
              </w:rPr>
            </w:pPr>
            <w:r w:rsidRPr="00713355">
              <w:t>- размеры земельных участков очагов самостоятельного приготовления пищи</w:t>
            </w:r>
          </w:p>
        </w:tc>
        <w:tc>
          <w:tcPr>
            <w:tcW w:w="1985" w:type="dxa"/>
            <w:tcBorders>
              <w:top w:val="single" w:sz="4" w:space="0" w:color="auto"/>
              <w:left w:val="single" w:sz="4" w:space="0" w:color="auto"/>
              <w:bottom w:val="single" w:sz="4" w:space="0" w:color="auto"/>
              <w:right w:val="single" w:sz="4" w:space="0" w:color="auto"/>
            </w:tcBorders>
            <w:vAlign w:val="center"/>
          </w:tcPr>
          <w:p w14:paraId="509927C7" w14:textId="77777777" w:rsidR="00BC04DA" w:rsidRPr="00713355" w:rsidRDefault="00BC04DA" w:rsidP="00541371">
            <w:pPr>
              <w:suppressAutoHyphens/>
              <w:autoSpaceDE w:val="0"/>
              <w:autoSpaceDN w:val="0"/>
              <w:adjustRightInd w:val="0"/>
              <w:jc w:val="center"/>
              <w:rPr>
                <w:b/>
                <w:bCs/>
              </w:rPr>
            </w:pPr>
            <w:r w:rsidRPr="00713355">
              <w:t>м</w:t>
            </w:r>
            <w:r w:rsidRPr="00713355">
              <w:rPr>
                <w:vertAlign w:val="superscript"/>
              </w:rPr>
              <w:t>2</w:t>
            </w:r>
            <w:r w:rsidRPr="00713355">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14:paraId="1E97D33E"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18FA2C0" w14:textId="77777777" w:rsidR="00BC04DA" w:rsidRPr="00713355" w:rsidRDefault="00BC04DA" w:rsidP="00541371">
            <w:pPr>
              <w:suppressAutoHyphens/>
              <w:jc w:val="center"/>
              <w:rPr>
                <w:b/>
              </w:rPr>
            </w:pPr>
            <w:r w:rsidRPr="00713355">
              <w:rPr>
                <w:rFonts w:eastAsia="Calibri"/>
              </w:rPr>
              <w:t>+</w:t>
            </w:r>
          </w:p>
        </w:tc>
      </w:tr>
      <w:tr w:rsidR="00BC04DA" w:rsidRPr="00713355" w14:paraId="157E807C"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B2DB128" w14:textId="77777777" w:rsidR="00BC04DA" w:rsidRPr="00713355" w:rsidRDefault="00BC04DA" w:rsidP="00541371">
            <w:pPr>
              <w:suppressAutoHyphens/>
              <w:ind w:left="142" w:hanging="142"/>
              <w:rPr>
                <w:b/>
              </w:rPr>
            </w:pPr>
            <w:r w:rsidRPr="00713355">
              <w:t xml:space="preserve">- расчетные показатели минимально допустимого уровня обеспеченности объектами общественного питания </w:t>
            </w:r>
          </w:p>
        </w:tc>
        <w:tc>
          <w:tcPr>
            <w:tcW w:w="1985" w:type="dxa"/>
            <w:tcBorders>
              <w:top w:val="single" w:sz="4" w:space="0" w:color="auto"/>
              <w:left w:val="single" w:sz="4" w:space="0" w:color="auto"/>
              <w:bottom w:val="single" w:sz="4" w:space="0" w:color="auto"/>
              <w:right w:val="single" w:sz="4" w:space="0" w:color="auto"/>
            </w:tcBorders>
            <w:vAlign w:val="center"/>
          </w:tcPr>
          <w:p w14:paraId="72F20E84" w14:textId="77777777" w:rsidR="00BC04DA" w:rsidRPr="00713355" w:rsidRDefault="00BC04DA" w:rsidP="00541371">
            <w:pPr>
              <w:suppressAutoHyphens/>
              <w:autoSpaceDE w:val="0"/>
              <w:autoSpaceDN w:val="0"/>
              <w:adjustRightInd w:val="0"/>
              <w:ind w:left="-57" w:right="-57"/>
              <w:jc w:val="center"/>
              <w:rPr>
                <w:b/>
                <w:bCs/>
              </w:rPr>
            </w:pPr>
            <w:r w:rsidRPr="00713355">
              <w:t>посадочных мест / 1000 отдыхающих</w:t>
            </w:r>
          </w:p>
        </w:tc>
        <w:tc>
          <w:tcPr>
            <w:tcW w:w="510" w:type="dxa"/>
            <w:tcBorders>
              <w:top w:val="single" w:sz="4" w:space="0" w:color="auto"/>
              <w:left w:val="single" w:sz="4" w:space="0" w:color="auto"/>
              <w:bottom w:val="single" w:sz="4" w:space="0" w:color="auto"/>
              <w:right w:val="single" w:sz="4" w:space="0" w:color="auto"/>
            </w:tcBorders>
            <w:vAlign w:val="center"/>
          </w:tcPr>
          <w:p w14:paraId="4B23C6A1"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3687DEE3" w14:textId="77777777" w:rsidR="00BC04DA" w:rsidRPr="00713355" w:rsidRDefault="00BC04DA" w:rsidP="00541371">
            <w:pPr>
              <w:suppressAutoHyphens/>
              <w:jc w:val="center"/>
              <w:rPr>
                <w:b/>
              </w:rPr>
            </w:pPr>
            <w:r w:rsidRPr="00713355">
              <w:rPr>
                <w:rFonts w:eastAsia="Calibri"/>
              </w:rPr>
              <w:t>+</w:t>
            </w:r>
          </w:p>
        </w:tc>
      </w:tr>
      <w:tr w:rsidR="00BC04DA" w:rsidRPr="00713355" w14:paraId="2518C6C9"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113DC9B" w14:textId="77777777" w:rsidR="00BC04DA" w:rsidRPr="00713355" w:rsidRDefault="00BC04DA" w:rsidP="00541371">
            <w:pPr>
              <w:suppressAutoHyphens/>
              <w:ind w:left="142" w:hanging="142"/>
              <w:rPr>
                <w:b/>
              </w:rPr>
            </w:pPr>
            <w:r w:rsidRPr="00713355">
              <w:t xml:space="preserve">- расчетные показатели максимально допустимого уровня территориальной доступности объектов общественного питания </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6202EBB1" w14:textId="77777777" w:rsidR="00BC04DA" w:rsidRPr="00713355" w:rsidRDefault="00BC04DA" w:rsidP="00541371">
            <w:pPr>
              <w:suppressAutoHyphens/>
              <w:jc w:val="center"/>
              <w:rPr>
                <w:b/>
              </w:rPr>
            </w:pPr>
            <w:r w:rsidRPr="00713355">
              <w:t>не нормируются</w:t>
            </w:r>
          </w:p>
        </w:tc>
      </w:tr>
      <w:tr w:rsidR="00BC04DA" w:rsidRPr="00713355" w14:paraId="48DFC19B"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428ECC8F" w14:textId="77777777" w:rsidR="00BC04DA" w:rsidRPr="00713355" w:rsidRDefault="00BC04DA" w:rsidP="00541371">
            <w:pPr>
              <w:suppressAutoHyphens/>
              <w:ind w:left="142" w:hanging="142"/>
              <w:rPr>
                <w:b/>
              </w:rPr>
            </w:pPr>
            <w:r w:rsidRPr="00713355">
              <w:t>- размеры земельных участков объектов общественного питания</w:t>
            </w:r>
          </w:p>
        </w:tc>
        <w:tc>
          <w:tcPr>
            <w:tcW w:w="1985" w:type="dxa"/>
            <w:tcBorders>
              <w:top w:val="single" w:sz="4" w:space="0" w:color="auto"/>
              <w:left w:val="single" w:sz="4" w:space="0" w:color="auto"/>
              <w:bottom w:val="single" w:sz="4" w:space="0" w:color="auto"/>
              <w:right w:val="single" w:sz="4" w:space="0" w:color="auto"/>
            </w:tcBorders>
            <w:vAlign w:val="center"/>
          </w:tcPr>
          <w:p w14:paraId="7B4A64FC" w14:textId="77777777" w:rsidR="00BC04DA" w:rsidRPr="00713355" w:rsidRDefault="00BC04DA" w:rsidP="00541371">
            <w:pPr>
              <w:suppressAutoHyphens/>
              <w:autoSpaceDE w:val="0"/>
              <w:autoSpaceDN w:val="0"/>
              <w:adjustRightInd w:val="0"/>
              <w:jc w:val="center"/>
              <w:rPr>
                <w:b/>
                <w:bCs/>
              </w:rPr>
            </w:pPr>
            <w:r w:rsidRPr="00713355">
              <w:t>га / 100 мест</w:t>
            </w:r>
          </w:p>
        </w:tc>
        <w:tc>
          <w:tcPr>
            <w:tcW w:w="510" w:type="dxa"/>
            <w:tcBorders>
              <w:top w:val="single" w:sz="4" w:space="0" w:color="auto"/>
              <w:left w:val="single" w:sz="4" w:space="0" w:color="auto"/>
              <w:bottom w:val="single" w:sz="4" w:space="0" w:color="auto"/>
              <w:right w:val="single" w:sz="4" w:space="0" w:color="auto"/>
            </w:tcBorders>
            <w:vAlign w:val="center"/>
          </w:tcPr>
          <w:p w14:paraId="70110BFC"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5905A6E0" w14:textId="77777777" w:rsidR="00BC04DA" w:rsidRPr="00713355" w:rsidRDefault="00BC04DA" w:rsidP="00541371">
            <w:pPr>
              <w:suppressAutoHyphens/>
              <w:jc w:val="center"/>
              <w:rPr>
                <w:b/>
              </w:rPr>
            </w:pPr>
            <w:r w:rsidRPr="00713355">
              <w:rPr>
                <w:rFonts w:eastAsia="Calibri"/>
              </w:rPr>
              <w:t>+</w:t>
            </w:r>
          </w:p>
        </w:tc>
      </w:tr>
      <w:tr w:rsidR="00BC04DA" w:rsidRPr="00713355" w14:paraId="279E1672"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B13362B" w14:textId="77777777" w:rsidR="00BC04DA" w:rsidRPr="00713355" w:rsidRDefault="00BC04DA" w:rsidP="00541371">
            <w:pPr>
              <w:suppressAutoHyphens/>
              <w:ind w:left="142" w:hanging="142"/>
              <w:rPr>
                <w:b/>
              </w:rPr>
            </w:pPr>
            <w:r w:rsidRPr="00713355">
              <w:t xml:space="preserve">- расчетные показатели минимально допустимого уровня обеспеченности торговыми объектами </w:t>
            </w:r>
          </w:p>
        </w:tc>
        <w:tc>
          <w:tcPr>
            <w:tcW w:w="1985" w:type="dxa"/>
            <w:tcBorders>
              <w:top w:val="single" w:sz="4" w:space="0" w:color="auto"/>
              <w:left w:val="single" w:sz="4" w:space="0" w:color="auto"/>
              <w:bottom w:val="single" w:sz="4" w:space="0" w:color="auto"/>
              <w:right w:val="single" w:sz="4" w:space="0" w:color="auto"/>
            </w:tcBorders>
            <w:vAlign w:val="center"/>
          </w:tcPr>
          <w:p w14:paraId="3B11E7D0" w14:textId="77777777" w:rsidR="00BC04DA" w:rsidRPr="00713355" w:rsidRDefault="00BC04DA" w:rsidP="00541371">
            <w:pPr>
              <w:suppressAutoHyphens/>
              <w:autoSpaceDE w:val="0"/>
              <w:autoSpaceDN w:val="0"/>
              <w:adjustRightInd w:val="0"/>
              <w:ind w:left="-113" w:right="-113"/>
              <w:jc w:val="center"/>
              <w:rPr>
                <w:b/>
                <w:bCs/>
              </w:rPr>
            </w:pPr>
            <w:r w:rsidRPr="00713355">
              <w:t>м</w:t>
            </w:r>
            <w:r w:rsidRPr="00713355">
              <w:rPr>
                <w:vertAlign w:val="superscript"/>
              </w:rPr>
              <w:t>2</w:t>
            </w:r>
            <w:r w:rsidRPr="00713355">
              <w:t xml:space="preserve"> торговой площади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38F6E863"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733DDEED" w14:textId="77777777" w:rsidR="00BC04DA" w:rsidRPr="00713355" w:rsidRDefault="00BC04DA" w:rsidP="00541371">
            <w:pPr>
              <w:suppressAutoHyphens/>
              <w:jc w:val="center"/>
              <w:rPr>
                <w:b/>
              </w:rPr>
            </w:pPr>
            <w:r w:rsidRPr="00713355">
              <w:rPr>
                <w:rFonts w:eastAsia="Calibri"/>
              </w:rPr>
              <w:t>+</w:t>
            </w:r>
          </w:p>
        </w:tc>
      </w:tr>
      <w:tr w:rsidR="00BC04DA" w:rsidRPr="00713355" w14:paraId="7722EA99"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76CFE010" w14:textId="77777777" w:rsidR="00BC04DA" w:rsidRPr="00713355" w:rsidRDefault="00BC04DA" w:rsidP="00541371">
            <w:pPr>
              <w:suppressAutoHyphens/>
              <w:ind w:left="142" w:hanging="142"/>
              <w:rPr>
                <w:b/>
              </w:rPr>
            </w:pPr>
            <w:r w:rsidRPr="00713355">
              <w:t xml:space="preserve">- расчетные показатели максимально допустимого уровня территориальной доступности торговых объектов </w:t>
            </w:r>
          </w:p>
        </w:tc>
        <w:tc>
          <w:tcPr>
            <w:tcW w:w="1985" w:type="dxa"/>
            <w:tcBorders>
              <w:top w:val="single" w:sz="4" w:space="0" w:color="auto"/>
              <w:left w:val="single" w:sz="4" w:space="0" w:color="auto"/>
              <w:bottom w:val="single" w:sz="4" w:space="0" w:color="auto"/>
              <w:right w:val="single" w:sz="4" w:space="0" w:color="auto"/>
            </w:tcBorders>
            <w:vAlign w:val="center"/>
          </w:tcPr>
          <w:p w14:paraId="1FD3BF0C" w14:textId="77777777" w:rsidR="00BC04DA" w:rsidRPr="00713355" w:rsidRDefault="00BC04DA" w:rsidP="00541371">
            <w:pPr>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1955054E"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6DB941EC" w14:textId="77777777" w:rsidR="00BC04DA" w:rsidRPr="00713355" w:rsidRDefault="00BC04DA" w:rsidP="00541371">
            <w:pPr>
              <w:suppressAutoHyphens/>
              <w:jc w:val="center"/>
              <w:rPr>
                <w:b/>
              </w:rPr>
            </w:pPr>
            <w:r w:rsidRPr="00713355">
              <w:rPr>
                <w:rFonts w:eastAsia="Calibri"/>
              </w:rPr>
              <w:t>+</w:t>
            </w:r>
          </w:p>
        </w:tc>
      </w:tr>
      <w:tr w:rsidR="00BC04DA" w:rsidRPr="00713355" w14:paraId="582C0249"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118EF721" w14:textId="77777777" w:rsidR="00BC04DA" w:rsidRPr="00713355" w:rsidRDefault="00BC04DA" w:rsidP="00541371">
            <w:pPr>
              <w:suppressAutoHyphens/>
              <w:ind w:left="142" w:hanging="142"/>
              <w:rPr>
                <w:b/>
              </w:rPr>
            </w:pPr>
            <w:r w:rsidRPr="00713355">
              <w:t xml:space="preserve">- размеры земельных участков торговых объектов </w:t>
            </w:r>
          </w:p>
        </w:tc>
        <w:tc>
          <w:tcPr>
            <w:tcW w:w="1985" w:type="dxa"/>
            <w:tcBorders>
              <w:top w:val="single" w:sz="4" w:space="0" w:color="auto"/>
              <w:left w:val="single" w:sz="4" w:space="0" w:color="auto"/>
              <w:bottom w:val="single" w:sz="4" w:space="0" w:color="auto"/>
              <w:right w:val="single" w:sz="4" w:space="0" w:color="auto"/>
            </w:tcBorders>
            <w:vAlign w:val="center"/>
          </w:tcPr>
          <w:p w14:paraId="34AB7718" w14:textId="77777777" w:rsidR="00BC04DA" w:rsidRPr="00713355" w:rsidRDefault="00BC04DA" w:rsidP="00541371">
            <w:pPr>
              <w:autoSpaceDE w:val="0"/>
              <w:autoSpaceDN w:val="0"/>
              <w:adjustRightInd w:val="0"/>
              <w:jc w:val="center"/>
              <w:rPr>
                <w:b/>
                <w:bCs/>
              </w:rPr>
            </w:pPr>
            <w:r w:rsidRPr="00713355">
              <w:t xml:space="preserve">га / </w:t>
            </w:r>
            <w:smartTag w:uri="urn:schemas-microsoft-com:office:smarttags" w:element="metricconverter">
              <w:smartTagPr>
                <w:attr w:name="ProductID" w:val="100 м2"/>
              </w:smartTagPr>
              <w:r w:rsidRPr="00713355">
                <w:t>100 м</w:t>
              </w:r>
              <w:r w:rsidRPr="00713355">
                <w:rPr>
                  <w:vertAlign w:val="superscript"/>
                </w:rPr>
                <w:t>2</w:t>
              </w:r>
            </w:smartTag>
            <w:r w:rsidRPr="00713355">
              <w:t xml:space="preserve"> </w:t>
            </w:r>
          </w:p>
          <w:p w14:paraId="31049FD9" w14:textId="77777777" w:rsidR="00BC04DA" w:rsidRPr="00713355" w:rsidRDefault="00BC04DA" w:rsidP="00541371">
            <w:pPr>
              <w:autoSpaceDE w:val="0"/>
              <w:autoSpaceDN w:val="0"/>
              <w:adjustRightInd w:val="0"/>
              <w:jc w:val="center"/>
              <w:rPr>
                <w:b/>
                <w:bCs/>
              </w:rPr>
            </w:pPr>
            <w:r w:rsidRPr="00713355">
              <w:t>торговой площади</w:t>
            </w:r>
          </w:p>
        </w:tc>
        <w:tc>
          <w:tcPr>
            <w:tcW w:w="510" w:type="dxa"/>
            <w:tcBorders>
              <w:top w:val="single" w:sz="4" w:space="0" w:color="auto"/>
              <w:left w:val="single" w:sz="4" w:space="0" w:color="auto"/>
              <w:bottom w:val="single" w:sz="4" w:space="0" w:color="auto"/>
              <w:right w:val="single" w:sz="4" w:space="0" w:color="auto"/>
            </w:tcBorders>
            <w:vAlign w:val="center"/>
          </w:tcPr>
          <w:p w14:paraId="1975104A"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AFEB329" w14:textId="77777777" w:rsidR="00BC04DA" w:rsidRPr="00713355" w:rsidRDefault="00BC04DA" w:rsidP="00541371">
            <w:pPr>
              <w:suppressAutoHyphens/>
              <w:jc w:val="center"/>
              <w:rPr>
                <w:b/>
              </w:rPr>
            </w:pPr>
            <w:r w:rsidRPr="00713355">
              <w:rPr>
                <w:rFonts w:eastAsia="Calibri"/>
              </w:rPr>
              <w:t>+</w:t>
            </w:r>
          </w:p>
        </w:tc>
      </w:tr>
      <w:tr w:rsidR="00BC04DA" w:rsidRPr="00713355" w14:paraId="71BB4E5A"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2B6094EB" w14:textId="77777777" w:rsidR="00BC04DA" w:rsidRPr="00713355" w:rsidRDefault="00BC04DA" w:rsidP="00541371">
            <w:pPr>
              <w:suppressAutoHyphens/>
              <w:ind w:left="142" w:hanging="142"/>
              <w:rPr>
                <w:b/>
              </w:rPr>
            </w:pPr>
            <w:r w:rsidRPr="00713355">
              <w:t xml:space="preserve">- расчетные показатели минимально допустимого уровня обеспеченности пунктами проката </w:t>
            </w:r>
          </w:p>
        </w:tc>
        <w:tc>
          <w:tcPr>
            <w:tcW w:w="1985" w:type="dxa"/>
            <w:tcBorders>
              <w:top w:val="single" w:sz="4" w:space="0" w:color="auto"/>
              <w:left w:val="single" w:sz="4" w:space="0" w:color="auto"/>
              <w:bottom w:val="single" w:sz="4" w:space="0" w:color="auto"/>
              <w:right w:val="single" w:sz="4" w:space="0" w:color="auto"/>
            </w:tcBorders>
            <w:vAlign w:val="center"/>
          </w:tcPr>
          <w:p w14:paraId="333DD284" w14:textId="77777777" w:rsidR="00BC04DA" w:rsidRPr="00713355" w:rsidRDefault="00BC04DA" w:rsidP="00541371">
            <w:pPr>
              <w:suppressAutoHyphens/>
              <w:autoSpaceDE w:val="0"/>
              <w:autoSpaceDN w:val="0"/>
              <w:adjustRightInd w:val="0"/>
              <w:jc w:val="center"/>
              <w:rPr>
                <w:b/>
                <w:bCs/>
              </w:rPr>
            </w:pPr>
            <w:r w:rsidRPr="00713355">
              <w:t>рабочих 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65C1CEF1"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72CEE35" w14:textId="77777777" w:rsidR="00BC04DA" w:rsidRPr="00713355" w:rsidRDefault="00BC04DA" w:rsidP="00541371">
            <w:pPr>
              <w:suppressAutoHyphens/>
              <w:jc w:val="center"/>
              <w:rPr>
                <w:b/>
              </w:rPr>
            </w:pPr>
            <w:r w:rsidRPr="00713355">
              <w:rPr>
                <w:rFonts w:eastAsia="Calibri"/>
              </w:rPr>
              <w:t>+</w:t>
            </w:r>
          </w:p>
        </w:tc>
      </w:tr>
      <w:tr w:rsidR="00BC04DA" w:rsidRPr="00713355" w14:paraId="683E94D4"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39B9D080"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пунктов проката</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28809771" w14:textId="77777777" w:rsidR="00BC04DA" w:rsidRPr="00713355" w:rsidRDefault="00BC04DA" w:rsidP="00541371">
            <w:pPr>
              <w:suppressAutoHyphens/>
              <w:jc w:val="center"/>
              <w:rPr>
                <w:b/>
              </w:rPr>
            </w:pPr>
            <w:r w:rsidRPr="00713355">
              <w:t>не нормируются</w:t>
            </w:r>
          </w:p>
        </w:tc>
      </w:tr>
      <w:tr w:rsidR="00BC04DA" w:rsidRPr="00713355" w14:paraId="5062970A"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43E06D7F" w14:textId="77777777" w:rsidR="00BC04DA" w:rsidRPr="00713355" w:rsidRDefault="00BC04DA" w:rsidP="00541371">
            <w:pPr>
              <w:suppressAutoHyphens/>
              <w:ind w:left="142" w:hanging="142"/>
              <w:rPr>
                <w:b/>
              </w:rPr>
            </w:pPr>
            <w:r w:rsidRPr="00713355">
              <w:t>- размеры земельных участков пунктов проката</w:t>
            </w:r>
          </w:p>
        </w:tc>
        <w:tc>
          <w:tcPr>
            <w:tcW w:w="1985" w:type="dxa"/>
            <w:tcBorders>
              <w:top w:val="single" w:sz="4" w:space="0" w:color="auto"/>
              <w:left w:val="single" w:sz="4" w:space="0" w:color="auto"/>
              <w:bottom w:val="single" w:sz="4" w:space="0" w:color="auto"/>
              <w:right w:val="single" w:sz="4" w:space="0" w:color="auto"/>
            </w:tcBorders>
            <w:vAlign w:val="center"/>
          </w:tcPr>
          <w:p w14:paraId="13D56ADF" w14:textId="77777777" w:rsidR="00BC04DA" w:rsidRPr="00713355" w:rsidRDefault="00BC04DA" w:rsidP="00541371">
            <w:pPr>
              <w:suppressAutoHyphens/>
              <w:autoSpaceDE w:val="0"/>
              <w:autoSpaceDN w:val="0"/>
              <w:adjustRightInd w:val="0"/>
              <w:jc w:val="center"/>
              <w:rPr>
                <w:b/>
                <w:bCs/>
                <w:vertAlign w:val="superscript"/>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D71964B"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99FBEAD" w14:textId="77777777" w:rsidR="00BC04DA" w:rsidRPr="00713355" w:rsidRDefault="00BC04DA" w:rsidP="00541371">
            <w:pPr>
              <w:suppressAutoHyphens/>
              <w:jc w:val="center"/>
              <w:rPr>
                <w:b/>
              </w:rPr>
            </w:pPr>
            <w:r w:rsidRPr="00713355">
              <w:rPr>
                <w:rFonts w:eastAsia="Calibri"/>
              </w:rPr>
              <w:t>+</w:t>
            </w:r>
          </w:p>
        </w:tc>
      </w:tr>
      <w:tr w:rsidR="00BC04DA" w:rsidRPr="00713355" w14:paraId="1707FCD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1492A34" w14:textId="77777777" w:rsidR="00BC04DA" w:rsidRPr="00713355" w:rsidRDefault="00BC04DA" w:rsidP="00541371">
            <w:pPr>
              <w:suppressAutoHyphens/>
              <w:ind w:left="142" w:hanging="142"/>
              <w:rPr>
                <w:b/>
              </w:rPr>
            </w:pPr>
            <w:r w:rsidRPr="00713355">
              <w:lastRenderedPageBreak/>
              <w:t>- расчетные показатели минимально допустимого уровня обеспеченности лодочными станциями</w:t>
            </w:r>
          </w:p>
        </w:tc>
        <w:tc>
          <w:tcPr>
            <w:tcW w:w="1985" w:type="dxa"/>
            <w:tcBorders>
              <w:top w:val="single" w:sz="4" w:space="0" w:color="auto"/>
              <w:left w:val="single" w:sz="4" w:space="0" w:color="auto"/>
              <w:bottom w:val="single" w:sz="4" w:space="0" w:color="auto"/>
              <w:right w:val="single" w:sz="4" w:space="0" w:color="auto"/>
            </w:tcBorders>
            <w:vAlign w:val="center"/>
          </w:tcPr>
          <w:p w14:paraId="1EE50959" w14:textId="77777777" w:rsidR="00BC04DA" w:rsidRPr="00713355" w:rsidRDefault="00BC04DA" w:rsidP="00541371">
            <w:pPr>
              <w:suppressAutoHyphens/>
              <w:autoSpaceDE w:val="0"/>
              <w:autoSpaceDN w:val="0"/>
              <w:adjustRightInd w:val="0"/>
              <w:jc w:val="center"/>
              <w:rPr>
                <w:b/>
                <w:bCs/>
              </w:rPr>
            </w:pPr>
            <w:r w:rsidRPr="00713355">
              <w:t>лодок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53A469EE"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6580BE0E" w14:textId="77777777" w:rsidR="00BC04DA" w:rsidRPr="00713355" w:rsidRDefault="00BC04DA" w:rsidP="00541371">
            <w:pPr>
              <w:suppressAutoHyphens/>
              <w:jc w:val="center"/>
              <w:rPr>
                <w:b/>
              </w:rPr>
            </w:pPr>
            <w:r w:rsidRPr="00713355">
              <w:rPr>
                <w:rFonts w:eastAsia="Calibri"/>
              </w:rPr>
              <w:t>+</w:t>
            </w:r>
          </w:p>
        </w:tc>
      </w:tr>
      <w:tr w:rsidR="00BC04DA" w:rsidRPr="00713355" w14:paraId="76A58AC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87AE70C"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лодочных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0DFE7A46" w14:textId="77777777" w:rsidR="00BC04DA" w:rsidRPr="00713355" w:rsidRDefault="00BC04DA" w:rsidP="00541371">
            <w:pPr>
              <w:suppressAutoHyphens/>
              <w:jc w:val="center"/>
              <w:rPr>
                <w:b/>
              </w:rPr>
            </w:pPr>
            <w:r w:rsidRPr="00713355">
              <w:t>не нормируются</w:t>
            </w:r>
          </w:p>
        </w:tc>
      </w:tr>
      <w:tr w:rsidR="00BC04DA" w:rsidRPr="00713355" w14:paraId="57A6472A"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47C9A260" w14:textId="77777777" w:rsidR="00BC04DA" w:rsidRPr="00713355" w:rsidRDefault="00BC04DA" w:rsidP="00541371">
            <w:pPr>
              <w:suppressAutoHyphens/>
              <w:ind w:left="142" w:hanging="142"/>
              <w:rPr>
                <w:b/>
              </w:rPr>
            </w:pPr>
            <w:r w:rsidRPr="00713355">
              <w:t>- размеры земельных участков лодочных станций</w:t>
            </w:r>
          </w:p>
        </w:tc>
        <w:tc>
          <w:tcPr>
            <w:tcW w:w="1985" w:type="dxa"/>
            <w:tcBorders>
              <w:top w:val="single" w:sz="4" w:space="0" w:color="auto"/>
              <w:left w:val="single" w:sz="4" w:space="0" w:color="auto"/>
              <w:bottom w:val="single" w:sz="4" w:space="0" w:color="auto"/>
              <w:right w:val="single" w:sz="4" w:space="0" w:color="auto"/>
            </w:tcBorders>
            <w:vAlign w:val="center"/>
          </w:tcPr>
          <w:p w14:paraId="1D670BA1" w14:textId="77777777" w:rsidR="00BC04DA" w:rsidRPr="00713355" w:rsidRDefault="00BC04DA" w:rsidP="00541371">
            <w:pPr>
              <w:suppressAutoHyphens/>
              <w:autoSpaceDE w:val="0"/>
              <w:autoSpaceDN w:val="0"/>
              <w:adjustRightInd w:val="0"/>
              <w:jc w:val="center"/>
              <w:rPr>
                <w:b/>
                <w:bCs/>
                <w:vertAlign w:val="superscript"/>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1535CF4C"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C5E45BD" w14:textId="77777777" w:rsidR="00BC04DA" w:rsidRPr="00713355" w:rsidRDefault="00BC04DA" w:rsidP="00541371">
            <w:pPr>
              <w:suppressAutoHyphens/>
              <w:jc w:val="center"/>
              <w:rPr>
                <w:b/>
              </w:rPr>
            </w:pPr>
            <w:r w:rsidRPr="00713355">
              <w:rPr>
                <w:rFonts w:eastAsia="Calibri"/>
              </w:rPr>
              <w:t>+</w:t>
            </w:r>
          </w:p>
        </w:tc>
      </w:tr>
      <w:tr w:rsidR="00BC04DA" w:rsidRPr="00713355" w14:paraId="5FF49B6F"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104F87E" w14:textId="77777777" w:rsidR="00BC04DA" w:rsidRPr="00713355" w:rsidRDefault="00BC04DA" w:rsidP="00541371">
            <w:pPr>
              <w:suppressAutoHyphens/>
              <w:ind w:left="142" w:hanging="142"/>
              <w:rPr>
                <w:b/>
              </w:rPr>
            </w:pPr>
            <w:r w:rsidRPr="00713355">
              <w:t xml:space="preserve">- расчетные показатели минимально допустимого уровня обеспеченности </w:t>
            </w:r>
            <w:proofErr w:type="spellStart"/>
            <w:r w:rsidRPr="00713355">
              <w:t>велолыжными</w:t>
            </w:r>
            <w:proofErr w:type="spellEnd"/>
            <w:r w:rsidRPr="00713355">
              <w:t xml:space="preserve"> станциями</w:t>
            </w:r>
          </w:p>
        </w:tc>
        <w:tc>
          <w:tcPr>
            <w:tcW w:w="1985" w:type="dxa"/>
            <w:tcBorders>
              <w:top w:val="single" w:sz="4" w:space="0" w:color="auto"/>
              <w:left w:val="single" w:sz="4" w:space="0" w:color="auto"/>
              <w:bottom w:val="single" w:sz="4" w:space="0" w:color="auto"/>
              <w:right w:val="single" w:sz="4" w:space="0" w:color="auto"/>
            </w:tcBorders>
            <w:vAlign w:val="center"/>
          </w:tcPr>
          <w:p w14:paraId="56BDB245" w14:textId="77777777" w:rsidR="00BC04DA" w:rsidRPr="00713355" w:rsidRDefault="00BC04DA" w:rsidP="00541371">
            <w:pPr>
              <w:suppressAutoHyphens/>
              <w:autoSpaceDE w:val="0"/>
              <w:autoSpaceDN w:val="0"/>
              <w:adjustRightInd w:val="0"/>
              <w:jc w:val="center"/>
              <w:rPr>
                <w:b/>
                <w:bCs/>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466CD942"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8D78ACC" w14:textId="77777777" w:rsidR="00BC04DA" w:rsidRPr="00713355" w:rsidRDefault="00BC04DA" w:rsidP="00541371">
            <w:pPr>
              <w:suppressAutoHyphens/>
              <w:jc w:val="center"/>
              <w:rPr>
                <w:b/>
              </w:rPr>
            </w:pPr>
            <w:r w:rsidRPr="00713355">
              <w:rPr>
                <w:rFonts w:eastAsia="Calibri"/>
              </w:rPr>
              <w:t>+</w:t>
            </w:r>
          </w:p>
        </w:tc>
      </w:tr>
      <w:tr w:rsidR="00BC04DA" w:rsidRPr="00713355" w14:paraId="79CB3DD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5FBDDAC" w14:textId="77777777" w:rsidR="00BC04DA" w:rsidRPr="00713355" w:rsidRDefault="00BC04DA" w:rsidP="00541371">
            <w:pPr>
              <w:suppressAutoHyphens/>
              <w:ind w:left="142" w:hanging="142"/>
              <w:rPr>
                <w:b/>
              </w:rPr>
            </w:pPr>
            <w:r w:rsidRPr="00713355">
              <w:t xml:space="preserve">- расчетные показатели максимально допустимого уровня территориальной доступности </w:t>
            </w:r>
            <w:proofErr w:type="spellStart"/>
            <w:r w:rsidRPr="00713355">
              <w:t>велолыжных</w:t>
            </w:r>
            <w:proofErr w:type="spellEnd"/>
            <w:r w:rsidRPr="00713355">
              <w:t xml:space="preserve">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6A73DBFC" w14:textId="77777777" w:rsidR="00BC04DA" w:rsidRPr="00713355" w:rsidRDefault="00BC04DA" w:rsidP="00541371">
            <w:pPr>
              <w:suppressAutoHyphens/>
              <w:jc w:val="center"/>
              <w:rPr>
                <w:b/>
              </w:rPr>
            </w:pPr>
            <w:r w:rsidRPr="00713355">
              <w:t>не нормируются</w:t>
            </w:r>
          </w:p>
        </w:tc>
      </w:tr>
      <w:tr w:rsidR="00BC04DA" w:rsidRPr="00713355" w14:paraId="09B5F610"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05106582" w14:textId="77777777" w:rsidR="00BC04DA" w:rsidRPr="00713355" w:rsidRDefault="00BC04DA" w:rsidP="00541371">
            <w:pPr>
              <w:suppressAutoHyphens/>
              <w:ind w:left="142" w:hanging="142"/>
              <w:rPr>
                <w:b/>
              </w:rPr>
            </w:pPr>
            <w:r w:rsidRPr="00713355">
              <w:t xml:space="preserve">- размеры земельных участков </w:t>
            </w:r>
            <w:proofErr w:type="spellStart"/>
            <w:r w:rsidRPr="00713355">
              <w:t>велолыжных</w:t>
            </w:r>
            <w:proofErr w:type="spellEnd"/>
            <w:r w:rsidRPr="00713355">
              <w:t xml:space="preserve"> станций</w:t>
            </w:r>
          </w:p>
        </w:tc>
        <w:tc>
          <w:tcPr>
            <w:tcW w:w="1985" w:type="dxa"/>
            <w:tcBorders>
              <w:top w:val="single" w:sz="4" w:space="0" w:color="auto"/>
              <w:left w:val="single" w:sz="4" w:space="0" w:color="auto"/>
              <w:bottom w:val="single" w:sz="4" w:space="0" w:color="auto"/>
              <w:right w:val="single" w:sz="4" w:space="0" w:color="auto"/>
            </w:tcBorders>
            <w:vAlign w:val="center"/>
          </w:tcPr>
          <w:p w14:paraId="6112DE34" w14:textId="77777777" w:rsidR="00BC04DA" w:rsidRPr="00713355" w:rsidRDefault="00BC04DA" w:rsidP="00541371">
            <w:pPr>
              <w:suppressAutoHyphens/>
              <w:autoSpaceDE w:val="0"/>
              <w:autoSpaceDN w:val="0"/>
              <w:adjustRightInd w:val="0"/>
              <w:jc w:val="center"/>
              <w:rPr>
                <w:b/>
                <w:bCs/>
                <w:vertAlign w:val="superscript"/>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2BE350A7"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A99CF63" w14:textId="77777777" w:rsidR="00BC04DA" w:rsidRPr="00713355" w:rsidRDefault="00BC04DA" w:rsidP="00541371">
            <w:pPr>
              <w:suppressAutoHyphens/>
              <w:jc w:val="center"/>
              <w:rPr>
                <w:b/>
              </w:rPr>
            </w:pPr>
            <w:r w:rsidRPr="00713355">
              <w:rPr>
                <w:rFonts w:eastAsia="Calibri"/>
              </w:rPr>
              <w:t>+</w:t>
            </w:r>
          </w:p>
        </w:tc>
      </w:tr>
      <w:tr w:rsidR="00BC04DA" w:rsidRPr="00713355" w14:paraId="11FB60AD"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4AD8946"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пляжами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14:paraId="30780485" w14:textId="77777777" w:rsidR="00BC04DA" w:rsidRPr="00713355" w:rsidRDefault="00BC04DA" w:rsidP="00541371">
            <w:pPr>
              <w:suppressAutoHyphens/>
              <w:autoSpaceDE w:val="0"/>
              <w:autoSpaceDN w:val="0"/>
              <w:adjustRightInd w:val="0"/>
              <w:jc w:val="center"/>
              <w:rPr>
                <w:b/>
                <w:bCs/>
              </w:rPr>
            </w:pPr>
            <w:r w:rsidRPr="00713355">
              <w:t>га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07521DBD"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744B90B5" w14:textId="77777777" w:rsidR="00BC04DA" w:rsidRPr="00713355" w:rsidRDefault="00BC04DA" w:rsidP="00541371">
            <w:pPr>
              <w:suppressAutoHyphens/>
              <w:jc w:val="center"/>
              <w:rPr>
                <w:b/>
              </w:rPr>
            </w:pPr>
            <w:r w:rsidRPr="00713355">
              <w:rPr>
                <w:rFonts w:eastAsia="Calibri"/>
              </w:rPr>
              <w:t>+</w:t>
            </w:r>
          </w:p>
        </w:tc>
      </w:tr>
      <w:tr w:rsidR="00BC04DA" w:rsidRPr="00713355" w14:paraId="2890E10F"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3B87621"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пляжей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14:paraId="0698D36B" w14:textId="77777777" w:rsidR="00BC04DA" w:rsidRPr="00713355" w:rsidRDefault="00BC04DA" w:rsidP="00541371">
            <w:pPr>
              <w:suppressAutoHyphens/>
              <w:autoSpaceDE w:val="0"/>
              <w:autoSpaceDN w:val="0"/>
              <w:adjustRightInd w:val="0"/>
              <w:jc w:val="center"/>
              <w:rPr>
                <w:b/>
                <w:bCs/>
              </w:rPr>
            </w:pPr>
            <w:r w:rsidRPr="00713355">
              <w:t>ч</w:t>
            </w:r>
          </w:p>
        </w:tc>
        <w:tc>
          <w:tcPr>
            <w:tcW w:w="510" w:type="dxa"/>
            <w:tcBorders>
              <w:top w:val="single" w:sz="4" w:space="0" w:color="auto"/>
              <w:left w:val="single" w:sz="4" w:space="0" w:color="auto"/>
              <w:bottom w:val="single" w:sz="4" w:space="0" w:color="auto"/>
              <w:right w:val="single" w:sz="4" w:space="0" w:color="auto"/>
            </w:tcBorders>
            <w:vAlign w:val="center"/>
          </w:tcPr>
          <w:p w14:paraId="2FF35410"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24ECB963" w14:textId="77777777" w:rsidR="00BC04DA" w:rsidRPr="00713355" w:rsidRDefault="00BC04DA" w:rsidP="00541371">
            <w:pPr>
              <w:suppressAutoHyphens/>
              <w:jc w:val="center"/>
              <w:rPr>
                <w:b/>
              </w:rPr>
            </w:pPr>
            <w:r w:rsidRPr="00713355">
              <w:t>+</w:t>
            </w:r>
          </w:p>
        </w:tc>
      </w:tr>
      <w:tr w:rsidR="00BC04DA" w:rsidRPr="00713355" w14:paraId="0191FE79"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5916CAF9" w14:textId="77777777" w:rsidR="00BC04DA" w:rsidRPr="00713355" w:rsidRDefault="00BC04DA" w:rsidP="00541371">
            <w:pPr>
              <w:suppressAutoHyphens/>
              <w:ind w:left="142" w:hanging="142"/>
              <w:rPr>
                <w:b/>
              </w:rPr>
            </w:pPr>
            <w:r w:rsidRPr="00713355">
              <w:t>- размеры земельных участков пляжей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14:paraId="5A759A15" w14:textId="77777777" w:rsidR="00BC04DA" w:rsidRPr="00713355" w:rsidRDefault="00BC04DA" w:rsidP="00541371">
            <w:pPr>
              <w:suppressAutoHyphens/>
              <w:autoSpaceDE w:val="0"/>
              <w:autoSpaceDN w:val="0"/>
              <w:adjustRightInd w:val="0"/>
              <w:jc w:val="center"/>
              <w:rPr>
                <w:b/>
                <w:bCs/>
              </w:rPr>
            </w:pPr>
            <w:r w:rsidRPr="00713355">
              <w:t>м</w:t>
            </w:r>
            <w:r w:rsidRPr="00713355">
              <w:rPr>
                <w:vertAlign w:val="superscript"/>
              </w:rPr>
              <w:t>2</w:t>
            </w:r>
            <w:r w:rsidRPr="00713355">
              <w:t xml:space="preserve"> / посетителя</w:t>
            </w:r>
          </w:p>
        </w:tc>
        <w:tc>
          <w:tcPr>
            <w:tcW w:w="510" w:type="dxa"/>
            <w:tcBorders>
              <w:top w:val="single" w:sz="4" w:space="0" w:color="auto"/>
              <w:left w:val="single" w:sz="4" w:space="0" w:color="auto"/>
              <w:bottom w:val="single" w:sz="4" w:space="0" w:color="auto"/>
              <w:right w:val="single" w:sz="4" w:space="0" w:color="auto"/>
            </w:tcBorders>
            <w:vAlign w:val="center"/>
          </w:tcPr>
          <w:p w14:paraId="6CA4F97C"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003EC6E" w14:textId="77777777" w:rsidR="00BC04DA" w:rsidRPr="00713355" w:rsidRDefault="00BC04DA" w:rsidP="00541371">
            <w:pPr>
              <w:suppressAutoHyphens/>
              <w:jc w:val="center"/>
              <w:rPr>
                <w:b/>
              </w:rPr>
            </w:pPr>
            <w:r w:rsidRPr="00713355">
              <w:t>+</w:t>
            </w:r>
          </w:p>
        </w:tc>
      </w:tr>
      <w:tr w:rsidR="00BC04DA" w:rsidRPr="00713355" w14:paraId="2E04D75A"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8DC1882"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домами отдыха, пансионатами</w:t>
            </w:r>
          </w:p>
        </w:tc>
        <w:tc>
          <w:tcPr>
            <w:tcW w:w="1985" w:type="dxa"/>
            <w:tcBorders>
              <w:top w:val="single" w:sz="4" w:space="0" w:color="auto"/>
              <w:left w:val="single" w:sz="4" w:space="0" w:color="auto"/>
              <w:bottom w:val="single" w:sz="4" w:space="0" w:color="auto"/>
              <w:right w:val="single" w:sz="4" w:space="0" w:color="auto"/>
            </w:tcBorders>
            <w:vAlign w:val="center"/>
          </w:tcPr>
          <w:p w14:paraId="0EA5280B" w14:textId="77777777" w:rsidR="00BC04DA" w:rsidRPr="00713355" w:rsidRDefault="00BC04DA" w:rsidP="00541371">
            <w:pPr>
              <w:suppressAutoHyphens/>
              <w:autoSpaceDE w:val="0"/>
              <w:autoSpaceDN w:val="0"/>
              <w:adjustRightInd w:val="0"/>
              <w:jc w:val="center"/>
              <w:rPr>
                <w:b/>
                <w:bCs/>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70FDF3C0"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97D1112" w14:textId="77777777" w:rsidR="00BC04DA" w:rsidRPr="00713355" w:rsidRDefault="00BC04DA" w:rsidP="00541371">
            <w:pPr>
              <w:suppressAutoHyphens/>
              <w:jc w:val="center"/>
              <w:rPr>
                <w:b/>
              </w:rPr>
            </w:pPr>
            <w:r w:rsidRPr="00713355">
              <w:t>+</w:t>
            </w:r>
          </w:p>
        </w:tc>
      </w:tr>
      <w:tr w:rsidR="00BC04DA" w:rsidRPr="00713355" w14:paraId="30955A7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AC65C2F"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домов отдыха, пансионатов</w:t>
            </w:r>
          </w:p>
        </w:tc>
        <w:tc>
          <w:tcPr>
            <w:tcW w:w="1985" w:type="dxa"/>
            <w:tcBorders>
              <w:top w:val="single" w:sz="4" w:space="0" w:color="auto"/>
              <w:left w:val="single" w:sz="4" w:space="0" w:color="auto"/>
              <w:bottom w:val="single" w:sz="4" w:space="0" w:color="auto"/>
              <w:right w:val="single" w:sz="4" w:space="0" w:color="auto"/>
            </w:tcBorders>
            <w:vAlign w:val="center"/>
          </w:tcPr>
          <w:p w14:paraId="76CB2B4C" w14:textId="77777777" w:rsidR="00BC04DA" w:rsidRPr="00713355" w:rsidRDefault="00BC04DA" w:rsidP="00541371">
            <w:pPr>
              <w:suppressAutoHyphens/>
              <w:autoSpaceDE w:val="0"/>
              <w:autoSpaceDN w:val="0"/>
              <w:adjustRightInd w:val="0"/>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6B48F399"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8B6317C" w14:textId="77777777" w:rsidR="00BC04DA" w:rsidRPr="00713355" w:rsidRDefault="00BC04DA" w:rsidP="00541371">
            <w:pPr>
              <w:suppressAutoHyphens/>
              <w:jc w:val="center"/>
              <w:rPr>
                <w:b/>
              </w:rPr>
            </w:pPr>
            <w:r w:rsidRPr="00713355">
              <w:t>+</w:t>
            </w:r>
          </w:p>
        </w:tc>
      </w:tr>
      <w:tr w:rsidR="00BC04DA" w:rsidRPr="00713355" w14:paraId="180A25E1"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6CBC105F" w14:textId="77777777" w:rsidR="00BC04DA" w:rsidRPr="00713355" w:rsidRDefault="00BC04DA" w:rsidP="00541371">
            <w:pPr>
              <w:suppressAutoHyphens/>
              <w:ind w:left="142" w:right="-57" w:hanging="142"/>
              <w:rPr>
                <w:b/>
              </w:rPr>
            </w:pPr>
            <w:r w:rsidRPr="00713355">
              <w:t>- размеры земельных участков домов отдыха, пансионатов</w:t>
            </w:r>
          </w:p>
        </w:tc>
        <w:tc>
          <w:tcPr>
            <w:tcW w:w="1985" w:type="dxa"/>
            <w:tcBorders>
              <w:top w:val="single" w:sz="4" w:space="0" w:color="auto"/>
              <w:left w:val="single" w:sz="4" w:space="0" w:color="auto"/>
              <w:bottom w:val="single" w:sz="4" w:space="0" w:color="auto"/>
              <w:right w:val="single" w:sz="4" w:space="0" w:color="auto"/>
            </w:tcBorders>
            <w:vAlign w:val="center"/>
          </w:tcPr>
          <w:p w14:paraId="05CCEC80" w14:textId="77777777" w:rsidR="00BC04DA" w:rsidRPr="00713355" w:rsidRDefault="00BC04DA" w:rsidP="00541371">
            <w:pPr>
              <w:suppressAutoHyphens/>
              <w:autoSpaceDE w:val="0"/>
              <w:autoSpaceDN w:val="0"/>
              <w:adjustRightInd w:val="0"/>
              <w:jc w:val="center"/>
              <w:rPr>
                <w:b/>
                <w:bCs/>
              </w:rPr>
            </w:pPr>
            <w:r w:rsidRPr="00713355">
              <w:t>м</w:t>
            </w:r>
            <w:r w:rsidRPr="00713355">
              <w:rPr>
                <w:vertAlign w:val="superscript"/>
              </w:rPr>
              <w:t>2</w:t>
            </w:r>
            <w:r w:rsidRPr="00713355">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14:paraId="219991D7"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B7CA672" w14:textId="77777777" w:rsidR="00BC04DA" w:rsidRPr="00713355" w:rsidRDefault="00BC04DA" w:rsidP="00541371">
            <w:pPr>
              <w:suppressAutoHyphens/>
              <w:jc w:val="center"/>
              <w:rPr>
                <w:b/>
              </w:rPr>
            </w:pPr>
            <w:r w:rsidRPr="00713355">
              <w:rPr>
                <w:rFonts w:eastAsia="Calibri"/>
              </w:rPr>
              <w:t>+</w:t>
            </w:r>
          </w:p>
        </w:tc>
      </w:tr>
      <w:tr w:rsidR="00BC04DA" w:rsidRPr="00713355" w14:paraId="0A5EDB6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85BE0A2"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туристскими гостиницами</w:t>
            </w:r>
          </w:p>
        </w:tc>
        <w:tc>
          <w:tcPr>
            <w:tcW w:w="1985" w:type="dxa"/>
            <w:tcBorders>
              <w:top w:val="single" w:sz="4" w:space="0" w:color="auto"/>
              <w:left w:val="single" w:sz="4" w:space="0" w:color="auto"/>
              <w:bottom w:val="single" w:sz="4" w:space="0" w:color="auto"/>
              <w:right w:val="single" w:sz="4" w:space="0" w:color="auto"/>
            </w:tcBorders>
            <w:vAlign w:val="center"/>
          </w:tcPr>
          <w:p w14:paraId="57C59405" w14:textId="77777777" w:rsidR="00BC04DA" w:rsidRPr="00713355" w:rsidRDefault="00BC04DA" w:rsidP="00541371">
            <w:pPr>
              <w:suppressAutoHyphens/>
              <w:autoSpaceDE w:val="0"/>
              <w:autoSpaceDN w:val="0"/>
              <w:adjustRightInd w:val="0"/>
              <w:jc w:val="center"/>
              <w:rPr>
                <w:b/>
                <w:bCs/>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51CC769B"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BEEFCA4" w14:textId="77777777" w:rsidR="00BC04DA" w:rsidRPr="00713355" w:rsidRDefault="00BC04DA" w:rsidP="00541371">
            <w:pPr>
              <w:suppressAutoHyphens/>
              <w:jc w:val="center"/>
              <w:rPr>
                <w:b/>
              </w:rPr>
            </w:pPr>
            <w:r w:rsidRPr="00713355">
              <w:t>+</w:t>
            </w:r>
          </w:p>
        </w:tc>
      </w:tr>
      <w:tr w:rsidR="00BC04DA" w:rsidRPr="00713355" w14:paraId="7FFEA394"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412A366"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туристских гостиниц</w:t>
            </w:r>
          </w:p>
        </w:tc>
        <w:tc>
          <w:tcPr>
            <w:tcW w:w="1985" w:type="dxa"/>
            <w:tcBorders>
              <w:top w:val="single" w:sz="4" w:space="0" w:color="auto"/>
              <w:left w:val="single" w:sz="4" w:space="0" w:color="auto"/>
              <w:bottom w:val="single" w:sz="4" w:space="0" w:color="auto"/>
              <w:right w:val="single" w:sz="4" w:space="0" w:color="auto"/>
            </w:tcBorders>
            <w:vAlign w:val="center"/>
          </w:tcPr>
          <w:p w14:paraId="0A1382BC" w14:textId="77777777" w:rsidR="00BC04DA" w:rsidRPr="00713355" w:rsidRDefault="00BC04DA" w:rsidP="00541371">
            <w:pPr>
              <w:suppressAutoHyphens/>
              <w:autoSpaceDE w:val="0"/>
              <w:autoSpaceDN w:val="0"/>
              <w:adjustRightInd w:val="0"/>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298B1162"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726A116" w14:textId="77777777" w:rsidR="00BC04DA" w:rsidRPr="00713355" w:rsidRDefault="00BC04DA" w:rsidP="00541371">
            <w:pPr>
              <w:suppressAutoHyphens/>
              <w:jc w:val="center"/>
              <w:rPr>
                <w:b/>
              </w:rPr>
            </w:pPr>
            <w:r w:rsidRPr="00713355">
              <w:t>+</w:t>
            </w:r>
          </w:p>
        </w:tc>
      </w:tr>
      <w:tr w:rsidR="00BC04DA" w:rsidRPr="00713355" w14:paraId="7171BD42"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66D655C1" w14:textId="77777777" w:rsidR="00BC04DA" w:rsidRPr="00713355" w:rsidRDefault="00BC04DA" w:rsidP="00541371">
            <w:pPr>
              <w:suppressAutoHyphens/>
              <w:ind w:left="142" w:right="-57" w:hanging="142"/>
              <w:rPr>
                <w:b/>
              </w:rPr>
            </w:pPr>
            <w:r w:rsidRPr="00713355">
              <w:t>- размеры земельных участков туристских гостиниц</w:t>
            </w:r>
          </w:p>
        </w:tc>
        <w:tc>
          <w:tcPr>
            <w:tcW w:w="1985" w:type="dxa"/>
            <w:tcBorders>
              <w:top w:val="single" w:sz="4" w:space="0" w:color="auto"/>
              <w:left w:val="single" w:sz="4" w:space="0" w:color="auto"/>
              <w:bottom w:val="single" w:sz="4" w:space="0" w:color="auto"/>
              <w:right w:val="single" w:sz="4" w:space="0" w:color="auto"/>
            </w:tcBorders>
            <w:vAlign w:val="center"/>
          </w:tcPr>
          <w:p w14:paraId="47A4CA05" w14:textId="77777777" w:rsidR="00BC04DA" w:rsidRPr="00713355" w:rsidRDefault="00BC04DA" w:rsidP="00541371">
            <w:pPr>
              <w:suppressAutoHyphens/>
              <w:autoSpaceDE w:val="0"/>
              <w:autoSpaceDN w:val="0"/>
              <w:adjustRightInd w:val="0"/>
              <w:jc w:val="center"/>
              <w:rPr>
                <w:b/>
                <w:bCs/>
              </w:rPr>
            </w:pPr>
            <w:r w:rsidRPr="00713355">
              <w:t>м</w:t>
            </w:r>
            <w:r w:rsidRPr="00713355">
              <w:rPr>
                <w:vertAlign w:val="superscript"/>
              </w:rPr>
              <w:t>2</w:t>
            </w:r>
            <w:r w:rsidRPr="00713355">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14:paraId="17E6F3CA"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2235B49" w14:textId="77777777" w:rsidR="00BC04DA" w:rsidRPr="00713355" w:rsidRDefault="00BC04DA" w:rsidP="00541371">
            <w:pPr>
              <w:suppressAutoHyphens/>
              <w:jc w:val="center"/>
              <w:rPr>
                <w:b/>
              </w:rPr>
            </w:pPr>
            <w:r w:rsidRPr="00713355">
              <w:rPr>
                <w:rFonts w:eastAsia="Calibri"/>
              </w:rPr>
              <w:t>+</w:t>
            </w:r>
          </w:p>
        </w:tc>
      </w:tr>
      <w:tr w:rsidR="00BC04DA" w:rsidRPr="00713355" w14:paraId="0D6A0D78"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3768098"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мотелями</w:t>
            </w:r>
          </w:p>
        </w:tc>
        <w:tc>
          <w:tcPr>
            <w:tcW w:w="1985" w:type="dxa"/>
            <w:tcBorders>
              <w:top w:val="single" w:sz="4" w:space="0" w:color="auto"/>
              <w:left w:val="single" w:sz="4" w:space="0" w:color="auto"/>
              <w:bottom w:val="single" w:sz="4" w:space="0" w:color="auto"/>
              <w:right w:val="single" w:sz="4" w:space="0" w:color="auto"/>
            </w:tcBorders>
            <w:vAlign w:val="center"/>
          </w:tcPr>
          <w:p w14:paraId="6430052F" w14:textId="77777777" w:rsidR="00BC04DA" w:rsidRPr="00713355" w:rsidRDefault="00BC04DA" w:rsidP="00541371">
            <w:pPr>
              <w:suppressAutoHyphens/>
              <w:autoSpaceDE w:val="0"/>
              <w:autoSpaceDN w:val="0"/>
              <w:adjustRightInd w:val="0"/>
              <w:jc w:val="center"/>
              <w:rPr>
                <w:b/>
                <w:bCs/>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2143BE3C"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EE5B553" w14:textId="77777777" w:rsidR="00BC04DA" w:rsidRPr="00713355" w:rsidRDefault="00BC04DA" w:rsidP="00541371">
            <w:pPr>
              <w:suppressAutoHyphens/>
              <w:jc w:val="center"/>
              <w:rPr>
                <w:b/>
              </w:rPr>
            </w:pPr>
            <w:r w:rsidRPr="00713355">
              <w:t>+</w:t>
            </w:r>
          </w:p>
        </w:tc>
      </w:tr>
      <w:tr w:rsidR="00BC04DA" w:rsidRPr="00713355" w14:paraId="746D4A1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8935FAE"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мотелей</w:t>
            </w:r>
          </w:p>
        </w:tc>
        <w:tc>
          <w:tcPr>
            <w:tcW w:w="1985" w:type="dxa"/>
            <w:tcBorders>
              <w:top w:val="single" w:sz="4" w:space="0" w:color="auto"/>
              <w:left w:val="single" w:sz="4" w:space="0" w:color="auto"/>
              <w:bottom w:val="single" w:sz="4" w:space="0" w:color="auto"/>
              <w:right w:val="single" w:sz="4" w:space="0" w:color="auto"/>
            </w:tcBorders>
            <w:vAlign w:val="center"/>
          </w:tcPr>
          <w:p w14:paraId="08CA5AB3" w14:textId="77777777" w:rsidR="00BC04DA" w:rsidRPr="00713355" w:rsidRDefault="00BC04DA" w:rsidP="00541371">
            <w:pPr>
              <w:suppressAutoHyphens/>
              <w:autoSpaceDE w:val="0"/>
              <w:autoSpaceDN w:val="0"/>
              <w:adjustRightInd w:val="0"/>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56063940"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47CF3D3E" w14:textId="77777777" w:rsidR="00BC04DA" w:rsidRPr="00713355" w:rsidRDefault="00BC04DA" w:rsidP="00541371">
            <w:pPr>
              <w:suppressAutoHyphens/>
              <w:jc w:val="center"/>
              <w:rPr>
                <w:b/>
              </w:rPr>
            </w:pPr>
            <w:r w:rsidRPr="00713355">
              <w:t>+</w:t>
            </w:r>
          </w:p>
        </w:tc>
      </w:tr>
      <w:tr w:rsidR="00BC04DA" w:rsidRPr="00713355" w14:paraId="329800A0"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1FBF4026" w14:textId="77777777" w:rsidR="00BC04DA" w:rsidRPr="00713355" w:rsidRDefault="00BC04DA" w:rsidP="00541371">
            <w:pPr>
              <w:suppressAutoHyphens/>
              <w:ind w:left="142" w:right="-57" w:hanging="142"/>
              <w:rPr>
                <w:b/>
              </w:rPr>
            </w:pPr>
            <w:r w:rsidRPr="00713355">
              <w:t>- размеры земельных участков мотелей</w:t>
            </w:r>
          </w:p>
        </w:tc>
        <w:tc>
          <w:tcPr>
            <w:tcW w:w="1985" w:type="dxa"/>
            <w:tcBorders>
              <w:top w:val="single" w:sz="4" w:space="0" w:color="auto"/>
              <w:left w:val="single" w:sz="4" w:space="0" w:color="auto"/>
              <w:bottom w:val="single" w:sz="4" w:space="0" w:color="auto"/>
              <w:right w:val="single" w:sz="4" w:space="0" w:color="auto"/>
            </w:tcBorders>
            <w:vAlign w:val="center"/>
          </w:tcPr>
          <w:p w14:paraId="070CC0DC" w14:textId="77777777" w:rsidR="00BC04DA" w:rsidRPr="00713355" w:rsidRDefault="00BC04DA" w:rsidP="00541371">
            <w:pPr>
              <w:suppressAutoHyphens/>
              <w:autoSpaceDE w:val="0"/>
              <w:autoSpaceDN w:val="0"/>
              <w:adjustRightInd w:val="0"/>
              <w:jc w:val="center"/>
              <w:rPr>
                <w:b/>
                <w:bCs/>
              </w:rPr>
            </w:pPr>
            <w:r w:rsidRPr="00713355">
              <w:t>м</w:t>
            </w:r>
            <w:r w:rsidRPr="00713355">
              <w:rPr>
                <w:vertAlign w:val="superscript"/>
              </w:rPr>
              <w:t>2</w:t>
            </w:r>
            <w:r w:rsidRPr="00713355">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14:paraId="0F4F5D3D"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2B8B22B" w14:textId="77777777" w:rsidR="00BC04DA" w:rsidRPr="00713355" w:rsidRDefault="00BC04DA" w:rsidP="00541371">
            <w:pPr>
              <w:suppressAutoHyphens/>
              <w:jc w:val="center"/>
              <w:rPr>
                <w:b/>
              </w:rPr>
            </w:pPr>
            <w:r w:rsidRPr="00713355">
              <w:rPr>
                <w:rFonts w:eastAsia="Calibri"/>
              </w:rPr>
              <w:t>+</w:t>
            </w:r>
          </w:p>
        </w:tc>
      </w:tr>
      <w:tr w:rsidR="00BC04DA" w:rsidRPr="00713355" w14:paraId="3C05CC4F"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C5CCE46"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кемпингами</w:t>
            </w:r>
          </w:p>
        </w:tc>
        <w:tc>
          <w:tcPr>
            <w:tcW w:w="1985" w:type="dxa"/>
            <w:tcBorders>
              <w:top w:val="single" w:sz="4" w:space="0" w:color="auto"/>
              <w:left w:val="single" w:sz="4" w:space="0" w:color="auto"/>
              <w:bottom w:val="single" w:sz="4" w:space="0" w:color="auto"/>
              <w:right w:val="single" w:sz="4" w:space="0" w:color="auto"/>
            </w:tcBorders>
            <w:vAlign w:val="center"/>
          </w:tcPr>
          <w:p w14:paraId="5F62063B" w14:textId="77777777" w:rsidR="00BC04DA" w:rsidRPr="00713355" w:rsidRDefault="00BC04DA" w:rsidP="00541371">
            <w:pPr>
              <w:suppressAutoHyphens/>
              <w:autoSpaceDE w:val="0"/>
              <w:autoSpaceDN w:val="0"/>
              <w:adjustRightInd w:val="0"/>
              <w:jc w:val="center"/>
              <w:rPr>
                <w:b/>
                <w:bCs/>
              </w:rPr>
            </w:pPr>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4E95E51E"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7838803" w14:textId="77777777" w:rsidR="00BC04DA" w:rsidRPr="00713355" w:rsidRDefault="00BC04DA" w:rsidP="00541371">
            <w:pPr>
              <w:suppressAutoHyphens/>
              <w:jc w:val="center"/>
              <w:rPr>
                <w:b/>
              </w:rPr>
            </w:pPr>
            <w:r w:rsidRPr="00713355">
              <w:t>+</w:t>
            </w:r>
          </w:p>
        </w:tc>
      </w:tr>
      <w:tr w:rsidR="00BC04DA" w:rsidRPr="00713355" w14:paraId="43E8C826"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57BB7C8" w14:textId="77777777" w:rsidR="00BC04DA" w:rsidRPr="00713355" w:rsidRDefault="00BC04DA" w:rsidP="00541371">
            <w:pPr>
              <w:suppressAutoHyphens/>
              <w:ind w:left="142" w:hanging="142"/>
              <w:rPr>
                <w:b/>
                <w:bCs/>
              </w:rPr>
            </w:pPr>
            <w:r w:rsidRPr="00713355">
              <w:t>- расчетные показатели максимально допустимого уровня территориальной доступности кемпингов</w:t>
            </w:r>
          </w:p>
        </w:tc>
        <w:tc>
          <w:tcPr>
            <w:tcW w:w="1985" w:type="dxa"/>
            <w:tcBorders>
              <w:top w:val="single" w:sz="4" w:space="0" w:color="auto"/>
              <w:left w:val="single" w:sz="4" w:space="0" w:color="auto"/>
              <w:bottom w:val="single" w:sz="4" w:space="0" w:color="auto"/>
              <w:right w:val="single" w:sz="4" w:space="0" w:color="auto"/>
            </w:tcBorders>
            <w:vAlign w:val="center"/>
          </w:tcPr>
          <w:p w14:paraId="36465FA1" w14:textId="77777777" w:rsidR="00BC04DA" w:rsidRPr="00713355" w:rsidRDefault="00BC04DA" w:rsidP="00541371">
            <w:pPr>
              <w:suppressAutoHyphens/>
              <w:autoSpaceDE w:val="0"/>
              <w:autoSpaceDN w:val="0"/>
              <w:adjustRightInd w:val="0"/>
              <w:jc w:val="center"/>
              <w:rPr>
                <w:b/>
                <w:bCs/>
              </w:rPr>
            </w:pPr>
            <w:r w:rsidRPr="00713355">
              <w:t>мин</w:t>
            </w:r>
          </w:p>
        </w:tc>
        <w:tc>
          <w:tcPr>
            <w:tcW w:w="510" w:type="dxa"/>
            <w:tcBorders>
              <w:top w:val="single" w:sz="4" w:space="0" w:color="auto"/>
              <w:left w:val="single" w:sz="4" w:space="0" w:color="auto"/>
              <w:bottom w:val="single" w:sz="4" w:space="0" w:color="auto"/>
              <w:right w:val="single" w:sz="4" w:space="0" w:color="auto"/>
            </w:tcBorders>
            <w:vAlign w:val="center"/>
          </w:tcPr>
          <w:p w14:paraId="44CF7383"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58F4221" w14:textId="77777777" w:rsidR="00BC04DA" w:rsidRPr="00713355" w:rsidRDefault="00BC04DA" w:rsidP="00541371">
            <w:pPr>
              <w:suppressAutoHyphens/>
              <w:jc w:val="center"/>
              <w:rPr>
                <w:b/>
              </w:rPr>
            </w:pPr>
            <w:r w:rsidRPr="00713355">
              <w:t>+</w:t>
            </w:r>
          </w:p>
        </w:tc>
      </w:tr>
      <w:tr w:rsidR="00BC04DA" w:rsidRPr="00713355" w14:paraId="3B9CE45F"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545343AD" w14:textId="77777777" w:rsidR="00BC04DA" w:rsidRPr="00713355" w:rsidRDefault="00BC04DA" w:rsidP="00541371">
            <w:pPr>
              <w:suppressAutoHyphens/>
              <w:ind w:left="142" w:right="-57" w:hanging="142"/>
              <w:rPr>
                <w:b/>
              </w:rPr>
            </w:pPr>
            <w:r w:rsidRPr="00713355">
              <w:t>- размеры земельных участков кемпингов</w:t>
            </w:r>
          </w:p>
        </w:tc>
        <w:tc>
          <w:tcPr>
            <w:tcW w:w="1985" w:type="dxa"/>
            <w:tcBorders>
              <w:top w:val="single" w:sz="4" w:space="0" w:color="auto"/>
              <w:left w:val="single" w:sz="4" w:space="0" w:color="auto"/>
              <w:bottom w:val="single" w:sz="4" w:space="0" w:color="auto"/>
              <w:right w:val="single" w:sz="4" w:space="0" w:color="auto"/>
            </w:tcBorders>
            <w:vAlign w:val="center"/>
          </w:tcPr>
          <w:p w14:paraId="195836F1" w14:textId="77777777" w:rsidR="00BC04DA" w:rsidRPr="00713355" w:rsidRDefault="00BC04DA" w:rsidP="00541371">
            <w:pPr>
              <w:suppressAutoHyphens/>
              <w:autoSpaceDE w:val="0"/>
              <w:autoSpaceDN w:val="0"/>
              <w:adjustRightInd w:val="0"/>
              <w:jc w:val="center"/>
              <w:rPr>
                <w:b/>
                <w:bCs/>
              </w:rPr>
            </w:pPr>
            <w:r w:rsidRPr="00713355">
              <w:t>м</w:t>
            </w:r>
            <w:r w:rsidRPr="00713355">
              <w:rPr>
                <w:vertAlign w:val="superscript"/>
              </w:rPr>
              <w:t>2</w:t>
            </w:r>
            <w:r w:rsidRPr="00713355">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14:paraId="68406F06"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AF03138" w14:textId="77777777" w:rsidR="00BC04DA" w:rsidRPr="00713355" w:rsidRDefault="00BC04DA" w:rsidP="00541371">
            <w:pPr>
              <w:suppressAutoHyphens/>
              <w:jc w:val="center"/>
              <w:rPr>
                <w:b/>
              </w:rPr>
            </w:pPr>
            <w:r w:rsidRPr="00713355">
              <w:rPr>
                <w:rFonts w:eastAsia="Calibri"/>
              </w:rPr>
              <w:t>+</w:t>
            </w:r>
          </w:p>
        </w:tc>
      </w:tr>
      <w:tr w:rsidR="00BC04DA" w:rsidRPr="00713355" w14:paraId="704DE27C"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CF1DEBE"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и максимально допустимого уровня территориальной доступности приютов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35FAC46A" w14:textId="77777777" w:rsidR="00BC04DA" w:rsidRPr="00713355" w:rsidRDefault="00BC04DA" w:rsidP="00541371">
            <w:pPr>
              <w:suppressAutoHyphens/>
              <w:jc w:val="center"/>
              <w:rPr>
                <w:b/>
              </w:rPr>
            </w:pPr>
            <w:r w:rsidRPr="00713355">
              <w:t>не нормируются</w:t>
            </w:r>
          </w:p>
        </w:tc>
      </w:tr>
      <w:tr w:rsidR="00BC04DA" w:rsidRPr="00713355" w14:paraId="273213AC"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76F68FED" w14:textId="77777777" w:rsidR="00BC04DA" w:rsidRPr="00713355" w:rsidRDefault="00BC04DA" w:rsidP="00541371">
            <w:pPr>
              <w:suppressAutoHyphens/>
              <w:ind w:left="142" w:right="-57" w:hanging="142"/>
              <w:rPr>
                <w:b/>
              </w:rPr>
            </w:pPr>
            <w:r w:rsidRPr="00713355">
              <w:t>- размеры земельных участков приютов</w:t>
            </w:r>
          </w:p>
        </w:tc>
        <w:tc>
          <w:tcPr>
            <w:tcW w:w="1985" w:type="dxa"/>
            <w:tcBorders>
              <w:top w:val="single" w:sz="4" w:space="0" w:color="auto"/>
              <w:left w:val="single" w:sz="4" w:space="0" w:color="auto"/>
              <w:bottom w:val="single" w:sz="4" w:space="0" w:color="auto"/>
              <w:right w:val="single" w:sz="4" w:space="0" w:color="auto"/>
            </w:tcBorders>
            <w:vAlign w:val="center"/>
          </w:tcPr>
          <w:p w14:paraId="6BFC720D" w14:textId="77777777" w:rsidR="00BC04DA" w:rsidRPr="00713355" w:rsidRDefault="00BC04DA" w:rsidP="00541371">
            <w:pPr>
              <w:suppressAutoHyphens/>
              <w:autoSpaceDE w:val="0"/>
              <w:autoSpaceDN w:val="0"/>
              <w:adjustRightInd w:val="0"/>
              <w:jc w:val="center"/>
              <w:rPr>
                <w:b/>
                <w:bCs/>
              </w:rPr>
            </w:pPr>
            <w:r w:rsidRPr="00713355">
              <w:t>м</w:t>
            </w:r>
            <w:r w:rsidRPr="00713355">
              <w:rPr>
                <w:vertAlign w:val="superscript"/>
              </w:rPr>
              <w:t>2</w:t>
            </w:r>
            <w:r w:rsidRPr="00713355">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14:paraId="4EB05FC6"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5F56FCEE" w14:textId="77777777" w:rsidR="00BC04DA" w:rsidRPr="00713355" w:rsidRDefault="00BC04DA" w:rsidP="00541371">
            <w:pPr>
              <w:suppressAutoHyphens/>
              <w:jc w:val="center"/>
              <w:rPr>
                <w:b/>
              </w:rPr>
            </w:pPr>
            <w:r w:rsidRPr="00713355">
              <w:t>+</w:t>
            </w:r>
          </w:p>
        </w:tc>
      </w:tr>
      <w:tr w:rsidR="00BC04DA" w:rsidRPr="00713355" w14:paraId="45FD5B14"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72985D3"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объектами для паркования легковых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14:paraId="1EFFCF6A" w14:textId="77777777" w:rsidR="00BC04DA" w:rsidRPr="00713355" w:rsidRDefault="00BC04DA" w:rsidP="00541371">
            <w:pPr>
              <w:suppressAutoHyphens/>
              <w:autoSpaceDE w:val="0"/>
              <w:autoSpaceDN w:val="0"/>
              <w:adjustRightInd w:val="0"/>
              <w:jc w:val="center"/>
              <w:rPr>
                <w:b/>
                <w:bCs/>
              </w:rPr>
            </w:pPr>
            <w:proofErr w:type="spellStart"/>
            <w:r w:rsidRPr="00713355">
              <w:t>машино</w:t>
            </w:r>
            <w:proofErr w:type="spellEnd"/>
            <w:r w:rsidRPr="00713355">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56C4CE3A"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728742A" w14:textId="77777777" w:rsidR="00BC04DA" w:rsidRPr="00713355" w:rsidRDefault="00BC04DA" w:rsidP="00541371">
            <w:pPr>
              <w:suppressAutoHyphens/>
              <w:jc w:val="center"/>
              <w:rPr>
                <w:b/>
              </w:rPr>
            </w:pPr>
            <w:r w:rsidRPr="00713355">
              <w:rPr>
                <w:rFonts w:eastAsia="Calibri"/>
              </w:rPr>
              <w:t>+</w:t>
            </w:r>
          </w:p>
        </w:tc>
      </w:tr>
      <w:tr w:rsidR="00BC04DA" w:rsidRPr="00713355" w14:paraId="1263B6B3"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239BF6B8"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объектов для паркования легковых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14:paraId="3154AC43" w14:textId="77777777" w:rsidR="00BC04DA" w:rsidRPr="00713355" w:rsidRDefault="00BC04DA" w:rsidP="00541371">
            <w:pPr>
              <w:suppressAutoHyphens/>
              <w:autoSpaceDE w:val="0"/>
              <w:autoSpaceDN w:val="0"/>
              <w:adjustRightInd w:val="0"/>
              <w:jc w:val="center"/>
              <w:rPr>
                <w:b/>
                <w:bCs/>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186161C1"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6AEFF3AA" w14:textId="77777777" w:rsidR="00BC04DA" w:rsidRPr="00713355" w:rsidRDefault="00BC04DA" w:rsidP="00541371">
            <w:pPr>
              <w:suppressAutoHyphens/>
              <w:jc w:val="center"/>
              <w:rPr>
                <w:b/>
              </w:rPr>
            </w:pPr>
            <w:r w:rsidRPr="00713355">
              <w:rPr>
                <w:rFonts w:eastAsia="Calibri"/>
              </w:rPr>
              <w:t>+</w:t>
            </w:r>
          </w:p>
        </w:tc>
      </w:tr>
      <w:tr w:rsidR="00BC04DA" w:rsidRPr="00713355" w14:paraId="1126214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tcPr>
          <w:p w14:paraId="1664A0E9" w14:textId="77777777" w:rsidR="00BC04DA" w:rsidRPr="00713355" w:rsidRDefault="00BC04DA" w:rsidP="00541371">
            <w:pPr>
              <w:suppressAutoHyphens/>
              <w:ind w:left="142" w:hanging="142"/>
              <w:rPr>
                <w:b/>
              </w:rPr>
            </w:pPr>
            <w:r w:rsidRPr="00713355">
              <w:t>- размеры земельных участков объектов для паркования легковых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14:paraId="2D7DC0BF" w14:textId="77777777" w:rsidR="00BC04DA" w:rsidRPr="00713355" w:rsidRDefault="00BC04DA" w:rsidP="00541371">
            <w:pPr>
              <w:autoSpaceDE w:val="0"/>
              <w:autoSpaceDN w:val="0"/>
              <w:adjustRightInd w:val="0"/>
              <w:jc w:val="center"/>
              <w:rPr>
                <w:b/>
                <w:bCs/>
              </w:rPr>
            </w:pPr>
            <w:r w:rsidRPr="00713355">
              <w:t>м</w:t>
            </w:r>
            <w:r w:rsidRPr="00713355">
              <w:rPr>
                <w:vertAlign w:val="superscript"/>
              </w:rPr>
              <w:t>2</w:t>
            </w:r>
            <w:r w:rsidRPr="00713355">
              <w:t xml:space="preserve"> / </w:t>
            </w:r>
            <w:proofErr w:type="spellStart"/>
            <w:r w:rsidRPr="00713355">
              <w:t>машино</w:t>
            </w:r>
            <w:proofErr w:type="spellEnd"/>
            <w:r w:rsidRPr="00713355">
              <w:t>-место</w:t>
            </w:r>
          </w:p>
        </w:tc>
        <w:tc>
          <w:tcPr>
            <w:tcW w:w="510" w:type="dxa"/>
            <w:tcBorders>
              <w:top w:val="single" w:sz="4" w:space="0" w:color="auto"/>
              <w:left w:val="single" w:sz="4" w:space="0" w:color="auto"/>
              <w:bottom w:val="single" w:sz="4" w:space="0" w:color="auto"/>
              <w:right w:val="single" w:sz="4" w:space="0" w:color="auto"/>
            </w:tcBorders>
            <w:vAlign w:val="center"/>
          </w:tcPr>
          <w:p w14:paraId="4C581868"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AAD3062" w14:textId="77777777" w:rsidR="00BC04DA" w:rsidRPr="00713355" w:rsidRDefault="00BC04DA" w:rsidP="00541371">
            <w:pPr>
              <w:suppressAutoHyphens/>
              <w:jc w:val="center"/>
              <w:rPr>
                <w:b/>
              </w:rPr>
            </w:pPr>
            <w:r w:rsidRPr="00713355">
              <w:rPr>
                <w:rFonts w:eastAsia="Calibri"/>
              </w:rPr>
              <w:t>+</w:t>
            </w:r>
          </w:p>
        </w:tc>
      </w:tr>
      <w:tr w:rsidR="00BC04DA" w:rsidRPr="00713355" w14:paraId="5070E16E"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7ED870EB" w14:textId="77777777" w:rsidR="00BC04DA" w:rsidRPr="00713355" w:rsidRDefault="00BC04DA" w:rsidP="00541371">
            <w:pPr>
              <w:autoSpaceDE w:val="0"/>
              <w:autoSpaceDN w:val="0"/>
              <w:adjustRightInd w:val="0"/>
              <w:rPr>
                <w:b/>
              </w:rPr>
            </w:pPr>
            <w:r w:rsidRPr="00713355">
              <w:t>Объекты, необходимые для формирования и содержания муниципального архива:</w:t>
            </w:r>
          </w:p>
        </w:tc>
      </w:tr>
      <w:tr w:rsidR="00BC04DA" w:rsidRPr="00713355" w14:paraId="4EBBB522"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5850EC2" w14:textId="77777777" w:rsidR="00BC04DA" w:rsidRPr="00713355" w:rsidRDefault="00BC04DA" w:rsidP="00541371">
            <w:pPr>
              <w:suppressAutoHyphens/>
              <w:ind w:right="-57"/>
              <w:rPr>
                <w:b/>
              </w:rPr>
            </w:pPr>
            <w:r w:rsidRPr="00713355">
              <w:t xml:space="preserve">Расчетные показатели минимально допустимого уровня </w:t>
            </w:r>
            <w:r w:rsidRPr="00713355">
              <w:rPr>
                <w:spacing w:val="-2"/>
              </w:rPr>
              <w:t>обеспеченности объектами, необходимыми для формирования</w:t>
            </w:r>
            <w:r w:rsidRPr="00713355">
              <w:t xml:space="preserve"> и содержания муниципального архива,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2C93DB21" w14:textId="77777777" w:rsidR="00BC04DA" w:rsidRPr="00713355" w:rsidRDefault="00BC04DA" w:rsidP="00541371">
            <w:pPr>
              <w:ind w:right="-57"/>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3F4A52BC" w14:textId="77777777" w:rsidR="00BC04DA" w:rsidRPr="00713355" w:rsidRDefault="00BC04DA" w:rsidP="00541371">
            <w:pPr>
              <w:autoSpaceDE w:val="0"/>
              <w:autoSpaceDN w:val="0"/>
              <w:adjustRightInd w:val="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154D6A8" w14:textId="77777777" w:rsidR="00BC04DA" w:rsidRPr="00713355" w:rsidRDefault="00BC04DA" w:rsidP="00541371">
            <w:pPr>
              <w:autoSpaceDE w:val="0"/>
              <w:autoSpaceDN w:val="0"/>
              <w:adjustRightInd w:val="0"/>
              <w:jc w:val="center"/>
              <w:rPr>
                <w:b/>
              </w:rPr>
            </w:pPr>
          </w:p>
        </w:tc>
      </w:tr>
      <w:tr w:rsidR="00BC04DA" w:rsidRPr="00713355" w14:paraId="70F3D196"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220CBD8" w14:textId="77777777" w:rsidR="00BC04DA" w:rsidRPr="00713355" w:rsidRDefault="00BC04DA" w:rsidP="00541371">
            <w:pPr>
              <w:suppressAutoHyphens/>
              <w:ind w:left="142" w:hanging="142"/>
              <w:rPr>
                <w:b/>
                <w:bCs/>
              </w:rPr>
            </w:pPr>
            <w:r w:rsidRPr="00713355">
              <w:lastRenderedPageBreak/>
              <w:t>- расчетные показатели минимально допустимого уровня обеспеченности муниципальными архивами</w:t>
            </w:r>
          </w:p>
        </w:tc>
        <w:tc>
          <w:tcPr>
            <w:tcW w:w="1985" w:type="dxa"/>
            <w:tcBorders>
              <w:top w:val="single" w:sz="4" w:space="0" w:color="auto"/>
              <w:left w:val="single" w:sz="4" w:space="0" w:color="auto"/>
              <w:bottom w:val="single" w:sz="4" w:space="0" w:color="auto"/>
              <w:right w:val="single" w:sz="4" w:space="0" w:color="auto"/>
            </w:tcBorders>
            <w:vAlign w:val="center"/>
          </w:tcPr>
          <w:p w14:paraId="0F38E5ED" w14:textId="77777777" w:rsidR="00BC04DA" w:rsidRPr="00713355" w:rsidRDefault="00BC04DA" w:rsidP="00541371">
            <w:pPr>
              <w:ind w:right="-57"/>
              <w:jc w:val="center"/>
              <w:rPr>
                <w:b/>
              </w:rPr>
            </w:pPr>
            <w:r w:rsidRPr="00713355">
              <w:t xml:space="preserve">объект / </w:t>
            </w:r>
          </w:p>
          <w:p w14:paraId="14D98161" w14:textId="77777777" w:rsidR="00BC04DA" w:rsidRPr="00713355" w:rsidRDefault="00BC04DA" w:rsidP="00541371">
            <w:pPr>
              <w:ind w:right="-57"/>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77451644" w14:textId="77777777" w:rsidR="00BC04DA" w:rsidRPr="00713355" w:rsidRDefault="00BC04DA" w:rsidP="00541371">
            <w:pPr>
              <w:autoSpaceDE w:val="0"/>
              <w:autoSpaceDN w:val="0"/>
              <w:adjustRightInd w:val="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074191A" w14:textId="77777777" w:rsidR="00BC04DA" w:rsidRPr="00713355" w:rsidRDefault="00BC04DA" w:rsidP="00541371">
            <w:pPr>
              <w:autoSpaceDE w:val="0"/>
              <w:autoSpaceDN w:val="0"/>
              <w:adjustRightInd w:val="0"/>
              <w:jc w:val="center"/>
              <w:rPr>
                <w:b/>
              </w:rPr>
            </w:pPr>
            <w:r w:rsidRPr="00713355">
              <w:t>+</w:t>
            </w:r>
          </w:p>
        </w:tc>
      </w:tr>
      <w:tr w:rsidR="00BC04DA" w:rsidRPr="00713355" w14:paraId="763EE17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4BC4AD9"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муниципальных архивов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56903B46" w14:textId="77777777" w:rsidR="00BC04DA" w:rsidRPr="00713355" w:rsidRDefault="00BC04DA" w:rsidP="00541371">
            <w:pPr>
              <w:suppressAutoHyphens/>
              <w:jc w:val="center"/>
              <w:rPr>
                <w:b/>
              </w:rPr>
            </w:pPr>
            <w:r w:rsidRPr="00713355">
              <w:t>не нормируются</w:t>
            </w:r>
          </w:p>
        </w:tc>
      </w:tr>
      <w:tr w:rsidR="00BC04DA" w:rsidRPr="00713355" w14:paraId="63475E1F"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655C87CA" w14:textId="77777777" w:rsidR="00BC04DA" w:rsidRPr="00713355" w:rsidRDefault="00BC04DA" w:rsidP="00541371">
            <w:pPr>
              <w:suppressAutoHyphens/>
              <w:ind w:left="142" w:hanging="142"/>
              <w:rPr>
                <w:b/>
              </w:rPr>
            </w:pPr>
            <w:r w:rsidRPr="00713355">
              <w:t>- размеры земельного участка муниципального архива</w:t>
            </w:r>
          </w:p>
        </w:tc>
        <w:tc>
          <w:tcPr>
            <w:tcW w:w="1985" w:type="dxa"/>
            <w:tcBorders>
              <w:top w:val="single" w:sz="4" w:space="0" w:color="auto"/>
              <w:left w:val="single" w:sz="4" w:space="0" w:color="auto"/>
              <w:bottom w:val="single" w:sz="4" w:space="0" w:color="auto"/>
              <w:right w:val="single" w:sz="4" w:space="0" w:color="auto"/>
            </w:tcBorders>
            <w:vAlign w:val="center"/>
          </w:tcPr>
          <w:p w14:paraId="29D25070" w14:textId="77777777" w:rsidR="00BC04DA" w:rsidRPr="00713355" w:rsidRDefault="00BC04DA" w:rsidP="00541371">
            <w:pPr>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04649C6D" w14:textId="77777777" w:rsidR="00BC04DA" w:rsidRPr="00713355" w:rsidRDefault="00BC04DA" w:rsidP="00541371">
            <w:pPr>
              <w:autoSpaceDE w:val="0"/>
              <w:autoSpaceDN w:val="0"/>
              <w:adjustRightInd w:val="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2D1BCDE" w14:textId="77777777" w:rsidR="00BC04DA" w:rsidRPr="00713355" w:rsidRDefault="00BC04DA" w:rsidP="00541371">
            <w:pPr>
              <w:autoSpaceDE w:val="0"/>
              <w:autoSpaceDN w:val="0"/>
              <w:adjustRightInd w:val="0"/>
              <w:jc w:val="center"/>
              <w:rPr>
                <w:b/>
              </w:rPr>
            </w:pPr>
            <w:r w:rsidRPr="00713355">
              <w:t>+</w:t>
            </w:r>
          </w:p>
        </w:tc>
      </w:tr>
      <w:tr w:rsidR="00BC04DA" w:rsidRPr="00713355" w14:paraId="5366320F"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43F2C46C" w14:textId="77777777" w:rsidR="00BC04DA" w:rsidRPr="00713355" w:rsidRDefault="00BC04DA" w:rsidP="00541371">
            <w:pPr>
              <w:suppressAutoHyphens/>
              <w:rPr>
                <w:b/>
              </w:rPr>
            </w:pPr>
            <w:r w:rsidRPr="00713355">
              <w:t>Объекты, необходимые для организации ритуальных услуг и содержания мест захоронения:</w:t>
            </w:r>
          </w:p>
        </w:tc>
      </w:tr>
      <w:tr w:rsidR="00BC04DA" w:rsidRPr="00713355" w14:paraId="6B0E0858"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29B4697" w14:textId="77777777" w:rsidR="00BC04DA" w:rsidRPr="00713355" w:rsidRDefault="00BC04DA" w:rsidP="00541371">
            <w:pPr>
              <w:tabs>
                <w:tab w:val="left" w:pos="3995"/>
              </w:tabs>
              <w:suppressAutoHyphens/>
              <w:autoSpaceDE w:val="0"/>
              <w:autoSpaceDN w:val="0"/>
              <w:adjustRightInd w:val="0"/>
              <w:rPr>
                <w:b/>
              </w:rPr>
            </w:pPr>
            <w:r w:rsidRPr="00713355">
              <w:t>Расчетные показатели минимально допустимого уровня обеспеченности объектами, необходимыми для организации ритуальных услуг и мест захоронения, и расчетные показатели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69EFB9DD" w14:textId="77777777" w:rsidR="00BC04DA" w:rsidRPr="00713355" w:rsidRDefault="00BC04DA" w:rsidP="00541371">
            <w:pPr>
              <w:suppressAutoHyphens/>
              <w:autoSpaceDE w:val="0"/>
              <w:autoSpaceDN w:val="0"/>
              <w:adjustRightInd w:val="0"/>
              <w:ind w:left="-57" w:right="-57"/>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2CBA372B"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EE324F7" w14:textId="77777777" w:rsidR="00BC04DA" w:rsidRPr="00713355" w:rsidRDefault="00BC04DA" w:rsidP="00541371">
            <w:pPr>
              <w:suppressAutoHyphens/>
              <w:jc w:val="center"/>
              <w:rPr>
                <w:b/>
              </w:rPr>
            </w:pPr>
          </w:p>
        </w:tc>
      </w:tr>
      <w:tr w:rsidR="00BC04DA" w:rsidRPr="00713355" w14:paraId="7D446C4C"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4631879"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минимально допустимого уровня обеспеченности кладбищами смешанного и традиционного захоронения</w:t>
            </w:r>
          </w:p>
        </w:tc>
        <w:tc>
          <w:tcPr>
            <w:tcW w:w="1985" w:type="dxa"/>
            <w:tcBorders>
              <w:top w:val="single" w:sz="4" w:space="0" w:color="auto"/>
              <w:left w:val="single" w:sz="4" w:space="0" w:color="auto"/>
              <w:bottom w:val="single" w:sz="4" w:space="0" w:color="auto"/>
              <w:right w:val="single" w:sz="4" w:space="0" w:color="auto"/>
            </w:tcBorders>
            <w:vAlign w:val="center"/>
          </w:tcPr>
          <w:p w14:paraId="38AEA137" w14:textId="77777777" w:rsidR="00BC04DA" w:rsidRPr="00713355" w:rsidRDefault="00BC04DA" w:rsidP="00541371">
            <w:pPr>
              <w:suppressAutoHyphens/>
              <w:autoSpaceDE w:val="0"/>
              <w:autoSpaceDN w:val="0"/>
              <w:adjustRightInd w:val="0"/>
              <w:jc w:val="center"/>
              <w:rPr>
                <w:b/>
              </w:rPr>
            </w:pPr>
            <w:r w:rsidRPr="00713355">
              <w:t>га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1E6B8ADB"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1EBABF2A" w14:textId="77777777" w:rsidR="00BC04DA" w:rsidRPr="00713355" w:rsidRDefault="00BC04DA" w:rsidP="00541371">
            <w:pPr>
              <w:suppressAutoHyphens/>
              <w:jc w:val="center"/>
              <w:rPr>
                <w:b/>
              </w:rPr>
            </w:pPr>
            <w:r w:rsidRPr="00713355">
              <w:rPr>
                <w:rFonts w:eastAsia="Calibri"/>
              </w:rPr>
              <w:t>+</w:t>
            </w:r>
          </w:p>
        </w:tc>
      </w:tr>
      <w:tr w:rsidR="00BC04DA" w:rsidRPr="00713355" w14:paraId="63DD10BB"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4FB88BC"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кладбищ смешанного и традиционного захоронения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00B96825" w14:textId="77777777" w:rsidR="00BC04DA" w:rsidRPr="00713355" w:rsidRDefault="00BC04DA" w:rsidP="00541371">
            <w:pPr>
              <w:suppressAutoHyphens/>
              <w:jc w:val="center"/>
              <w:rPr>
                <w:b/>
              </w:rPr>
            </w:pPr>
            <w:r w:rsidRPr="00713355">
              <w:t>не нормируются</w:t>
            </w:r>
          </w:p>
        </w:tc>
      </w:tr>
      <w:tr w:rsidR="00BC04DA" w:rsidRPr="00713355" w14:paraId="05BA1C56"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2D7C61B" w14:textId="77777777" w:rsidR="00BC04DA" w:rsidRPr="00713355" w:rsidRDefault="00BC04DA" w:rsidP="00541371">
            <w:pPr>
              <w:suppressAutoHyphens/>
              <w:autoSpaceDE w:val="0"/>
              <w:autoSpaceDN w:val="0"/>
              <w:adjustRightInd w:val="0"/>
              <w:ind w:left="142" w:hanging="142"/>
              <w:rPr>
                <w:b/>
              </w:rPr>
            </w:pPr>
            <w:r w:rsidRPr="00713355">
              <w:t>- размер земельного участка кладбищ смешанного и традиционного захоронения</w:t>
            </w:r>
          </w:p>
        </w:tc>
        <w:tc>
          <w:tcPr>
            <w:tcW w:w="1985" w:type="dxa"/>
            <w:tcBorders>
              <w:top w:val="single" w:sz="4" w:space="0" w:color="auto"/>
              <w:left w:val="single" w:sz="4" w:space="0" w:color="auto"/>
              <w:bottom w:val="single" w:sz="4" w:space="0" w:color="auto"/>
              <w:right w:val="single" w:sz="4" w:space="0" w:color="auto"/>
            </w:tcBorders>
            <w:vAlign w:val="center"/>
          </w:tcPr>
          <w:p w14:paraId="1AD7B587" w14:textId="77777777" w:rsidR="00BC04DA" w:rsidRPr="00713355" w:rsidRDefault="00BC04DA" w:rsidP="00541371">
            <w:pPr>
              <w:suppressAutoHyphens/>
              <w:autoSpaceDE w:val="0"/>
              <w:autoSpaceDN w:val="0"/>
              <w:adjustRightInd w:val="0"/>
              <w:ind w:left="-57" w:right="-57"/>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605BCCF7"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CD3002A" w14:textId="77777777" w:rsidR="00BC04DA" w:rsidRPr="00713355" w:rsidRDefault="00BC04DA" w:rsidP="00541371">
            <w:pPr>
              <w:suppressAutoHyphens/>
              <w:jc w:val="center"/>
              <w:rPr>
                <w:b/>
              </w:rPr>
            </w:pPr>
            <w:r w:rsidRPr="00713355">
              <w:rPr>
                <w:rFonts w:eastAsia="Calibri"/>
              </w:rPr>
              <w:t>+</w:t>
            </w:r>
          </w:p>
        </w:tc>
      </w:tr>
      <w:tr w:rsidR="00BC04DA" w:rsidRPr="00713355" w14:paraId="5730151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FDDB0E2"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минимально допустимого уровня обеспеченности бюро похоронного обслуживания, домами траурных обрядов</w:t>
            </w:r>
          </w:p>
        </w:tc>
        <w:tc>
          <w:tcPr>
            <w:tcW w:w="1985" w:type="dxa"/>
            <w:tcBorders>
              <w:top w:val="single" w:sz="4" w:space="0" w:color="auto"/>
              <w:left w:val="single" w:sz="4" w:space="0" w:color="auto"/>
              <w:bottom w:val="single" w:sz="4" w:space="0" w:color="auto"/>
              <w:right w:val="single" w:sz="4" w:space="0" w:color="auto"/>
            </w:tcBorders>
            <w:vAlign w:val="center"/>
          </w:tcPr>
          <w:p w14:paraId="06D7BD4D" w14:textId="77777777" w:rsidR="00BC04DA" w:rsidRPr="00713355" w:rsidRDefault="00BC04DA" w:rsidP="00541371">
            <w:pPr>
              <w:suppressAutoHyphens/>
              <w:autoSpaceDE w:val="0"/>
              <w:autoSpaceDN w:val="0"/>
              <w:adjustRightInd w:val="0"/>
              <w:ind w:left="-57" w:right="-57"/>
              <w:jc w:val="center"/>
              <w:rPr>
                <w:b/>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1D85D55E"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325738F0" w14:textId="77777777" w:rsidR="00BC04DA" w:rsidRPr="00713355" w:rsidRDefault="00BC04DA" w:rsidP="00541371">
            <w:pPr>
              <w:suppressAutoHyphens/>
              <w:jc w:val="center"/>
              <w:rPr>
                <w:b/>
              </w:rPr>
            </w:pPr>
            <w:r w:rsidRPr="00713355">
              <w:rPr>
                <w:rFonts w:eastAsia="Calibri"/>
              </w:rPr>
              <w:t>+</w:t>
            </w:r>
          </w:p>
        </w:tc>
      </w:tr>
      <w:tr w:rsidR="00BC04DA" w:rsidRPr="00713355" w14:paraId="61A52ACD"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AA6259D" w14:textId="77777777" w:rsidR="00BC04DA" w:rsidRPr="00713355" w:rsidRDefault="00BC04DA" w:rsidP="00541371">
            <w:pPr>
              <w:suppressAutoHyphens/>
              <w:autoSpaceDE w:val="0"/>
              <w:autoSpaceDN w:val="0"/>
              <w:adjustRightInd w:val="0"/>
              <w:ind w:left="142" w:hanging="142"/>
              <w:rPr>
                <w:b/>
              </w:rPr>
            </w:pPr>
            <w:r w:rsidRPr="00713355">
              <w:t>- расчетные показатели максимально допустимого уровня территориальной доступности бюро похоронного обслуживания, домов траурных обрядов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02FDE775" w14:textId="77777777" w:rsidR="00BC04DA" w:rsidRPr="00713355" w:rsidRDefault="00BC04DA" w:rsidP="00541371">
            <w:pPr>
              <w:suppressAutoHyphens/>
              <w:jc w:val="center"/>
              <w:rPr>
                <w:b/>
              </w:rPr>
            </w:pPr>
            <w:r w:rsidRPr="00713355">
              <w:t>не нормируются</w:t>
            </w:r>
          </w:p>
        </w:tc>
      </w:tr>
      <w:tr w:rsidR="00BC04DA" w:rsidRPr="00713355" w14:paraId="265EE1DB"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867D644" w14:textId="77777777" w:rsidR="00BC04DA" w:rsidRPr="00713355" w:rsidRDefault="00BC04DA" w:rsidP="00541371">
            <w:pPr>
              <w:suppressAutoHyphens/>
              <w:autoSpaceDE w:val="0"/>
              <w:autoSpaceDN w:val="0"/>
              <w:adjustRightInd w:val="0"/>
              <w:ind w:left="142" w:hanging="142"/>
              <w:rPr>
                <w:b/>
              </w:rPr>
            </w:pPr>
            <w:r w:rsidRPr="00713355">
              <w:t>- размер земельного участка бюро похоронного обслуживания, домов траурных обрядов</w:t>
            </w:r>
          </w:p>
        </w:tc>
        <w:tc>
          <w:tcPr>
            <w:tcW w:w="1985" w:type="dxa"/>
            <w:tcBorders>
              <w:top w:val="single" w:sz="4" w:space="0" w:color="auto"/>
              <w:left w:val="single" w:sz="4" w:space="0" w:color="auto"/>
              <w:bottom w:val="single" w:sz="4" w:space="0" w:color="auto"/>
              <w:right w:val="single" w:sz="4" w:space="0" w:color="auto"/>
            </w:tcBorders>
            <w:vAlign w:val="center"/>
          </w:tcPr>
          <w:p w14:paraId="6293A660" w14:textId="77777777" w:rsidR="00BC04DA" w:rsidRPr="00713355" w:rsidRDefault="00BC04DA" w:rsidP="00541371">
            <w:pPr>
              <w:suppressAutoHyphens/>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55628924"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03402DE" w14:textId="77777777" w:rsidR="00BC04DA" w:rsidRPr="00713355" w:rsidRDefault="00BC04DA" w:rsidP="00541371">
            <w:pPr>
              <w:suppressAutoHyphens/>
              <w:jc w:val="center"/>
              <w:rPr>
                <w:b/>
              </w:rPr>
            </w:pPr>
            <w:r w:rsidRPr="00713355">
              <w:rPr>
                <w:rFonts w:eastAsia="Calibri"/>
              </w:rPr>
              <w:t>+</w:t>
            </w:r>
          </w:p>
        </w:tc>
      </w:tr>
      <w:tr w:rsidR="00BC04DA" w:rsidRPr="00713355" w14:paraId="4AC5845A" w14:textId="77777777" w:rsidTr="00541371">
        <w:trPr>
          <w:trHeight w:val="851"/>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210B54EB" w14:textId="77777777" w:rsidR="00BC04DA" w:rsidRPr="00713355" w:rsidRDefault="00BC04DA" w:rsidP="00541371">
            <w:pPr>
              <w:suppressAutoHyphens/>
              <w:autoSpaceDE w:val="0"/>
              <w:autoSpaceDN w:val="0"/>
              <w:adjustRightInd w:val="0"/>
              <w:rPr>
                <w:b/>
              </w:rPr>
            </w:pPr>
            <w:r w:rsidRPr="00713355">
              <w:t>Объекты, необходимые для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r>
      <w:tr w:rsidR="00BC04DA" w:rsidRPr="00713355" w14:paraId="2EADF20D"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6734764"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объектами, необходимыми для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14:paraId="5F8680DF" w14:textId="77777777" w:rsidR="00BC04DA" w:rsidRPr="00713355" w:rsidRDefault="00BC04DA" w:rsidP="00541371">
            <w:pPr>
              <w:autoSpaceDE w:val="0"/>
              <w:autoSpaceDN w:val="0"/>
              <w:adjustRightInd w:val="0"/>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460AD808" w14:textId="77777777" w:rsidR="00BC04DA" w:rsidRPr="00713355" w:rsidRDefault="00BC04DA" w:rsidP="00541371">
            <w:pPr>
              <w:autoSpaceDE w:val="0"/>
              <w:autoSpaceDN w:val="0"/>
              <w:adjustRightInd w:val="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90E8FC3" w14:textId="77777777" w:rsidR="00BC04DA" w:rsidRPr="00713355" w:rsidRDefault="00BC04DA" w:rsidP="00541371">
            <w:pPr>
              <w:autoSpaceDE w:val="0"/>
              <w:autoSpaceDN w:val="0"/>
              <w:adjustRightInd w:val="0"/>
              <w:jc w:val="center"/>
              <w:rPr>
                <w:b/>
              </w:rPr>
            </w:pPr>
          </w:p>
        </w:tc>
      </w:tr>
      <w:tr w:rsidR="00BC04DA" w:rsidRPr="00713355" w14:paraId="523E859A"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22B97C4" w14:textId="77777777" w:rsidR="00BC04DA" w:rsidRPr="00713355" w:rsidRDefault="00BC04DA" w:rsidP="00541371">
            <w:pPr>
              <w:suppressAutoHyphens/>
              <w:ind w:left="142" w:hanging="142"/>
              <w:rPr>
                <w:b/>
                <w:bCs/>
              </w:rPr>
            </w:pPr>
            <w:r w:rsidRPr="00713355">
              <w:t>- расчетные показатели минимально допустимого уровня обеспеченности контейнерами для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14:paraId="3D6A1923" w14:textId="77777777" w:rsidR="00BC04DA" w:rsidRPr="00713355" w:rsidRDefault="00BC04DA" w:rsidP="00541371">
            <w:pPr>
              <w:suppressAutoHyphens/>
              <w:autoSpaceDE w:val="0"/>
              <w:autoSpaceDN w:val="0"/>
              <w:adjustRightInd w:val="0"/>
              <w:ind w:left="-57" w:right="-57"/>
              <w:jc w:val="center"/>
              <w:rPr>
                <w:b/>
              </w:rPr>
            </w:pPr>
            <w:r w:rsidRPr="00713355">
              <w:t>контейнер / дом</w:t>
            </w:r>
          </w:p>
        </w:tc>
        <w:tc>
          <w:tcPr>
            <w:tcW w:w="510" w:type="dxa"/>
            <w:tcBorders>
              <w:top w:val="single" w:sz="4" w:space="0" w:color="auto"/>
              <w:left w:val="single" w:sz="4" w:space="0" w:color="auto"/>
              <w:bottom w:val="single" w:sz="4" w:space="0" w:color="auto"/>
              <w:right w:val="single" w:sz="4" w:space="0" w:color="auto"/>
            </w:tcBorders>
            <w:vAlign w:val="center"/>
          </w:tcPr>
          <w:p w14:paraId="2A5332E0" w14:textId="77777777" w:rsidR="00BC04DA" w:rsidRPr="00713355" w:rsidRDefault="00BC04DA" w:rsidP="00541371">
            <w:pPr>
              <w:autoSpaceDE w:val="0"/>
              <w:autoSpaceDN w:val="0"/>
              <w:adjustRightInd w:val="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4D38913" w14:textId="77777777" w:rsidR="00BC04DA" w:rsidRPr="00713355" w:rsidRDefault="00BC04DA" w:rsidP="00541371">
            <w:pPr>
              <w:autoSpaceDE w:val="0"/>
              <w:autoSpaceDN w:val="0"/>
              <w:adjustRightInd w:val="0"/>
              <w:jc w:val="center"/>
              <w:rPr>
                <w:b/>
              </w:rPr>
            </w:pPr>
            <w:r w:rsidRPr="00713355">
              <w:t>+</w:t>
            </w:r>
          </w:p>
        </w:tc>
      </w:tr>
      <w:tr w:rsidR="00BC04DA" w:rsidRPr="00713355" w14:paraId="542AB19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3984DC5" w14:textId="77777777" w:rsidR="00BC04DA" w:rsidRPr="00713355" w:rsidRDefault="00BC04DA" w:rsidP="00541371">
            <w:pPr>
              <w:suppressAutoHyphens/>
              <w:autoSpaceDE w:val="0"/>
              <w:autoSpaceDN w:val="0"/>
              <w:adjustRightInd w:val="0"/>
              <w:ind w:left="142" w:right="-57" w:hanging="142"/>
              <w:rPr>
                <w:b/>
              </w:rPr>
            </w:pPr>
            <w:r w:rsidRPr="00713355">
              <w:t>- расчетные показатели максимально допустимого уровня территориальной доступности контейнеров для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14:paraId="44EC5CD4" w14:textId="77777777" w:rsidR="00BC04DA" w:rsidRPr="00713355" w:rsidRDefault="00BC04DA" w:rsidP="00541371">
            <w:pPr>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3AB1F7D3" w14:textId="77777777" w:rsidR="00BC04DA" w:rsidRPr="00713355" w:rsidRDefault="00BC04DA" w:rsidP="00541371">
            <w:pPr>
              <w:suppressAutoHyphens/>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587D2614" w14:textId="77777777" w:rsidR="00BC04DA" w:rsidRPr="00713355" w:rsidRDefault="00BC04DA" w:rsidP="00541371">
            <w:pPr>
              <w:suppressAutoHyphens/>
              <w:jc w:val="center"/>
              <w:rPr>
                <w:b/>
              </w:rPr>
            </w:pPr>
            <w:r w:rsidRPr="00713355">
              <w:rPr>
                <w:rFonts w:eastAsia="Calibri"/>
              </w:rPr>
              <w:t>+</w:t>
            </w:r>
          </w:p>
        </w:tc>
      </w:tr>
      <w:tr w:rsidR="00BC04DA" w:rsidRPr="00713355" w14:paraId="22D713E8"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4EBF661" w14:textId="77777777" w:rsidR="00BC04DA" w:rsidRPr="00713355" w:rsidRDefault="00BC04DA" w:rsidP="00541371">
            <w:pPr>
              <w:suppressAutoHyphens/>
              <w:ind w:left="142" w:hanging="142"/>
              <w:rPr>
                <w:b/>
              </w:rPr>
            </w:pPr>
            <w:r w:rsidRPr="00713355">
              <w:t>- размеры земельных участков под контейнеры для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14:paraId="6B5798C3" w14:textId="77777777" w:rsidR="00BC04DA" w:rsidRPr="00713355" w:rsidRDefault="00BC04DA" w:rsidP="00541371">
            <w:pPr>
              <w:autoSpaceDE w:val="0"/>
              <w:autoSpaceDN w:val="0"/>
              <w:adjustRightInd w:val="0"/>
              <w:jc w:val="center"/>
              <w:rPr>
                <w:b/>
              </w:rPr>
            </w:pPr>
            <w:r w:rsidRPr="00713355">
              <w:t>м</w:t>
            </w:r>
            <w:r w:rsidRPr="00713355">
              <w:rPr>
                <w:vertAlign w:val="superscript"/>
              </w:rPr>
              <w:t>2</w:t>
            </w:r>
            <w:r w:rsidRPr="00713355">
              <w:t xml:space="preserve"> / контейнер</w:t>
            </w:r>
          </w:p>
        </w:tc>
        <w:tc>
          <w:tcPr>
            <w:tcW w:w="510" w:type="dxa"/>
            <w:tcBorders>
              <w:top w:val="single" w:sz="4" w:space="0" w:color="auto"/>
              <w:left w:val="single" w:sz="4" w:space="0" w:color="auto"/>
              <w:bottom w:val="single" w:sz="4" w:space="0" w:color="auto"/>
              <w:right w:val="single" w:sz="4" w:space="0" w:color="auto"/>
            </w:tcBorders>
            <w:vAlign w:val="center"/>
          </w:tcPr>
          <w:p w14:paraId="1A8C7384"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9386067" w14:textId="77777777" w:rsidR="00BC04DA" w:rsidRPr="00713355" w:rsidRDefault="00BC04DA" w:rsidP="00541371">
            <w:pPr>
              <w:suppressAutoHyphens/>
              <w:jc w:val="center"/>
              <w:rPr>
                <w:b/>
              </w:rPr>
            </w:pPr>
            <w:r w:rsidRPr="00713355">
              <w:rPr>
                <w:rFonts w:eastAsia="Calibri"/>
              </w:rPr>
              <w:t>+</w:t>
            </w:r>
          </w:p>
        </w:tc>
      </w:tr>
      <w:tr w:rsidR="00BC04DA" w:rsidRPr="00713355" w14:paraId="53DD22C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0235F82"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пунктами приема вторичного сырья</w:t>
            </w:r>
          </w:p>
        </w:tc>
        <w:tc>
          <w:tcPr>
            <w:tcW w:w="1985" w:type="dxa"/>
            <w:tcBorders>
              <w:top w:val="single" w:sz="4" w:space="0" w:color="auto"/>
              <w:left w:val="single" w:sz="4" w:space="0" w:color="auto"/>
              <w:bottom w:val="single" w:sz="4" w:space="0" w:color="auto"/>
              <w:right w:val="single" w:sz="4" w:space="0" w:color="auto"/>
            </w:tcBorders>
            <w:vAlign w:val="center"/>
          </w:tcPr>
          <w:p w14:paraId="5813C8DB" w14:textId="77777777" w:rsidR="00BC04DA" w:rsidRPr="00713355" w:rsidRDefault="00BC04DA" w:rsidP="00541371">
            <w:pPr>
              <w:autoSpaceDE w:val="0"/>
              <w:autoSpaceDN w:val="0"/>
              <w:adjustRightInd w:val="0"/>
              <w:jc w:val="center"/>
              <w:rPr>
                <w:b/>
              </w:rPr>
            </w:pPr>
            <w:r w:rsidRPr="00713355">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14:paraId="0A0D501B" w14:textId="77777777" w:rsidR="00BC04DA" w:rsidRPr="00713355" w:rsidRDefault="00BC04DA" w:rsidP="00541371">
            <w:pPr>
              <w:autoSpaceDE w:val="0"/>
              <w:autoSpaceDN w:val="0"/>
              <w:adjustRightInd w:val="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BC6C76B" w14:textId="77777777" w:rsidR="00BC04DA" w:rsidRPr="00713355" w:rsidRDefault="00BC04DA" w:rsidP="00541371">
            <w:pPr>
              <w:autoSpaceDE w:val="0"/>
              <w:autoSpaceDN w:val="0"/>
              <w:adjustRightInd w:val="0"/>
              <w:jc w:val="center"/>
              <w:rPr>
                <w:b/>
              </w:rPr>
            </w:pPr>
            <w:r w:rsidRPr="00713355">
              <w:t>+</w:t>
            </w:r>
          </w:p>
        </w:tc>
      </w:tr>
      <w:tr w:rsidR="00BC04DA" w:rsidRPr="00713355" w14:paraId="6C12C62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658BC3AB"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пунктов приема вторичного сырья</w:t>
            </w:r>
          </w:p>
        </w:tc>
        <w:tc>
          <w:tcPr>
            <w:tcW w:w="1985" w:type="dxa"/>
            <w:tcBorders>
              <w:top w:val="single" w:sz="4" w:space="0" w:color="auto"/>
              <w:left w:val="single" w:sz="4" w:space="0" w:color="auto"/>
              <w:bottom w:val="single" w:sz="4" w:space="0" w:color="auto"/>
              <w:right w:val="single" w:sz="4" w:space="0" w:color="auto"/>
            </w:tcBorders>
            <w:vAlign w:val="center"/>
          </w:tcPr>
          <w:p w14:paraId="3DDE6ABC" w14:textId="77777777" w:rsidR="00BC04DA" w:rsidRPr="00713355" w:rsidRDefault="00BC04DA" w:rsidP="00541371">
            <w:pPr>
              <w:autoSpaceDE w:val="0"/>
              <w:autoSpaceDN w:val="0"/>
              <w:adjustRightInd w:val="0"/>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18B1928E" w14:textId="77777777" w:rsidR="00BC04DA" w:rsidRPr="00713355" w:rsidRDefault="00BC04DA" w:rsidP="00541371">
            <w:pPr>
              <w:autoSpaceDE w:val="0"/>
              <w:autoSpaceDN w:val="0"/>
              <w:adjustRightInd w:val="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F500668" w14:textId="77777777" w:rsidR="00BC04DA" w:rsidRPr="00713355" w:rsidRDefault="00BC04DA" w:rsidP="00541371">
            <w:pPr>
              <w:autoSpaceDE w:val="0"/>
              <w:autoSpaceDN w:val="0"/>
              <w:adjustRightInd w:val="0"/>
              <w:jc w:val="center"/>
              <w:rPr>
                <w:b/>
              </w:rPr>
            </w:pPr>
            <w:r w:rsidRPr="00713355">
              <w:t>+</w:t>
            </w:r>
          </w:p>
        </w:tc>
      </w:tr>
      <w:tr w:rsidR="00BC04DA" w:rsidRPr="00713355" w14:paraId="1AD259CB"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2748C878" w14:textId="77777777" w:rsidR="00BC04DA" w:rsidRPr="00713355" w:rsidRDefault="00BC04DA" w:rsidP="00541371">
            <w:pPr>
              <w:suppressAutoHyphens/>
              <w:ind w:left="142" w:hanging="142"/>
              <w:rPr>
                <w:b/>
              </w:rPr>
            </w:pPr>
            <w:r w:rsidRPr="00713355">
              <w:t>- размеры земельных участков пунктов приема вторичного сырья</w:t>
            </w:r>
          </w:p>
        </w:tc>
        <w:tc>
          <w:tcPr>
            <w:tcW w:w="1985" w:type="dxa"/>
            <w:tcBorders>
              <w:top w:val="single" w:sz="4" w:space="0" w:color="auto"/>
              <w:left w:val="single" w:sz="4" w:space="0" w:color="auto"/>
              <w:bottom w:val="single" w:sz="4" w:space="0" w:color="auto"/>
              <w:right w:val="single" w:sz="4" w:space="0" w:color="auto"/>
            </w:tcBorders>
            <w:vAlign w:val="center"/>
          </w:tcPr>
          <w:p w14:paraId="2E3F78A4" w14:textId="77777777" w:rsidR="00BC04DA" w:rsidRPr="00713355" w:rsidRDefault="00BC04DA" w:rsidP="00541371">
            <w:pPr>
              <w:autoSpaceDE w:val="0"/>
              <w:autoSpaceDN w:val="0"/>
              <w:adjustRightInd w:val="0"/>
              <w:ind w:left="-57" w:right="-57"/>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5403E546" w14:textId="77777777" w:rsidR="00BC04DA" w:rsidRPr="00713355" w:rsidRDefault="00BC04DA" w:rsidP="00541371">
            <w:pPr>
              <w:autoSpaceDE w:val="0"/>
              <w:autoSpaceDN w:val="0"/>
              <w:adjustRightInd w:val="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47F8306" w14:textId="77777777" w:rsidR="00BC04DA" w:rsidRPr="00713355" w:rsidRDefault="00BC04DA" w:rsidP="00541371">
            <w:pPr>
              <w:autoSpaceDE w:val="0"/>
              <w:autoSpaceDN w:val="0"/>
              <w:adjustRightInd w:val="0"/>
              <w:jc w:val="center"/>
              <w:rPr>
                <w:b/>
              </w:rPr>
            </w:pPr>
            <w:r w:rsidRPr="00713355">
              <w:rPr>
                <w:rFonts w:eastAsia="Calibri"/>
              </w:rPr>
              <w:t>+</w:t>
            </w:r>
          </w:p>
        </w:tc>
      </w:tr>
      <w:tr w:rsidR="00BC04DA" w:rsidRPr="00713355" w14:paraId="0B2BDC2D"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tcPr>
          <w:p w14:paraId="12CB87B5" w14:textId="77777777" w:rsidR="00BC04DA" w:rsidRPr="00713355" w:rsidRDefault="00BC04DA" w:rsidP="00541371">
            <w:pPr>
              <w:suppressAutoHyphens/>
              <w:ind w:left="142" w:hanging="142"/>
              <w:rPr>
                <w:b/>
              </w:rPr>
            </w:pPr>
            <w:r w:rsidRPr="00713355">
              <w:t xml:space="preserve">- расчетные показатели минимально допустимого уровня обеспеченности объектами обработки, утилизации, </w:t>
            </w:r>
            <w:r w:rsidRPr="00713355">
              <w:lastRenderedPageBreak/>
              <w:t>обезвреживания, захоронения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14:paraId="2521DEC2" w14:textId="77777777" w:rsidR="00BC04DA" w:rsidRPr="00713355" w:rsidRDefault="00BC04DA" w:rsidP="00541371">
            <w:pPr>
              <w:autoSpaceDE w:val="0"/>
              <w:autoSpaceDN w:val="0"/>
              <w:adjustRightInd w:val="0"/>
              <w:ind w:left="-57" w:right="-57"/>
              <w:jc w:val="center"/>
              <w:rPr>
                <w:b/>
                <w:bCs/>
              </w:rPr>
            </w:pPr>
            <w:r w:rsidRPr="00713355">
              <w:lastRenderedPageBreak/>
              <w:t>кг (л) / чел. в год</w:t>
            </w:r>
          </w:p>
        </w:tc>
        <w:tc>
          <w:tcPr>
            <w:tcW w:w="510" w:type="dxa"/>
            <w:tcBorders>
              <w:top w:val="single" w:sz="4" w:space="0" w:color="auto"/>
              <w:left w:val="single" w:sz="4" w:space="0" w:color="auto"/>
              <w:bottom w:val="single" w:sz="4" w:space="0" w:color="auto"/>
              <w:right w:val="single" w:sz="4" w:space="0" w:color="auto"/>
            </w:tcBorders>
            <w:vAlign w:val="center"/>
          </w:tcPr>
          <w:p w14:paraId="1F6B6E34" w14:textId="77777777" w:rsidR="00BC04DA" w:rsidRPr="00713355" w:rsidRDefault="00BC04DA" w:rsidP="00541371">
            <w:pPr>
              <w:autoSpaceDE w:val="0"/>
              <w:autoSpaceDN w:val="0"/>
              <w:adjustRightInd w:val="0"/>
              <w:jc w:val="center"/>
              <w:rPr>
                <w:b/>
              </w:rPr>
            </w:pPr>
            <w:r w:rsidRPr="00713355">
              <w:rPr>
                <w:rFonts w:eastAsia="Calibri"/>
              </w:rPr>
              <w:t>+</w:t>
            </w:r>
          </w:p>
        </w:tc>
        <w:tc>
          <w:tcPr>
            <w:tcW w:w="595" w:type="dxa"/>
            <w:tcBorders>
              <w:top w:val="single" w:sz="4" w:space="0" w:color="auto"/>
              <w:left w:val="single" w:sz="4" w:space="0" w:color="auto"/>
              <w:bottom w:val="single" w:sz="4" w:space="0" w:color="auto"/>
              <w:right w:val="single" w:sz="4" w:space="0" w:color="auto"/>
            </w:tcBorders>
            <w:vAlign w:val="center"/>
          </w:tcPr>
          <w:p w14:paraId="776F7D6E" w14:textId="77777777" w:rsidR="00BC04DA" w:rsidRPr="00713355" w:rsidRDefault="00BC04DA" w:rsidP="00541371">
            <w:pPr>
              <w:autoSpaceDE w:val="0"/>
              <w:autoSpaceDN w:val="0"/>
              <w:adjustRightInd w:val="0"/>
              <w:jc w:val="center"/>
              <w:rPr>
                <w:b/>
              </w:rPr>
            </w:pPr>
            <w:r w:rsidRPr="00713355">
              <w:rPr>
                <w:rFonts w:eastAsia="Calibri"/>
              </w:rPr>
              <w:t>+</w:t>
            </w:r>
          </w:p>
        </w:tc>
      </w:tr>
      <w:tr w:rsidR="00BC04DA" w:rsidRPr="00713355" w14:paraId="74876F7B"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tcPr>
          <w:p w14:paraId="2CAA5D86"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объектов обработки, утилизации, обезвреживания, захоронения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14:paraId="1ED2B9D8" w14:textId="77777777" w:rsidR="00BC04DA" w:rsidRPr="00713355" w:rsidRDefault="00BC04DA" w:rsidP="00541371">
            <w:pPr>
              <w:autoSpaceDE w:val="0"/>
              <w:autoSpaceDN w:val="0"/>
              <w:adjustRightInd w:val="0"/>
              <w:ind w:left="-57" w:right="-57"/>
              <w:jc w:val="center"/>
              <w:rPr>
                <w:b/>
                <w:bCs/>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153056FB" w14:textId="77777777" w:rsidR="00BC04DA" w:rsidRPr="00713355" w:rsidRDefault="00BC04DA" w:rsidP="00541371">
            <w:pPr>
              <w:autoSpaceDE w:val="0"/>
              <w:autoSpaceDN w:val="0"/>
              <w:adjustRightInd w:val="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A85A7E8" w14:textId="77777777" w:rsidR="00BC04DA" w:rsidRPr="00713355" w:rsidRDefault="00BC04DA" w:rsidP="00541371">
            <w:pPr>
              <w:autoSpaceDE w:val="0"/>
              <w:autoSpaceDN w:val="0"/>
              <w:adjustRightInd w:val="0"/>
              <w:jc w:val="center"/>
              <w:rPr>
                <w:b/>
              </w:rPr>
            </w:pPr>
            <w:r w:rsidRPr="00713355">
              <w:t>+</w:t>
            </w:r>
          </w:p>
        </w:tc>
      </w:tr>
      <w:tr w:rsidR="00BC04DA" w:rsidRPr="00713355" w14:paraId="00D8221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ACCB9CC" w14:textId="77777777" w:rsidR="00BC04DA" w:rsidRPr="00713355" w:rsidRDefault="00BC04DA" w:rsidP="00541371">
            <w:pPr>
              <w:suppressAutoHyphens/>
              <w:spacing w:line="244" w:lineRule="auto"/>
              <w:ind w:left="142" w:hanging="142"/>
              <w:rPr>
                <w:b/>
              </w:rPr>
            </w:pPr>
            <w:r w:rsidRPr="00713355">
              <w:t>- размеры земельных участков объектов обработки, утилизации, обезвреживания, захоронения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14:paraId="6B00812D" w14:textId="77777777" w:rsidR="00BC04DA" w:rsidRPr="00713355" w:rsidRDefault="00BC04DA" w:rsidP="00541371">
            <w:pPr>
              <w:autoSpaceDE w:val="0"/>
              <w:autoSpaceDN w:val="0"/>
              <w:adjustRightInd w:val="0"/>
              <w:spacing w:line="244" w:lineRule="auto"/>
              <w:jc w:val="center"/>
              <w:rPr>
                <w:b/>
              </w:rPr>
            </w:pPr>
            <w:r w:rsidRPr="00713355">
              <w:t>га / 1000 т отходов</w:t>
            </w:r>
          </w:p>
        </w:tc>
        <w:tc>
          <w:tcPr>
            <w:tcW w:w="510" w:type="dxa"/>
            <w:tcBorders>
              <w:top w:val="single" w:sz="4" w:space="0" w:color="auto"/>
              <w:left w:val="single" w:sz="4" w:space="0" w:color="auto"/>
              <w:bottom w:val="single" w:sz="4" w:space="0" w:color="auto"/>
              <w:right w:val="single" w:sz="4" w:space="0" w:color="auto"/>
            </w:tcBorders>
            <w:vAlign w:val="center"/>
          </w:tcPr>
          <w:p w14:paraId="0D6892C9" w14:textId="77777777" w:rsidR="00BC04DA" w:rsidRPr="00713355" w:rsidRDefault="00BC04DA" w:rsidP="00541371">
            <w:pPr>
              <w:autoSpaceDE w:val="0"/>
              <w:autoSpaceDN w:val="0"/>
              <w:adjustRightInd w:val="0"/>
              <w:spacing w:line="244"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FD3F12C" w14:textId="77777777" w:rsidR="00BC04DA" w:rsidRPr="00713355" w:rsidRDefault="00BC04DA" w:rsidP="00541371">
            <w:pPr>
              <w:autoSpaceDE w:val="0"/>
              <w:autoSpaceDN w:val="0"/>
              <w:adjustRightInd w:val="0"/>
              <w:spacing w:line="244" w:lineRule="auto"/>
              <w:jc w:val="center"/>
              <w:rPr>
                <w:b/>
              </w:rPr>
            </w:pPr>
            <w:r w:rsidRPr="00713355">
              <w:rPr>
                <w:rFonts w:eastAsia="Calibri"/>
              </w:rPr>
              <w:t>+</w:t>
            </w:r>
          </w:p>
        </w:tc>
      </w:tr>
      <w:tr w:rsidR="00BC04DA" w:rsidRPr="00713355" w14:paraId="188CF9CA" w14:textId="77777777" w:rsidTr="00541371">
        <w:trPr>
          <w:trHeight w:val="851"/>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7EA1998F" w14:textId="77777777" w:rsidR="00BC04DA" w:rsidRPr="00713355" w:rsidRDefault="00BC04DA" w:rsidP="00541371">
            <w:pPr>
              <w:suppressAutoHyphens/>
              <w:spacing w:line="244" w:lineRule="auto"/>
              <w:rPr>
                <w:b/>
              </w:rPr>
            </w:pPr>
            <w:r w:rsidRPr="00713355">
              <w:t>Объекты, необходимые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r>
      <w:tr w:rsidR="00BC04DA" w:rsidRPr="00713355" w14:paraId="311D1B49"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73577C8B" w14:textId="77777777" w:rsidR="00BC04DA" w:rsidRPr="00713355" w:rsidRDefault="00BC04DA" w:rsidP="00541371">
            <w:pPr>
              <w:suppressAutoHyphens/>
              <w:spacing w:line="244" w:lineRule="auto"/>
              <w:rPr>
                <w:b/>
              </w:rPr>
            </w:pPr>
            <w:r w:rsidRPr="00713355">
              <w:t>Расчетные показатели минимально допустимого уровня обеспеченности объектами, необходимыми для организации и осуществления мероприятий по территориальной обороне и гражданской обороне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7E51C93E" w14:textId="77777777" w:rsidR="00BC04DA" w:rsidRPr="00713355" w:rsidRDefault="00BC04DA" w:rsidP="00541371">
            <w:pPr>
              <w:suppressAutoHyphens/>
              <w:autoSpaceDE w:val="0"/>
              <w:autoSpaceDN w:val="0"/>
              <w:adjustRightInd w:val="0"/>
              <w:spacing w:line="244" w:lineRule="auto"/>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22A24D55" w14:textId="77777777" w:rsidR="00BC04DA" w:rsidRPr="00713355" w:rsidRDefault="00BC04DA" w:rsidP="00541371">
            <w:pPr>
              <w:suppressAutoHyphens/>
              <w:spacing w:line="244"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77D6875" w14:textId="77777777" w:rsidR="00BC04DA" w:rsidRPr="00713355" w:rsidRDefault="00BC04DA" w:rsidP="00541371">
            <w:pPr>
              <w:suppressAutoHyphens/>
              <w:spacing w:line="244" w:lineRule="auto"/>
              <w:jc w:val="center"/>
              <w:rPr>
                <w:b/>
              </w:rPr>
            </w:pPr>
          </w:p>
        </w:tc>
      </w:tr>
      <w:tr w:rsidR="00BC04DA" w:rsidRPr="00713355" w14:paraId="2680CBDF"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4AC7DA3" w14:textId="77777777" w:rsidR="00BC04DA" w:rsidRPr="00713355" w:rsidRDefault="00BC04DA" w:rsidP="00541371">
            <w:pPr>
              <w:suppressAutoHyphens/>
              <w:spacing w:line="244" w:lineRule="auto"/>
              <w:ind w:left="142" w:hanging="142"/>
              <w:rPr>
                <w:b/>
              </w:rPr>
            </w:pPr>
            <w:r w:rsidRPr="00713355">
              <w:t>- расчетные показатели минимально допустимого уровня обеспеченности административными зданиями, в том числе для размещения сил гражданской обороны</w:t>
            </w:r>
          </w:p>
        </w:tc>
        <w:tc>
          <w:tcPr>
            <w:tcW w:w="1985" w:type="dxa"/>
            <w:tcBorders>
              <w:top w:val="single" w:sz="4" w:space="0" w:color="auto"/>
              <w:left w:val="single" w:sz="4" w:space="0" w:color="auto"/>
              <w:bottom w:val="single" w:sz="4" w:space="0" w:color="auto"/>
              <w:right w:val="single" w:sz="4" w:space="0" w:color="auto"/>
            </w:tcBorders>
            <w:vAlign w:val="center"/>
          </w:tcPr>
          <w:p w14:paraId="285C9FF2" w14:textId="77777777" w:rsidR="00BC04DA" w:rsidRPr="00713355" w:rsidRDefault="00BC04DA" w:rsidP="00541371">
            <w:pPr>
              <w:suppressAutoHyphens/>
              <w:spacing w:line="244" w:lineRule="auto"/>
              <w:ind w:left="-113" w:right="-113"/>
              <w:jc w:val="center"/>
              <w:rPr>
                <w:b/>
              </w:rPr>
            </w:pPr>
            <w:r w:rsidRPr="00713355">
              <w:t xml:space="preserve">объект / </w:t>
            </w:r>
          </w:p>
          <w:p w14:paraId="0470D691" w14:textId="77777777" w:rsidR="00BC04DA" w:rsidRPr="00713355" w:rsidRDefault="00BC04DA" w:rsidP="00541371">
            <w:pPr>
              <w:suppressAutoHyphens/>
              <w:spacing w:line="244" w:lineRule="auto"/>
              <w:ind w:left="-113" w:right="-113"/>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77E42F5F" w14:textId="77777777" w:rsidR="00BC04DA" w:rsidRPr="00713355" w:rsidRDefault="00BC04DA" w:rsidP="00541371">
            <w:pPr>
              <w:suppressAutoHyphens/>
              <w:spacing w:line="244"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7FA4048" w14:textId="77777777" w:rsidR="00BC04DA" w:rsidRPr="00713355" w:rsidRDefault="00BC04DA" w:rsidP="00541371">
            <w:pPr>
              <w:suppressAutoHyphens/>
              <w:spacing w:line="244" w:lineRule="auto"/>
              <w:jc w:val="center"/>
              <w:rPr>
                <w:b/>
              </w:rPr>
            </w:pPr>
            <w:r w:rsidRPr="00713355">
              <w:t>+</w:t>
            </w:r>
          </w:p>
        </w:tc>
      </w:tr>
      <w:tr w:rsidR="00BC04DA" w:rsidRPr="00713355" w14:paraId="0201064B"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3619E8F4" w14:textId="77777777" w:rsidR="00BC04DA" w:rsidRPr="00713355" w:rsidRDefault="00BC04DA" w:rsidP="00541371">
            <w:pPr>
              <w:suppressAutoHyphens/>
              <w:spacing w:line="244" w:lineRule="auto"/>
              <w:ind w:left="142" w:hanging="142"/>
              <w:rPr>
                <w:b/>
              </w:rPr>
            </w:pPr>
            <w:r w:rsidRPr="00713355">
              <w:t>- расчетные показатели максимально допустимого уровня территориальной доступности административных зданий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B0AA24C" w14:textId="77777777" w:rsidR="00BC04DA" w:rsidRPr="00713355" w:rsidRDefault="00BC04DA" w:rsidP="00541371">
            <w:pPr>
              <w:suppressAutoHyphens/>
              <w:spacing w:line="244" w:lineRule="auto"/>
              <w:jc w:val="center"/>
              <w:rPr>
                <w:b/>
              </w:rPr>
            </w:pPr>
            <w:r w:rsidRPr="00713355">
              <w:t>не нормируются</w:t>
            </w:r>
          </w:p>
        </w:tc>
      </w:tr>
      <w:tr w:rsidR="00BC04DA" w:rsidRPr="00713355" w14:paraId="11FEAB5F"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7C5B2610" w14:textId="77777777" w:rsidR="00BC04DA" w:rsidRPr="00713355" w:rsidRDefault="00BC04DA" w:rsidP="00541371">
            <w:pPr>
              <w:suppressAutoHyphens/>
              <w:spacing w:line="244" w:lineRule="auto"/>
              <w:ind w:left="142" w:right="-57" w:hanging="142"/>
              <w:rPr>
                <w:b/>
              </w:rPr>
            </w:pPr>
            <w:r w:rsidRPr="00713355">
              <w:t>- размеры земельных участков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center"/>
          </w:tcPr>
          <w:p w14:paraId="4FD02435" w14:textId="77777777" w:rsidR="00BC04DA" w:rsidRPr="00713355" w:rsidRDefault="00BC04DA" w:rsidP="00541371">
            <w:pPr>
              <w:suppressAutoHyphens/>
              <w:spacing w:line="244" w:lineRule="auto"/>
              <w:ind w:left="-113"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F09E17D" w14:textId="77777777" w:rsidR="00BC04DA" w:rsidRPr="00713355" w:rsidRDefault="00BC04DA" w:rsidP="00541371">
            <w:pPr>
              <w:suppressAutoHyphens/>
              <w:spacing w:line="244"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91C6941" w14:textId="77777777" w:rsidR="00BC04DA" w:rsidRPr="00713355" w:rsidRDefault="00BC04DA" w:rsidP="00541371">
            <w:pPr>
              <w:suppressAutoHyphens/>
              <w:spacing w:line="244" w:lineRule="auto"/>
              <w:jc w:val="center"/>
              <w:rPr>
                <w:b/>
              </w:rPr>
            </w:pPr>
            <w:r w:rsidRPr="00713355">
              <w:t>+</w:t>
            </w:r>
          </w:p>
        </w:tc>
      </w:tr>
      <w:tr w:rsidR="00BC04DA" w:rsidRPr="00713355" w14:paraId="23E6DC90" w14:textId="77777777" w:rsidTr="00541371">
        <w:trPr>
          <w:trHeight w:val="1049"/>
          <w:jc w:val="center"/>
        </w:trPr>
        <w:tc>
          <w:tcPr>
            <w:tcW w:w="6747" w:type="dxa"/>
            <w:tcBorders>
              <w:top w:val="single" w:sz="4" w:space="0" w:color="auto"/>
              <w:left w:val="single" w:sz="4" w:space="0" w:color="auto"/>
              <w:bottom w:val="single" w:sz="4" w:space="0" w:color="auto"/>
              <w:right w:val="single" w:sz="4" w:space="0" w:color="auto"/>
            </w:tcBorders>
          </w:tcPr>
          <w:p w14:paraId="72011D4C" w14:textId="77777777" w:rsidR="00BC04DA" w:rsidRPr="00713355" w:rsidRDefault="00BC04DA" w:rsidP="00541371">
            <w:pPr>
              <w:suppressAutoHyphens/>
              <w:spacing w:line="244" w:lineRule="auto"/>
              <w:ind w:left="142" w:hanging="142"/>
              <w:rPr>
                <w:b/>
              </w:rPr>
            </w:pPr>
            <w:r w:rsidRPr="00713355">
              <w:t>- расчетные показатели минимально допустимого уровня обеспеченности защитными сооружениями гражданской обороны (убежищами, укрытиями)</w:t>
            </w:r>
          </w:p>
        </w:tc>
        <w:tc>
          <w:tcPr>
            <w:tcW w:w="1985" w:type="dxa"/>
            <w:tcBorders>
              <w:top w:val="single" w:sz="4" w:space="0" w:color="auto"/>
              <w:left w:val="single" w:sz="4" w:space="0" w:color="auto"/>
              <w:bottom w:val="single" w:sz="4" w:space="0" w:color="auto"/>
              <w:right w:val="single" w:sz="4" w:space="0" w:color="auto"/>
            </w:tcBorders>
            <w:vAlign w:val="center"/>
          </w:tcPr>
          <w:p w14:paraId="2FCDD8E2" w14:textId="77777777" w:rsidR="00BC04DA" w:rsidRPr="00713355" w:rsidRDefault="00BC04DA" w:rsidP="00541371">
            <w:pPr>
              <w:suppressAutoHyphens/>
              <w:spacing w:line="244" w:lineRule="auto"/>
              <w:ind w:left="-113" w:right="-113"/>
              <w:jc w:val="center"/>
              <w:rPr>
                <w:b/>
              </w:rPr>
            </w:pPr>
            <w:r w:rsidRPr="00713355">
              <w:t xml:space="preserve">мест / 1000 чел. населения, оставшегося </w:t>
            </w:r>
          </w:p>
          <w:p w14:paraId="07061BB7" w14:textId="77777777" w:rsidR="00BC04DA" w:rsidRPr="00713355" w:rsidRDefault="00BC04DA" w:rsidP="00541371">
            <w:pPr>
              <w:suppressAutoHyphens/>
              <w:spacing w:line="244" w:lineRule="auto"/>
              <w:ind w:left="-113" w:right="-113"/>
              <w:jc w:val="center"/>
              <w:rPr>
                <w:b/>
              </w:rPr>
            </w:pPr>
            <w:r w:rsidRPr="00713355">
              <w:t>после эвакуации</w:t>
            </w:r>
          </w:p>
        </w:tc>
        <w:tc>
          <w:tcPr>
            <w:tcW w:w="510" w:type="dxa"/>
            <w:tcBorders>
              <w:top w:val="single" w:sz="4" w:space="0" w:color="auto"/>
              <w:left w:val="single" w:sz="4" w:space="0" w:color="auto"/>
              <w:bottom w:val="single" w:sz="4" w:space="0" w:color="auto"/>
              <w:right w:val="single" w:sz="4" w:space="0" w:color="auto"/>
            </w:tcBorders>
            <w:vAlign w:val="center"/>
          </w:tcPr>
          <w:p w14:paraId="1061E525" w14:textId="77777777" w:rsidR="00BC04DA" w:rsidRPr="00713355" w:rsidRDefault="00BC04DA" w:rsidP="00541371">
            <w:pPr>
              <w:suppressAutoHyphens/>
              <w:spacing w:line="244" w:lineRule="auto"/>
              <w:ind w:left="7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16A06F9F" w14:textId="77777777" w:rsidR="00BC04DA" w:rsidRPr="00713355" w:rsidRDefault="00BC04DA" w:rsidP="00541371">
            <w:pPr>
              <w:suppressAutoHyphens/>
              <w:spacing w:line="244" w:lineRule="auto"/>
              <w:ind w:left="70"/>
              <w:jc w:val="center"/>
              <w:rPr>
                <w:b/>
              </w:rPr>
            </w:pPr>
            <w:r w:rsidRPr="00713355">
              <w:t>+</w:t>
            </w:r>
          </w:p>
        </w:tc>
      </w:tr>
      <w:tr w:rsidR="00BC04DA" w:rsidRPr="00713355" w14:paraId="3930E594"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AA843D2" w14:textId="77777777" w:rsidR="00BC04DA" w:rsidRPr="00713355" w:rsidRDefault="00BC04DA" w:rsidP="00541371">
            <w:pPr>
              <w:suppressAutoHyphens/>
              <w:spacing w:line="244" w:lineRule="auto"/>
              <w:ind w:left="142" w:hanging="142"/>
              <w:rPr>
                <w:b/>
              </w:rPr>
            </w:pPr>
            <w:r w:rsidRPr="00713355">
              <w:t xml:space="preserve">- расчетные показатели максимально допустимого уровня территориальной доступности защитных сооружений гражданской обороны </w:t>
            </w:r>
          </w:p>
        </w:tc>
        <w:tc>
          <w:tcPr>
            <w:tcW w:w="1985" w:type="dxa"/>
            <w:tcBorders>
              <w:top w:val="single" w:sz="4" w:space="0" w:color="auto"/>
              <w:left w:val="single" w:sz="4" w:space="0" w:color="auto"/>
              <w:bottom w:val="single" w:sz="4" w:space="0" w:color="auto"/>
              <w:right w:val="single" w:sz="4" w:space="0" w:color="auto"/>
            </w:tcBorders>
            <w:vAlign w:val="center"/>
          </w:tcPr>
          <w:p w14:paraId="543EC261" w14:textId="77777777" w:rsidR="00BC04DA" w:rsidRPr="00713355" w:rsidRDefault="00BC04DA" w:rsidP="00541371">
            <w:pPr>
              <w:suppressAutoHyphens/>
              <w:spacing w:line="244" w:lineRule="auto"/>
              <w:ind w:left="-113" w:right="-113"/>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06B3DD15" w14:textId="77777777" w:rsidR="00BC04DA" w:rsidRPr="00713355" w:rsidRDefault="00BC04DA" w:rsidP="00541371">
            <w:pPr>
              <w:suppressAutoHyphens/>
              <w:spacing w:line="244" w:lineRule="auto"/>
              <w:ind w:left="7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3D3519F0" w14:textId="77777777" w:rsidR="00BC04DA" w:rsidRPr="00713355" w:rsidRDefault="00BC04DA" w:rsidP="00541371">
            <w:pPr>
              <w:suppressAutoHyphens/>
              <w:spacing w:line="244" w:lineRule="auto"/>
              <w:ind w:left="70"/>
              <w:jc w:val="center"/>
              <w:rPr>
                <w:b/>
              </w:rPr>
            </w:pPr>
            <w:r w:rsidRPr="00713355">
              <w:t>+</w:t>
            </w:r>
          </w:p>
        </w:tc>
      </w:tr>
      <w:tr w:rsidR="00BC04DA" w:rsidRPr="00713355" w14:paraId="25EA7C2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3E42CFE" w14:textId="77777777" w:rsidR="00BC04DA" w:rsidRPr="00713355" w:rsidRDefault="00BC04DA" w:rsidP="00541371">
            <w:pPr>
              <w:suppressAutoHyphens/>
              <w:spacing w:line="244" w:lineRule="auto"/>
              <w:ind w:left="142" w:hanging="142"/>
              <w:rPr>
                <w:b/>
              </w:rPr>
            </w:pPr>
            <w:r w:rsidRPr="00713355">
              <w:t xml:space="preserve">- размеры земельных участков защитных сооружений гражданской обороны </w:t>
            </w:r>
          </w:p>
        </w:tc>
        <w:tc>
          <w:tcPr>
            <w:tcW w:w="1985" w:type="dxa"/>
            <w:tcBorders>
              <w:top w:val="single" w:sz="4" w:space="0" w:color="auto"/>
              <w:left w:val="single" w:sz="4" w:space="0" w:color="auto"/>
              <w:bottom w:val="single" w:sz="4" w:space="0" w:color="auto"/>
              <w:right w:val="single" w:sz="4" w:space="0" w:color="auto"/>
            </w:tcBorders>
            <w:vAlign w:val="center"/>
          </w:tcPr>
          <w:p w14:paraId="039ED808" w14:textId="77777777" w:rsidR="00BC04DA" w:rsidRPr="00713355" w:rsidRDefault="00BC04DA" w:rsidP="00541371">
            <w:pPr>
              <w:suppressAutoHyphens/>
              <w:spacing w:line="244" w:lineRule="auto"/>
              <w:ind w:left="-113"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FD25084" w14:textId="77777777" w:rsidR="00BC04DA" w:rsidRPr="00713355" w:rsidRDefault="00BC04DA" w:rsidP="00541371">
            <w:pPr>
              <w:suppressAutoHyphens/>
              <w:spacing w:line="244" w:lineRule="auto"/>
              <w:ind w:left="7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267DF33" w14:textId="77777777" w:rsidR="00BC04DA" w:rsidRPr="00713355" w:rsidRDefault="00BC04DA" w:rsidP="00541371">
            <w:pPr>
              <w:suppressAutoHyphens/>
              <w:spacing w:line="244" w:lineRule="auto"/>
              <w:ind w:left="70"/>
              <w:jc w:val="center"/>
              <w:rPr>
                <w:b/>
              </w:rPr>
            </w:pPr>
            <w:r w:rsidRPr="00713355">
              <w:t>+</w:t>
            </w:r>
          </w:p>
        </w:tc>
      </w:tr>
      <w:tr w:rsidR="00BC04DA" w:rsidRPr="00713355" w14:paraId="3B8C5365"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2FA88DE0" w14:textId="77777777" w:rsidR="00BC04DA" w:rsidRPr="00713355" w:rsidRDefault="00BC04DA" w:rsidP="00541371">
            <w:pPr>
              <w:suppressAutoHyphens/>
              <w:spacing w:line="244" w:lineRule="auto"/>
              <w:ind w:left="142" w:right="-57" w:hanging="142"/>
              <w:rPr>
                <w:b/>
              </w:rPr>
            </w:pPr>
            <w:r w:rsidRPr="00713355">
              <w:t>- расчетные показатели минимально допустимого уровня обеспеченности пунктами временного размещения эвакуируемого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70579154" w14:textId="77777777" w:rsidR="00BC04DA" w:rsidRPr="00713355" w:rsidRDefault="00BC04DA" w:rsidP="00541371">
            <w:pPr>
              <w:suppressAutoHyphens/>
              <w:spacing w:line="244" w:lineRule="auto"/>
              <w:ind w:left="-113" w:right="-113"/>
              <w:jc w:val="center"/>
              <w:rPr>
                <w:b/>
              </w:rPr>
            </w:pPr>
            <w:r w:rsidRPr="00713355">
              <w:t xml:space="preserve">объект / </w:t>
            </w:r>
          </w:p>
          <w:p w14:paraId="6A6F443D" w14:textId="77777777" w:rsidR="00BC04DA" w:rsidRPr="00713355" w:rsidRDefault="00BC04DA" w:rsidP="00541371">
            <w:pPr>
              <w:suppressAutoHyphens/>
              <w:spacing w:line="244" w:lineRule="auto"/>
              <w:ind w:left="-113" w:right="-113"/>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4999DAC3" w14:textId="77777777" w:rsidR="00BC04DA" w:rsidRPr="00713355" w:rsidRDefault="00BC04DA" w:rsidP="00541371">
            <w:pPr>
              <w:suppressAutoHyphens/>
              <w:spacing w:line="244"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E6A3552" w14:textId="77777777" w:rsidR="00BC04DA" w:rsidRPr="00713355" w:rsidRDefault="00BC04DA" w:rsidP="00541371">
            <w:pPr>
              <w:suppressAutoHyphens/>
              <w:spacing w:line="244" w:lineRule="auto"/>
              <w:jc w:val="center"/>
              <w:rPr>
                <w:b/>
              </w:rPr>
            </w:pPr>
            <w:r w:rsidRPr="00713355">
              <w:t>+</w:t>
            </w:r>
          </w:p>
        </w:tc>
      </w:tr>
      <w:tr w:rsidR="00BC04DA" w:rsidRPr="00713355" w14:paraId="34ABEC1C"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16823E9" w14:textId="77777777" w:rsidR="00BC04DA" w:rsidRPr="00713355" w:rsidRDefault="00BC04DA" w:rsidP="00541371">
            <w:pPr>
              <w:suppressAutoHyphens/>
              <w:spacing w:line="244" w:lineRule="auto"/>
              <w:ind w:left="142" w:right="-57" w:hanging="142"/>
              <w:rPr>
                <w:b/>
              </w:rPr>
            </w:pPr>
            <w:r w:rsidRPr="00713355">
              <w:t>- расчетные показатели максимально допустимого уровня территориальной доступности пунктов временного размещения эвакуируемого населения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6336496E" w14:textId="77777777" w:rsidR="00BC04DA" w:rsidRPr="00713355" w:rsidRDefault="00BC04DA" w:rsidP="00541371">
            <w:pPr>
              <w:suppressAutoHyphens/>
              <w:spacing w:line="244" w:lineRule="auto"/>
              <w:jc w:val="center"/>
              <w:rPr>
                <w:b/>
              </w:rPr>
            </w:pPr>
            <w:r w:rsidRPr="00713355">
              <w:t>не нормируются</w:t>
            </w:r>
          </w:p>
        </w:tc>
      </w:tr>
      <w:tr w:rsidR="00BC04DA" w:rsidRPr="00713355" w14:paraId="6DC0702D"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28DBE45" w14:textId="77777777" w:rsidR="00BC04DA" w:rsidRPr="00713355" w:rsidRDefault="00BC04DA" w:rsidP="00541371">
            <w:pPr>
              <w:suppressAutoHyphens/>
              <w:spacing w:line="244" w:lineRule="auto"/>
              <w:ind w:left="142" w:hanging="142"/>
              <w:rPr>
                <w:b/>
              </w:rPr>
            </w:pPr>
            <w:r w:rsidRPr="00713355">
              <w:t>- размеры земельных участков пунктов временного размещения эвакуируемого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52C93D93" w14:textId="77777777" w:rsidR="00BC04DA" w:rsidRPr="00713355" w:rsidRDefault="00BC04DA" w:rsidP="00541371">
            <w:pPr>
              <w:suppressAutoHyphens/>
              <w:spacing w:line="244" w:lineRule="auto"/>
              <w:ind w:left="-113"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0D4C0872" w14:textId="77777777" w:rsidR="00BC04DA" w:rsidRPr="00713355" w:rsidRDefault="00BC04DA" w:rsidP="00541371">
            <w:pPr>
              <w:suppressAutoHyphens/>
              <w:spacing w:line="244"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8ECC14D" w14:textId="77777777" w:rsidR="00BC04DA" w:rsidRPr="00713355" w:rsidRDefault="00BC04DA" w:rsidP="00541371">
            <w:pPr>
              <w:suppressAutoHyphens/>
              <w:spacing w:line="244" w:lineRule="auto"/>
              <w:jc w:val="center"/>
              <w:rPr>
                <w:b/>
              </w:rPr>
            </w:pPr>
            <w:r w:rsidRPr="00713355">
              <w:t>+</w:t>
            </w:r>
          </w:p>
        </w:tc>
      </w:tr>
      <w:tr w:rsidR="00BC04DA" w:rsidRPr="00713355" w14:paraId="3C5CDA37"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A9C59F3" w14:textId="77777777" w:rsidR="00BC04DA" w:rsidRPr="00713355" w:rsidRDefault="00BC04DA" w:rsidP="00541371">
            <w:pPr>
              <w:suppressAutoHyphens/>
              <w:spacing w:line="244" w:lineRule="auto"/>
              <w:ind w:left="142" w:hanging="142"/>
              <w:rPr>
                <w:b/>
              </w:rPr>
            </w:pPr>
            <w:r w:rsidRPr="00713355">
              <w:t>- расчетные показатели минимально допустимого уровня обеспеченности складами материально-технических, продовольственных, медицинских и иных средств</w:t>
            </w:r>
          </w:p>
        </w:tc>
        <w:tc>
          <w:tcPr>
            <w:tcW w:w="1985" w:type="dxa"/>
            <w:tcBorders>
              <w:top w:val="single" w:sz="4" w:space="0" w:color="auto"/>
              <w:left w:val="single" w:sz="4" w:space="0" w:color="auto"/>
              <w:bottom w:val="single" w:sz="4" w:space="0" w:color="auto"/>
              <w:right w:val="single" w:sz="4" w:space="0" w:color="auto"/>
            </w:tcBorders>
            <w:vAlign w:val="center"/>
          </w:tcPr>
          <w:p w14:paraId="2B336C76" w14:textId="77777777" w:rsidR="00BC04DA" w:rsidRPr="00713355" w:rsidRDefault="00BC04DA" w:rsidP="00541371">
            <w:pPr>
              <w:suppressAutoHyphens/>
              <w:spacing w:line="244" w:lineRule="auto"/>
              <w:ind w:left="-113" w:right="-113"/>
              <w:jc w:val="center"/>
              <w:rPr>
                <w:b/>
              </w:rPr>
            </w:pPr>
            <w:r w:rsidRPr="00713355">
              <w:t xml:space="preserve">объект / </w:t>
            </w:r>
          </w:p>
          <w:p w14:paraId="6ED4B2A5" w14:textId="77777777" w:rsidR="00BC04DA" w:rsidRPr="00713355" w:rsidRDefault="00BC04DA" w:rsidP="00541371">
            <w:pPr>
              <w:suppressAutoHyphens/>
              <w:spacing w:line="244" w:lineRule="auto"/>
              <w:ind w:left="-113" w:right="-113"/>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70D66497" w14:textId="77777777" w:rsidR="00BC04DA" w:rsidRPr="00713355" w:rsidRDefault="00BC04DA" w:rsidP="00541371">
            <w:pPr>
              <w:suppressAutoHyphens/>
              <w:spacing w:line="244" w:lineRule="auto"/>
              <w:ind w:left="7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6BDDF069" w14:textId="77777777" w:rsidR="00BC04DA" w:rsidRPr="00713355" w:rsidRDefault="00BC04DA" w:rsidP="00541371">
            <w:pPr>
              <w:suppressAutoHyphens/>
              <w:spacing w:line="244" w:lineRule="auto"/>
              <w:ind w:left="70"/>
              <w:jc w:val="center"/>
              <w:rPr>
                <w:b/>
              </w:rPr>
            </w:pPr>
            <w:r w:rsidRPr="00713355">
              <w:t>+</w:t>
            </w:r>
          </w:p>
        </w:tc>
      </w:tr>
      <w:tr w:rsidR="00BC04DA" w:rsidRPr="00713355" w14:paraId="6620FA2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512C4360" w14:textId="77777777" w:rsidR="00BC04DA" w:rsidRPr="00713355" w:rsidRDefault="00BC04DA" w:rsidP="00541371">
            <w:pPr>
              <w:suppressAutoHyphens/>
              <w:spacing w:line="245" w:lineRule="auto"/>
              <w:ind w:left="142" w:hanging="142"/>
              <w:rPr>
                <w:b/>
              </w:rPr>
            </w:pPr>
            <w:r w:rsidRPr="00713355">
              <w:t>- расчетные показатели максимально допустимого уровня территориальной доступности складов материально-технических, продовольственных, медицинских и иных средств</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2A219A16" w14:textId="77777777" w:rsidR="00BC04DA" w:rsidRPr="00713355" w:rsidRDefault="00BC04DA" w:rsidP="00541371">
            <w:pPr>
              <w:suppressAutoHyphens/>
              <w:spacing w:line="245" w:lineRule="auto"/>
              <w:jc w:val="center"/>
              <w:rPr>
                <w:b/>
              </w:rPr>
            </w:pPr>
            <w:r w:rsidRPr="00713355">
              <w:t>не нормируются</w:t>
            </w:r>
          </w:p>
        </w:tc>
      </w:tr>
      <w:tr w:rsidR="00BC04DA" w:rsidRPr="00713355" w14:paraId="0115F240"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A29CB44" w14:textId="77777777" w:rsidR="00BC04DA" w:rsidRPr="00713355" w:rsidRDefault="00BC04DA" w:rsidP="00541371">
            <w:pPr>
              <w:suppressAutoHyphens/>
              <w:spacing w:line="245" w:lineRule="auto"/>
              <w:ind w:left="142" w:hanging="142"/>
              <w:rPr>
                <w:b/>
              </w:rPr>
            </w:pPr>
            <w:r w:rsidRPr="00713355">
              <w:t>- размеры земельных участков складов материально-технических, продовольственных, медицинских и иных средств</w:t>
            </w:r>
          </w:p>
        </w:tc>
        <w:tc>
          <w:tcPr>
            <w:tcW w:w="1985" w:type="dxa"/>
            <w:tcBorders>
              <w:top w:val="single" w:sz="4" w:space="0" w:color="auto"/>
              <w:left w:val="single" w:sz="4" w:space="0" w:color="auto"/>
              <w:bottom w:val="single" w:sz="4" w:space="0" w:color="auto"/>
              <w:right w:val="single" w:sz="4" w:space="0" w:color="auto"/>
            </w:tcBorders>
            <w:vAlign w:val="center"/>
          </w:tcPr>
          <w:p w14:paraId="5067B769" w14:textId="77777777" w:rsidR="00BC04DA" w:rsidRPr="00713355" w:rsidRDefault="00BC04DA" w:rsidP="00541371">
            <w:pPr>
              <w:suppressAutoHyphens/>
              <w:spacing w:line="245" w:lineRule="auto"/>
              <w:ind w:left="-113"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35F40A77" w14:textId="77777777" w:rsidR="00BC04DA" w:rsidRPr="00713355" w:rsidRDefault="00BC04DA" w:rsidP="00541371">
            <w:pPr>
              <w:suppressAutoHyphens/>
              <w:spacing w:line="245" w:lineRule="auto"/>
              <w:ind w:left="7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E425078" w14:textId="77777777" w:rsidR="00BC04DA" w:rsidRPr="00713355" w:rsidRDefault="00BC04DA" w:rsidP="00541371">
            <w:pPr>
              <w:suppressAutoHyphens/>
              <w:spacing w:line="245" w:lineRule="auto"/>
              <w:ind w:left="70"/>
              <w:jc w:val="center"/>
              <w:rPr>
                <w:b/>
              </w:rPr>
            </w:pPr>
            <w:r w:rsidRPr="00713355">
              <w:t>+</w:t>
            </w:r>
          </w:p>
        </w:tc>
      </w:tr>
      <w:tr w:rsidR="00BC04DA" w:rsidRPr="00713355" w14:paraId="653689C6" w14:textId="77777777" w:rsidTr="00541371">
        <w:trPr>
          <w:trHeight w:val="1871"/>
          <w:jc w:val="center"/>
        </w:trPr>
        <w:tc>
          <w:tcPr>
            <w:tcW w:w="6747" w:type="dxa"/>
            <w:tcBorders>
              <w:top w:val="single" w:sz="4" w:space="0" w:color="auto"/>
              <w:left w:val="single" w:sz="4" w:space="0" w:color="auto"/>
              <w:bottom w:val="single" w:sz="4" w:space="0" w:color="auto"/>
              <w:right w:val="single" w:sz="4" w:space="0" w:color="auto"/>
            </w:tcBorders>
            <w:vAlign w:val="center"/>
          </w:tcPr>
          <w:p w14:paraId="41FB2F08" w14:textId="77777777" w:rsidR="00BC04DA" w:rsidRPr="00713355" w:rsidRDefault="00BC04DA" w:rsidP="00541371">
            <w:pPr>
              <w:suppressAutoHyphens/>
              <w:spacing w:line="245" w:lineRule="auto"/>
              <w:rPr>
                <w:b/>
              </w:rPr>
            </w:pPr>
            <w:r w:rsidRPr="00713355">
              <w:lastRenderedPageBreak/>
              <w:t>Расчетные показатели минимально допустимого уровня обеспеченности объектами, необходимыми для организации и осуществления мероприятий по защите населения и территории городского округа от чрезвычайных ситуаций природного и техногенного характера,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5C481F12" w14:textId="77777777" w:rsidR="00BC04DA" w:rsidRPr="00713355" w:rsidRDefault="00BC04DA" w:rsidP="00541371">
            <w:pPr>
              <w:suppressAutoHyphens/>
              <w:spacing w:line="245" w:lineRule="auto"/>
              <w:ind w:left="-113" w:right="-113"/>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55DCE0AF" w14:textId="77777777" w:rsidR="00BC04DA" w:rsidRPr="00713355" w:rsidRDefault="00BC04DA" w:rsidP="00541371">
            <w:pPr>
              <w:suppressAutoHyphens/>
              <w:spacing w:line="245"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5A4900A" w14:textId="77777777" w:rsidR="00BC04DA" w:rsidRPr="00713355" w:rsidRDefault="00BC04DA" w:rsidP="00541371">
            <w:pPr>
              <w:suppressAutoHyphens/>
              <w:spacing w:line="245" w:lineRule="auto"/>
              <w:jc w:val="center"/>
              <w:rPr>
                <w:b/>
              </w:rPr>
            </w:pPr>
          </w:p>
        </w:tc>
      </w:tr>
      <w:tr w:rsidR="00BC04DA" w:rsidRPr="00713355" w14:paraId="170DC3E0" w14:textId="77777777" w:rsidTr="00541371">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14:paraId="78506F55" w14:textId="77777777" w:rsidR="00BC04DA" w:rsidRPr="00713355" w:rsidRDefault="00BC04DA" w:rsidP="00541371">
            <w:pPr>
              <w:suppressAutoHyphens/>
              <w:spacing w:line="245" w:lineRule="auto"/>
              <w:ind w:left="142" w:right="-57" w:hanging="142"/>
              <w:rPr>
                <w:b/>
              </w:rPr>
            </w:pPr>
            <w:r w:rsidRPr="00713355">
              <w:t>- расчетные показатели минимально допустимого уровня обеспеченности административными зданиями, в том числе для размещения сил и средств защиты населения и территории от чрезвычайных ситуаций природного и техногенного характера</w:t>
            </w:r>
          </w:p>
        </w:tc>
        <w:tc>
          <w:tcPr>
            <w:tcW w:w="1985" w:type="dxa"/>
            <w:tcBorders>
              <w:top w:val="single" w:sz="4" w:space="0" w:color="auto"/>
              <w:left w:val="single" w:sz="4" w:space="0" w:color="auto"/>
              <w:bottom w:val="single" w:sz="4" w:space="0" w:color="auto"/>
              <w:right w:val="single" w:sz="4" w:space="0" w:color="auto"/>
            </w:tcBorders>
            <w:vAlign w:val="center"/>
          </w:tcPr>
          <w:p w14:paraId="40CBFA21" w14:textId="77777777" w:rsidR="00BC04DA" w:rsidRPr="00713355" w:rsidRDefault="00BC04DA" w:rsidP="00541371">
            <w:pPr>
              <w:suppressAutoHyphens/>
              <w:spacing w:line="245" w:lineRule="auto"/>
              <w:ind w:left="-113" w:right="-113"/>
              <w:jc w:val="center"/>
              <w:rPr>
                <w:b/>
              </w:rPr>
            </w:pPr>
            <w:r w:rsidRPr="00713355">
              <w:t xml:space="preserve">объект / </w:t>
            </w:r>
          </w:p>
          <w:p w14:paraId="6C478D57" w14:textId="77777777" w:rsidR="00BC04DA" w:rsidRPr="00713355" w:rsidRDefault="00BC04DA" w:rsidP="00541371">
            <w:pPr>
              <w:suppressAutoHyphens/>
              <w:spacing w:line="245" w:lineRule="auto"/>
              <w:ind w:left="-113" w:right="-113"/>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10063C24" w14:textId="77777777" w:rsidR="00BC04DA" w:rsidRPr="00713355" w:rsidRDefault="00BC04DA" w:rsidP="00541371">
            <w:pPr>
              <w:suppressAutoHyphens/>
              <w:spacing w:line="245"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A3DFC88" w14:textId="77777777" w:rsidR="00BC04DA" w:rsidRPr="00713355" w:rsidRDefault="00BC04DA" w:rsidP="00541371">
            <w:pPr>
              <w:suppressAutoHyphens/>
              <w:spacing w:line="245" w:lineRule="auto"/>
              <w:jc w:val="center"/>
              <w:rPr>
                <w:b/>
              </w:rPr>
            </w:pPr>
            <w:r w:rsidRPr="00713355">
              <w:t>+</w:t>
            </w:r>
          </w:p>
        </w:tc>
      </w:tr>
      <w:tr w:rsidR="00BC04DA" w:rsidRPr="00713355" w14:paraId="259E3EB5"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6203362" w14:textId="77777777" w:rsidR="00BC04DA" w:rsidRPr="00713355" w:rsidRDefault="00BC04DA" w:rsidP="00541371">
            <w:pPr>
              <w:suppressAutoHyphens/>
              <w:spacing w:line="245" w:lineRule="auto"/>
              <w:ind w:left="142" w:hanging="142"/>
              <w:rPr>
                <w:b/>
              </w:rPr>
            </w:pPr>
            <w:r w:rsidRPr="00713355">
              <w:t>- расчетные показатели максимально допустимого уровня территориальной доступности административных зданий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C5FE343" w14:textId="77777777" w:rsidR="00BC04DA" w:rsidRPr="00713355" w:rsidRDefault="00BC04DA" w:rsidP="00541371">
            <w:pPr>
              <w:suppressAutoHyphens/>
              <w:spacing w:line="245" w:lineRule="auto"/>
              <w:jc w:val="center"/>
              <w:rPr>
                <w:b/>
              </w:rPr>
            </w:pPr>
            <w:r w:rsidRPr="00713355">
              <w:t>не нормируются</w:t>
            </w:r>
          </w:p>
        </w:tc>
      </w:tr>
      <w:tr w:rsidR="00BC04DA" w:rsidRPr="00713355" w14:paraId="2B64D625"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42D87687" w14:textId="77777777" w:rsidR="00BC04DA" w:rsidRPr="00713355" w:rsidRDefault="00BC04DA" w:rsidP="00541371">
            <w:pPr>
              <w:suppressAutoHyphens/>
              <w:spacing w:line="245" w:lineRule="auto"/>
              <w:ind w:left="142" w:right="-57" w:hanging="142"/>
              <w:rPr>
                <w:b/>
              </w:rPr>
            </w:pPr>
            <w:r w:rsidRPr="00713355">
              <w:t>- размеры земельных участков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center"/>
          </w:tcPr>
          <w:p w14:paraId="0547EB8B" w14:textId="77777777" w:rsidR="00BC04DA" w:rsidRPr="00713355" w:rsidRDefault="00BC04DA" w:rsidP="00541371">
            <w:pPr>
              <w:suppressAutoHyphens/>
              <w:spacing w:line="245" w:lineRule="auto"/>
              <w:ind w:left="-113"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3323E673" w14:textId="77777777" w:rsidR="00BC04DA" w:rsidRPr="00713355" w:rsidRDefault="00BC04DA" w:rsidP="00541371">
            <w:pPr>
              <w:suppressAutoHyphens/>
              <w:spacing w:line="245"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34C910A" w14:textId="77777777" w:rsidR="00BC04DA" w:rsidRPr="00713355" w:rsidRDefault="00BC04DA" w:rsidP="00541371">
            <w:pPr>
              <w:suppressAutoHyphens/>
              <w:spacing w:line="245" w:lineRule="auto"/>
              <w:jc w:val="center"/>
              <w:rPr>
                <w:b/>
              </w:rPr>
            </w:pPr>
            <w:r w:rsidRPr="00713355">
              <w:t>+</w:t>
            </w:r>
          </w:p>
        </w:tc>
      </w:tr>
      <w:tr w:rsidR="00BC04DA" w:rsidRPr="00713355" w14:paraId="64BF6A9E"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5678150C" w14:textId="77777777" w:rsidR="00BC04DA" w:rsidRPr="00713355" w:rsidRDefault="00BC04DA" w:rsidP="00541371">
            <w:pPr>
              <w:suppressAutoHyphens/>
              <w:spacing w:line="245" w:lineRule="auto"/>
              <w:ind w:left="142" w:right="-57" w:hanging="142"/>
              <w:rPr>
                <w:b/>
              </w:rPr>
            </w:pPr>
            <w:r w:rsidRPr="00713355">
              <w:t>- расчетные показатели минимально допустимого уровня обеспеченности сооружениями по защите территорий от чрезвычайных ситуаций природного и техногенного характера</w:t>
            </w:r>
          </w:p>
        </w:tc>
        <w:tc>
          <w:tcPr>
            <w:tcW w:w="1985" w:type="dxa"/>
            <w:tcBorders>
              <w:top w:val="single" w:sz="4" w:space="0" w:color="auto"/>
              <w:left w:val="single" w:sz="4" w:space="0" w:color="auto"/>
              <w:bottom w:val="single" w:sz="4" w:space="0" w:color="auto"/>
              <w:right w:val="single" w:sz="4" w:space="0" w:color="auto"/>
            </w:tcBorders>
            <w:vAlign w:val="center"/>
          </w:tcPr>
          <w:p w14:paraId="57CC4267" w14:textId="77777777" w:rsidR="00BC04DA" w:rsidRPr="00713355" w:rsidRDefault="00BC04DA" w:rsidP="00541371">
            <w:pPr>
              <w:suppressAutoHyphens/>
              <w:spacing w:line="245" w:lineRule="auto"/>
              <w:ind w:right="-113"/>
              <w:jc w:val="center"/>
              <w:rPr>
                <w:b/>
              </w:rPr>
            </w:pPr>
            <w:r w:rsidRPr="00713355">
              <w:t>% территории требующей защиты</w:t>
            </w:r>
          </w:p>
        </w:tc>
        <w:tc>
          <w:tcPr>
            <w:tcW w:w="510" w:type="dxa"/>
            <w:tcBorders>
              <w:top w:val="single" w:sz="4" w:space="0" w:color="auto"/>
              <w:left w:val="single" w:sz="4" w:space="0" w:color="auto"/>
              <w:bottom w:val="single" w:sz="4" w:space="0" w:color="auto"/>
              <w:right w:val="single" w:sz="4" w:space="0" w:color="auto"/>
            </w:tcBorders>
            <w:vAlign w:val="center"/>
          </w:tcPr>
          <w:p w14:paraId="521C497A" w14:textId="77777777" w:rsidR="00BC04DA" w:rsidRPr="00713355" w:rsidRDefault="00BC04DA" w:rsidP="00541371">
            <w:pPr>
              <w:suppressAutoHyphens/>
              <w:spacing w:line="245"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23BA1EB" w14:textId="77777777" w:rsidR="00BC04DA" w:rsidRPr="00713355" w:rsidRDefault="00BC04DA" w:rsidP="00541371">
            <w:pPr>
              <w:suppressAutoHyphens/>
              <w:spacing w:line="245" w:lineRule="auto"/>
              <w:jc w:val="center"/>
              <w:rPr>
                <w:b/>
              </w:rPr>
            </w:pPr>
            <w:r w:rsidRPr="00713355">
              <w:t>+</w:t>
            </w:r>
          </w:p>
        </w:tc>
      </w:tr>
      <w:tr w:rsidR="00BC04DA" w:rsidRPr="00713355" w14:paraId="14EE625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E6A1CB9" w14:textId="77777777" w:rsidR="00BC04DA" w:rsidRPr="00713355" w:rsidRDefault="00BC04DA" w:rsidP="00541371">
            <w:pPr>
              <w:suppressAutoHyphens/>
              <w:spacing w:line="245" w:lineRule="auto"/>
              <w:ind w:left="142" w:hanging="142"/>
              <w:rPr>
                <w:b/>
              </w:rPr>
            </w:pPr>
            <w:r w:rsidRPr="00713355">
              <w:t>- расчетные показатели максимально допустимого уровня территориальной доступности сооружений по защите территорий от чрезвычайных ситуаций природного и техногенного характера</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67DC9935" w14:textId="77777777" w:rsidR="00BC04DA" w:rsidRPr="00713355" w:rsidRDefault="00BC04DA" w:rsidP="00541371">
            <w:pPr>
              <w:suppressAutoHyphens/>
              <w:spacing w:line="245" w:lineRule="auto"/>
              <w:jc w:val="center"/>
              <w:rPr>
                <w:b/>
              </w:rPr>
            </w:pPr>
            <w:r w:rsidRPr="00713355">
              <w:t>не нормируются</w:t>
            </w:r>
          </w:p>
        </w:tc>
      </w:tr>
      <w:tr w:rsidR="00BC04DA" w:rsidRPr="00713355" w14:paraId="30E8626B"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83F8683" w14:textId="77777777" w:rsidR="00BC04DA" w:rsidRPr="00713355" w:rsidRDefault="00BC04DA" w:rsidP="00541371">
            <w:pPr>
              <w:suppressAutoHyphens/>
              <w:spacing w:line="245" w:lineRule="auto"/>
              <w:ind w:left="142" w:hanging="142"/>
              <w:rPr>
                <w:b/>
              </w:rPr>
            </w:pPr>
            <w:r w:rsidRPr="00713355">
              <w:t>- размеры земельных участков сооружений по защите территорий от чрезвычайных ситуаций природного и техногенного характера</w:t>
            </w:r>
          </w:p>
        </w:tc>
        <w:tc>
          <w:tcPr>
            <w:tcW w:w="1985" w:type="dxa"/>
            <w:tcBorders>
              <w:top w:val="single" w:sz="4" w:space="0" w:color="auto"/>
              <w:left w:val="single" w:sz="4" w:space="0" w:color="auto"/>
              <w:bottom w:val="single" w:sz="4" w:space="0" w:color="auto"/>
              <w:right w:val="single" w:sz="4" w:space="0" w:color="auto"/>
            </w:tcBorders>
            <w:vAlign w:val="center"/>
          </w:tcPr>
          <w:p w14:paraId="58182070" w14:textId="77777777" w:rsidR="00BC04DA" w:rsidRPr="00713355" w:rsidRDefault="00BC04DA" w:rsidP="00541371">
            <w:pPr>
              <w:suppressAutoHyphens/>
              <w:spacing w:line="245" w:lineRule="auto"/>
              <w:ind w:left="-113"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30A14227" w14:textId="77777777" w:rsidR="00BC04DA" w:rsidRPr="00713355" w:rsidRDefault="00BC04DA" w:rsidP="00541371">
            <w:pPr>
              <w:suppressAutoHyphens/>
              <w:spacing w:line="245"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573A75D" w14:textId="77777777" w:rsidR="00BC04DA" w:rsidRPr="00713355" w:rsidRDefault="00BC04DA" w:rsidP="00541371">
            <w:pPr>
              <w:suppressAutoHyphens/>
              <w:spacing w:line="245" w:lineRule="auto"/>
              <w:jc w:val="center"/>
              <w:rPr>
                <w:b/>
              </w:rPr>
            </w:pPr>
            <w:r w:rsidRPr="00713355">
              <w:t>+</w:t>
            </w:r>
          </w:p>
        </w:tc>
      </w:tr>
      <w:tr w:rsidR="00BC04DA" w:rsidRPr="00713355" w14:paraId="05E3EAD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E146F39" w14:textId="77777777" w:rsidR="00BC04DA" w:rsidRPr="00713355" w:rsidRDefault="00BC04DA" w:rsidP="00541371">
            <w:pPr>
              <w:suppressAutoHyphens/>
              <w:spacing w:line="245" w:lineRule="auto"/>
              <w:ind w:left="142" w:hanging="142"/>
              <w:rPr>
                <w:b/>
              </w:rPr>
            </w:pPr>
            <w:r w:rsidRPr="00713355">
              <w:t>- расчетные показатели минимально допустимого уровня обеспеченности берегозащитными сооружениями</w:t>
            </w:r>
          </w:p>
        </w:tc>
        <w:tc>
          <w:tcPr>
            <w:tcW w:w="1985" w:type="dxa"/>
            <w:tcBorders>
              <w:top w:val="single" w:sz="4" w:space="0" w:color="auto"/>
              <w:left w:val="single" w:sz="4" w:space="0" w:color="auto"/>
              <w:bottom w:val="single" w:sz="4" w:space="0" w:color="auto"/>
              <w:right w:val="single" w:sz="4" w:space="0" w:color="auto"/>
            </w:tcBorders>
            <w:vAlign w:val="center"/>
          </w:tcPr>
          <w:p w14:paraId="50FBBB11" w14:textId="77777777" w:rsidR="00BC04DA" w:rsidRPr="00713355" w:rsidRDefault="00BC04DA" w:rsidP="00541371">
            <w:pPr>
              <w:suppressAutoHyphens/>
              <w:spacing w:line="245" w:lineRule="auto"/>
              <w:ind w:left="-57" w:right="-57"/>
              <w:jc w:val="center"/>
              <w:rPr>
                <w:b/>
              </w:rPr>
            </w:pPr>
            <w:r w:rsidRPr="00713355">
              <w:t>% береговой линии, требующей защиты</w:t>
            </w:r>
          </w:p>
        </w:tc>
        <w:tc>
          <w:tcPr>
            <w:tcW w:w="510" w:type="dxa"/>
            <w:tcBorders>
              <w:top w:val="single" w:sz="4" w:space="0" w:color="auto"/>
              <w:left w:val="single" w:sz="4" w:space="0" w:color="auto"/>
              <w:bottom w:val="single" w:sz="4" w:space="0" w:color="auto"/>
              <w:right w:val="single" w:sz="4" w:space="0" w:color="auto"/>
            </w:tcBorders>
            <w:vAlign w:val="center"/>
          </w:tcPr>
          <w:p w14:paraId="64446173" w14:textId="77777777" w:rsidR="00BC04DA" w:rsidRPr="00713355" w:rsidRDefault="00BC04DA" w:rsidP="00541371">
            <w:pPr>
              <w:suppressAutoHyphens/>
              <w:spacing w:line="245"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E5B76A9" w14:textId="77777777" w:rsidR="00BC04DA" w:rsidRPr="00713355" w:rsidRDefault="00BC04DA" w:rsidP="00541371">
            <w:pPr>
              <w:suppressAutoHyphens/>
              <w:spacing w:line="245" w:lineRule="auto"/>
              <w:jc w:val="center"/>
              <w:rPr>
                <w:b/>
              </w:rPr>
            </w:pPr>
            <w:r w:rsidRPr="00713355">
              <w:t>+</w:t>
            </w:r>
          </w:p>
        </w:tc>
      </w:tr>
      <w:tr w:rsidR="00BC04DA" w:rsidRPr="00713355" w14:paraId="1E14FC2E"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13B60657" w14:textId="77777777" w:rsidR="00BC04DA" w:rsidRPr="00713355" w:rsidRDefault="00BC04DA" w:rsidP="00541371">
            <w:pPr>
              <w:suppressAutoHyphens/>
              <w:spacing w:line="245" w:lineRule="auto"/>
              <w:ind w:left="142" w:hanging="142"/>
              <w:rPr>
                <w:b/>
              </w:rPr>
            </w:pPr>
            <w:r w:rsidRPr="00713355">
              <w:t>- расчетные показатели максимально допустимого уровня территориальной доступности берегозащитных сооружений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91DFA37" w14:textId="77777777" w:rsidR="00BC04DA" w:rsidRPr="00713355" w:rsidRDefault="00BC04DA" w:rsidP="00541371">
            <w:pPr>
              <w:suppressAutoHyphens/>
              <w:spacing w:line="245" w:lineRule="auto"/>
              <w:jc w:val="center"/>
              <w:rPr>
                <w:b/>
              </w:rPr>
            </w:pPr>
            <w:r w:rsidRPr="00713355">
              <w:t>не нормируются</w:t>
            </w:r>
          </w:p>
        </w:tc>
      </w:tr>
      <w:tr w:rsidR="00BC04DA" w:rsidRPr="00713355" w14:paraId="1B0B8C72"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261B2F47" w14:textId="77777777" w:rsidR="00BC04DA" w:rsidRPr="00713355" w:rsidRDefault="00BC04DA" w:rsidP="00541371">
            <w:pPr>
              <w:suppressAutoHyphens/>
              <w:spacing w:line="245" w:lineRule="auto"/>
              <w:ind w:left="142" w:hanging="142"/>
              <w:rPr>
                <w:b/>
              </w:rPr>
            </w:pPr>
            <w:r w:rsidRPr="00713355">
              <w:t>- размеры земельных участков берегозащитных сооружений</w:t>
            </w:r>
          </w:p>
        </w:tc>
        <w:tc>
          <w:tcPr>
            <w:tcW w:w="1985" w:type="dxa"/>
            <w:tcBorders>
              <w:top w:val="single" w:sz="4" w:space="0" w:color="auto"/>
              <w:left w:val="single" w:sz="4" w:space="0" w:color="auto"/>
              <w:bottom w:val="single" w:sz="4" w:space="0" w:color="auto"/>
              <w:right w:val="single" w:sz="4" w:space="0" w:color="auto"/>
            </w:tcBorders>
            <w:vAlign w:val="center"/>
          </w:tcPr>
          <w:p w14:paraId="7BF183F7" w14:textId="77777777" w:rsidR="00BC04DA" w:rsidRPr="00713355" w:rsidRDefault="00BC04DA" w:rsidP="00541371">
            <w:pPr>
              <w:suppressAutoHyphens/>
              <w:spacing w:line="245" w:lineRule="auto"/>
              <w:ind w:left="-113"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B609E60" w14:textId="77777777" w:rsidR="00BC04DA" w:rsidRPr="00713355" w:rsidRDefault="00BC04DA" w:rsidP="00541371">
            <w:pPr>
              <w:suppressAutoHyphens/>
              <w:spacing w:line="245"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4A8CE9F" w14:textId="77777777" w:rsidR="00BC04DA" w:rsidRPr="00713355" w:rsidRDefault="00BC04DA" w:rsidP="00541371">
            <w:pPr>
              <w:suppressAutoHyphens/>
              <w:spacing w:line="245" w:lineRule="auto"/>
              <w:jc w:val="center"/>
              <w:rPr>
                <w:b/>
              </w:rPr>
            </w:pPr>
            <w:r w:rsidRPr="00713355">
              <w:t>+</w:t>
            </w:r>
          </w:p>
        </w:tc>
      </w:tr>
      <w:tr w:rsidR="00BC04DA" w:rsidRPr="00713355" w14:paraId="186261E4" w14:textId="77777777" w:rsidTr="00541371">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2517AD5C" w14:textId="77777777" w:rsidR="00BC04DA" w:rsidRPr="00713355" w:rsidRDefault="00BC04DA" w:rsidP="00541371">
            <w:pPr>
              <w:suppressAutoHyphens/>
              <w:spacing w:line="245" w:lineRule="auto"/>
              <w:rPr>
                <w:b/>
              </w:rPr>
            </w:pPr>
            <w:r w:rsidRPr="00713355">
              <w:t>Объекты, необходимые для создания, содержания и организации деятельности аварийно-спасательных служб и (или) аварийно-спасательных формирований:</w:t>
            </w:r>
          </w:p>
        </w:tc>
      </w:tr>
      <w:tr w:rsidR="00BC04DA" w:rsidRPr="00713355" w14:paraId="2FB833F7" w14:textId="77777777" w:rsidTr="00541371">
        <w:trPr>
          <w:trHeight w:val="1871"/>
          <w:jc w:val="center"/>
        </w:trPr>
        <w:tc>
          <w:tcPr>
            <w:tcW w:w="6747" w:type="dxa"/>
            <w:tcBorders>
              <w:top w:val="single" w:sz="4" w:space="0" w:color="auto"/>
              <w:left w:val="single" w:sz="4" w:space="0" w:color="auto"/>
              <w:bottom w:val="single" w:sz="4" w:space="0" w:color="auto"/>
              <w:right w:val="single" w:sz="4" w:space="0" w:color="auto"/>
            </w:tcBorders>
            <w:vAlign w:val="center"/>
          </w:tcPr>
          <w:p w14:paraId="1152158A" w14:textId="77777777" w:rsidR="00BC04DA" w:rsidRPr="00713355" w:rsidRDefault="00BC04DA" w:rsidP="00541371">
            <w:pPr>
              <w:suppressAutoHyphens/>
              <w:spacing w:line="245" w:lineRule="auto"/>
              <w:rPr>
                <w:b/>
              </w:rPr>
            </w:pPr>
            <w:r w:rsidRPr="00713355">
              <w:t>Расчетные показатели минимально допустимого уровня обеспеченности объектами, необходимыми для создания, содержания и организации деятельности аварийно-спасательных служб и (или) аварийно-спасательных формирований на территории городского округа,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1510FAF8" w14:textId="77777777" w:rsidR="00BC04DA" w:rsidRPr="00713355" w:rsidRDefault="00BC04DA" w:rsidP="00541371">
            <w:pPr>
              <w:suppressAutoHyphens/>
              <w:spacing w:line="245" w:lineRule="auto"/>
              <w:ind w:left="-113" w:right="-113"/>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4778B989" w14:textId="77777777" w:rsidR="00BC04DA" w:rsidRPr="00713355" w:rsidRDefault="00BC04DA" w:rsidP="00541371">
            <w:pPr>
              <w:suppressAutoHyphens/>
              <w:spacing w:line="245"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D729482" w14:textId="77777777" w:rsidR="00BC04DA" w:rsidRPr="00713355" w:rsidRDefault="00BC04DA" w:rsidP="00541371">
            <w:pPr>
              <w:suppressAutoHyphens/>
              <w:spacing w:line="245" w:lineRule="auto"/>
              <w:jc w:val="center"/>
              <w:rPr>
                <w:b/>
              </w:rPr>
            </w:pPr>
          </w:p>
        </w:tc>
      </w:tr>
      <w:tr w:rsidR="00BC04DA" w:rsidRPr="00713355" w14:paraId="25E6482C" w14:textId="77777777" w:rsidTr="00541371">
        <w:trPr>
          <w:trHeight w:val="1588"/>
          <w:jc w:val="center"/>
        </w:trPr>
        <w:tc>
          <w:tcPr>
            <w:tcW w:w="6747" w:type="dxa"/>
            <w:tcBorders>
              <w:top w:val="single" w:sz="4" w:space="0" w:color="auto"/>
              <w:left w:val="single" w:sz="4" w:space="0" w:color="auto"/>
              <w:bottom w:val="single" w:sz="4" w:space="0" w:color="auto"/>
              <w:right w:val="single" w:sz="4" w:space="0" w:color="auto"/>
            </w:tcBorders>
            <w:vAlign w:val="center"/>
          </w:tcPr>
          <w:p w14:paraId="48AE6492" w14:textId="77777777" w:rsidR="00BC04DA" w:rsidRPr="00713355" w:rsidRDefault="00BC04DA" w:rsidP="00541371">
            <w:pPr>
              <w:suppressAutoHyphens/>
              <w:spacing w:line="245" w:lineRule="auto"/>
              <w:ind w:left="142" w:right="-57" w:hanging="142"/>
              <w:rPr>
                <w:b/>
              </w:rPr>
            </w:pPr>
            <w:r w:rsidRPr="00713355">
              <w:t>- расчетные показатели минимально допустимого уровня обеспеченности зданиями для размещения аварийно-спасательных служб, аварийно-спасательных формирований, в том числе поисково-спасательных, лабораторий, образовательных организаций по подготовке спасателей, объектов по подготовке собак и др.</w:t>
            </w:r>
          </w:p>
        </w:tc>
        <w:tc>
          <w:tcPr>
            <w:tcW w:w="1985" w:type="dxa"/>
            <w:tcBorders>
              <w:top w:val="single" w:sz="4" w:space="0" w:color="auto"/>
              <w:left w:val="single" w:sz="4" w:space="0" w:color="auto"/>
              <w:bottom w:val="single" w:sz="4" w:space="0" w:color="auto"/>
              <w:right w:val="single" w:sz="4" w:space="0" w:color="auto"/>
            </w:tcBorders>
            <w:vAlign w:val="center"/>
          </w:tcPr>
          <w:p w14:paraId="655506B5" w14:textId="77777777" w:rsidR="00BC04DA" w:rsidRPr="00713355" w:rsidRDefault="00BC04DA" w:rsidP="00541371">
            <w:pPr>
              <w:suppressAutoHyphens/>
              <w:spacing w:line="245" w:lineRule="auto"/>
              <w:ind w:left="-113" w:right="-113"/>
              <w:jc w:val="center"/>
              <w:rPr>
                <w:b/>
              </w:rPr>
            </w:pPr>
            <w:r w:rsidRPr="00713355">
              <w:t xml:space="preserve">объект / </w:t>
            </w:r>
          </w:p>
          <w:p w14:paraId="09EF4D83" w14:textId="77777777" w:rsidR="00BC04DA" w:rsidRPr="00713355" w:rsidRDefault="00BC04DA" w:rsidP="00541371">
            <w:pPr>
              <w:suppressAutoHyphens/>
              <w:spacing w:line="245" w:lineRule="auto"/>
              <w:ind w:left="-113" w:right="-113"/>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3C7D4274" w14:textId="77777777" w:rsidR="00BC04DA" w:rsidRPr="00713355" w:rsidRDefault="00BC04DA" w:rsidP="00541371">
            <w:pPr>
              <w:suppressAutoHyphens/>
              <w:spacing w:line="245" w:lineRule="auto"/>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C6B27E5" w14:textId="77777777" w:rsidR="00BC04DA" w:rsidRPr="00713355" w:rsidRDefault="00BC04DA" w:rsidP="00541371">
            <w:pPr>
              <w:suppressAutoHyphens/>
              <w:spacing w:line="245" w:lineRule="auto"/>
              <w:jc w:val="center"/>
              <w:rPr>
                <w:b/>
              </w:rPr>
            </w:pPr>
            <w:r w:rsidRPr="00713355">
              <w:t>+</w:t>
            </w:r>
          </w:p>
        </w:tc>
      </w:tr>
      <w:tr w:rsidR="00BC04DA" w:rsidRPr="00713355" w14:paraId="6D55343E"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E6B7A82" w14:textId="77777777" w:rsidR="00BC04DA" w:rsidRPr="00713355" w:rsidRDefault="00BC04DA" w:rsidP="00541371">
            <w:pPr>
              <w:suppressAutoHyphens/>
              <w:spacing w:line="245" w:lineRule="auto"/>
              <w:ind w:left="142" w:hanging="142"/>
              <w:rPr>
                <w:b/>
              </w:rPr>
            </w:pPr>
            <w:r w:rsidRPr="00713355">
              <w:t>- расчетные показатели максимально допустимого уровня территориальной доступности зданий для размещения аварийно-спасательных служб, аварийно-спасательных формирований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C477B62" w14:textId="77777777" w:rsidR="00BC04DA" w:rsidRPr="00713355" w:rsidRDefault="00BC04DA" w:rsidP="00541371">
            <w:pPr>
              <w:suppressAutoHyphens/>
              <w:spacing w:line="245" w:lineRule="auto"/>
              <w:jc w:val="center"/>
              <w:rPr>
                <w:b/>
              </w:rPr>
            </w:pPr>
            <w:r w:rsidRPr="00713355">
              <w:t>не нормируются</w:t>
            </w:r>
          </w:p>
        </w:tc>
      </w:tr>
      <w:tr w:rsidR="00BC04DA" w:rsidRPr="00713355" w14:paraId="57029927"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8C21FF6" w14:textId="77777777" w:rsidR="00BC04DA" w:rsidRPr="00713355" w:rsidRDefault="00BC04DA" w:rsidP="00541371">
            <w:pPr>
              <w:suppressAutoHyphens/>
              <w:spacing w:line="245" w:lineRule="auto"/>
              <w:ind w:left="142" w:hanging="142"/>
              <w:rPr>
                <w:b/>
              </w:rPr>
            </w:pPr>
            <w:r w:rsidRPr="00713355">
              <w:lastRenderedPageBreak/>
              <w:t>- размеры земельных участков зданий для размещения аварийно-спасательных служб, аварийно-спасательных формирований</w:t>
            </w:r>
          </w:p>
        </w:tc>
        <w:tc>
          <w:tcPr>
            <w:tcW w:w="1985" w:type="dxa"/>
            <w:tcBorders>
              <w:top w:val="single" w:sz="4" w:space="0" w:color="auto"/>
              <w:left w:val="single" w:sz="4" w:space="0" w:color="auto"/>
              <w:bottom w:val="single" w:sz="4" w:space="0" w:color="auto"/>
              <w:right w:val="single" w:sz="4" w:space="0" w:color="auto"/>
            </w:tcBorders>
            <w:vAlign w:val="center"/>
          </w:tcPr>
          <w:p w14:paraId="4A5120DE" w14:textId="77777777" w:rsidR="00BC04DA" w:rsidRPr="00713355" w:rsidRDefault="00BC04DA" w:rsidP="00541371">
            <w:pPr>
              <w:suppressAutoHyphens/>
              <w:spacing w:line="245" w:lineRule="auto"/>
              <w:ind w:left="-113"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2566D245" w14:textId="77777777" w:rsidR="00BC04DA" w:rsidRPr="00713355" w:rsidRDefault="00BC04DA" w:rsidP="00541371">
            <w:pPr>
              <w:suppressAutoHyphens/>
              <w:spacing w:line="245" w:lineRule="auto"/>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49D70F0" w14:textId="77777777" w:rsidR="00BC04DA" w:rsidRPr="00713355" w:rsidRDefault="00BC04DA" w:rsidP="00541371">
            <w:pPr>
              <w:suppressAutoHyphens/>
              <w:spacing w:line="245" w:lineRule="auto"/>
              <w:jc w:val="center"/>
              <w:rPr>
                <w:b/>
              </w:rPr>
            </w:pPr>
            <w:r w:rsidRPr="00713355">
              <w:t>+</w:t>
            </w:r>
          </w:p>
        </w:tc>
      </w:tr>
      <w:tr w:rsidR="00BC04DA" w:rsidRPr="00713355" w14:paraId="690A4692"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9BA51A6" w14:textId="77777777" w:rsidR="00BC04DA" w:rsidRPr="00713355" w:rsidRDefault="00BC04DA" w:rsidP="00541371">
            <w:pPr>
              <w:suppressAutoHyphens/>
              <w:ind w:left="142" w:right="-57" w:hanging="142"/>
              <w:rPr>
                <w:b/>
              </w:rPr>
            </w:pPr>
            <w:r w:rsidRPr="00713355">
              <w:t>- расчетные показатели минимально допустимого уровня обеспеченности зданиями (помещениями) для размещения подразделений спасателей, в том числе для размещения специальной техники, оборудования, снаряжения, инструментов и материалов</w:t>
            </w:r>
          </w:p>
        </w:tc>
        <w:tc>
          <w:tcPr>
            <w:tcW w:w="1985" w:type="dxa"/>
            <w:tcBorders>
              <w:top w:val="single" w:sz="4" w:space="0" w:color="auto"/>
              <w:left w:val="single" w:sz="4" w:space="0" w:color="auto"/>
              <w:bottom w:val="single" w:sz="4" w:space="0" w:color="auto"/>
              <w:right w:val="single" w:sz="4" w:space="0" w:color="auto"/>
            </w:tcBorders>
            <w:vAlign w:val="center"/>
          </w:tcPr>
          <w:p w14:paraId="1BDB1709" w14:textId="77777777" w:rsidR="00BC04DA" w:rsidRPr="00713355" w:rsidRDefault="00BC04DA" w:rsidP="00541371">
            <w:pPr>
              <w:suppressAutoHyphens/>
              <w:ind w:left="-113" w:right="-113"/>
              <w:jc w:val="center"/>
              <w:rPr>
                <w:b/>
              </w:rPr>
            </w:pPr>
            <w:r w:rsidRPr="00713355">
              <w:t xml:space="preserve">объект / </w:t>
            </w:r>
          </w:p>
          <w:p w14:paraId="3F0F83EB" w14:textId="77777777" w:rsidR="00BC04DA" w:rsidRPr="00713355" w:rsidRDefault="00BC04DA" w:rsidP="00541371">
            <w:pPr>
              <w:suppressAutoHyphens/>
              <w:ind w:left="-113" w:right="-113"/>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5144AB6E"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52718BBA" w14:textId="77777777" w:rsidR="00BC04DA" w:rsidRPr="00713355" w:rsidRDefault="00BC04DA" w:rsidP="00541371">
            <w:pPr>
              <w:suppressAutoHyphens/>
              <w:jc w:val="center"/>
              <w:rPr>
                <w:b/>
              </w:rPr>
            </w:pPr>
            <w:r w:rsidRPr="00713355">
              <w:t>+</w:t>
            </w:r>
          </w:p>
        </w:tc>
      </w:tr>
      <w:tr w:rsidR="00BC04DA" w:rsidRPr="00713355" w14:paraId="395493F9"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4A422D60"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зданий (помещений) для размещения подразделений спасателей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67D389A6" w14:textId="77777777" w:rsidR="00BC04DA" w:rsidRPr="00713355" w:rsidRDefault="00BC04DA" w:rsidP="00541371">
            <w:pPr>
              <w:suppressAutoHyphens/>
              <w:jc w:val="center"/>
              <w:rPr>
                <w:b/>
              </w:rPr>
            </w:pPr>
            <w:r w:rsidRPr="00713355">
              <w:t>не нормируются</w:t>
            </w:r>
          </w:p>
        </w:tc>
      </w:tr>
      <w:tr w:rsidR="00BC04DA" w:rsidRPr="00713355" w14:paraId="5B6DE823"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7CBD9C28" w14:textId="77777777" w:rsidR="00BC04DA" w:rsidRPr="00713355" w:rsidRDefault="00BC04DA" w:rsidP="00541371">
            <w:pPr>
              <w:suppressAutoHyphens/>
              <w:ind w:left="142" w:hanging="142"/>
              <w:rPr>
                <w:b/>
              </w:rPr>
            </w:pPr>
            <w:r w:rsidRPr="00713355">
              <w:t>- размеры земельных участков зданий (помещений) для размещения подразделений спасателей</w:t>
            </w:r>
          </w:p>
        </w:tc>
        <w:tc>
          <w:tcPr>
            <w:tcW w:w="1985" w:type="dxa"/>
            <w:tcBorders>
              <w:top w:val="single" w:sz="4" w:space="0" w:color="auto"/>
              <w:left w:val="single" w:sz="4" w:space="0" w:color="auto"/>
              <w:bottom w:val="single" w:sz="4" w:space="0" w:color="auto"/>
              <w:right w:val="single" w:sz="4" w:space="0" w:color="auto"/>
            </w:tcBorders>
            <w:vAlign w:val="center"/>
          </w:tcPr>
          <w:p w14:paraId="111CAF88" w14:textId="77777777" w:rsidR="00BC04DA" w:rsidRPr="00713355" w:rsidRDefault="00BC04DA" w:rsidP="00541371">
            <w:pPr>
              <w:suppressAutoHyphens/>
              <w:ind w:left="-113" w:right="-113"/>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1486B7C5"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0F44BF5C" w14:textId="77777777" w:rsidR="00BC04DA" w:rsidRPr="00713355" w:rsidRDefault="00BC04DA" w:rsidP="00541371">
            <w:pPr>
              <w:suppressAutoHyphens/>
              <w:jc w:val="center"/>
              <w:rPr>
                <w:b/>
              </w:rPr>
            </w:pPr>
            <w:r w:rsidRPr="00713355">
              <w:t>+</w:t>
            </w:r>
          </w:p>
        </w:tc>
      </w:tr>
      <w:tr w:rsidR="00BC04DA" w:rsidRPr="00713355" w14:paraId="2A41A66F" w14:textId="77777777" w:rsidTr="00541371">
        <w:trPr>
          <w:trHeight w:val="851"/>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226F7E01" w14:textId="77777777" w:rsidR="00BC04DA" w:rsidRPr="00713355" w:rsidRDefault="00BC04DA" w:rsidP="00541371">
            <w:pPr>
              <w:suppressAutoHyphens/>
              <w:autoSpaceDE w:val="0"/>
              <w:autoSpaceDN w:val="0"/>
              <w:adjustRightInd w:val="0"/>
              <w:rPr>
                <w:b/>
              </w:rPr>
            </w:pPr>
            <w:r w:rsidRPr="00713355">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w:t>
            </w:r>
          </w:p>
        </w:tc>
      </w:tr>
      <w:tr w:rsidR="00BC04DA" w:rsidRPr="00713355" w14:paraId="4BC7D2D0" w14:textId="77777777" w:rsidTr="00541371">
        <w:trPr>
          <w:trHeight w:val="265"/>
          <w:jc w:val="center"/>
        </w:trPr>
        <w:tc>
          <w:tcPr>
            <w:tcW w:w="6747" w:type="dxa"/>
            <w:tcBorders>
              <w:top w:val="single" w:sz="4" w:space="0" w:color="auto"/>
              <w:left w:val="single" w:sz="4" w:space="0" w:color="auto"/>
              <w:bottom w:val="single" w:sz="4" w:space="0" w:color="auto"/>
              <w:right w:val="single" w:sz="4" w:space="0" w:color="auto"/>
            </w:tcBorders>
          </w:tcPr>
          <w:p w14:paraId="339AC166"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объектами, необходимыми для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52FA2E0F" w14:textId="77777777" w:rsidR="00BC04DA" w:rsidRPr="00713355" w:rsidRDefault="00BC04DA" w:rsidP="00541371">
            <w:pPr>
              <w:autoSpaceDE w:val="0"/>
              <w:autoSpaceDN w:val="0"/>
              <w:adjustRightInd w:val="0"/>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62C5E4A4" w14:textId="77777777" w:rsidR="00BC04DA" w:rsidRPr="00713355" w:rsidRDefault="00BC04DA" w:rsidP="00541371">
            <w:pPr>
              <w:autoSpaceDE w:val="0"/>
              <w:autoSpaceDN w:val="0"/>
              <w:adjustRightInd w:val="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5CE156B2" w14:textId="77777777" w:rsidR="00BC04DA" w:rsidRPr="00713355" w:rsidRDefault="00BC04DA" w:rsidP="00541371">
            <w:pPr>
              <w:autoSpaceDE w:val="0"/>
              <w:autoSpaceDN w:val="0"/>
              <w:adjustRightInd w:val="0"/>
              <w:jc w:val="center"/>
              <w:rPr>
                <w:b/>
              </w:rPr>
            </w:pPr>
          </w:p>
        </w:tc>
      </w:tr>
      <w:tr w:rsidR="00BC04DA" w:rsidRPr="00713355" w14:paraId="197E6659"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BEF61D5"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административными зданиями</w:t>
            </w:r>
          </w:p>
        </w:tc>
        <w:tc>
          <w:tcPr>
            <w:tcW w:w="1985" w:type="dxa"/>
            <w:tcBorders>
              <w:top w:val="single" w:sz="4" w:space="0" w:color="auto"/>
              <w:left w:val="single" w:sz="4" w:space="0" w:color="auto"/>
              <w:bottom w:val="single" w:sz="4" w:space="0" w:color="auto"/>
              <w:right w:val="single" w:sz="4" w:space="0" w:color="auto"/>
            </w:tcBorders>
            <w:vAlign w:val="center"/>
          </w:tcPr>
          <w:p w14:paraId="39891447" w14:textId="77777777" w:rsidR="00BC04DA" w:rsidRPr="00713355" w:rsidRDefault="00BC04DA" w:rsidP="00541371">
            <w:pPr>
              <w:autoSpaceDE w:val="0"/>
              <w:autoSpaceDN w:val="0"/>
              <w:adjustRightInd w:val="0"/>
              <w:jc w:val="center"/>
              <w:rPr>
                <w:b/>
              </w:rPr>
            </w:pPr>
            <w:r w:rsidRPr="00713355">
              <w:t xml:space="preserve">объект / </w:t>
            </w:r>
          </w:p>
          <w:p w14:paraId="5ADBB0D9" w14:textId="77777777" w:rsidR="00BC04DA" w:rsidRPr="00713355" w:rsidRDefault="00BC04DA" w:rsidP="00541371">
            <w:pPr>
              <w:autoSpaceDE w:val="0"/>
              <w:autoSpaceDN w:val="0"/>
              <w:adjustRightInd w:val="0"/>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391C527E" w14:textId="77777777" w:rsidR="00BC04DA" w:rsidRPr="00713355" w:rsidRDefault="00BC04DA" w:rsidP="00541371">
            <w:pPr>
              <w:autoSpaceDE w:val="0"/>
              <w:autoSpaceDN w:val="0"/>
              <w:adjustRightInd w:val="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E958790" w14:textId="77777777" w:rsidR="00BC04DA" w:rsidRPr="00713355" w:rsidRDefault="00BC04DA" w:rsidP="00541371">
            <w:pPr>
              <w:autoSpaceDE w:val="0"/>
              <w:autoSpaceDN w:val="0"/>
              <w:adjustRightInd w:val="0"/>
              <w:jc w:val="center"/>
              <w:rPr>
                <w:b/>
              </w:rPr>
            </w:pPr>
            <w:r w:rsidRPr="00713355">
              <w:t>+</w:t>
            </w:r>
          </w:p>
        </w:tc>
      </w:tr>
      <w:tr w:rsidR="00BC04DA" w:rsidRPr="00713355" w14:paraId="179E6E78"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21291F4E"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административных зданий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1A2A4F0" w14:textId="77777777" w:rsidR="00BC04DA" w:rsidRPr="00713355" w:rsidRDefault="00BC04DA" w:rsidP="00541371">
            <w:pPr>
              <w:suppressAutoHyphens/>
              <w:jc w:val="center"/>
              <w:rPr>
                <w:b/>
              </w:rPr>
            </w:pPr>
            <w:r w:rsidRPr="00713355">
              <w:t>не нормируются</w:t>
            </w:r>
          </w:p>
        </w:tc>
      </w:tr>
      <w:tr w:rsidR="00BC04DA" w:rsidRPr="00713355" w14:paraId="21478EB3"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3400BEEC" w14:textId="77777777" w:rsidR="00BC04DA" w:rsidRPr="00713355" w:rsidRDefault="00BC04DA" w:rsidP="00541371">
            <w:pPr>
              <w:suppressAutoHyphens/>
              <w:ind w:left="142" w:hanging="142"/>
              <w:rPr>
                <w:b/>
              </w:rPr>
            </w:pPr>
            <w:r w:rsidRPr="00713355">
              <w:t>- размеры земельных участков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center"/>
          </w:tcPr>
          <w:p w14:paraId="1BA92899" w14:textId="77777777" w:rsidR="00BC04DA" w:rsidRPr="00713355" w:rsidRDefault="00BC04DA" w:rsidP="00541371">
            <w:pPr>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43872649" w14:textId="77777777" w:rsidR="00BC04DA" w:rsidRPr="00713355" w:rsidRDefault="00BC04DA" w:rsidP="00541371">
            <w:pPr>
              <w:autoSpaceDE w:val="0"/>
              <w:autoSpaceDN w:val="0"/>
              <w:adjustRightInd w:val="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2D49AE8" w14:textId="77777777" w:rsidR="00BC04DA" w:rsidRPr="00713355" w:rsidRDefault="00BC04DA" w:rsidP="00541371">
            <w:pPr>
              <w:autoSpaceDE w:val="0"/>
              <w:autoSpaceDN w:val="0"/>
              <w:adjustRightInd w:val="0"/>
              <w:jc w:val="center"/>
              <w:rPr>
                <w:b/>
              </w:rPr>
            </w:pPr>
            <w:r w:rsidRPr="00713355">
              <w:t>+</w:t>
            </w:r>
          </w:p>
        </w:tc>
      </w:tr>
      <w:tr w:rsidR="00BC04DA" w:rsidRPr="00713355" w14:paraId="027A0858"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513A2964"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складами материально-технического обеспечения</w:t>
            </w:r>
          </w:p>
        </w:tc>
        <w:tc>
          <w:tcPr>
            <w:tcW w:w="1985" w:type="dxa"/>
            <w:tcBorders>
              <w:top w:val="single" w:sz="4" w:space="0" w:color="auto"/>
              <w:left w:val="single" w:sz="4" w:space="0" w:color="auto"/>
              <w:bottom w:val="single" w:sz="4" w:space="0" w:color="auto"/>
              <w:right w:val="single" w:sz="4" w:space="0" w:color="auto"/>
            </w:tcBorders>
            <w:vAlign w:val="center"/>
          </w:tcPr>
          <w:p w14:paraId="3F52BC4B" w14:textId="77777777" w:rsidR="00BC04DA" w:rsidRPr="00713355" w:rsidRDefault="00BC04DA" w:rsidP="00541371">
            <w:pPr>
              <w:autoSpaceDE w:val="0"/>
              <w:autoSpaceDN w:val="0"/>
              <w:adjustRightInd w:val="0"/>
              <w:jc w:val="center"/>
              <w:rPr>
                <w:b/>
              </w:rPr>
            </w:pPr>
            <w:r w:rsidRPr="00713355">
              <w:t xml:space="preserve">объект / </w:t>
            </w:r>
          </w:p>
          <w:p w14:paraId="640E505A" w14:textId="77777777" w:rsidR="00BC04DA" w:rsidRPr="00713355" w:rsidRDefault="00BC04DA" w:rsidP="00541371">
            <w:pPr>
              <w:autoSpaceDE w:val="0"/>
              <w:autoSpaceDN w:val="0"/>
              <w:adjustRightInd w:val="0"/>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142D7500" w14:textId="77777777" w:rsidR="00BC04DA" w:rsidRPr="00713355" w:rsidRDefault="00BC04DA" w:rsidP="00541371">
            <w:pPr>
              <w:autoSpaceDE w:val="0"/>
              <w:autoSpaceDN w:val="0"/>
              <w:adjustRightInd w:val="0"/>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EEE2E7C" w14:textId="77777777" w:rsidR="00BC04DA" w:rsidRPr="00713355" w:rsidRDefault="00BC04DA" w:rsidP="00541371">
            <w:pPr>
              <w:autoSpaceDE w:val="0"/>
              <w:autoSpaceDN w:val="0"/>
              <w:adjustRightInd w:val="0"/>
              <w:jc w:val="center"/>
              <w:rPr>
                <w:b/>
              </w:rPr>
            </w:pPr>
            <w:r w:rsidRPr="00713355">
              <w:t>+</w:t>
            </w:r>
          </w:p>
        </w:tc>
      </w:tr>
      <w:tr w:rsidR="00BC04DA" w:rsidRPr="00713355" w14:paraId="71E705C8"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E9EBB6A"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складов материально-технического обеспечения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4A8881C3" w14:textId="77777777" w:rsidR="00BC04DA" w:rsidRPr="00713355" w:rsidRDefault="00BC04DA" w:rsidP="00541371">
            <w:pPr>
              <w:suppressAutoHyphens/>
              <w:jc w:val="center"/>
              <w:rPr>
                <w:b/>
              </w:rPr>
            </w:pPr>
            <w:r w:rsidRPr="00713355">
              <w:t>не нормируются</w:t>
            </w:r>
          </w:p>
        </w:tc>
      </w:tr>
      <w:tr w:rsidR="00BC04DA" w:rsidRPr="00713355" w14:paraId="6F930AC4"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46D5B1BB" w14:textId="77777777" w:rsidR="00BC04DA" w:rsidRPr="00713355" w:rsidRDefault="00BC04DA" w:rsidP="00541371">
            <w:pPr>
              <w:suppressAutoHyphens/>
              <w:ind w:left="142" w:hanging="142"/>
              <w:rPr>
                <w:b/>
              </w:rPr>
            </w:pPr>
            <w:r w:rsidRPr="00713355">
              <w:t>- размеры земельных участков складов материально-технического обеспечения</w:t>
            </w:r>
          </w:p>
        </w:tc>
        <w:tc>
          <w:tcPr>
            <w:tcW w:w="1985" w:type="dxa"/>
            <w:tcBorders>
              <w:top w:val="single" w:sz="4" w:space="0" w:color="auto"/>
              <w:left w:val="single" w:sz="4" w:space="0" w:color="auto"/>
              <w:bottom w:val="single" w:sz="4" w:space="0" w:color="auto"/>
              <w:right w:val="single" w:sz="4" w:space="0" w:color="auto"/>
            </w:tcBorders>
            <w:vAlign w:val="center"/>
          </w:tcPr>
          <w:p w14:paraId="0F103851" w14:textId="77777777" w:rsidR="00BC04DA" w:rsidRPr="00713355" w:rsidRDefault="00BC04DA" w:rsidP="00541371">
            <w:pPr>
              <w:autoSpaceDE w:val="0"/>
              <w:autoSpaceDN w:val="0"/>
              <w:adjustRightInd w:val="0"/>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C4D25AF" w14:textId="77777777" w:rsidR="00BC04DA" w:rsidRPr="00713355" w:rsidRDefault="00BC04DA" w:rsidP="00541371">
            <w:pPr>
              <w:autoSpaceDE w:val="0"/>
              <w:autoSpaceDN w:val="0"/>
              <w:adjustRightInd w:val="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6AB957F" w14:textId="77777777" w:rsidR="00BC04DA" w:rsidRPr="00713355" w:rsidRDefault="00BC04DA" w:rsidP="00541371">
            <w:pPr>
              <w:autoSpaceDE w:val="0"/>
              <w:autoSpaceDN w:val="0"/>
              <w:adjustRightInd w:val="0"/>
              <w:jc w:val="center"/>
              <w:rPr>
                <w:b/>
              </w:rPr>
            </w:pPr>
            <w:r w:rsidRPr="00713355">
              <w:t>+</w:t>
            </w:r>
          </w:p>
        </w:tc>
      </w:tr>
      <w:tr w:rsidR="00BC04DA" w:rsidRPr="00713355" w14:paraId="609579F1"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7710F50A" w14:textId="77777777" w:rsidR="00BC04DA" w:rsidRPr="00713355" w:rsidRDefault="00BC04DA" w:rsidP="00541371">
            <w:pPr>
              <w:autoSpaceDE w:val="0"/>
              <w:autoSpaceDN w:val="0"/>
              <w:adjustRightInd w:val="0"/>
              <w:rPr>
                <w:b/>
              </w:rPr>
            </w:pPr>
            <w:r w:rsidRPr="00713355">
              <w:t>Особо охраняемые природные территории местного значения:</w:t>
            </w:r>
          </w:p>
        </w:tc>
      </w:tr>
      <w:tr w:rsidR="00BC04DA" w:rsidRPr="00713355" w14:paraId="7CFB8703"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6173EF63"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особо охраняемыми природными территориями местного значения и максимально допустимого уровня территориальной доступности таких территорий для населения городского округа</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37B384D4" w14:textId="77777777" w:rsidR="00BC04DA" w:rsidRPr="00713355" w:rsidRDefault="00BC04DA" w:rsidP="00541371">
            <w:pPr>
              <w:autoSpaceDE w:val="0"/>
              <w:autoSpaceDN w:val="0"/>
              <w:adjustRightInd w:val="0"/>
              <w:jc w:val="center"/>
              <w:rPr>
                <w:b/>
              </w:rPr>
            </w:pPr>
            <w:r w:rsidRPr="00713355">
              <w:t>не нормируются</w:t>
            </w:r>
          </w:p>
        </w:tc>
      </w:tr>
      <w:tr w:rsidR="00BC04DA" w:rsidRPr="00713355" w14:paraId="7BB62F18" w14:textId="77777777" w:rsidTr="00541371">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587781AA" w14:textId="77777777" w:rsidR="00BC04DA" w:rsidRPr="00713355" w:rsidRDefault="00BC04DA" w:rsidP="00541371">
            <w:pPr>
              <w:suppressAutoHyphens/>
              <w:rPr>
                <w:b/>
              </w:rPr>
            </w:pPr>
            <w:r w:rsidRPr="00713355">
              <w:t>Объекты, необходимые для осуществления мероприятий по обеспечению безопасности людей на водных объектах, охране их жизни и здоровья:</w:t>
            </w:r>
          </w:p>
        </w:tc>
      </w:tr>
      <w:tr w:rsidR="00BC04DA" w:rsidRPr="00713355" w14:paraId="7050B4EC" w14:textId="77777777" w:rsidTr="00541371">
        <w:trPr>
          <w:trHeight w:val="1227"/>
          <w:jc w:val="center"/>
        </w:trPr>
        <w:tc>
          <w:tcPr>
            <w:tcW w:w="6747" w:type="dxa"/>
            <w:tcBorders>
              <w:top w:val="single" w:sz="4" w:space="0" w:color="auto"/>
              <w:left w:val="single" w:sz="4" w:space="0" w:color="auto"/>
              <w:bottom w:val="single" w:sz="4" w:space="0" w:color="auto"/>
              <w:right w:val="single" w:sz="4" w:space="0" w:color="auto"/>
            </w:tcBorders>
            <w:vAlign w:val="center"/>
          </w:tcPr>
          <w:p w14:paraId="1739B1D8"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охране их жизни и здоровья,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1B686458" w14:textId="77777777" w:rsidR="00BC04DA" w:rsidRPr="00713355" w:rsidRDefault="00BC04DA" w:rsidP="00541371">
            <w:pPr>
              <w:suppressAutoHyphens/>
              <w:ind w:left="-113" w:right="-113"/>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0EDE3247"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7D3B8B02" w14:textId="77777777" w:rsidR="00BC04DA" w:rsidRPr="00713355" w:rsidRDefault="00BC04DA" w:rsidP="00541371">
            <w:pPr>
              <w:suppressAutoHyphens/>
              <w:jc w:val="center"/>
              <w:rPr>
                <w:b/>
              </w:rPr>
            </w:pPr>
          </w:p>
        </w:tc>
      </w:tr>
      <w:tr w:rsidR="00BC04DA" w:rsidRPr="00713355" w14:paraId="68599C57" w14:textId="77777777" w:rsidTr="00541371">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14:paraId="6339C2D6"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спасательными постами, станциями на водных объектах (в том числе объектами оказания первой медицинской помощи)</w:t>
            </w:r>
          </w:p>
        </w:tc>
        <w:tc>
          <w:tcPr>
            <w:tcW w:w="1985" w:type="dxa"/>
            <w:tcBorders>
              <w:top w:val="single" w:sz="4" w:space="0" w:color="auto"/>
              <w:left w:val="single" w:sz="4" w:space="0" w:color="auto"/>
              <w:bottom w:val="single" w:sz="4" w:space="0" w:color="auto"/>
              <w:right w:val="single" w:sz="4" w:space="0" w:color="auto"/>
            </w:tcBorders>
            <w:vAlign w:val="center"/>
          </w:tcPr>
          <w:p w14:paraId="39F46462" w14:textId="77777777" w:rsidR="00BC04DA" w:rsidRPr="00713355" w:rsidRDefault="00BC04DA" w:rsidP="00541371">
            <w:pPr>
              <w:suppressAutoHyphens/>
              <w:jc w:val="center"/>
              <w:rPr>
                <w:b/>
              </w:rPr>
            </w:pPr>
            <w:r w:rsidRPr="00713355">
              <w:t>объект / м береговой линии в местах отдыха населения</w:t>
            </w:r>
          </w:p>
        </w:tc>
        <w:tc>
          <w:tcPr>
            <w:tcW w:w="510" w:type="dxa"/>
            <w:tcBorders>
              <w:top w:val="single" w:sz="4" w:space="0" w:color="auto"/>
              <w:left w:val="single" w:sz="4" w:space="0" w:color="auto"/>
              <w:bottom w:val="single" w:sz="4" w:space="0" w:color="auto"/>
              <w:right w:val="single" w:sz="4" w:space="0" w:color="auto"/>
            </w:tcBorders>
            <w:vAlign w:val="center"/>
          </w:tcPr>
          <w:p w14:paraId="6FBBD8DE"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147BB19D" w14:textId="77777777" w:rsidR="00BC04DA" w:rsidRPr="00713355" w:rsidRDefault="00BC04DA" w:rsidP="00541371">
            <w:pPr>
              <w:suppressAutoHyphens/>
              <w:jc w:val="center"/>
              <w:rPr>
                <w:b/>
              </w:rPr>
            </w:pPr>
            <w:r w:rsidRPr="00713355">
              <w:t>+</w:t>
            </w:r>
          </w:p>
        </w:tc>
      </w:tr>
      <w:tr w:rsidR="00BC04DA" w:rsidRPr="00713355" w14:paraId="34D94546"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50CF9A4F" w14:textId="77777777" w:rsidR="00BC04DA" w:rsidRPr="00713355" w:rsidRDefault="00BC04DA" w:rsidP="00541371">
            <w:pPr>
              <w:suppressAutoHyphens/>
              <w:ind w:left="142" w:hanging="142"/>
              <w:rPr>
                <w:b/>
              </w:rPr>
            </w:pPr>
            <w:r w:rsidRPr="00713355">
              <w:lastRenderedPageBreak/>
              <w:t xml:space="preserve">- расчетные показатели максимально допустимого уровня территориальной доступности спасательных постов, станций на водных объектах </w:t>
            </w:r>
          </w:p>
        </w:tc>
        <w:tc>
          <w:tcPr>
            <w:tcW w:w="1985" w:type="dxa"/>
            <w:tcBorders>
              <w:top w:val="single" w:sz="4" w:space="0" w:color="auto"/>
              <w:left w:val="single" w:sz="4" w:space="0" w:color="auto"/>
              <w:bottom w:val="single" w:sz="4" w:space="0" w:color="auto"/>
              <w:right w:val="single" w:sz="4" w:space="0" w:color="auto"/>
            </w:tcBorders>
            <w:vAlign w:val="center"/>
          </w:tcPr>
          <w:p w14:paraId="475FA755" w14:textId="77777777" w:rsidR="00BC04DA" w:rsidRPr="00713355" w:rsidRDefault="00BC04DA" w:rsidP="00541371">
            <w:pPr>
              <w:suppressAutoHyphens/>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3BA35187"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037B863B" w14:textId="77777777" w:rsidR="00BC04DA" w:rsidRPr="00713355" w:rsidRDefault="00BC04DA" w:rsidP="00541371">
            <w:pPr>
              <w:suppressAutoHyphens/>
              <w:jc w:val="center"/>
              <w:rPr>
                <w:b/>
              </w:rPr>
            </w:pPr>
            <w:r w:rsidRPr="00713355">
              <w:t>+</w:t>
            </w:r>
          </w:p>
        </w:tc>
      </w:tr>
      <w:tr w:rsidR="00BC04DA" w:rsidRPr="00713355" w14:paraId="5187E046" w14:textId="77777777" w:rsidTr="00541371">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14:paraId="0E435EFB" w14:textId="77777777" w:rsidR="00BC04DA" w:rsidRPr="00713355" w:rsidRDefault="00BC04DA" w:rsidP="00541371">
            <w:pPr>
              <w:suppressAutoHyphens/>
              <w:ind w:left="142" w:hanging="142"/>
              <w:rPr>
                <w:b/>
              </w:rPr>
            </w:pPr>
            <w:r w:rsidRPr="00713355">
              <w:t xml:space="preserve">- размеры земельных участков спасательных постов, станций на водных объектах </w:t>
            </w:r>
          </w:p>
        </w:tc>
        <w:tc>
          <w:tcPr>
            <w:tcW w:w="1985" w:type="dxa"/>
            <w:tcBorders>
              <w:top w:val="single" w:sz="4" w:space="0" w:color="auto"/>
              <w:left w:val="single" w:sz="4" w:space="0" w:color="auto"/>
              <w:bottom w:val="single" w:sz="4" w:space="0" w:color="auto"/>
              <w:right w:val="single" w:sz="4" w:space="0" w:color="auto"/>
            </w:tcBorders>
            <w:vAlign w:val="center"/>
          </w:tcPr>
          <w:p w14:paraId="499F80C6" w14:textId="77777777" w:rsidR="00BC04DA" w:rsidRPr="00713355" w:rsidRDefault="00BC04DA" w:rsidP="00541371">
            <w:pPr>
              <w:suppressAutoHyphens/>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071C119C"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5ADC53CE" w14:textId="77777777" w:rsidR="00BC04DA" w:rsidRPr="00713355" w:rsidRDefault="00BC04DA" w:rsidP="00541371">
            <w:pPr>
              <w:suppressAutoHyphens/>
              <w:jc w:val="center"/>
              <w:rPr>
                <w:b/>
              </w:rPr>
            </w:pPr>
            <w:r w:rsidRPr="00713355">
              <w:t>+</w:t>
            </w:r>
          </w:p>
        </w:tc>
      </w:tr>
      <w:tr w:rsidR="00BC04DA" w:rsidRPr="00713355" w14:paraId="58312B6A"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tcPr>
          <w:p w14:paraId="64B3C07C"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стойками (щитами) со средствами спасения</w:t>
            </w:r>
          </w:p>
        </w:tc>
        <w:tc>
          <w:tcPr>
            <w:tcW w:w="1985" w:type="dxa"/>
            <w:tcBorders>
              <w:top w:val="single" w:sz="4" w:space="0" w:color="auto"/>
              <w:left w:val="single" w:sz="4" w:space="0" w:color="auto"/>
              <w:bottom w:val="single" w:sz="4" w:space="0" w:color="auto"/>
              <w:right w:val="single" w:sz="4" w:space="0" w:color="auto"/>
            </w:tcBorders>
            <w:vAlign w:val="center"/>
          </w:tcPr>
          <w:p w14:paraId="5EEC33D4" w14:textId="77777777" w:rsidR="00BC04DA" w:rsidRPr="00713355" w:rsidRDefault="00BC04DA" w:rsidP="00541371">
            <w:pPr>
              <w:suppressAutoHyphens/>
              <w:jc w:val="center"/>
              <w:rPr>
                <w:b/>
              </w:rPr>
            </w:pPr>
            <w:r w:rsidRPr="00713355">
              <w:t>объект / м береговой части пляжа</w:t>
            </w:r>
          </w:p>
        </w:tc>
        <w:tc>
          <w:tcPr>
            <w:tcW w:w="510" w:type="dxa"/>
            <w:tcBorders>
              <w:top w:val="single" w:sz="4" w:space="0" w:color="auto"/>
              <w:left w:val="single" w:sz="4" w:space="0" w:color="auto"/>
              <w:bottom w:val="single" w:sz="4" w:space="0" w:color="auto"/>
              <w:right w:val="single" w:sz="4" w:space="0" w:color="auto"/>
            </w:tcBorders>
            <w:vAlign w:val="center"/>
          </w:tcPr>
          <w:p w14:paraId="268D439A"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46740E4" w14:textId="77777777" w:rsidR="00BC04DA" w:rsidRPr="00713355" w:rsidRDefault="00BC04DA" w:rsidP="00541371">
            <w:pPr>
              <w:suppressAutoHyphens/>
              <w:jc w:val="center"/>
              <w:rPr>
                <w:b/>
              </w:rPr>
            </w:pPr>
            <w:r w:rsidRPr="00713355">
              <w:t>+</w:t>
            </w:r>
          </w:p>
        </w:tc>
      </w:tr>
      <w:tr w:rsidR="00BC04DA" w:rsidRPr="00713355" w14:paraId="7A0207D7"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715B7160" w14:textId="77777777" w:rsidR="00BC04DA" w:rsidRPr="00713355" w:rsidRDefault="00BC04DA" w:rsidP="00541371">
            <w:pPr>
              <w:suppressAutoHyphens/>
              <w:ind w:left="142" w:hanging="142"/>
              <w:rPr>
                <w:b/>
              </w:rPr>
            </w:pPr>
            <w:r w:rsidRPr="00713355">
              <w:t xml:space="preserve">- расчетные показатели максимально допустимого уровня территориальной доступности стоек (щитов) со средствами спасения </w:t>
            </w:r>
          </w:p>
        </w:tc>
        <w:tc>
          <w:tcPr>
            <w:tcW w:w="1985" w:type="dxa"/>
            <w:tcBorders>
              <w:top w:val="single" w:sz="4" w:space="0" w:color="auto"/>
              <w:left w:val="single" w:sz="4" w:space="0" w:color="auto"/>
              <w:bottom w:val="single" w:sz="4" w:space="0" w:color="auto"/>
              <w:right w:val="single" w:sz="4" w:space="0" w:color="auto"/>
            </w:tcBorders>
            <w:vAlign w:val="center"/>
          </w:tcPr>
          <w:p w14:paraId="5C1950FB" w14:textId="77777777" w:rsidR="00BC04DA" w:rsidRPr="00713355" w:rsidRDefault="00BC04DA" w:rsidP="00541371">
            <w:pPr>
              <w:suppressAutoHyphens/>
              <w:jc w:val="center"/>
              <w:rPr>
                <w:b/>
              </w:rPr>
            </w:pPr>
            <w:r w:rsidRPr="00713355">
              <w:t>м</w:t>
            </w:r>
          </w:p>
        </w:tc>
        <w:tc>
          <w:tcPr>
            <w:tcW w:w="510" w:type="dxa"/>
            <w:tcBorders>
              <w:top w:val="single" w:sz="4" w:space="0" w:color="auto"/>
              <w:left w:val="single" w:sz="4" w:space="0" w:color="auto"/>
              <w:bottom w:val="single" w:sz="4" w:space="0" w:color="auto"/>
              <w:right w:val="single" w:sz="4" w:space="0" w:color="auto"/>
            </w:tcBorders>
            <w:vAlign w:val="center"/>
          </w:tcPr>
          <w:p w14:paraId="5244969B"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C52A7F4" w14:textId="77777777" w:rsidR="00BC04DA" w:rsidRPr="00713355" w:rsidRDefault="00BC04DA" w:rsidP="00541371">
            <w:pPr>
              <w:suppressAutoHyphens/>
              <w:jc w:val="center"/>
              <w:rPr>
                <w:b/>
              </w:rPr>
            </w:pPr>
            <w:r w:rsidRPr="00713355">
              <w:t>+</w:t>
            </w:r>
          </w:p>
        </w:tc>
      </w:tr>
      <w:tr w:rsidR="00BC04DA" w:rsidRPr="00713355" w14:paraId="34F69AFB" w14:textId="77777777" w:rsidTr="00541371">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14:paraId="3AF3B8E5" w14:textId="77777777" w:rsidR="00BC04DA" w:rsidRPr="00713355" w:rsidRDefault="00BC04DA" w:rsidP="00541371">
            <w:pPr>
              <w:suppressAutoHyphens/>
              <w:ind w:left="142" w:hanging="142"/>
              <w:rPr>
                <w:b/>
              </w:rPr>
            </w:pPr>
            <w:r w:rsidRPr="00713355">
              <w:t>- размеры земельных участков стоек (щитов) со средствами спасения</w:t>
            </w:r>
          </w:p>
        </w:tc>
        <w:tc>
          <w:tcPr>
            <w:tcW w:w="1985" w:type="dxa"/>
            <w:tcBorders>
              <w:top w:val="single" w:sz="4" w:space="0" w:color="auto"/>
              <w:left w:val="single" w:sz="4" w:space="0" w:color="auto"/>
              <w:bottom w:val="single" w:sz="4" w:space="0" w:color="auto"/>
              <w:right w:val="single" w:sz="4" w:space="0" w:color="auto"/>
            </w:tcBorders>
            <w:vAlign w:val="center"/>
          </w:tcPr>
          <w:p w14:paraId="3308F159" w14:textId="77777777" w:rsidR="00BC04DA" w:rsidRPr="00713355" w:rsidRDefault="00BC04DA" w:rsidP="00541371">
            <w:pPr>
              <w:suppressAutoHyphens/>
              <w:jc w:val="center"/>
              <w:rPr>
                <w:b/>
              </w:rPr>
            </w:pPr>
            <w:r w:rsidRPr="00713355">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791FBA19"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513337F5" w14:textId="77777777" w:rsidR="00BC04DA" w:rsidRPr="00713355" w:rsidRDefault="00BC04DA" w:rsidP="00541371">
            <w:pPr>
              <w:suppressAutoHyphens/>
              <w:jc w:val="center"/>
              <w:rPr>
                <w:b/>
              </w:rPr>
            </w:pPr>
            <w:r w:rsidRPr="00713355">
              <w:t>+</w:t>
            </w:r>
          </w:p>
        </w:tc>
      </w:tr>
      <w:tr w:rsidR="00BC04DA" w:rsidRPr="00713355" w14:paraId="025E5F63" w14:textId="77777777" w:rsidTr="00541371">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14:paraId="73A45504" w14:textId="77777777" w:rsidR="00BC04DA" w:rsidRPr="00713355" w:rsidRDefault="00BC04DA" w:rsidP="00541371">
            <w:pPr>
              <w:suppressAutoHyphens/>
              <w:rPr>
                <w:b/>
              </w:rPr>
            </w:pPr>
            <w:r w:rsidRPr="00713355">
              <w:t xml:space="preserve">Объекты материально-технического обеспечения деятельности органов местного самоуправления: </w:t>
            </w:r>
          </w:p>
        </w:tc>
      </w:tr>
      <w:tr w:rsidR="00BC04DA" w:rsidRPr="00713355" w14:paraId="390ADE28" w14:textId="77777777" w:rsidTr="00541371">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14:paraId="797DFFD9" w14:textId="77777777" w:rsidR="00BC04DA" w:rsidRPr="00713355" w:rsidRDefault="00BC04DA" w:rsidP="00541371">
            <w:pPr>
              <w:suppressAutoHyphens/>
              <w:rPr>
                <w:b/>
              </w:rPr>
            </w:pPr>
            <w:r w:rsidRPr="00713355">
              <w:t>Расчетные показатели минимально допустимого уровня обеспеченности объектами материально-технического обеспечения деятельности органов местного самоуправления городского округа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71CD3273" w14:textId="77777777" w:rsidR="00BC04DA" w:rsidRPr="00713355" w:rsidRDefault="00BC04DA" w:rsidP="00541371">
            <w:pPr>
              <w:ind w:right="-57"/>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6815580A"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5DF77FD" w14:textId="77777777" w:rsidR="00BC04DA" w:rsidRPr="00713355" w:rsidRDefault="00BC04DA" w:rsidP="00541371">
            <w:pPr>
              <w:suppressAutoHyphens/>
              <w:jc w:val="center"/>
              <w:rPr>
                <w:b/>
              </w:rPr>
            </w:pPr>
          </w:p>
        </w:tc>
      </w:tr>
      <w:tr w:rsidR="00BC04DA" w:rsidRPr="00713355" w14:paraId="68F80636"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70F975AD"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зданиями (помещениями), занимаемыми органами местного самоуправления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2D246330" w14:textId="77777777" w:rsidR="00BC04DA" w:rsidRPr="00713355" w:rsidRDefault="00BC04DA" w:rsidP="00541371">
            <w:pPr>
              <w:ind w:right="-57"/>
              <w:jc w:val="center"/>
              <w:rPr>
                <w:b/>
              </w:rPr>
            </w:pPr>
            <w:r w:rsidRPr="00713355">
              <w:t xml:space="preserve">объект / </w:t>
            </w:r>
          </w:p>
          <w:p w14:paraId="67FDED4B" w14:textId="77777777" w:rsidR="00BC04DA" w:rsidRPr="00713355" w:rsidRDefault="00BC04DA" w:rsidP="00541371">
            <w:pPr>
              <w:ind w:right="-57"/>
              <w:jc w:val="center"/>
              <w:rPr>
                <w:b/>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138553AE"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7CE7F03B" w14:textId="77777777" w:rsidR="00BC04DA" w:rsidRPr="00713355" w:rsidRDefault="00BC04DA" w:rsidP="00541371">
            <w:pPr>
              <w:suppressAutoHyphens/>
              <w:jc w:val="center"/>
              <w:rPr>
                <w:b/>
              </w:rPr>
            </w:pPr>
            <w:r w:rsidRPr="00713355">
              <w:t>+</w:t>
            </w:r>
          </w:p>
        </w:tc>
      </w:tr>
      <w:tr w:rsidR="00BC04DA" w:rsidRPr="00713355" w14:paraId="64C9C3AF" w14:textId="77777777" w:rsidTr="00541371">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14:paraId="0E132C59"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зданий (помещений), занимаемых органами местного самоуправления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109906EF" w14:textId="77777777" w:rsidR="00BC04DA" w:rsidRPr="00713355" w:rsidRDefault="00BC04DA" w:rsidP="00541371">
            <w:pPr>
              <w:ind w:right="-57"/>
              <w:jc w:val="center"/>
              <w:rPr>
                <w:b/>
              </w:rPr>
            </w:pPr>
            <w:r w:rsidRPr="00713355">
              <w:t>ч</w:t>
            </w:r>
          </w:p>
        </w:tc>
        <w:tc>
          <w:tcPr>
            <w:tcW w:w="510" w:type="dxa"/>
            <w:tcBorders>
              <w:top w:val="single" w:sz="4" w:space="0" w:color="auto"/>
              <w:left w:val="single" w:sz="4" w:space="0" w:color="auto"/>
              <w:bottom w:val="single" w:sz="4" w:space="0" w:color="auto"/>
              <w:right w:val="single" w:sz="4" w:space="0" w:color="auto"/>
            </w:tcBorders>
            <w:vAlign w:val="center"/>
          </w:tcPr>
          <w:p w14:paraId="59ABC5EE" w14:textId="77777777" w:rsidR="00BC04DA" w:rsidRPr="00713355" w:rsidRDefault="00BC04DA" w:rsidP="00541371">
            <w:pPr>
              <w:suppressAutoHyphens/>
              <w:jc w:val="center"/>
              <w:rPr>
                <w:b/>
              </w:rPr>
            </w:pPr>
            <w:r w:rsidRPr="00713355">
              <w:t>+</w:t>
            </w:r>
          </w:p>
        </w:tc>
        <w:tc>
          <w:tcPr>
            <w:tcW w:w="595" w:type="dxa"/>
            <w:tcBorders>
              <w:top w:val="single" w:sz="4" w:space="0" w:color="auto"/>
              <w:left w:val="single" w:sz="4" w:space="0" w:color="auto"/>
              <w:bottom w:val="single" w:sz="4" w:space="0" w:color="auto"/>
              <w:right w:val="single" w:sz="4" w:space="0" w:color="auto"/>
            </w:tcBorders>
            <w:vAlign w:val="center"/>
          </w:tcPr>
          <w:p w14:paraId="2DD523C3" w14:textId="77777777" w:rsidR="00BC04DA" w:rsidRPr="00713355" w:rsidRDefault="00BC04DA" w:rsidP="00541371">
            <w:pPr>
              <w:suppressAutoHyphens/>
              <w:jc w:val="center"/>
              <w:rPr>
                <w:b/>
              </w:rPr>
            </w:pPr>
            <w:r w:rsidRPr="00713355">
              <w:t>+</w:t>
            </w:r>
          </w:p>
        </w:tc>
      </w:tr>
      <w:tr w:rsidR="00BC04DA" w:rsidRPr="00713355" w14:paraId="7E968A92"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2B64F43B" w14:textId="77777777" w:rsidR="00BC04DA" w:rsidRPr="00713355" w:rsidRDefault="00BC04DA" w:rsidP="00541371">
            <w:pPr>
              <w:suppressAutoHyphens/>
              <w:ind w:left="142" w:hanging="142"/>
              <w:rPr>
                <w:b/>
              </w:rPr>
            </w:pPr>
            <w:r w:rsidRPr="00713355">
              <w:t>- размеры земельных участков зданий (помещений), занимаемых органами местного самоуправления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14:paraId="5AFA453D" w14:textId="77777777" w:rsidR="00BC04DA" w:rsidRPr="00713355" w:rsidRDefault="00BC04DA" w:rsidP="00541371">
            <w:pPr>
              <w:ind w:right="-57"/>
              <w:jc w:val="center"/>
              <w:rPr>
                <w:b/>
              </w:rPr>
            </w:pPr>
            <w:r w:rsidRPr="00713355">
              <w:t>м</w:t>
            </w:r>
            <w:r w:rsidRPr="00713355">
              <w:rPr>
                <w:vertAlign w:val="superscript"/>
              </w:rPr>
              <w:t>2</w:t>
            </w:r>
            <w:r w:rsidRPr="00713355">
              <w:t xml:space="preserve">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4E3F0BC7"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3B3AA3B" w14:textId="77777777" w:rsidR="00BC04DA" w:rsidRPr="00713355" w:rsidRDefault="00BC04DA" w:rsidP="00541371">
            <w:pPr>
              <w:suppressAutoHyphens/>
              <w:jc w:val="center"/>
              <w:rPr>
                <w:b/>
              </w:rPr>
            </w:pPr>
            <w:r w:rsidRPr="00713355">
              <w:t>+</w:t>
            </w:r>
          </w:p>
        </w:tc>
      </w:tr>
      <w:tr w:rsidR="00BC04DA" w:rsidRPr="00713355" w14:paraId="01ADC1B2"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704F0DE1" w14:textId="77777777" w:rsidR="00BC04DA" w:rsidRPr="00713355" w:rsidRDefault="00BC04DA" w:rsidP="00541371">
            <w:pPr>
              <w:suppressAutoHyphens/>
              <w:ind w:left="142" w:hanging="142"/>
              <w:rPr>
                <w:b/>
              </w:rPr>
            </w:pPr>
            <w:r w:rsidRPr="00713355">
              <w:t>- расчетные показатели минимально допустимого уровня обеспеченности гаражами служебных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14:paraId="23D460E8" w14:textId="77777777" w:rsidR="00BC04DA" w:rsidRPr="00713355" w:rsidRDefault="00BC04DA" w:rsidP="00541371">
            <w:pPr>
              <w:suppressAutoHyphens/>
              <w:jc w:val="center"/>
              <w:rPr>
                <w:b/>
              </w:rPr>
            </w:pPr>
            <w:r w:rsidRPr="00713355">
              <w:t xml:space="preserve">объект / </w:t>
            </w:r>
          </w:p>
          <w:p w14:paraId="25967AFA" w14:textId="77777777" w:rsidR="00BC04DA" w:rsidRPr="00713355" w:rsidRDefault="00BC04DA" w:rsidP="00541371">
            <w:pPr>
              <w:suppressAutoHyphens/>
              <w:jc w:val="center"/>
              <w:rPr>
                <w:b/>
                <w:bCs/>
              </w:rPr>
            </w:pPr>
            <w:r w:rsidRPr="00713355">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14:paraId="18F8825E"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0AE16CF" w14:textId="77777777" w:rsidR="00BC04DA" w:rsidRPr="00713355" w:rsidRDefault="00BC04DA" w:rsidP="00541371">
            <w:pPr>
              <w:suppressAutoHyphens/>
              <w:jc w:val="center"/>
              <w:rPr>
                <w:b/>
              </w:rPr>
            </w:pPr>
            <w:r w:rsidRPr="00713355">
              <w:t>+</w:t>
            </w:r>
          </w:p>
        </w:tc>
      </w:tr>
      <w:tr w:rsidR="00BC04DA" w:rsidRPr="00713355" w14:paraId="26B219C9" w14:textId="77777777" w:rsidTr="00541371">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14:paraId="01EC6983" w14:textId="77777777" w:rsidR="00BC04DA" w:rsidRPr="00713355" w:rsidRDefault="00BC04DA" w:rsidP="00541371">
            <w:pPr>
              <w:suppressAutoHyphens/>
              <w:ind w:left="142" w:hanging="142"/>
              <w:rPr>
                <w:b/>
              </w:rPr>
            </w:pPr>
            <w:r w:rsidRPr="00713355">
              <w:t>- расчетные показатели максимально допустимого уровня территориальной доступности гаражей служебных автомобилей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659881A2" w14:textId="77777777" w:rsidR="00BC04DA" w:rsidRPr="00713355" w:rsidRDefault="00BC04DA" w:rsidP="00541371">
            <w:pPr>
              <w:suppressAutoHyphens/>
              <w:jc w:val="center"/>
              <w:rPr>
                <w:b/>
              </w:rPr>
            </w:pPr>
            <w:r w:rsidRPr="00713355">
              <w:t>не нормируются</w:t>
            </w:r>
          </w:p>
        </w:tc>
      </w:tr>
      <w:tr w:rsidR="00BC04DA" w:rsidRPr="00713355" w14:paraId="6DC74338" w14:textId="77777777" w:rsidTr="00541371">
        <w:trPr>
          <w:trHeight w:val="284"/>
          <w:jc w:val="center"/>
        </w:trPr>
        <w:tc>
          <w:tcPr>
            <w:tcW w:w="6747" w:type="dxa"/>
            <w:tcBorders>
              <w:top w:val="single" w:sz="4" w:space="0" w:color="auto"/>
              <w:left w:val="single" w:sz="4" w:space="0" w:color="auto"/>
              <w:bottom w:val="single" w:sz="4" w:space="0" w:color="auto"/>
              <w:right w:val="single" w:sz="4" w:space="0" w:color="auto"/>
            </w:tcBorders>
            <w:vAlign w:val="center"/>
          </w:tcPr>
          <w:p w14:paraId="19940279" w14:textId="77777777" w:rsidR="00BC04DA" w:rsidRPr="00713355" w:rsidRDefault="00BC04DA" w:rsidP="00541371">
            <w:pPr>
              <w:suppressAutoHyphens/>
              <w:ind w:left="142" w:hanging="142"/>
              <w:rPr>
                <w:b/>
              </w:rPr>
            </w:pPr>
            <w:r w:rsidRPr="00713355">
              <w:t>- размеры земельных участков гаражей служебных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14:paraId="5E2F9640" w14:textId="77777777" w:rsidR="00BC04DA" w:rsidRPr="00713355" w:rsidRDefault="00BC04DA" w:rsidP="00541371">
            <w:pPr>
              <w:suppressAutoHyphens/>
              <w:jc w:val="center"/>
              <w:rPr>
                <w:b/>
                <w:bCs/>
              </w:rPr>
            </w:pPr>
            <w:r w:rsidRPr="00713355">
              <w:t>м</w:t>
            </w:r>
            <w:r w:rsidRPr="00713355">
              <w:rPr>
                <w:vertAlign w:val="superscript"/>
              </w:rPr>
              <w:t>2</w:t>
            </w:r>
            <w:r w:rsidRPr="00713355">
              <w:t xml:space="preserve"> / объект</w:t>
            </w:r>
          </w:p>
        </w:tc>
        <w:tc>
          <w:tcPr>
            <w:tcW w:w="510" w:type="dxa"/>
            <w:tcBorders>
              <w:top w:val="single" w:sz="4" w:space="0" w:color="auto"/>
              <w:left w:val="single" w:sz="4" w:space="0" w:color="auto"/>
              <w:bottom w:val="single" w:sz="4" w:space="0" w:color="auto"/>
              <w:right w:val="single" w:sz="4" w:space="0" w:color="auto"/>
            </w:tcBorders>
            <w:vAlign w:val="center"/>
          </w:tcPr>
          <w:p w14:paraId="62A3FB3A" w14:textId="77777777" w:rsidR="00BC04DA" w:rsidRPr="00713355" w:rsidRDefault="00BC04DA" w:rsidP="00541371">
            <w:pPr>
              <w:suppressAutoHyphens/>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7E9C214" w14:textId="77777777" w:rsidR="00BC04DA" w:rsidRPr="00713355" w:rsidRDefault="00BC04DA" w:rsidP="00541371">
            <w:pPr>
              <w:suppressAutoHyphens/>
              <w:jc w:val="center"/>
              <w:rPr>
                <w:b/>
              </w:rPr>
            </w:pPr>
            <w:r w:rsidRPr="00713355">
              <w:t>+</w:t>
            </w:r>
          </w:p>
        </w:tc>
      </w:tr>
    </w:tbl>
    <w:p w14:paraId="3F724F81" w14:textId="77777777" w:rsidR="00541371" w:rsidRPr="00713355" w:rsidRDefault="00541371"/>
    <w:sectPr w:rsidR="00541371" w:rsidRPr="00713355" w:rsidSect="005646E3">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 Astra Serif">
    <w:altName w:val="Times New Roman"/>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tplc="FFFFFFFF">
      <w:start w:val="1"/>
      <w:numFmt w:val="decimal"/>
      <w:lvlText w:val="%1)"/>
      <w:lvlJc w:val="left"/>
      <w:pPr>
        <w:tabs>
          <w:tab w:val="num" w:pos="1040"/>
        </w:tabs>
        <w:ind w:left="1040" w:hanging="36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4B3A67"/>
    <w:multiLevelType w:val="hybridMultilevel"/>
    <w:tmpl w:val="F496A38E"/>
    <w:lvl w:ilvl="0" w:tplc="9DA2F39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9"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3"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49643F15"/>
    <w:multiLevelType w:val="hybridMultilevel"/>
    <w:tmpl w:val="51220E92"/>
    <w:styleLink w:val="1ai111"/>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7"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15:restartNumberingAfterBreak="0">
    <w:nsid w:val="5EBA4B17"/>
    <w:multiLevelType w:val="hybridMultilevel"/>
    <w:tmpl w:val="762E4E02"/>
    <w:lvl w:ilvl="0" w:tplc="FFFFFFFF">
      <w:start w:val="1"/>
      <w:numFmt w:val="decimal"/>
      <w:lvlText w:val="%1."/>
      <w:lvlJc w:val="left"/>
      <w:pPr>
        <w:tabs>
          <w:tab w:val="num" w:pos="1440"/>
        </w:tabs>
        <w:ind w:left="1440" w:hanging="360"/>
      </w:pPr>
      <w:rPr>
        <w:rFonts w:cs="Times New Roman"/>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4"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18"/>
  </w:num>
  <w:num w:numId="2">
    <w:abstractNumId w:val="7"/>
  </w:num>
  <w:num w:numId="3">
    <w:abstractNumId w:val="21"/>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0"/>
  </w:num>
  <w:num w:numId="14">
    <w:abstractNumId w:val="29"/>
  </w:num>
  <w:num w:numId="15">
    <w:abstractNumId w:val="37"/>
  </w:num>
  <w:num w:numId="16">
    <w:abstractNumId w:val="10"/>
  </w:num>
  <w:num w:numId="17">
    <w:abstractNumId w:val="13"/>
  </w:num>
  <w:num w:numId="18">
    <w:abstractNumId w:val="27"/>
  </w:num>
  <w:num w:numId="19">
    <w:abstractNumId w:val="26"/>
  </w:num>
  <w:num w:numId="20">
    <w:abstractNumId w:val="25"/>
  </w:num>
  <w:num w:numId="21">
    <w:abstractNumId w:val="15"/>
  </w:num>
  <w:num w:numId="22">
    <w:abstractNumId w:val="17"/>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6"/>
  </w:num>
  <w:num w:numId="29">
    <w:abstractNumId w:val="9"/>
  </w:num>
  <w:num w:numId="30">
    <w:abstractNumId w:val="33"/>
  </w:num>
  <w:num w:numId="31">
    <w:abstractNumId w:val="24"/>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9"/>
  </w:num>
  <w:num w:numId="43">
    <w:abstractNumId w:val="34"/>
  </w:num>
  <w:num w:numId="44">
    <w:abstractNumId w:val="14"/>
  </w:num>
  <w:num w:numId="45">
    <w:abstractNumId w:val="35"/>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E3"/>
    <w:rsid w:val="00044F58"/>
    <w:rsid w:val="00121A5B"/>
    <w:rsid w:val="00244E18"/>
    <w:rsid w:val="00247866"/>
    <w:rsid w:val="002A0B87"/>
    <w:rsid w:val="002E3BEF"/>
    <w:rsid w:val="002E4E97"/>
    <w:rsid w:val="002F0626"/>
    <w:rsid w:val="002F46DF"/>
    <w:rsid w:val="00313CD3"/>
    <w:rsid w:val="00393BE0"/>
    <w:rsid w:val="003D03E8"/>
    <w:rsid w:val="00497B86"/>
    <w:rsid w:val="004E1B18"/>
    <w:rsid w:val="0053724F"/>
    <w:rsid w:val="00541371"/>
    <w:rsid w:val="005646E3"/>
    <w:rsid w:val="005D6CD7"/>
    <w:rsid w:val="005E5CB6"/>
    <w:rsid w:val="0061717A"/>
    <w:rsid w:val="0067505F"/>
    <w:rsid w:val="006B6381"/>
    <w:rsid w:val="006F666E"/>
    <w:rsid w:val="00713355"/>
    <w:rsid w:val="00723077"/>
    <w:rsid w:val="00771909"/>
    <w:rsid w:val="007949DD"/>
    <w:rsid w:val="008460B1"/>
    <w:rsid w:val="008477A0"/>
    <w:rsid w:val="008A3789"/>
    <w:rsid w:val="008B02CD"/>
    <w:rsid w:val="00933F05"/>
    <w:rsid w:val="00957069"/>
    <w:rsid w:val="009925B5"/>
    <w:rsid w:val="009A7B98"/>
    <w:rsid w:val="009B593D"/>
    <w:rsid w:val="009C3AFB"/>
    <w:rsid w:val="009D0B22"/>
    <w:rsid w:val="00A0593F"/>
    <w:rsid w:val="00A06122"/>
    <w:rsid w:val="00A34590"/>
    <w:rsid w:val="00AD7CA2"/>
    <w:rsid w:val="00AF7064"/>
    <w:rsid w:val="00B371B1"/>
    <w:rsid w:val="00B53BBC"/>
    <w:rsid w:val="00B542FE"/>
    <w:rsid w:val="00B87AE1"/>
    <w:rsid w:val="00BB4840"/>
    <w:rsid w:val="00BC04DA"/>
    <w:rsid w:val="00BF0254"/>
    <w:rsid w:val="00BF7D42"/>
    <w:rsid w:val="00C5056E"/>
    <w:rsid w:val="00CB37A2"/>
    <w:rsid w:val="00D80F1E"/>
    <w:rsid w:val="00DA03AD"/>
    <w:rsid w:val="00DC3DAE"/>
    <w:rsid w:val="00E1301A"/>
    <w:rsid w:val="00E27D23"/>
    <w:rsid w:val="00E37370"/>
    <w:rsid w:val="00E731BF"/>
    <w:rsid w:val="00F054C7"/>
    <w:rsid w:val="00F4211B"/>
    <w:rsid w:val="00F562BC"/>
    <w:rsid w:val="00F76729"/>
    <w:rsid w:val="00F912A1"/>
    <w:rsid w:val="00FC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3A29DD8"/>
  <w15:chartTrackingRefBased/>
  <w15:docId w15:val="{CDF8ACEC-FB1D-43FF-A528-9F54C26F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5646E3"/>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5646E3"/>
    <w:pPr>
      <w:keepNext/>
      <w:spacing w:before="240" w:after="60"/>
      <w:outlineLvl w:val="0"/>
    </w:pPr>
    <w:rPr>
      <w:rFonts w:ascii="Calibri Light" w:hAnsi="Calibri Light"/>
      <w:b/>
      <w:bCs/>
      <w:kern w:val="32"/>
      <w:sz w:val="32"/>
      <w:szCs w:val="32"/>
      <w:lang w:val="x-none" w:eastAsia="x-none"/>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rsid w:val="00BC04DA"/>
    <w:pPr>
      <w:keepNext/>
      <w:spacing w:before="240" w:after="60"/>
      <w:outlineLvl w:val="1"/>
    </w:pPr>
    <w:rPr>
      <w:rFonts w:ascii="Arial" w:hAnsi="Arial" w:cs="Arial"/>
      <w:b/>
      <w:bCs/>
      <w:i/>
      <w:iCs/>
      <w:sz w:val="28"/>
      <w:szCs w:val="28"/>
    </w:rPr>
  </w:style>
  <w:style w:type="paragraph" w:styleId="31">
    <w:name w:val="heading 3"/>
    <w:aliases w:val="Знак3 Знак,Знак3 Знак Знак Знак,ПодЗаголовок"/>
    <w:basedOn w:val="a5"/>
    <w:next w:val="a5"/>
    <w:link w:val="32"/>
    <w:qFormat/>
    <w:rsid w:val="00BC04DA"/>
    <w:pPr>
      <w:keepNext/>
      <w:outlineLvl w:val="2"/>
    </w:pPr>
    <w:rPr>
      <w:rFonts w:ascii="Arial" w:hAnsi="Arial" w:cs="Arial"/>
      <w:b/>
      <w:bCs/>
      <w:sz w:val="20"/>
      <w:szCs w:val="20"/>
    </w:rPr>
  </w:style>
  <w:style w:type="paragraph" w:styleId="41">
    <w:name w:val="heading 4"/>
    <w:basedOn w:val="a5"/>
    <w:next w:val="a5"/>
    <w:link w:val="42"/>
    <w:qFormat/>
    <w:rsid w:val="00BC04DA"/>
    <w:pPr>
      <w:keepNext/>
      <w:widowControl w:val="0"/>
      <w:spacing w:before="240" w:after="60" w:line="260" w:lineRule="auto"/>
      <w:ind w:firstLine="220"/>
      <w:jc w:val="both"/>
      <w:outlineLvl w:val="3"/>
    </w:pPr>
    <w:rPr>
      <w:b/>
      <w:bCs/>
      <w:sz w:val="28"/>
      <w:szCs w:val="28"/>
    </w:rPr>
  </w:style>
  <w:style w:type="paragraph" w:styleId="51">
    <w:name w:val="heading 5"/>
    <w:basedOn w:val="a5"/>
    <w:next w:val="a5"/>
    <w:link w:val="52"/>
    <w:qFormat/>
    <w:rsid w:val="00BC04DA"/>
    <w:pPr>
      <w:tabs>
        <w:tab w:val="left" w:pos="1701"/>
        <w:tab w:val="num" w:pos="4309"/>
      </w:tabs>
      <w:spacing w:before="240" w:after="60"/>
      <w:ind w:left="1008" w:hanging="432"/>
      <w:outlineLvl w:val="4"/>
    </w:pPr>
    <w:rPr>
      <w:rFonts w:eastAsia="Calibri"/>
      <w:b/>
      <w:bCs/>
      <w:iCs/>
      <w:sz w:val="22"/>
      <w:szCs w:val="22"/>
    </w:rPr>
  </w:style>
  <w:style w:type="paragraph" w:styleId="6">
    <w:name w:val="heading 6"/>
    <w:basedOn w:val="a5"/>
    <w:next w:val="a5"/>
    <w:link w:val="60"/>
    <w:qFormat/>
    <w:rsid w:val="00BC04DA"/>
    <w:pPr>
      <w:tabs>
        <w:tab w:val="num" w:pos="5029"/>
      </w:tabs>
      <w:spacing w:before="240" w:after="60"/>
      <w:ind w:left="1152" w:hanging="432"/>
      <w:outlineLvl w:val="5"/>
    </w:pPr>
    <w:rPr>
      <w:rFonts w:eastAsia="Calibri"/>
      <w:b/>
      <w:bCs/>
      <w:sz w:val="22"/>
      <w:szCs w:val="22"/>
    </w:rPr>
  </w:style>
  <w:style w:type="paragraph" w:styleId="7">
    <w:name w:val="heading 7"/>
    <w:aliases w:val="Заголовок x.x"/>
    <w:basedOn w:val="a5"/>
    <w:next w:val="a5"/>
    <w:link w:val="70"/>
    <w:qFormat/>
    <w:rsid w:val="00BC04DA"/>
    <w:pPr>
      <w:tabs>
        <w:tab w:val="num" w:pos="5749"/>
      </w:tabs>
      <w:spacing w:before="240" w:after="60"/>
      <w:ind w:left="1296" w:hanging="288"/>
      <w:outlineLvl w:val="6"/>
    </w:pPr>
    <w:rPr>
      <w:rFonts w:eastAsia="Calibri"/>
    </w:rPr>
  </w:style>
  <w:style w:type="paragraph" w:styleId="8">
    <w:name w:val="heading 8"/>
    <w:basedOn w:val="a5"/>
    <w:next w:val="a5"/>
    <w:link w:val="80"/>
    <w:qFormat/>
    <w:rsid w:val="00BC04DA"/>
    <w:pPr>
      <w:tabs>
        <w:tab w:val="num" w:pos="6469"/>
      </w:tabs>
      <w:spacing w:before="240" w:after="60"/>
      <w:ind w:left="1440" w:hanging="432"/>
      <w:outlineLvl w:val="7"/>
    </w:pPr>
    <w:rPr>
      <w:rFonts w:eastAsia="Calibri"/>
      <w:i/>
      <w:iCs/>
    </w:rPr>
  </w:style>
  <w:style w:type="paragraph" w:styleId="9">
    <w:name w:val="heading 9"/>
    <w:basedOn w:val="a5"/>
    <w:next w:val="a5"/>
    <w:link w:val="90"/>
    <w:qFormat/>
    <w:rsid w:val="00BC04DA"/>
    <w:pPr>
      <w:tabs>
        <w:tab w:val="num" w:pos="7189"/>
      </w:tabs>
      <w:spacing w:before="240" w:after="60"/>
      <w:ind w:left="1584" w:hanging="144"/>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5646E3"/>
    <w:rPr>
      <w:rFonts w:ascii="Calibri Light" w:eastAsia="Times New Roman" w:hAnsi="Calibri Light" w:cs="Times New Roman"/>
      <w:b/>
      <w:bCs/>
      <w:kern w:val="32"/>
      <w:sz w:val="32"/>
      <w:szCs w:val="32"/>
      <w:lang w:val="x-none" w:eastAsia="x-none"/>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unhideWhenUsed/>
    <w:qFormat/>
    <w:rsid w:val="005646E3"/>
    <w:pPr>
      <w:widowControl w:val="0"/>
      <w:spacing w:line="360" w:lineRule="auto"/>
      <w:jc w:val="center"/>
    </w:pPr>
    <w:rPr>
      <w:rFonts w:eastAsia="Calibri"/>
      <w:b/>
      <w:sz w:val="40"/>
      <w:szCs w:val="20"/>
    </w:rPr>
  </w:style>
  <w:style w:type="paragraph" w:styleId="33">
    <w:name w:val="Body Text 3"/>
    <w:basedOn w:val="a5"/>
    <w:link w:val="34"/>
    <w:unhideWhenUsed/>
    <w:rsid w:val="005646E3"/>
    <w:pPr>
      <w:suppressAutoHyphens/>
      <w:spacing w:after="120"/>
    </w:pPr>
    <w:rPr>
      <w:rFonts w:eastAsia="Calibri"/>
      <w:sz w:val="16"/>
      <w:szCs w:val="16"/>
      <w:lang w:val="x-none" w:eastAsia="ar-SA"/>
    </w:rPr>
  </w:style>
  <w:style w:type="character" w:customStyle="1" w:styleId="34">
    <w:name w:val="Основной текст 3 Знак"/>
    <w:basedOn w:val="a6"/>
    <w:link w:val="33"/>
    <w:rsid w:val="005646E3"/>
    <w:rPr>
      <w:rFonts w:ascii="Times New Roman" w:eastAsia="Calibri" w:hAnsi="Times New Roman" w:cs="Times New Roman"/>
      <w:sz w:val="16"/>
      <w:szCs w:val="16"/>
      <w:lang w:val="x-none" w:eastAsia="ar-SA"/>
    </w:rPr>
  </w:style>
  <w:style w:type="paragraph" w:styleId="aa">
    <w:name w:val="List Paragraph"/>
    <w:basedOn w:val="a5"/>
    <w:uiPriority w:val="34"/>
    <w:qFormat/>
    <w:rsid w:val="00B53BBC"/>
    <w:pPr>
      <w:suppressAutoHyphens/>
      <w:spacing w:after="200" w:line="276" w:lineRule="auto"/>
      <w:ind w:left="720"/>
    </w:pPr>
    <w:rPr>
      <w:rFonts w:ascii="Calibri" w:hAnsi="Calibri"/>
      <w:sz w:val="22"/>
      <w:szCs w:val="22"/>
      <w:lang w:eastAsia="ar-SA"/>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basedOn w:val="a6"/>
    <w:link w:val="20"/>
    <w:rsid w:val="00BC04DA"/>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6"/>
    <w:link w:val="31"/>
    <w:rsid w:val="00BC04DA"/>
    <w:rPr>
      <w:rFonts w:ascii="Arial" w:eastAsia="Times New Roman" w:hAnsi="Arial" w:cs="Arial"/>
      <w:b/>
      <w:bCs/>
      <w:sz w:val="20"/>
      <w:szCs w:val="20"/>
      <w:lang w:eastAsia="ru-RU"/>
    </w:rPr>
  </w:style>
  <w:style w:type="character" w:customStyle="1" w:styleId="42">
    <w:name w:val="Заголовок 4 Знак"/>
    <w:basedOn w:val="a6"/>
    <w:link w:val="41"/>
    <w:rsid w:val="00BC04DA"/>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BC04DA"/>
    <w:rPr>
      <w:rFonts w:ascii="Times New Roman" w:eastAsia="Calibri" w:hAnsi="Times New Roman" w:cs="Times New Roman"/>
      <w:b/>
      <w:bCs/>
      <w:iCs/>
      <w:lang w:eastAsia="ru-RU"/>
    </w:rPr>
  </w:style>
  <w:style w:type="character" w:customStyle="1" w:styleId="60">
    <w:name w:val="Заголовок 6 Знак"/>
    <w:basedOn w:val="a6"/>
    <w:link w:val="6"/>
    <w:rsid w:val="00BC04DA"/>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BC04DA"/>
    <w:rPr>
      <w:rFonts w:ascii="Times New Roman" w:eastAsia="Calibri" w:hAnsi="Times New Roman" w:cs="Times New Roman"/>
      <w:sz w:val="24"/>
      <w:szCs w:val="24"/>
      <w:lang w:eastAsia="ru-RU"/>
    </w:rPr>
  </w:style>
  <w:style w:type="character" w:customStyle="1" w:styleId="80">
    <w:name w:val="Заголовок 8 Знак"/>
    <w:basedOn w:val="a6"/>
    <w:link w:val="8"/>
    <w:rsid w:val="00BC04DA"/>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BC04DA"/>
    <w:rPr>
      <w:rFonts w:ascii="Arial" w:eastAsia="Calibri" w:hAnsi="Arial" w:cs="Arial"/>
      <w:lang w:eastAsia="ru-RU"/>
    </w:rPr>
  </w:style>
  <w:style w:type="character" w:styleId="ab">
    <w:name w:val="Hyperlink"/>
    <w:rsid w:val="00BC04DA"/>
    <w:rPr>
      <w:color w:val="000000"/>
      <w:u w:val="none"/>
      <w:effect w:val="none"/>
    </w:rPr>
  </w:style>
  <w:style w:type="character" w:customStyle="1" w:styleId="apple-converted-space">
    <w:name w:val="apple-converted-space"/>
    <w:basedOn w:val="a6"/>
    <w:rsid w:val="00BC04DA"/>
  </w:style>
  <w:style w:type="paragraph" w:customStyle="1" w:styleId="ConsNormal">
    <w:name w:val="ConsNormal"/>
    <w:link w:val="ConsNormal0"/>
    <w:rsid w:val="00BC04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04DA"/>
    <w:rPr>
      <w:rFonts w:ascii="Arial" w:eastAsia="Times New Roman" w:hAnsi="Arial" w:cs="Arial"/>
      <w:sz w:val="20"/>
      <w:szCs w:val="20"/>
      <w:lang w:eastAsia="ru-RU"/>
    </w:rPr>
  </w:style>
  <w:style w:type="paragraph" w:customStyle="1" w:styleId="ac">
    <w:name w:val="Нормальный (таблица)"/>
    <w:basedOn w:val="a5"/>
    <w:next w:val="a5"/>
    <w:rsid w:val="00BC04DA"/>
    <w:pPr>
      <w:widowControl w:val="0"/>
      <w:autoSpaceDE w:val="0"/>
      <w:autoSpaceDN w:val="0"/>
      <w:adjustRightInd w:val="0"/>
      <w:jc w:val="both"/>
    </w:pPr>
    <w:rPr>
      <w:rFonts w:ascii="Arial" w:hAnsi="Arial" w:cs="Arial"/>
    </w:rPr>
  </w:style>
  <w:style w:type="paragraph" w:customStyle="1" w:styleId="ad">
    <w:name w:val="Прижатый влево"/>
    <w:basedOn w:val="a5"/>
    <w:next w:val="a5"/>
    <w:rsid w:val="00BC04DA"/>
    <w:pPr>
      <w:widowControl w:val="0"/>
      <w:autoSpaceDE w:val="0"/>
      <w:autoSpaceDN w:val="0"/>
      <w:adjustRightInd w:val="0"/>
    </w:pPr>
    <w:rPr>
      <w:rFonts w:ascii="Arial" w:hAnsi="Arial" w:cs="Arial"/>
    </w:rPr>
  </w:style>
  <w:style w:type="character" w:customStyle="1" w:styleId="S0">
    <w:name w:val="S_Обычный в таблице Знак"/>
    <w:link w:val="S5"/>
    <w:locked/>
    <w:rsid w:val="00BC04DA"/>
    <w:rPr>
      <w:sz w:val="24"/>
      <w:szCs w:val="24"/>
      <w:lang w:val="x-none"/>
    </w:rPr>
  </w:style>
  <w:style w:type="paragraph" w:customStyle="1" w:styleId="S5">
    <w:name w:val="S_Обычный в таблице"/>
    <w:basedOn w:val="a5"/>
    <w:link w:val="S0"/>
    <w:rsid w:val="00BC04DA"/>
    <w:pPr>
      <w:jc w:val="center"/>
    </w:pPr>
    <w:rPr>
      <w:rFonts w:asciiTheme="minorHAnsi" w:eastAsiaTheme="minorHAnsi" w:hAnsiTheme="minorHAnsi" w:cstheme="minorBidi"/>
      <w:lang w:val="x-none" w:eastAsia="en-US"/>
    </w:rPr>
  </w:style>
  <w:style w:type="character" w:customStyle="1" w:styleId="match">
    <w:name w:val="match"/>
    <w:basedOn w:val="a6"/>
    <w:rsid w:val="00BC04DA"/>
  </w:style>
  <w:style w:type="paragraph" w:customStyle="1" w:styleId="FORMATTEXT">
    <w:name w:val=".FORMATTEXT"/>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0"/>
    <w:rsid w:val="00BC04DA"/>
    <w:pPr>
      <w:spacing w:before="100" w:beforeAutospacing="1" w:after="100" w:afterAutospacing="1"/>
    </w:pPr>
    <w:rPr>
      <w:rFonts w:ascii="Arial" w:hAnsi="Arial" w:cs="Arial"/>
    </w:rPr>
  </w:style>
  <w:style w:type="character" w:customStyle="1" w:styleId="af0">
    <w:name w:val="Обычный (Интернет)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
    <w:rsid w:val="00BC04DA"/>
    <w:rPr>
      <w:rFonts w:ascii="Arial" w:eastAsia="Times New Roman" w:hAnsi="Arial" w:cs="Arial"/>
      <w:sz w:val="24"/>
      <w:szCs w:val="24"/>
      <w:lang w:eastAsia="ru-RU"/>
    </w:rPr>
  </w:style>
  <w:style w:type="paragraph" w:customStyle="1" w:styleId="S6">
    <w:name w:val="S_Обычный"/>
    <w:basedOn w:val="a5"/>
    <w:link w:val="S7"/>
    <w:rsid w:val="00BC04DA"/>
    <w:pPr>
      <w:spacing w:line="360" w:lineRule="auto"/>
      <w:ind w:firstLine="709"/>
      <w:jc w:val="both"/>
    </w:pPr>
    <w:rPr>
      <w:rFonts w:ascii="Arial" w:hAnsi="Arial" w:cs="Arial"/>
    </w:rPr>
  </w:style>
  <w:style w:type="character" w:customStyle="1" w:styleId="S7">
    <w:name w:val="S_Обычный Знак"/>
    <w:link w:val="S6"/>
    <w:locked/>
    <w:rsid w:val="00BC04DA"/>
    <w:rPr>
      <w:rFonts w:ascii="Arial" w:eastAsia="Times New Roman" w:hAnsi="Arial" w:cs="Arial"/>
      <w:sz w:val="24"/>
      <w:szCs w:val="24"/>
      <w:lang w:eastAsia="ru-RU"/>
    </w:rPr>
  </w:style>
  <w:style w:type="character" w:customStyle="1" w:styleId="FontStyle12">
    <w:name w:val="Font Style12"/>
    <w:rsid w:val="00BC04DA"/>
    <w:rPr>
      <w:rFonts w:ascii="Century Gothic" w:hAnsi="Century Gothic" w:cs="Century Gothic"/>
      <w:sz w:val="8"/>
      <w:szCs w:val="8"/>
    </w:rPr>
  </w:style>
  <w:style w:type="paragraph" w:styleId="af1">
    <w:name w:val="header"/>
    <w:aliases w:val="ВерхКолонтитул"/>
    <w:basedOn w:val="a5"/>
    <w:link w:val="af2"/>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2">
    <w:name w:val="Верхний колонтитул Знак"/>
    <w:aliases w:val="ВерхКолонтитул Знак"/>
    <w:basedOn w:val="a6"/>
    <w:link w:val="af1"/>
    <w:rsid w:val="00BC04DA"/>
    <w:rPr>
      <w:rFonts w:ascii="Arial" w:eastAsia="Times New Roman" w:hAnsi="Arial" w:cs="Arial"/>
      <w:b/>
      <w:bCs/>
      <w:sz w:val="18"/>
      <w:szCs w:val="18"/>
      <w:lang w:eastAsia="ru-RU"/>
    </w:rPr>
  </w:style>
  <w:style w:type="paragraph" w:styleId="af3">
    <w:name w:val="footer"/>
    <w:aliases w:val="Знак14"/>
    <w:basedOn w:val="a5"/>
    <w:link w:val="af4"/>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4">
    <w:name w:val="Нижний колонтитул Знак"/>
    <w:aliases w:val="Знак14 Знак"/>
    <w:basedOn w:val="a6"/>
    <w:link w:val="af3"/>
    <w:uiPriority w:val="99"/>
    <w:rsid w:val="00BC04DA"/>
    <w:rPr>
      <w:rFonts w:ascii="Arial" w:eastAsia="Times New Roman" w:hAnsi="Arial" w:cs="Arial"/>
      <w:b/>
      <w:bCs/>
      <w:sz w:val="18"/>
      <w:szCs w:val="18"/>
      <w:lang w:eastAsia="ru-RU"/>
    </w:rPr>
  </w:style>
  <w:style w:type="character" w:styleId="af5">
    <w:name w:val="page number"/>
    <w:basedOn w:val="a6"/>
    <w:rsid w:val="00BC04DA"/>
  </w:style>
  <w:style w:type="paragraph" w:customStyle="1" w:styleId="af6">
    <w:name w:val="Знак"/>
    <w:basedOn w:val="a5"/>
    <w:rsid w:val="00BC04DA"/>
    <w:pPr>
      <w:spacing w:line="240" w:lineRule="exact"/>
      <w:jc w:val="both"/>
    </w:pPr>
    <w:rPr>
      <w:rFonts w:ascii="Arial" w:hAnsi="Arial" w:cs="Arial"/>
      <w:lang w:val="en-US" w:eastAsia="en-US"/>
    </w:rPr>
  </w:style>
  <w:style w:type="table" w:styleId="af7">
    <w:name w:val="Table Grid"/>
    <w:aliases w:val="Table Grid Report"/>
    <w:basedOn w:val="a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9"/>
    <w:semiHidden/>
    <w:rsid w:val="00BC04DA"/>
    <w:rPr>
      <w:rFonts w:ascii="Arial" w:hAnsi="Arial" w:cs="Arial"/>
      <w:sz w:val="20"/>
      <w:szCs w:val="20"/>
    </w:rPr>
  </w:style>
  <w:style w:type="character" w:customStyle="1" w:styleId="af9">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basedOn w:val="a6"/>
    <w:link w:val="af8"/>
    <w:semiHidden/>
    <w:rsid w:val="00BC04DA"/>
    <w:rPr>
      <w:rFonts w:ascii="Arial" w:eastAsia="Times New Roman" w:hAnsi="Arial" w:cs="Arial"/>
      <w:sz w:val="20"/>
      <w:szCs w:val="20"/>
      <w:lang w:eastAsia="ru-RU"/>
    </w:rPr>
  </w:style>
  <w:style w:type="character" w:customStyle="1" w:styleId="grame">
    <w:name w:val="grame"/>
    <w:basedOn w:val="a6"/>
    <w:rsid w:val="00BC04DA"/>
  </w:style>
  <w:style w:type="paragraph" w:customStyle="1" w:styleId="Heading">
    <w:name w:val="Heading"/>
    <w:rsid w:val="00BC04DA"/>
    <w:pPr>
      <w:widowControl w:val="0"/>
      <w:autoSpaceDE w:val="0"/>
      <w:autoSpaceDN w:val="0"/>
      <w:adjustRightInd w:val="0"/>
      <w:spacing w:after="0" w:line="240" w:lineRule="auto"/>
    </w:pPr>
    <w:rPr>
      <w:rFonts w:ascii="Arial" w:eastAsia="Times New Roman" w:hAnsi="Arial" w:cs="Arial"/>
      <w:b/>
      <w:bCs/>
      <w:lang w:eastAsia="ru-RU"/>
    </w:rPr>
  </w:style>
  <w:style w:type="paragraph" w:styleId="afa">
    <w:name w:val="Plain Text"/>
    <w:basedOn w:val="a5"/>
    <w:link w:val="afb"/>
    <w:rsid w:val="00BC04DA"/>
    <w:rPr>
      <w:rFonts w:ascii="Courier New" w:hAnsi="Courier New" w:cs="Courier New"/>
      <w:sz w:val="20"/>
      <w:szCs w:val="20"/>
    </w:rPr>
  </w:style>
  <w:style w:type="character" w:customStyle="1" w:styleId="afb">
    <w:name w:val="Текст Знак"/>
    <w:basedOn w:val="a6"/>
    <w:link w:val="afa"/>
    <w:rsid w:val="00BC04DA"/>
    <w:rPr>
      <w:rFonts w:ascii="Courier New" w:eastAsia="Times New Roman" w:hAnsi="Courier New" w:cs="Courier New"/>
      <w:sz w:val="20"/>
      <w:szCs w:val="20"/>
      <w:lang w:eastAsia="ru-RU"/>
    </w:rPr>
  </w:style>
  <w:style w:type="paragraph" w:customStyle="1" w:styleId="ConsNonformat">
    <w:name w:val="ConsNonformat"/>
    <w:link w:val="ConsNonformat0"/>
    <w:rsid w:val="00BC04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BC04DA"/>
  </w:style>
  <w:style w:type="paragraph" w:styleId="HTML">
    <w:name w:val="HTML Preformatted"/>
    <w:basedOn w:val="a5"/>
    <w:link w:val="HTML0"/>
    <w:rsid w:val="00BC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BC04DA"/>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BC0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BC04DA"/>
  </w:style>
  <w:style w:type="paragraph" w:styleId="afc">
    <w:name w:val="Body Text Indent"/>
    <w:aliases w:val="Основной текст 1,Основной текст 11"/>
    <w:basedOn w:val="a5"/>
    <w:link w:val="afd"/>
    <w:rsid w:val="00BC04DA"/>
    <w:pPr>
      <w:spacing w:after="120"/>
      <w:ind w:left="283"/>
    </w:pPr>
    <w:rPr>
      <w:rFonts w:ascii="Arial" w:hAnsi="Arial" w:cs="Arial"/>
    </w:rPr>
  </w:style>
  <w:style w:type="character" w:customStyle="1" w:styleId="afd">
    <w:name w:val="Основной текст с отступом Знак"/>
    <w:aliases w:val="Основной текст 1 Знак,Основной текст 11 Знак"/>
    <w:basedOn w:val="a6"/>
    <w:link w:val="afc"/>
    <w:rsid w:val="00BC04DA"/>
    <w:rPr>
      <w:rFonts w:ascii="Arial" w:eastAsia="Times New Roman" w:hAnsi="Arial" w:cs="Arial"/>
      <w:sz w:val="24"/>
      <w:szCs w:val="24"/>
      <w:lang w:eastAsia="ru-RU"/>
    </w:rPr>
  </w:style>
  <w:style w:type="paragraph" w:customStyle="1" w:styleId="FR2">
    <w:name w:val="FR2"/>
    <w:rsid w:val="00BC04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e">
    <w:name w:val="Strong"/>
    <w:qFormat/>
    <w:rsid w:val="00BC04DA"/>
    <w:rPr>
      <w:b/>
      <w:bCs/>
    </w:rPr>
  </w:style>
  <w:style w:type="paragraph" w:customStyle="1" w:styleId="text">
    <w:name w:val="text"/>
    <w:basedOn w:val="a5"/>
    <w:next w:val="a5"/>
    <w:rsid w:val="00BC04DA"/>
    <w:pPr>
      <w:autoSpaceDE w:val="0"/>
      <w:autoSpaceDN w:val="0"/>
      <w:adjustRightInd w:val="0"/>
      <w:spacing w:before="28" w:after="28"/>
    </w:pPr>
    <w:rPr>
      <w:rFonts w:ascii="Arial" w:hAnsi="Arial" w:cs="Arial"/>
    </w:rPr>
  </w:style>
  <w:style w:type="paragraph" w:styleId="aff">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0"/>
    <w:rsid w:val="00BC04DA"/>
    <w:pPr>
      <w:spacing w:after="120"/>
    </w:pPr>
    <w:rPr>
      <w:rFonts w:ascii="Arial" w:hAnsi="Arial" w:cs="Arial"/>
    </w:rPr>
  </w:style>
  <w:style w:type="character" w:customStyle="1" w:styleId="aff0">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f"/>
    <w:rsid w:val="00BC04DA"/>
    <w:rPr>
      <w:rFonts w:ascii="Arial" w:eastAsia="Times New Roman" w:hAnsi="Arial" w:cs="Arial"/>
      <w:sz w:val="24"/>
      <w:szCs w:val="24"/>
      <w:lang w:eastAsia="ru-RU"/>
    </w:rPr>
  </w:style>
  <w:style w:type="paragraph" w:styleId="23">
    <w:name w:val="List 2"/>
    <w:basedOn w:val="a5"/>
    <w:rsid w:val="00BC04DA"/>
    <w:pPr>
      <w:ind w:left="566" w:hanging="283"/>
    </w:pPr>
    <w:rPr>
      <w:rFonts w:ascii="Arial" w:hAnsi="Arial" w:cs="Arial"/>
      <w:sz w:val="20"/>
      <w:szCs w:val="20"/>
    </w:rPr>
  </w:style>
  <w:style w:type="paragraph" w:styleId="35">
    <w:name w:val="List 3"/>
    <w:basedOn w:val="a5"/>
    <w:rsid w:val="00BC04DA"/>
    <w:pPr>
      <w:ind w:left="849" w:hanging="283"/>
    </w:pPr>
    <w:rPr>
      <w:rFonts w:ascii="Arial" w:hAnsi="Arial" w:cs="Arial"/>
      <w:sz w:val="20"/>
      <w:szCs w:val="20"/>
    </w:rPr>
  </w:style>
  <w:style w:type="paragraph" w:customStyle="1" w:styleId="14">
    <w:name w:val="Знак1"/>
    <w:basedOn w:val="a5"/>
    <w:rsid w:val="00BC04D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BC04D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basedOn w:val="a6"/>
    <w:link w:val="24"/>
    <w:rsid w:val="00BC04DA"/>
    <w:rPr>
      <w:rFonts w:ascii="Arial" w:eastAsia="Times New Roman" w:hAnsi="Arial" w:cs="Arial"/>
      <w:sz w:val="24"/>
      <w:szCs w:val="24"/>
      <w:lang w:eastAsia="ru-RU"/>
    </w:rPr>
  </w:style>
  <w:style w:type="paragraph" w:styleId="26">
    <w:name w:val="Body Text 2"/>
    <w:aliases w:val="Знак12"/>
    <w:basedOn w:val="a5"/>
    <w:link w:val="210"/>
    <w:rsid w:val="00BC04DA"/>
    <w:pPr>
      <w:spacing w:after="120" w:line="480" w:lineRule="auto"/>
    </w:pPr>
    <w:rPr>
      <w:rFonts w:ascii="Arial" w:hAnsi="Arial" w:cs="Arial"/>
    </w:rPr>
  </w:style>
  <w:style w:type="character" w:customStyle="1" w:styleId="27">
    <w:name w:val="Основной текст 2 Знак"/>
    <w:basedOn w:val="a6"/>
    <w:rsid w:val="00BC04DA"/>
    <w:rPr>
      <w:rFonts w:ascii="Times New Roman" w:eastAsia="Times New Roman" w:hAnsi="Times New Roman" w:cs="Times New Roman"/>
      <w:sz w:val="24"/>
      <w:szCs w:val="24"/>
      <w:lang w:eastAsia="ru-RU"/>
    </w:rPr>
  </w:style>
  <w:style w:type="character" w:customStyle="1" w:styleId="S10">
    <w:name w:val="S_Маркированный Знак1"/>
    <w:link w:val="S8"/>
    <w:locked/>
    <w:rsid w:val="00BC04DA"/>
    <w:rPr>
      <w:sz w:val="24"/>
      <w:szCs w:val="24"/>
    </w:rPr>
  </w:style>
  <w:style w:type="paragraph" w:customStyle="1" w:styleId="S8">
    <w:name w:val="S_Маркированный"/>
    <w:basedOn w:val="aff1"/>
    <w:link w:val="S10"/>
    <w:autoRedefine/>
    <w:rsid w:val="00BC04D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5"/>
    <w:rsid w:val="00BC04DA"/>
    <w:pPr>
      <w:ind w:left="1069" w:hanging="360"/>
    </w:pPr>
    <w:rPr>
      <w:rFonts w:ascii="Arial" w:hAnsi="Arial" w:cs="Arial"/>
    </w:rPr>
  </w:style>
  <w:style w:type="paragraph" w:customStyle="1" w:styleId="S9">
    <w:name w:val="S_Таблица"/>
    <w:basedOn w:val="a5"/>
    <w:link w:val="Sa"/>
    <w:autoRedefine/>
    <w:rsid w:val="00BC04DA"/>
    <w:pPr>
      <w:widowControl w:val="0"/>
      <w:tabs>
        <w:tab w:val="num" w:pos="1440"/>
      </w:tabs>
      <w:jc w:val="right"/>
    </w:pPr>
    <w:rPr>
      <w:rFonts w:ascii="Arial" w:hAnsi="Arial" w:cs="Arial"/>
      <w:color w:val="008000"/>
      <w:lang w:eastAsia="en-US"/>
    </w:rPr>
  </w:style>
  <w:style w:type="character" w:customStyle="1" w:styleId="Sa">
    <w:name w:val="S_Таблица Знак"/>
    <w:link w:val="S9"/>
    <w:locked/>
    <w:rsid w:val="00BC04DA"/>
    <w:rPr>
      <w:rFonts w:ascii="Arial" w:eastAsia="Times New Roman" w:hAnsi="Arial" w:cs="Arial"/>
      <w:color w:val="008000"/>
      <w:sz w:val="24"/>
      <w:szCs w:val="24"/>
    </w:rPr>
  </w:style>
  <w:style w:type="paragraph" w:customStyle="1" w:styleId="aff2">
    <w:name w:val="Примечание"/>
    <w:basedOn w:val="a5"/>
    <w:rsid w:val="00BC04DA"/>
    <w:pPr>
      <w:ind w:firstLine="567"/>
      <w:jc w:val="both"/>
    </w:pPr>
    <w:rPr>
      <w:rFonts w:ascii="Arial" w:hAnsi="Arial" w:cs="Arial"/>
      <w:sz w:val="20"/>
      <w:szCs w:val="20"/>
      <w:lang w:eastAsia="en-US"/>
    </w:rPr>
  </w:style>
  <w:style w:type="paragraph" w:customStyle="1" w:styleId="ConsCell">
    <w:name w:val="ConsCell"/>
    <w:rsid w:val="00BC04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приложения рнгп"/>
    <w:basedOn w:val="20"/>
    <w:autoRedefine/>
    <w:rsid w:val="00BC04DA"/>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6">
    <w:name w:val="Body Text Indent 3"/>
    <w:basedOn w:val="a5"/>
    <w:link w:val="37"/>
    <w:rsid w:val="00BC04DA"/>
    <w:pPr>
      <w:spacing w:after="120"/>
      <w:ind w:left="283"/>
    </w:pPr>
    <w:rPr>
      <w:rFonts w:ascii="Arial" w:hAnsi="Arial" w:cs="Arial"/>
      <w:sz w:val="16"/>
      <w:szCs w:val="16"/>
    </w:rPr>
  </w:style>
  <w:style w:type="character" w:customStyle="1" w:styleId="37">
    <w:name w:val="Основной текст с отступом 3 Знак"/>
    <w:basedOn w:val="a6"/>
    <w:link w:val="36"/>
    <w:rsid w:val="00BC04DA"/>
    <w:rPr>
      <w:rFonts w:ascii="Arial" w:eastAsia="Times New Roman" w:hAnsi="Arial" w:cs="Arial"/>
      <w:sz w:val="16"/>
      <w:szCs w:val="16"/>
      <w:lang w:eastAsia="ru-RU"/>
    </w:rPr>
  </w:style>
  <w:style w:type="paragraph" w:styleId="28">
    <w:name w:val="List Continue 2"/>
    <w:basedOn w:val="a5"/>
    <w:rsid w:val="00BC04DA"/>
    <w:pPr>
      <w:spacing w:after="120"/>
      <w:ind w:left="566"/>
    </w:pPr>
    <w:rPr>
      <w:rFonts w:ascii="Arial" w:hAnsi="Arial" w:cs="Arial"/>
    </w:rPr>
  </w:style>
  <w:style w:type="paragraph" w:styleId="38">
    <w:name w:val="List Continue 3"/>
    <w:basedOn w:val="a5"/>
    <w:rsid w:val="00BC04DA"/>
    <w:pPr>
      <w:spacing w:after="120"/>
      <w:ind w:left="849"/>
    </w:pPr>
    <w:rPr>
      <w:rFonts w:ascii="Arial" w:hAnsi="Arial" w:cs="Arial"/>
    </w:rPr>
  </w:style>
  <w:style w:type="paragraph" w:customStyle="1" w:styleId="15">
    <w:name w:val="Стиль1"/>
    <w:basedOn w:val="a5"/>
    <w:rsid w:val="00BC04DA"/>
    <w:pPr>
      <w:jc w:val="center"/>
    </w:pPr>
    <w:rPr>
      <w:rFonts w:ascii="Arial" w:hAnsi="Arial" w:cs="Arial"/>
      <w:sz w:val="20"/>
      <w:szCs w:val="20"/>
    </w:rPr>
  </w:style>
  <w:style w:type="paragraph" w:customStyle="1" w:styleId="textn">
    <w:name w:val="textn"/>
    <w:basedOn w:val="a5"/>
    <w:rsid w:val="00BC04DA"/>
    <w:pPr>
      <w:spacing w:before="100" w:beforeAutospacing="1" w:after="100" w:afterAutospacing="1"/>
    </w:pPr>
    <w:rPr>
      <w:rFonts w:ascii="Arial" w:hAnsi="Arial" w:cs="Arial"/>
    </w:rPr>
  </w:style>
  <w:style w:type="paragraph" w:customStyle="1" w:styleId="29">
    <w:name w:val="Знак2"/>
    <w:basedOn w:val="a5"/>
    <w:rsid w:val="00BC04DA"/>
    <w:pPr>
      <w:spacing w:line="240" w:lineRule="exact"/>
      <w:jc w:val="both"/>
    </w:pPr>
    <w:rPr>
      <w:rFonts w:ascii="Arial" w:hAnsi="Arial" w:cs="Arial"/>
      <w:lang w:val="en-US" w:eastAsia="en-US"/>
    </w:rPr>
  </w:style>
  <w:style w:type="character" w:customStyle="1" w:styleId="FontStyle11">
    <w:name w:val="Font Style11"/>
    <w:rsid w:val="00BC04DA"/>
    <w:rPr>
      <w:rFonts w:ascii="Times New Roman" w:hAnsi="Times New Roman" w:cs="Times New Roman"/>
      <w:sz w:val="26"/>
      <w:szCs w:val="26"/>
    </w:rPr>
  </w:style>
  <w:style w:type="paragraph" w:customStyle="1" w:styleId="39">
    <w:name w:val="Знак3"/>
    <w:basedOn w:val="a5"/>
    <w:rsid w:val="00BC04DA"/>
    <w:pPr>
      <w:spacing w:line="240" w:lineRule="exact"/>
      <w:jc w:val="both"/>
    </w:pPr>
    <w:rPr>
      <w:rFonts w:ascii="Arial" w:hAnsi="Arial" w:cs="Arial"/>
      <w:lang w:val="en-US" w:eastAsia="en-US"/>
    </w:rPr>
  </w:style>
  <w:style w:type="paragraph" w:customStyle="1" w:styleId="43">
    <w:name w:val="Знак4"/>
    <w:basedOn w:val="a5"/>
    <w:rsid w:val="00BC04DA"/>
    <w:pPr>
      <w:spacing w:line="240" w:lineRule="exact"/>
      <w:jc w:val="both"/>
    </w:pPr>
    <w:rPr>
      <w:rFonts w:ascii="Arial" w:hAnsi="Arial" w:cs="Arial"/>
      <w:lang w:val="en-US" w:eastAsia="en-US"/>
    </w:rPr>
  </w:style>
  <w:style w:type="paragraph" w:customStyle="1" w:styleId="53">
    <w:name w:val="Знак5"/>
    <w:basedOn w:val="a5"/>
    <w:rsid w:val="00BC04DA"/>
    <w:pPr>
      <w:spacing w:line="240" w:lineRule="exact"/>
      <w:jc w:val="both"/>
    </w:pPr>
    <w:rPr>
      <w:rFonts w:ascii="Arial" w:hAnsi="Arial" w:cs="Arial"/>
      <w:lang w:val="en-US" w:eastAsia="en-US"/>
    </w:rPr>
  </w:style>
  <w:style w:type="paragraph" w:customStyle="1" w:styleId="61">
    <w:name w:val="Знак6"/>
    <w:basedOn w:val="a5"/>
    <w:rsid w:val="00BC04DA"/>
    <w:pPr>
      <w:spacing w:line="240" w:lineRule="exact"/>
      <w:jc w:val="both"/>
    </w:pPr>
    <w:rPr>
      <w:rFonts w:ascii="Arial" w:hAnsi="Arial" w:cs="Arial"/>
      <w:lang w:val="en-US" w:eastAsia="en-US"/>
    </w:rPr>
  </w:style>
  <w:style w:type="paragraph" w:customStyle="1" w:styleId="71">
    <w:name w:val="Знак7"/>
    <w:basedOn w:val="a5"/>
    <w:rsid w:val="00BC04DA"/>
    <w:pPr>
      <w:spacing w:line="240" w:lineRule="exact"/>
      <w:jc w:val="both"/>
    </w:pPr>
    <w:rPr>
      <w:rFonts w:ascii="Arial" w:hAnsi="Arial" w:cs="Arial"/>
      <w:lang w:val="en-US" w:eastAsia="en-US"/>
    </w:rPr>
  </w:style>
  <w:style w:type="paragraph" w:customStyle="1" w:styleId="81">
    <w:name w:val="Знак8"/>
    <w:basedOn w:val="a5"/>
    <w:rsid w:val="00BC04DA"/>
    <w:pPr>
      <w:spacing w:line="240" w:lineRule="exact"/>
      <w:jc w:val="both"/>
    </w:pPr>
    <w:rPr>
      <w:rFonts w:ascii="Arial" w:hAnsi="Arial" w:cs="Arial"/>
      <w:lang w:val="en-US" w:eastAsia="en-US"/>
    </w:rPr>
  </w:style>
  <w:style w:type="paragraph" w:customStyle="1" w:styleId="91">
    <w:name w:val="Знак9"/>
    <w:basedOn w:val="a5"/>
    <w:rsid w:val="00BC04DA"/>
    <w:pPr>
      <w:spacing w:line="240" w:lineRule="exact"/>
      <w:jc w:val="both"/>
    </w:pPr>
    <w:rPr>
      <w:rFonts w:ascii="Arial" w:hAnsi="Arial" w:cs="Arial"/>
      <w:lang w:val="en-US" w:eastAsia="en-US"/>
    </w:rPr>
  </w:style>
  <w:style w:type="character" w:customStyle="1" w:styleId="apple-style-span">
    <w:name w:val="apple-style-span"/>
    <w:basedOn w:val="a6"/>
    <w:rsid w:val="00BC04DA"/>
  </w:style>
  <w:style w:type="paragraph" w:customStyle="1" w:styleId="100">
    <w:name w:val="Знак10"/>
    <w:basedOn w:val="a5"/>
    <w:rsid w:val="00BC04DA"/>
    <w:pPr>
      <w:spacing w:line="240" w:lineRule="exact"/>
      <w:jc w:val="both"/>
    </w:pPr>
    <w:rPr>
      <w:rFonts w:ascii="Arial" w:hAnsi="Arial" w:cs="Arial"/>
      <w:lang w:val="en-US" w:eastAsia="en-US"/>
    </w:rPr>
  </w:style>
  <w:style w:type="paragraph" w:customStyle="1" w:styleId="16">
    <w:name w:val="Знак1 Знак Знак Знак"/>
    <w:basedOn w:val="a5"/>
    <w:rsid w:val="00BC04D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BC04DA"/>
    <w:rPr>
      <w:rFonts w:ascii="Verdana" w:hAnsi="Verdana" w:cs="Verdana"/>
      <w:sz w:val="20"/>
      <w:szCs w:val="20"/>
      <w:lang w:val="en-US" w:eastAsia="en-US"/>
    </w:rPr>
  </w:style>
  <w:style w:type="paragraph" w:customStyle="1" w:styleId="formattext0">
    <w:name w:val="formattext"/>
    <w:basedOn w:val="a5"/>
    <w:rsid w:val="00BC04DA"/>
    <w:pPr>
      <w:spacing w:before="100" w:beforeAutospacing="1" w:after="100" w:afterAutospacing="1"/>
    </w:pPr>
  </w:style>
  <w:style w:type="character" w:customStyle="1" w:styleId="text11">
    <w:name w:val="text11"/>
    <w:rsid w:val="00BC04DA"/>
    <w:rPr>
      <w:b/>
      <w:bCs/>
      <w:color w:val="333333"/>
      <w:sz w:val="20"/>
      <w:szCs w:val="20"/>
      <w:u w:val="single"/>
    </w:rPr>
  </w:style>
  <w:style w:type="paragraph" w:customStyle="1" w:styleId="17">
    <w:name w:val="Обычный1"/>
    <w:link w:val="Normal"/>
    <w:rsid w:val="00BC04D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7"/>
    <w:rsid w:val="00BC04DA"/>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BC04DA"/>
  </w:style>
  <w:style w:type="character" w:customStyle="1" w:styleId="context">
    <w:name w:val="context"/>
    <w:basedOn w:val="a6"/>
    <w:rsid w:val="00BC04DA"/>
  </w:style>
  <w:style w:type="character" w:customStyle="1" w:styleId="contextcurrent">
    <w:name w:val="context_current"/>
    <w:basedOn w:val="a6"/>
    <w:rsid w:val="00BC04DA"/>
  </w:style>
  <w:style w:type="paragraph" w:customStyle="1" w:styleId="11Char">
    <w:name w:val="Знак1 Знак Знак Знак Знак Знак Знак Знак Знак1 Char"/>
    <w:basedOn w:val="a5"/>
    <w:rsid w:val="00BC04DA"/>
    <w:pPr>
      <w:spacing w:after="160" w:line="240" w:lineRule="exact"/>
    </w:pPr>
    <w:rPr>
      <w:rFonts w:ascii="Verdana" w:hAnsi="Verdana"/>
      <w:sz w:val="20"/>
      <w:szCs w:val="20"/>
      <w:lang w:val="en-US" w:eastAsia="en-US"/>
    </w:rPr>
  </w:style>
  <w:style w:type="paragraph" w:styleId="2a">
    <w:name w:val="List Bullet 2"/>
    <w:basedOn w:val="a5"/>
    <w:rsid w:val="00BC04DA"/>
    <w:pPr>
      <w:tabs>
        <w:tab w:val="num" w:pos="643"/>
      </w:tabs>
      <w:ind w:left="643" w:hanging="360"/>
    </w:pPr>
  </w:style>
  <w:style w:type="character" w:customStyle="1" w:styleId="WW8Num4z1">
    <w:name w:val="WW8Num4z1"/>
    <w:rsid w:val="00BC04DA"/>
    <w:rPr>
      <w:rFonts w:ascii="Courier New" w:hAnsi="Courier New" w:cs="Courier New"/>
    </w:rPr>
  </w:style>
  <w:style w:type="paragraph" w:customStyle="1" w:styleId="18">
    <w:name w:val="Знак Знак1 Знак"/>
    <w:basedOn w:val="a5"/>
    <w:rsid w:val="00BC04DA"/>
    <w:pPr>
      <w:spacing w:after="160" w:line="240" w:lineRule="exact"/>
    </w:pPr>
    <w:rPr>
      <w:rFonts w:ascii="Verdana" w:hAnsi="Verdana"/>
      <w:lang w:val="en-US" w:eastAsia="en-US"/>
    </w:rPr>
  </w:style>
  <w:style w:type="character" w:customStyle="1" w:styleId="visited">
    <w:name w:val="visited"/>
    <w:basedOn w:val="a6"/>
    <w:rsid w:val="00BC04DA"/>
  </w:style>
  <w:style w:type="paragraph" w:customStyle="1" w:styleId="formattexttopleveltext">
    <w:name w:val="formattext topleveltext"/>
    <w:basedOn w:val="a5"/>
    <w:rsid w:val="00BC04DA"/>
    <w:pPr>
      <w:spacing w:before="100" w:beforeAutospacing="1" w:after="100" w:afterAutospacing="1"/>
    </w:pPr>
  </w:style>
  <w:style w:type="character" w:customStyle="1" w:styleId="FontStyle15">
    <w:name w:val="Font Style15"/>
    <w:rsid w:val="00BC04DA"/>
    <w:rPr>
      <w:rFonts w:ascii="Times New Roman" w:hAnsi="Times New Roman" w:cs="Times New Roman"/>
      <w:sz w:val="24"/>
      <w:szCs w:val="24"/>
    </w:rPr>
  </w:style>
  <w:style w:type="paragraph" w:customStyle="1" w:styleId="Style9">
    <w:name w:val="Style9"/>
    <w:basedOn w:val="a5"/>
    <w:rsid w:val="00BC04DA"/>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5"/>
    <w:rsid w:val="00BC04DA"/>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BC04DA"/>
  </w:style>
  <w:style w:type="paragraph" w:customStyle="1" w:styleId="BodyText21">
    <w:name w:val="Body Text 21"/>
    <w:basedOn w:val="17"/>
    <w:rsid w:val="00BC04D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BC04DA"/>
    <w:pPr>
      <w:ind w:left="-113" w:right="-113"/>
      <w:jc w:val="center"/>
    </w:pPr>
    <w:rPr>
      <w:b/>
      <w:bCs/>
      <w:sz w:val="20"/>
      <w:szCs w:val="20"/>
    </w:rPr>
  </w:style>
  <w:style w:type="paragraph" w:customStyle="1" w:styleId="headertext">
    <w:name w:val="headertext"/>
    <w:basedOn w:val="a5"/>
    <w:rsid w:val="00BC04DA"/>
    <w:pPr>
      <w:spacing w:before="144" w:after="144" w:line="240" w:lineRule="atLeast"/>
    </w:pPr>
  </w:style>
  <w:style w:type="paragraph" w:customStyle="1" w:styleId="ConsPlusTitle">
    <w:name w:val="ConsPlu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6"/>
    <w:rsid w:val="00BC04DA"/>
  </w:style>
  <w:style w:type="paragraph" w:customStyle="1" w:styleId="s12">
    <w:name w:val="s_12"/>
    <w:basedOn w:val="a5"/>
    <w:rsid w:val="00BC04DA"/>
    <w:pPr>
      <w:ind w:firstLine="720"/>
    </w:pPr>
  </w:style>
  <w:style w:type="paragraph" w:customStyle="1" w:styleId="s13">
    <w:name w:val="s_13"/>
    <w:basedOn w:val="a5"/>
    <w:rsid w:val="00BC04DA"/>
    <w:pPr>
      <w:ind w:firstLine="720"/>
    </w:pPr>
  </w:style>
  <w:style w:type="paragraph" w:customStyle="1" w:styleId="s222">
    <w:name w:val="s_222"/>
    <w:basedOn w:val="a5"/>
    <w:rsid w:val="00BC04DA"/>
    <w:rPr>
      <w:i/>
      <w:iCs/>
      <w:color w:val="800080"/>
    </w:rPr>
  </w:style>
  <w:style w:type="paragraph" w:customStyle="1" w:styleId="s34">
    <w:name w:val="s_34"/>
    <w:basedOn w:val="a5"/>
    <w:rsid w:val="00BC04DA"/>
    <w:pPr>
      <w:jc w:val="center"/>
    </w:pPr>
    <w:rPr>
      <w:b/>
      <w:bCs/>
      <w:color w:val="000080"/>
      <w:sz w:val="18"/>
      <w:szCs w:val="18"/>
    </w:rPr>
  </w:style>
  <w:style w:type="paragraph" w:styleId="aff6">
    <w:name w:val="Title"/>
    <w:basedOn w:val="a5"/>
    <w:link w:val="aff7"/>
    <w:qFormat/>
    <w:rsid w:val="00BC04DA"/>
    <w:pPr>
      <w:autoSpaceDE w:val="0"/>
      <w:autoSpaceDN w:val="0"/>
      <w:adjustRightInd w:val="0"/>
      <w:jc w:val="center"/>
    </w:pPr>
    <w:rPr>
      <w:color w:val="000080"/>
      <w:sz w:val="28"/>
      <w:szCs w:val="18"/>
    </w:rPr>
  </w:style>
  <w:style w:type="character" w:customStyle="1" w:styleId="aff7">
    <w:name w:val="Заголовок Знак"/>
    <w:basedOn w:val="a6"/>
    <w:link w:val="aff6"/>
    <w:rsid w:val="00BC04DA"/>
    <w:rPr>
      <w:rFonts w:ascii="Times New Roman" w:eastAsia="Times New Roman" w:hAnsi="Times New Roman" w:cs="Times New Roman"/>
      <w:color w:val="000080"/>
      <w:sz w:val="28"/>
      <w:szCs w:val="18"/>
      <w:lang w:eastAsia="ru-RU"/>
    </w:rPr>
  </w:style>
  <w:style w:type="paragraph" w:styleId="aff8">
    <w:name w:val="List"/>
    <w:basedOn w:val="a5"/>
    <w:link w:val="aff9"/>
    <w:rsid w:val="00BC04DA"/>
    <w:pPr>
      <w:widowControl w:val="0"/>
      <w:spacing w:line="260" w:lineRule="auto"/>
      <w:ind w:left="283" w:hanging="283"/>
      <w:jc w:val="both"/>
    </w:pPr>
    <w:rPr>
      <w:rFonts w:ascii="Arial" w:hAnsi="Arial" w:cs="Arial"/>
      <w:b/>
      <w:bCs/>
      <w:sz w:val="18"/>
      <w:szCs w:val="18"/>
    </w:rPr>
  </w:style>
  <w:style w:type="paragraph" w:customStyle="1" w:styleId="affa">
    <w:name w:val="Абзац"/>
    <w:basedOn w:val="a5"/>
    <w:link w:val="affb"/>
    <w:qFormat/>
    <w:rsid w:val="00BC04DA"/>
    <w:pPr>
      <w:spacing w:before="120" w:after="60"/>
      <w:ind w:firstLine="567"/>
      <w:jc w:val="both"/>
    </w:pPr>
  </w:style>
  <w:style w:type="character" w:customStyle="1" w:styleId="affb">
    <w:name w:val="Абзац Знак"/>
    <w:link w:val="affa"/>
    <w:rsid w:val="00BC04DA"/>
    <w:rPr>
      <w:rFonts w:ascii="Times New Roman" w:eastAsia="Times New Roman" w:hAnsi="Times New Roman" w:cs="Times New Roman"/>
      <w:sz w:val="24"/>
      <w:szCs w:val="24"/>
      <w:lang w:eastAsia="ru-RU"/>
    </w:rPr>
  </w:style>
  <w:style w:type="paragraph" w:customStyle="1" w:styleId="affc">
    <w:name w:val="Табличный_центр"/>
    <w:basedOn w:val="a5"/>
    <w:rsid w:val="00BC04DA"/>
    <w:pPr>
      <w:jc w:val="center"/>
    </w:pPr>
    <w:rPr>
      <w:sz w:val="22"/>
      <w:szCs w:val="22"/>
    </w:rPr>
  </w:style>
  <w:style w:type="paragraph" w:customStyle="1" w:styleId="affd">
    <w:name w:val="Табличный_слева"/>
    <w:basedOn w:val="a5"/>
    <w:rsid w:val="00BC04DA"/>
    <w:rPr>
      <w:sz w:val="22"/>
      <w:szCs w:val="22"/>
    </w:rPr>
  </w:style>
  <w:style w:type="paragraph" w:customStyle="1" w:styleId="affe">
    <w:name w:val="Табличный_заголовки"/>
    <w:basedOn w:val="a5"/>
    <w:rsid w:val="00BC04DA"/>
    <w:pPr>
      <w:keepNext/>
      <w:keepLines/>
      <w:jc w:val="center"/>
    </w:pPr>
    <w:rPr>
      <w:b/>
      <w:sz w:val="22"/>
      <w:szCs w:val="22"/>
    </w:rPr>
  </w:style>
  <w:style w:type="paragraph" w:styleId="a">
    <w:name w:val="List Number"/>
    <w:basedOn w:val="a5"/>
    <w:rsid w:val="00BC04DA"/>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BC0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BC04DA"/>
  </w:style>
  <w:style w:type="paragraph" w:customStyle="1" w:styleId="Style8">
    <w:name w:val="Style8"/>
    <w:basedOn w:val="a5"/>
    <w:rsid w:val="00BC04DA"/>
    <w:pPr>
      <w:widowControl w:val="0"/>
      <w:autoSpaceDE w:val="0"/>
      <w:autoSpaceDN w:val="0"/>
      <w:adjustRightInd w:val="0"/>
      <w:spacing w:line="115" w:lineRule="exact"/>
      <w:jc w:val="both"/>
    </w:pPr>
  </w:style>
  <w:style w:type="paragraph" w:customStyle="1" w:styleId="Style10">
    <w:name w:val="Style10"/>
    <w:basedOn w:val="a5"/>
    <w:rsid w:val="00BC04DA"/>
    <w:pPr>
      <w:widowControl w:val="0"/>
      <w:autoSpaceDE w:val="0"/>
      <w:autoSpaceDN w:val="0"/>
      <w:adjustRightInd w:val="0"/>
      <w:spacing w:line="120" w:lineRule="exact"/>
    </w:pPr>
  </w:style>
  <w:style w:type="paragraph" w:customStyle="1" w:styleId="Style11">
    <w:name w:val="Style11"/>
    <w:basedOn w:val="a5"/>
    <w:rsid w:val="00BC04DA"/>
    <w:pPr>
      <w:widowControl w:val="0"/>
      <w:autoSpaceDE w:val="0"/>
      <w:autoSpaceDN w:val="0"/>
      <w:adjustRightInd w:val="0"/>
    </w:pPr>
  </w:style>
  <w:style w:type="paragraph" w:customStyle="1" w:styleId="Style12">
    <w:name w:val="Style12"/>
    <w:basedOn w:val="a5"/>
    <w:rsid w:val="00BC04DA"/>
    <w:pPr>
      <w:widowControl w:val="0"/>
      <w:autoSpaceDE w:val="0"/>
      <w:autoSpaceDN w:val="0"/>
      <w:adjustRightInd w:val="0"/>
      <w:spacing w:line="120" w:lineRule="exact"/>
    </w:pPr>
  </w:style>
  <w:style w:type="character" w:customStyle="1" w:styleId="FontStyle17">
    <w:name w:val="Font Style17"/>
    <w:rsid w:val="00BC04DA"/>
    <w:rPr>
      <w:rFonts w:ascii="Times New Roman" w:hAnsi="Times New Roman" w:cs="Times New Roman"/>
      <w:sz w:val="10"/>
      <w:szCs w:val="10"/>
    </w:rPr>
  </w:style>
  <w:style w:type="character" w:customStyle="1" w:styleId="FontStyle18">
    <w:name w:val="Font Style18"/>
    <w:rsid w:val="00BC04DA"/>
    <w:rPr>
      <w:rFonts w:ascii="Times New Roman" w:hAnsi="Times New Roman" w:cs="Times New Roman"/>
      <w:i/>
      <w:iCs/>
      <w:sz w:val="10"/>
      <w:szCs w:val="10"/>
    </w:rPr>
  </w:style>
  <w:style w:type="character" w:customStyle="1" w:styleId="FontStyle19">
    <w:name w:val="Font Style19"/>
    <w:rsid w:val="00BC04DA"/>
    <w:rPr>
      <w:rFonts w:ascii="Times New Roman" w:hAnsi="Times New Roman" w:cs="Times New Roman"/>
      <w:sz w:val="10"/>
      <w:szCs w:val="10"/>
    </w:rPr>
  </w:style>
  <w:style w:type="paragraph" w:customStyle="1" w:styleId="bodytext">
    <w:name w:val="bodytext"/>
    <w:basedOn w:val="a5"/>
    <w:rsid w:val="00BC04DA"/>
    <w:pPr>
      <w:spacing w:before="63"/>
      <w:jc w:val="both"/>
    </w:pPr>
    <w:rPr>
      <w:rFonts w:ascii="Arial" w:hAnsi="Arial" w:cs="Arial"/>
      <w:color w:val="000000"/>
      <w:sz w:val="16"/>
      <w:szCs w:val="16"/>
    </w:rPr>
  </w:style>
  <w:style w:type="paragraph" w:styleId="afff">
    <w:name w:val="annotation text"/>
    <w:basedOn w:val="a5"/>
    <w:link w:val="afff0"/>
    <w:semiHidden/>
    <w:rsid w:val="00BC04DA"/>
    <w:rPr>
      <w:rFonts w:ascii="Arial" w:hAnsi="Arial" w:cs="Arial"/>
      <w:sz w:val="20"/>
      <w:szCs w:val="20"/>
    </w:rPr>
  </w:style>
  <w:style w:type="character" w:customStyle="1" w:styleId="afff0">
    <w:name w:val="Текст примечания Знак"/>
    <w:basedOn w:val="a6"/>
    <w:link w:val="afff"/>
    <w:semiHidden/>
    <w:rsid w:val="00BC04DA"/>
    <w:rPr>
      <w:rFonts w:ascii="Arial" w:eastAsia="Times New Roman" w:hAnsi="Arial" w:cs="Arial"/>
      <w:sz w:val="20"/>
      <w:szCs w:val="20"/>
      <w:lang w:eastAsia="ru-RU"/>
    </w:rPr>
  </w:style>
  <w:style w:type="character" w:customStyle="1" w:styleId="comment">
    <w:name w:val="comment"/>
    <w:basedOn w:val="a6"/>
    <w:rsid w:val="00BC04DA"/>
  </w:style>
  <w:style w:type="paragraph" w:customStyle="1" w:styleId="tekstob">
    <w:name w:val="tekstob"/>
    <w:basedOn w:val="a5"/>
    <w:rsid w:val="00BC04DA"/>
    <w:pPr>
      <w:spacing w:before="100" w:beforeAutospacing="1" w:after="100" w:afterAutospacing="1"/>
    </w:pPr>
  </w:style>
  <w:style w:type="character" w:customStyle="1" w:styleId="diffins">
    <w:name w:val="diff_ins"/>
    <w:basedOn w:val="a6"/>
    <w:rsid w:val="00BC04DA"/>
  </w:style>
  <w:style w:type="character" w:customStyle="1" w:styleId="u">
    <w:name w:val="u"/>
    <w:basedOn w:val="a6"/>
    <w:rsid w:val="00BC04DA"/>
  </w:style>
  <w:style w:type="paragraph" w:customStyle="1" w:styleId="125">
    <w:name w:val="Стиль по ширине Первая строка:  125 см"/>
    <w:basedOn w:val="a5"/>
    <w:rsid w:val="00BC04DA"/>
    <w:pPr>
      <w:ind w:firstLine="709"/>
      <w:jc w:val="both"/>
    </w:pPr>
    <w:rPr>
      <w:szCs w:val="20"/>
    </w:rPr>
  </w:style>
  <w:style w:type="paragraph" w:styleId="2c">
    <w:name w:val="toc 2"/>
    <w:basedOn w:val="a5"/>
    <w:next w:val="a5"/>
    <w:autoRedefine/>
    <w:semiHidden/>
    <w:rsid w:val="00BC04DA"/>
    <w:pPr>
      <w:ind w:left="240"/>
    </w:pPr>
  </w:style>
  <w:style w:type="paragraph" w:customStyle="1" w:styleId="1a">
    <w:name w:val="Основной текст1"/>
    <w:basedOn w:val="a5"/>
    <w:rsid w:val="00BC04DA"/>
    <w:pPr>
      <w:snapToGrid w:val="0"/>
      <w:jc w:val="both"/>
    </w:pPr>
    <w:rPr>
      <w:szCs w:val="20"/>
    </w:rPr>
  </w:style>
  <w:style w:type="paragraph" w:customStyle="1" w:styleId="consplusnormal1">
    <w:name w:val="consplusnormal"/>
    <w:basedOn w:val="a5"/>
    <w:rsid w:val="00BC04DA"/>
    <w:pPr>
      <w:spacing w:before="100" w:beforeAutospacing="1" w:after="100" w:afterAutospacing="1"/>
    </w:pPr>
  </w:style>
  <w:style w:type="paragraph" w:customStyle="1" w:styleId="conspluscell">
    <w:name w:val="conspluscell"/>
    <w:basedOn w:val="a5"/>
    <w:rsid w:val="00BC04DA"/>
    <w:pPr>
      <w:spacing w:before="100" w:beforeAutospacing="1" w:after="100" w:afterAutospacing="1"/>
    </w:pPr>
  </w:style>
  <w:style w:type="paragraph" w:customStyle="1" w:styleId="afff1">
    <w:name w:val="Список а)"/>
    <w:basedOn w:val="aff8"/>
    <w:rsid w:val="00BC04DA"/>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rsid w:val="00BC04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Balloon Text"/>
    <w:aliases w:val=" Знак5,Знак51"/>
    <w:basedOn w:val="a5"/>
    <w:link w:val="afff3"/>
    <w:rsid w:val="00BC04DA"/>
    <w:pPr>
      <w:widowControl w:val="0"/>
      <w:suppressAutoHyphens/>
      <w:jc w:val="both"/>
    </w:pPr>
    <w:rPr>
      <w:rFonts w:ascii="Tahoma" w:hAnsi="Tahoma"/>
      <w:sz w:val="16"/>
      <w:szCs w:val="16"/>
      <w:lang w:val="x-none" w:eastAsia="x-none"/>
    </w:rPr>
  </w:style>
  <w:style w:type="character" w:customStyle="1" w:styleId="afff3">
    <w:name w:val="Текст выноски Знак"/>
    <w:aliases w:val=" Знак5 Знак,Знак51 Знак"/>
    <w:basedOn w:val="a6"/>
    <w:link w:val="afff2"/>
    <w:rsid w:val="00BC04DA"/>
    <w:rPr>
      <w:rFonts w:ascii="Tahoma" w:eastAsia="Times New Roman" w:hAnsi="Tahoma" w:cs="Times New Roman"/>
      <w:sz w:val="16"/>
      <w:szCs w:val="16"/>
      <w:lang w:val="x-none" w:eastAsia="x-none"/>
    </w:rPr>
  </w:style>
  <w:style w:type="character" w:customStyle="1" w:styleId="ConsPlusNormal0">
    <w:name w:val="ConsPlusNormal Знак"/>
    <w:link w:val="ConsPlusNormal"/>
    <w:locked/>
    <w:rsid w:val="00BC04DA"/>
    <w:rPr>
      <w:rFonts w:ascii="Arial" w:eastAsia="Times New Roman" w:hAnsi="Arial" w:cs="Arial"/>
      <w:sz w:val="20"/>
      <w:szCs w:val="20"/>
      <w:lang w:eastAsia="ru-RU"/>
    </w:rPr>
  </w:style>
  <w:style w:type="character" w:styleId="afff4">
    <w:name w:val="footnote reference"/>
    <w:aliases w:val="Знак сноски-FN,Знак сноски 1,Ciae niinee-FN,Referencia nota al pie,Ссылка на сноску 45,Appel note de bas de page"/>
    <w:semiHidden/>
    <w:rsid w:val="00BC04DA"/>
    <w:rPr>
      <w:vertAlign w:val="superscript"/>
    </w:rPr>
  </w:style>
  <w:style w:type="character" w:styleId="afff5">
    <w:name w:val="Emphasis"/>
    <w:qFormat/>
    <w:rsid w:val="00BC04DA"/>
    <w:rPr>
      <w:i/>
      <w:iCs/>
    </w:rPr>
  </w:style>
  <w:style w:type="table" w:styleId="1b">
    <w:name w:val="Table Grid 1"/>
    <w:basedOn w:val="a7"/>
    <w:rsid w:val="00BC04DA"/>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BC04DA"/>
    <w:rPr>
      <w:shd w:val="clear" w:color="auto" w:fill="FFD800"/>
    </w:rPr>
  </w:style>
  <w:style w:type="paragraph" w:customStyle="1" w:styleId="headertexttopleveltextcentertext">
    <w:name w:val="headertext topleveltext centertext"/>
    <w:basedOn w:val="a5"/>
    <w:rsid w:val="00BC04DA"/>
    <w:pPr>
      <w:spacing w:before="100" w:beforeAutospacing="1" w:after="100" w:afterAutospacing="1"/>
    </w:pPr>
  </w:style>
  <w:style w:type="paragraph" w:customStyle="1" w:styleId="afff6">
    <w:name w:val="Знак Знак"/>
    <w:basedOn w:val="a5"/>
    <w:rsid w:val="00BC04DA"/>
    <w:pPr>
      <w:spacing w:line="240" w:lineRule="exact"/>
      <w:jc w:val="both"/>
    </w:pPr>
    <w:rPr>
      <w:rFonts w:eastAsia="Calibri"/>
      <w:lang w:val="en-US" w:eastAsia="en-US"/>
    </w:rPr>
  </w:style>
  <w:style w:type="paragraph" w:customStyle="1" w:styleId="1c">
    <w:name w:val="Абзац списка1"/>
    <w:basedOn w:val="a5"/>
    <w:link w:val="ListParagraphChar"/>
    <w:rsid w:val="00BC04DA"/>
    <w:pPr>
      <w:ind w:left="720"/>
    </w:pPr>
    <w:rPr>
      <w:rFonts w:eastAsia="Calibri"/>
    </w:rPr>
  </w:style>
  <w:style w:type="character" w:customStyle="1" w:styleId="blk3">
    <w:name w:val="blk3"/>
    <w:rsid w:val="00BC04DA"/>
    <w:rPr>
      <w:vanish w:val="0"/>
      <w:webHidden w:val="0"/>
      <w:specVanish w:val="0"/>
    </w:rPr>
  </w:style>
  <w:style w:type="paragraph" w:customStyle="1" w:styleId="2d">
    <w:name w:val="Знак Знак Знак Знак Знак Знак2 Знак Знак Знак Знак Знак Знак"/>
    <w:basedOn w:val="a5"/>
    <w:rsid w:val="00BC04DA"/>
    <w:pPr>
      <w:spacing w:line="240" w:lineRule="exact"/>
      <w:jc w:val="both"/>
    </w:pPr>
    <w:rPr>
      <w:lang w:val="en-US" w:eastAsia="en-US"/>
    </w:rPr>
  </w:style>
  <w:style w:type="paragraph" w:customStyle="1" w:styleId="txt">
    <w:name w:val="txt"/>
    <w:basedOn w:val="a5"/>
    <w:rsid w:val="00BC04DA"/>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BC04DA"/>
    <w:rPr>
      <w:rFonts w:ascii="Arial" w:hAnsi="Arial" w:cs="Arial"/>
      <w:b/>
      <w:bCs/>
      <w:sz w:val="22"/>
      <w:szCs w:val="22"/>
    </w:rPr>
  </w:style>
  <w:style w:type="paragraph" w:customStyle="1" w:styleId="western">
    <w:name w:val="western"/>
    <w:basedOn w:val="a5"/>
    <w:rsid w:val="00BC04DA"/>
    <w:pPr>
      <w:spacing w:before="100" w:beforeAutospacing="1" w:after="100" w:afterAutospacing="1"/>
    </w:pPr>
  </w:style>
  <w:style w:type="paragraph" w:customStyle="1" w:styleId="ConsTitle">
    <w:name w:val="Con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BC04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5"/>
    <w:next w:val="a5"/>
    <w:rsid w:val="00BC04DA"/>
    <w:pPr>
      <w:keepNext/>
      <w:jc w:val="center"/>
    </w:pPr>
  </w:style>
  <w:style w:type="paragraph" w:customStyle="1" w:styleId="Normal10-022">
    <w:name w:val="Стиль Normal + 10 пт полужирный По центру Слева:  -02 см Справ...2"/>
    <w:basedOn w:val="a5"/>
    <w:link w:val="Normal10-0220"/>
    <w:rsid w:val="00BC04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BC04DA"/>
    <w:rPr>
      <w:rFonts w:ascii="Times New Roman" w:eastAsia="Times New Roman" w:hAnsi="Times New Roman" w:cs="Times New Roman"/>
      <w:b/>
      <w:bCs/>
      <w:sz w:val="20"/>
      <w:szCs w:val="20"/>
      <w:lang w:eastAsia="ru-RU"/>
    </w:rPr>
  </w:style>
  <w:style w:type="character" w:customStyle="1" w:styleId="FontStyle88">
    <w:name w:val="Font Style88"/>
    <w:rsid w:val="00BC04DA"/>
    <w:rPr>
      <w:rFonts w:ascii="Times New Roman" w:hAnsi="Times New Roman" w:cs="Times New Roman"/>
      <w:sz w:val="22"/>
      <w:szCs w:val="22"/>
    </w:rPr>
  </w:style>
  <w:style w:type="paragraph" w:customStyle="1" w:styleId="afff7">
    <w:name w:val="Знак Знак Знак Знак"/>
    <w:basedOn w:val="a5"/>
    <w:rsid w:val="00BC04DA"/>
    <w:rPr>
      <w:rFonts w:ascii="Verdana" w:hAnsi="Verdana" w:cs="Verdana"/>
      <w:sz w:val="20"/>
      <w:szCs w:val="20"/>
      <w:lang w:val="en-US" w:eastAsia="en-US"/>
    </w:rPr>
  </w:style>
  <w:style w:type="character" w:styleId="afff8">
    <w:name w:val="FollowedHyperlink"/>
    <w:rsid w:val="00BC04DA"/>
    <w:rPr>
      <w:color w:val="800080"/>
      <w:u w:val="single"/>
    </w:rPr>
  </w:style>
  <w:style w:type="paragraph" w:customStyle="1" w:styleId="1d">
    <w:name w:val="Знак1 Знак Знак Знак Знак Знак Знак Знак Знак Знак Знак Знак Знак"/>
    <w:basedOn w:val="a5"/>
    <w:rsid w:val="00BC04DA"/>
    <w:pPr>
      <w:widowControl w:val="0"/>
      <w:adjustRightInd w:val="0"/>
      <w:spacing w:after="160" w:line="240" w:lineRule="exact"/>
      <w:jc w:val="right"/>
    </w:pPr>
    <w:rPr>
      <w:sz w:val="20"/>
      <w:szCs w:val="20"/>
      <w:lang w:val="en-GB" w:eastAsia="en-US"/>
    </w:rPr>
  </w:style>
  <w:style w:type="character" w:customStyle="1" w:styleId="nobase">
    <w:name w:val="nobase"/>
    <w:basedOn w:val="a6"/>
    <w:rsid w:val="00BC04DA"/>
  </w:style>
  <w:style w:type="character" w:customStyle="1" w:styleId="menuannot1">
    <w:name w:val="menuannot1"/>
    <w:rsid w:val="00BC04DA"/>
    <w:rPr>
      <w:rFonts w:ascii="Arial" w:hAnsi="Arial" w:cs="Arial" w:hint="default"/>
      <w:strike w:val="0"/>
      <w:dstrike w:val="0"/>
      <w:color w:val="687B8E"/>
      <w:sz w:val="18"/>
      <w:szCs w:val="18"/>
      <w:u w:val="none"/>
      <w:effect w:val="none"/>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TML1">
    <w:name w:val="Адрес HTML Знак"/>
    <w:link w:val="HTML2"/>
    <w:rsid w:val="00BC04DA"/>
    <w:rPr>
      <w:rFonts w:ascii="Arial" w:hAnsi="Arial" w:cs="Arial"/>
      <w:b/>
      <w:bCs/>
      <w:sz w:val="18"/>
      <w:szCs w:val="18"/>
    </w:rPr>
  </w:style>
  <w:style w:type="character" w:customStyle="1" w:styleId="doctitle1">
    <w:name w:val="doctitle1"/>
    <w:rsid w:val="00BC04DA"/>
    <w:rPr>
      <w:rFonts w:ascii="Arial" w:hAnsi="Arial" w:cs="Arial" w:hint="default"/>
      <w:sz w:val="18"/>
      <w:szCs w:val="18"/>
    </w:rPr>
  </w:style>
  <w:style w:type="character" w:customStyle="1" w:styleId="bookmark">
    <w:name w:val="bookmark"/>
    <w:basedOn w:val="a6"/>
    <w:rsid w:val="00BC04DA"/>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sid w:val="00BC04DA"/>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sid w:val="00BC04DA"/>
    <w:rPr>
      <w:rFonts w:ascii="Arial" w:hAnsi="Arial" w:cs="Arial"/>
      <w:sz w:val="24"/>
      <w:szCs w:val="24"/>
      <w:lang w:val="ru-RU" w:eastAsia="ru-RU" w:bidi="ar-SA"/>
    </w:rPr>
  </w:style>
  <w:style w:type="character" w:customStyle="1" w:styleId="55">
    <w:name w:val="Знак5 Знак"/>
    <w:aliases w:val="Знак51 Знак Знак1"/>
    <w:rsid w:val="00BC04DA"/>
    <w:rPr>
      <w:rFonts w:ascii="Tahoma" w:hAnsi="Tahoma"/>
      <w:sz w:val="16"/>
      <w:szCs w:val="16"/>
      <w:lang w:val="x-none" w:eastAsia="x-none" w:bidi="ar-SA"/>
    </w:rPr>
  </w:style>
  <w:style w:type="character" w:customStyle="1" w:styleId="180">
    <w:name w:val="Знак Знак18"/>
    <w:rsid w:val="00BC04DA"/>
    <w:rPr>
      <w:rFonts w:ascii="Courier New" w:hAnsi="Courier New" w:cs="Courier New"/>
      <w:color w:val="000000"/>
      <w:lang w:val="ru-RU" w:eastAsia="ru-RU" w:bidi="ar-SA"/>
    </w:rPr>
  </w:style>
  <w:style w:type="character" w:customStyle="1" w:styleId="1f">
    <w:name w:val="ВерхКолонтитул Знак Знак1"/>
    <w:locked/>
    <w:rsid w:val="00BC04DA"/>
    <w:rPr>
      <w:rFonts w:ascii="Arial" w:hAnsi="Arial" w:cs="Arial"/>
      <w:b/>
      <w:bCs/>
      <w:sz w:val="18"/>
      <w:szCs w:val="18"/>
      <w:lang w:val="ru-RU" w:eastAsia="ru-RU" w:bidi="ar-SA"/>
    </w:rPr>
  </w:style>
  <w:style w:type="character" w:customStyle="1" w:styleId="afff9">
    <w:name w:val="Заголовок записки Знак"/>
    <w:link w:val="afffa"/>
    <w:rsid w:val="00BC04DA"/>
    <w:rPr>
      <w:rFonts w:ascii="Arial" w:hAnsi="Arial"/>
      <w:b/>
      <w:bCs/>
      <w:sz w:val="18"/>
      <w:szCs w:val="18"/>
    </w:rPr>
  </w:style>
  <w:style w:type="paragraph" w:customStyle="1" w:styleId="1f0">
    <w:name w:val="Без интервала1"/>
    <w:basedOn w:val="a5"/>
    <w:rsid w:val="00BC04DA"/>
    <w:pPr>
      <w:spacing w:line="360" w:lineRule="auto"/>
      <w:ind w:firstLine="680"/>
      <w:jc w:val="both"/>
    </w:pPr>
    <w:rPr>
      <w:rFonts w:eastAsia="Calibri"/>
    </w:rPr>
  </w:style>
  <w:style w:type="character" w:customStyle="1" w:styleId="44">
    <w:name w:val="Знак4 Знак"/>
    <w:aliases w:val="Знак8 Знак,ВерхКолонтитул Знак Знак"/>
    <w:locked/>
    <w:rsid w:val="00BC04DA"/>
    <w:rPr>
      <w:rFonts w:ascii="Arial" w:hAnsi="Arial" w:cs="Arial"/>
      <w:b/>
      <w:bCs/>
      <w:sz w:val="18"/>
      <w:szCs w:val="18"/>
      <w:lang w:val="x-none" w:eastAsia="ru-RU"/>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sid w:val="00BC04DA"/>
    <w:rPr>
      <w:rFonts w:ascii="Arial" w:hAnsi="Arial" w:cs="Arial"/>
      <w:sz w:val="20"/>
      <w:szCs w:val="20"/>
      <w:lang w:val="x-none" w:eastAsia="ru-RU"/>
    </w:rPr>
  </w:style>
  <w:style w:type="character" w:customStyle="1" w:styleId="200">
    <w:name w:val="Знак Знак20"/>
    <w:locked/>
    <w:rsid w:val="00BC04DA"/>
    <w:rPr>
      <w:rFonts w:ascii="Courier New" w:hAnsi="Courier New" w:cs="Times New Roman"/>
      <w:color w:val="000000"/>
      <w:sz w:val="20"/>
      <w:szCs w:val="20"/>
      <w:lang w:val="x-none" w:eastAsia="x-none"/>
    </w:rPr>
  </w:style>
  <w:style w:type="character" w:customStyle="1" w:styleId="1f1">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sid w:val="00BC04DA"/>
    <w:rPr>
      <w:rFonts w:ascii="Arial" w:hAnsi="Arial" w:cs="Arial"/>
      <w:sz w:val="24"/>
      <w:szCs w:val="24"/>
      <w:lang w:val="x-none" w:eastAsia="ru-RU"/>
    </w:rPr>
  </w:style>
  <w:style w:type="character" w:customStyle="1" w:styleId="210">
    <w:name w:val="Основной текст 2 Знак1"/>
    <w:aliases w:val="Знак12 Знак"/>
    <w:link w:val="26"/>
    <w:locked/>
    <w:rsid w:val="00BC04DA"/>
    <w:rPr>
      <w:rFonts w:ascii="Arial" w:eastAsia="Times New Roman" w:hAnsi="Arial" w:cs="Arial"/>
      <w:sz w:val="24"/>
      <w:szCs w:val="24"/>
      <w:lang w:eastAsia="ru-RU"/>
    </w:rPr>
  </w:style>
  <w:style w:type="paragraph" w:customStyle="1" w:styleId="111">
    <w:name w:val="Знак11"/>
    <w:basedOn w:val="a5"/>
    <w:rsid w:val="00BC04DA"/>
    <w:pPr>
      <w:spacing w:line="240" w:lineRule="exact"/>
      <w:jc w:val="both"/>
    </w:pPr>
    <w:rPr>
      <w:rFonts w:eastAsia="Calibri"/>
      <w:lang w:val="en-US" w:eastAsia="en-US"/>
    </w:rPr>
  </w:style>
  <w:style w:type="paragraph" w:customStyle="1" w:styleId="112">
    <w:name w:val="Обычный11"/>
    <w:rsid w:val="00BC04DA"/>
    <w:pPr>
      <w:spacing w:after="0" w:line="240" w:lineRule="auto"/>
    </w:pPr>
    <w:rPr>
      <w:rFonts w:ascii="Times New Roman" w:eastAsia="Calibri" w:hAnsi="Times New Roman" w:cs="Times New Roman"/>
      <w:sz w:val="20"/>
      <w:szCs w:val="20"/>
      <w:lang w:eastAsia="ru-RU"/>
    </w:rPr>
  </w:style>
  <w:style w:type="character" w:customStyle="1" w:styleId="510">
    <w:name w:val="Знак51 Знак Знак"/>
    <w:locked/>
    <w:rsid w:val="00BC04DA"/>
    <w:rPr>
      <w:rFonts w:ascii="Tahoma" w:hAnsi="Tahoma" w:cs="Times New Roman"/>
      <w:sz w:val="16"/>
      <w:szCs w:val="16"/>
      <w:lang w:val="x-none" w:eastAsia="x-none"/>
    </w:rPr>
  </w:style>
  <w:style w:type="paragraph" w:customStyle="1" w:styleId="2e">
    <w:name w:val="Знак Знак Знак Знак Знак Знак2"/>
    <w:basedOn w:val="a5"/>
    <w:rsid w:val="00BC04DA"/>
    <w:pPr>
      <w:spacing w:line="240" w:lineRule="exact"/>
      <w:jc w:val="both"/>
    </w:pPr>
    <w:rPr>
      <w:rFonts w:eastAsia="Calibri"/>
      <w:lang w:val="en-US" w:eastAsia="en-US"/>
    </w:rPr>
  </w:style>
  <w:style w:type="table" w:customStyle="1" w:styleId="TableGridReport1">
    <w:name w:val="Table Grid Report1"/>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C04DA"/>
    <w:pPr>
      <w:widowControl w:val="0"/>
      <w:autoSpaceDE w:val="0"/>
      <w:autoSpaceDN w:val="0"/>
      <w:adjustRightInd w:val="0"/>
      <w:spacing w:line="322" w:lineRule="exact"/>
      <w:ind w:firstLine="706"/>
    </w:pPr>
    <w:rPr>
      <w:rFonts w:eastAsia="Calibri"/>
    </w:rPr>
  </w:style>
  <w:style w:type="paragraph" w:customStyle="1" w:styleId="1f2">
    <w:name w:val="Знак1 Знак Знак Знак Знак Знак Знак"/>
    <w:basedOn w:val="a5"/>
    <w:rsid w:val="00BC04DA"/>
    <w:pPr>
      <w:spacing w:after="160" w:line="240" w:lineRule="exact"/>
    </w:pPr>
    <w:rPr>
      <w:rFonts w:ascii="Verdana" w:eastAsia="Calibri" w:hAnsi="Verdana"/>
      <w:lang w:val="en-US" w:eastAsia="en-US"/>
    </w:rPr>
  </w:style>
  <w:style w:type="paragraph" w:customStyle="1" w:styleId="211">
    <w:name w:val="Знак Знак Знак2 Знак Знак Знак Знак Знак Знак Знак1"/>
    <w:basedOn w:val="a5"/>
    <w:rsid w:val="00BC04DA"/>
    <w:rPr>
      <w:rFonts w:ascii="Verdana" w:eastAsia="Calibri" w:hAnsi="Verdana" w:cs="Verdana"/>
      <w:sz w:val="20"/>
      <w:szCs w:val="20"/>
      <w:lang w:val="en-US" w:eastAsia="en-US"/>
    </w:rPr>
  </w:style>
  <w:style w:type="paragraph" w:customStyle="1" w:styleId="113">
    <w:name w:val="Знак1 Знак Знак Знак Знак Знак Знак1"/>
    <w:basedOn w:val="a5"/>
    <w:rsid w:val="00BC04DA"/>
    <w:pPr>
      <w:spacing w:after="160" w:line="240" w:lineRule="exact"/>
    </w:pPr>
    <w:rPr>
      <w:rFonts w:ascii="Verdana" w:eastAsia="Calibri" w:hAnsi="Verdana" w:cs="Verdana"/>
      <w:lang w:val="en-US" w:eastAsia="en-US"/>
    </w:rPr>
  </w:style>
  <w:style w:type="character" w:styleId="afffb">
    <w:name w:val="annotation reference"/>
    <w:semiHidden/>
    <w:rsid w:val="00BC04DA"/>
    <w:rPr>
      <w:sz w:val="16"/>
    </w:rPr>
  </w:style>
  <w:style w:type="paragraph" w:styleId="afffc">
    <w:name w:val="annotation subject"/>
    <w:basedOn w:val="afff"/>
    <w:next w:val="afff"/>
    <w:link w:val="afffd"/>
    <w:semiHidden/>
    <w:rsid w:val="00BC04DA"/>
    <w:rPr>
      <w:rFonts w:ascii="Times New Roman" w:eastAsia="Calibri" w:hAnsi="Times New Roman" w:cs="Times New Roman"/>
      <w:b/>
      <w:bCs/>
    </w:rPr>
  </w:style>
  <w:style w:type="character" w:customStyle="1" w:styleId="afffd">
    <w:name w:val="Тема примечания Знак"/>
    <w:basedOn w:val="afff0"/>
    <w:link w:val="afffc"/>
    <w:semiHidden/>
    <w:rsid w:val="00BC04DA"/>
    <w:rPr>
      <w:rFonts w:ascii="Times New Roman" w:eastAsia="Calibri" w:hAnsi="Times New Roman" w:cs="Times New Roman"/>
      <w:b/>
      <w:bCs/>
      <w:sz w:val="20"/>
      <w:szCs w:val="20"/>
      <w:lang w:eastAsia="ru-RU"/>
    </w:rPr>
  </w:style>
  <w:style w:type="paragraph" w:styleId="afffe">
    <w:name w:val="Document Map"/>
    <w:basedOn w:val="a5"/>
    <w:link w:val="affff"/>
    <w:semiHidden/>
    <w:rsid w:val="00BC04DA"/>
    <w:pPr>
      <w:shd w:val="clear" w:color="auto" w:fill="000080"/>
    </w:pPr>
    <w:rPr>
      <w:rFonts w:ascii="Tahoma" w:eastAsia="Calibri" w:hAnsi="Tahoma" w:cs="Tahoma"/>
      <w:sz w:val="20"/>
      <w:szCs w:val="20"/>
    </w:rPr>
  </w:style>
  <w:style w:type="character" w:customStyle="1" w:styleId="affff">
    <w:name w:val="Схема документа Знак"/>
    <w:basedOn w:val="a6"/>
    <w:link w:val="afffe"/>
    <w:semiHidden/>
    <w:rsid w:val="00BC04DA"/>
    <w:rPr>
      <w:rFonts w:ascii="Tahoma" w:eastAsia="Calibri" w:hAnsi="Tahoma" w:cs="Tahoma"/>
      <w:sz w:val="20"/>
      <w:szCs w:val="20"/>
      <w:shd w:val="clear" w:color="auto" w:fill="000080"/>
      <w:lang w:eastAsia="ru-RU"/>
    </w:rPr>
  </w:style>
  <w:style w:type="paragraph" w:customStyle="1" w:styleId="affff0">
    <w:name w:val="Отступ перед"/>
    <w:basedOn w:val="a5"/>
    <w:rsid w:val="00BC04DA"/>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1f3">
    <w:name w:val="Знак Знак1 Знак Знак Знак Знак"/>
    <w:basedOn w:val="a5"/>
    <w:rsid w:val="00BC04DA"/>
    <w:pPr>
      <w:spacing w:after="160" w:line="240" w:lineRule="exact"/>
    </w:pPr>
    <w:rPr>
      <w:rFonts w:ascii="Verdana" w:eastAsia="Calibri" w:hAnsi="Verdana" w:cs="Verdana"/>
      <w:lang w:val="en-US" w:eastAsia="en-US"/>
    </w:rPr>
  </w:style>
  <w:style w:type="table" w:customStyle="1" w:styleId="TableGridReport11">
    <w:name w:val="Table Grid Report11"/>
    <w:rsid w:val="00BC04DA"/>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w:basedOn w:val="a5"/>
    <w:rsid w:val="00BC04DA"/>
    <w:pPr>
      <w:spacing w:line="240" w:lineRule="exact"/>
      <w:jc w:val="both"/>
    </w:pPr>
    <w:rPr>
      <w:rFonts w:eastAsia="Calibri"/>
      <w:lang w:val="en-US" w:eastAsia="en-US"/>
    </w:rPr>
  </w:style>
  <w:style w:type="paragraph" w:customStyle="1" w:styleId="Default">
    <w:name w:val="Default"/>
    <w:rsid w:val="00BC0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inactivelink">
    <w:name w:val="inactivelink"/>
    <w:rsid w:val="00BC04DA"/>
    <w:rPr>
      <w:rFonts w:cs="Times New Roman"/>
    </w:rPr>
  </w:style>
  <w:style w:type="table" w:customStyle="1" w:styleId="TableGridReport2">
    <w:name w:val="Table Grid Report2"/>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писок Знак"/>
    <w:link w:val="aff8"/>
    <w:locked/>
    <w:rsid w:val="00BC04DA"/>
    <w:rPr>
      <w:rFonts w:ascii="Arial" w:eastAsia="Times New Roman" w:hAnsi="Arial" w:cs="Arial"/>
      <w:b/>
      <w:bCs/>
      <w:sz w:val="18"/>
      <w:szCs w:val="18"/>
      <w:lang w:eastAsia="ru-RU"/>
    </w:rPr>
  </w:style>
  <w:style w:type="paragraph" w:styleId="3a">
    <w:name w:val="toc 3"/>
    <w:basedOn w:val="a5"/>
    <w:next w:val="a5"/>
    <w:autoRedefine/>
    <w:rsid w:val="00BC04DA"/>
    <w:pPr>
      <w:ind w:left="480"/>
    </w:pPr>
    <w:rPr>
      <w:rFonts w:eastAsia="Calibri"/>
      <w:i/>
      <w:iCs/>
      <w:sz w:val="20"/>
      <w:szCs w:val="20"/>
    </w:rPr>
  </w:style>
  <w:style w:type="paragraph" w:customStyle="1" w:styleId="a0">
    <w:name w:val="Список нумерованный"/>
    <w:basedOn w:val="a5"/>
    <w:rsid w:val="00BC04DA"/>
    <w:pPr>
      <w:numPr>
        <w:numId w:val="16"/>
      </w:numPr>
      <w:spacing w:before="120"/>
      <w:jc w:val="both"/>
    </w:pPr>
    <w:rPr>
      <w:rFonts w:eastAsia="Calibri"/>
    </w:rPr>
  </w:style>
  <w:style w:type="paragraph" w:customStyle="1" w:styleId="affff1">
    <w:name w:val="Табличный"/>
    <w:basedOn w:val="a5"/>
    <w:rsid w:val="00BC04DA"/>
    <w:pPr>
      <w:keepNext/>
      <w:widowControl w:val="0"/>
      <w:spacing w:before="60" w:after="60"/>
      <w:jc w:val="center"/>
    </w:pPr>
    <w:rPr>
      <w:rFonts w:eastAsia="Calibri"/>
      <w:b/>
      <w:sz w:val="22"/>
      <w:szCs w:val="20"/>
    </w:rPr>
  </w:style>
  <w:style w:type="paragraph" w:customStyle="1" w:styleId="affff2">
    <w:name w:val="Содержание"/>
    <w:basedOn w:val="a5"/>
    <w:rsid w:val="00BC04DA"/>
    <w:pPr>
      <w:widowControl w:val="0"/>
      <w:spacing w:before="240" w:after="240"/>
      <w:jc w:val="center"/>
    </w:pPr>
    <w:rPr>
      <w:rFonts w:eastAsia="Calibri"/>
      <w:b/>
      <w:caps/>
      <w:szCs w:val="20"/>
    </w:rPr>
  </w:style>
  <w:style w:type="paragraph" w:styleId="1f5">
    <w:name w:val="toc 1"/>
    <w:basedOn w:val="a5"/>
    <w:next w:val="a5"/>
    <w:rsid w:val="00BC04DA"/>
    <w:pPr>
      <w:spacing w:before="120" w:after="120"/>
    </w:pPr>
    <w:rPr>
      <w:rFonts w:eastAsia="Calibri"/>
      <w:b/>
      <w:bCs/>
      <w:caps/>
      <w:sz w:val="20"/>
      <w:szCs w:val="20"/>
    </w:rPr>
  </w:style>
  <w:style w:type="paragraph" w:customStyle="1" w:styleId="affff3">
    <w:name w:val="Название таблицы"/>
    <w:basedOn w:val="a9"/>
    <w:rsid w:val="00BC04DA"/>
    <w:pPr>
      <w:keepNext/>
      <w:widowControl/>
      <w:spacing w:before="120" w:line="240" w:lineRule="auto"/>
      <w:jc w:val="left"/>
    </w:pPr>
    <w:rPr>
      <w:bCs/>
      <w:sz w:val="22"/>
      <w:szCs w:val="22"/>
    </w:rPr>
  </w:style>
  <w:style w:type="paragraph" w:customStyle="1" w:styleId="1">
    <w:name w:val="Список 1)"/>
    <w:basedOn w:val="a5"/>
    <w:rsid w:val="00BC04DA"/>
    <w:pPr>
      <w:numPr>
        <w:numId w:val="14"/>
      </w:numPr>
      <w:spacing w:after="60"/>
      <w:jc w:val="both"/>
    </w:pPr>
    <w:rPr>
      <w:rFonts w:eastAsia="Calibri"/>
    </w:rPr>
  </w:style>
  <w:style w:type="paragraph" w:customStyle="1" w:styleId="a1">
    <w:name w:val="Табличный_нумерованный"/>
    <w:basedOn w:val="a5"/>
    <w:link w:val="affff4"/>
    <w:rsid w:val="00BC04DA"/>
    <w:pPr>
      <w:numPr>
        <w:numId w:val="13"/>
      </w:numPr>
    </w:pPr>
    <w:rPr>
      <w:rFonts w:eastAsia="Calibri"/>
      <w:sz w:val="20"/>
      <w:szCs w:val="20"/>
    </w:rPr>
  </w:style>
  <w:style w:type="character" w:customStyle="1" w:styleId="affff4">
    <w:name w:val="Табличный_нумерованный Знак"/>
    <w:link w:val="a1"/>
    <w:locked/>
    <w:rsid w:val="00BC04DA"/>
    <w:rPr>
      <w:rFonts w:ascii="Times New Roman" w:eastAsia="Calibri" w:hAnsi="Times New Roman" w:cs="Times New Roman"/>
      <w:sz w:val="20"/>
      <w:szCs w:val="20"/>
      <w:lang w:eastAsia="ru-RU"/>
    </w:rPr>
  </w:style>
  <w:style w:type="paragraph" w:styleId="45">
    <w:name w:val="toc 4"/>
    <w:basedOn w:val="a5"/>
    <w:next w:val="a5"/>
    <w:autoRedefine/>
    <w:rsid w:val="00BC04DA"/>
    <w:pPr>
      <w:ind w:left="720"/>
    </w:pPr>
    <w:rPr>
      <w:rFonts w:eastAsia="Calibri"/>
      <w:sz w:val="18"/>
      <w:szCs w:val="18"/>
    </w:rPr>
  </w:style>
  <w:style w:type="paragraph" w:styleId="56">
    <w:name w:val="toc 5"/>
    <w:basedOn w:val="a5"/>
    <w:next w:val="a5"/>
    <w:autoRedefine/>
    <w:rsid w:val="00BC04DA"/>
    <w:pPr>
      <w:ind w:left="960"/>
    </w:pPr>
    <w:rPr>
      <w:rFonts w:eastAsia="Calibri"/>
      <w:sz w:val="18"/>
      <w:szCs w:val="18"/>
    </w:rPr>
  </w:style>
  <w:style w:type="paragraph" w:styleId="62">
    <w:name w:val="toc 6"/>
    <w:basedOn w:val="a5"/>
    <w:next w:val="a5"/>
    <w:autoRedefine/>
    <w:rsid w:val="00BC04DA"/>
    <w:pPr>
      <w:ind w:left="1200"/>
    </w:pPr>
    <w:rPr>
      <w:rFonts w:eastAsia="Calibri"/>
      <w:sz w:val="18"/>
      <w:szCs w:val="18"/>
    </w:rPr>
  </w:style>
  <w:style w:type="paragraph" w:styleId="72">
    <w:name w:val="toc 7"/>
    <w:basedOn w:val="a5"/>
    <w:next w:val="a5"/>
    <w:autoRedefine/>
    <w:rsid w:val="00BC04DA"/>
    <w:pPr>
      <w:ind w:left="1440"/>
    </w:pPr>
    <w:rPr>
      <w:rFonts w:eastAsia="Calibri"/>
      <w:sz w:val="18"/>
      <w:szCs w:val="18"/>
    </w:rPr>
  </w:style>
  <w:style w:type="paragraph" w:styleId="82">
    <w:name w:val="toc 8"/>
    <w:basedOn w:val="a5"/>
    <w:next w:val="a5"/>
    <w:autoRedefine/>
    <w:rsid w:val="00BC04DA"/>
    <w:pPr>
      <w:ind w:left="1680"/>
    </w:pPr>
    <w:rPr>
      <w:rFonts w:eastAsia="Calibri"/>
      <w:sz w:val="18"/>
      <w:szCs w:val="18"/>
    </w:rPr>
  </w:style>
  <w:style w:type="paragraph" w:styleId="92">
    <w:name w:val="toc 9"/>
    <w:basedOn w:val="a5"/>
    <w:next w:val="a5"/>
    <w:autoRedefine/>
    <w:rsid w:val="00BC04DA"/>
    <w:pPr>
      <w:ind w:left="1920"/>
    </w:pPr>
    <w:rPr>
      <w:rFonts w:eastAsia="Calibri"/>
      <w:sz w:val="18"/>
      <w:szCs w:val="18"/>
    </w:rPr>
  </w:style>
  <w:style w:type="paragraph" w:styleId="affff5">
    <w:name w:val="toa heading"/>
    <w:basedOn w:val="a5"/>
    <w:next w:val="a5"/>
    <w:semiHidden/>
    <w:rsid w:val="00BC04DA"/>
    <w:pPr>
      <w:spacing w:before="40" w:after="20"/>
      <w:jc w:val="center"/>
    </w:pPr>
    <w:rPr>
      <w:rFonts w:eastAsia="Calibri"/>
      <w:b/>
      <w:sz w:val="22"/>
      <w:szCs w:val="20"/>
    </w:rPr>
  </w:style>
  <w:style w:type="paragraph" w:customStyle="1" w:styleId="a4">
    <w:name w:val="Требования"/>
    <w:basedOn w:val="a5"/>
    <w:rsid w:val="00BC04DA"/>
    <w:pPr>
      <w:numPr>
        <w:numId w:val="15"/>
      </w:numPr>
      <w:spacing w:before="120" w:after="60"/>
      <w:ind w:left="0" w:firstLine="567"/>
      <w:jc w:val="both"/>
      <w:outlineLvl w:val="1"/>
    </w:pPr>
    <w:rPr>
      <w:rFonts w:eastAsia="Calibri"/>
      <w:bCs/>
      <w:i/>
      <w:iCs/>
    </w:rPr>
  </w:style>
  <w:style w:type="paragraph" w:customStyle="1" w:styleId="1f6">
    <w:name w:val="Обычный 1"/>
    <w:basedOn w:val="a5"/>
    <w:next w:val="a5"/>
    <w:semiHidden/>
    <w:rsid w:val="00BC04DA"/>
    <w:pPr>
      <w:tabs>
        <w:tab w:val="num" w:pos="360"/>
      </w:tabs>
      <w:spacing w:before="120"/>
      <w:ind w:left="360" w:hanging="360"/>
      <w:jc w:val="both"/>
    </w:pPr>
    <w:rPr>
      <w:rFonts w:eastAsia="Calibri"/>
      <w:szCs w:val="20"/>
    </w:rPr>
  </w:style>
  <w:style w:type="paragraph" w:customStyle="1" w:styleId="affff6">
    <w:name w:val="Обычный влево"/>
    <w:basedOn w:val="1f6"/>
    <w:rsid w:val="00BC04DA"/>
    <w:pPr>
      <w:tabs>
        <w:tab w:val="clear" w:pos="360"/>
      </w:tabs>
      <w:spacing w:before="0"/>
      <w:ind w:left="0" w:firstLine="0"/>
      <w:jc w:val="left"/>
    </w:pPr>
  </w:style>
  <w:style w:type="paragraph" w:customStyle="1" w:styleId="affff7">
    <w:name w:val="Табличный_по ширине"/>
    <w:basedOn w:val="affd"/>
    <w:rsid w:val="00BC04DA"/>
    <w:pPr>
      <w:jc w:val="both"/>
    </w:pPr>
    <w:rPr>
      <w:rFonts w:eastAsia="Calibri"/>
    </w:rPr>
  </w:style>
  <w:style w:type="paragraph" w:customStyle="1" w:styleId="101">
    <w:name w:val="Табличный_центр_10"/>
    <w:basedOn w:val="a5"/>
    <w:rsid w:val="00BC04DA"/>
    <w:pPr>
      <w:jc w:val="center"/>
    </w:pPr>
    <w:rPr>
      <w:rFonts w:eastAsia="Calibri"/>
      <w:sz w:val="20"/>
    </w:rPr>
  </w:style>
  <w:style w:type="paragraph" w:customStyle="1" w:styleId="102">
    <w:name w:val="Табличный_слева_10"/>
    <w:basedOn w:val="a5"/>
    <w:rsid w:val="00BC04DA"/>
    <w:rPr>
      <w:rFonts w:eastAsia="Calibri"/>
      <w:sz w:val="20"/>
    </w:rPr>
  </w:style>
  <w:style w:type="paragraph" w:customStyle="1" w:styleId="103">
    <w:name w:val="Табличный_по ширине_10"/>
    <w:basedOn w:val="a5"/>
    <w:rsid w:val="00BC04DA"/>
    <w:pPr>
      <w:jc w:val="both"/>
    </w:pPr>
    <w:rPr>
      <w:rFonts w:eastAsia="Calibri"/>
      <w:sz w:val="20"/>
    </w:rPr>
  </w:style>
  <w:style w:type="paragraph" w:customStyle="1" w:styleId="10">
    <w:name w:val="Табличный_нумерованный_10"/>
    <w:basedOn w:val="a5"/>
    <w:rsid w:val="00BC04DA"/>
    <w:pPr>
      <w:numPr>
        <w:numId w:val="17"/>
      </w:numPr>
    </w:pPr>
    <w:rPr>
      <w:rFonts w:eastAsia="Calibri"/>
      <w:sz w:val="20"/>
    </w:rPr>
  </w:style>
  <w:style w:type="paragraph" w:customStyle="1" w:styleId="104">
    <w:name w:val="Табличный_заголовки_10"/>
    <w:basedOn w:val="affa"/>
    <w:rsid w:val="00BC04DA"/>
    <w:pPr>
      <w:jc w:val="center"/>
    </w:pPr>
    <w:rPr>
      <w:rFonts w:eastAsia="Calibri"/>
      <w:b/>
      <w:sz w:val="20"/>
    </w:rPr>
  </w:style>
  <w:style w:type="paragraph" w:styleId="affff8">
    <w:name w:val="Subtitle"/>
    <w:basedOn w:val="a5"/>
    <w:next w:val="a5"/>
    <w:link w:val="affff9"/>
    <w:qFormat/>
    <w:rsid w:val="00BC04DA"/>
    <w:pPr>
      <w:spacing w:before="200" w:after="900" w:line="360" w:lineRule="auto"/>
      <w:ind w:firstLine="680"/>
      <w:jc w:val="right"/>
    </w:pPr>
    <w:rPr>
      <w:rFonts w:eastAsia="Calibri"/>
      <w:i/>
      <w:iCs/>
    </w:rPr>
  </w:style>
  <w:style w:type="character" w:customStyle="1" w:styleId="affff9">
    <w:name w:val="Подзаголовок Знак"/>
    <w:basedOn w:val="a6"/>
    <w:link w:val="affff8"/>
    <w:rsid w:val="00BC04DA"/>
    <w:rPr>
      <w:rFonts w:ascii="Times New Roman" w:eastAsia="Calibri" w:hAnsi="Times New Roman" w:cs="Times New Roman"/>
      <w:i/>
      <w:iCs/>
      <w:sz w:val="24"/>
      <w:szCs w:val="24"/>
      <w:lang w:eastAsia="ru-RU"/>
    </w:rPr>
  </w:style>
  <w:style w:type="paragraph" w:customStyle="1" w:styleId="212">
    <w:name w:val="Цитата 21"/>
    <w:basedOn w:val="a5"/>
    <w:next w:val="a5"/>
    <w:link w:val="QuoteChar"/>
    <w:rsid w:val="00BC04DA"/>
    <w:pPr>
      <w:spacing w:line="360" w:lineRule="auto"/>
      <w:ind w:firstLine="680"/>
      <w:jc w:val="both"/>
    </w:pPr>
    <w:rPr>
      <w:rFonts w:ascii="Cambria" w:eastAsia="Calibri" w:hAnsi="Cambria"/>
      <w:i/>
      <w:iCs/>
      <w:color w:val="5A5A5A"/>
    </w:rPr>
  </w:style>
  <w:style w:type="character" w:customStyle="1" w:styleId="QuoteChar">
    <w:name w:val="Quote Char"/>
    <w:link w:val="212"/>
    <w:locked/>
    <w:rsid w:val="00BC04DA"/>
    <w:rPr>
      <w:rFonts w:ascii="Cambria" w:eastAsia="Calibri" w:hAnsi="Cambria" w:cs="Times New Roman"/>
      <w:i/>
      <w:iCs/>
      <w:color w:val="5A5A5A"/>
      <w:sz w:val="24"/>
      <w:szCs w:val="24"/>
      <w:lang w:eastAsia="ru-RU"/>
    </w:rPr>
  </w:style>
  <w:style w:type="paragraph" w:customStyle="1" w:styleId="1f7">
    <w:name w:val="Выделенная цитата1"/>
    <w:basedOn w:val="a5"/>
    <w:next w:val="a5"/>
    <w:link w:val="IntenseQuoteChar"/>
    <w:rsid w:val="00BC04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rPr>
  </w:style>
  <w:style w:type="character" w:customStyle="1" w:styleId="IntenseQuoteChar">
    <w:name w:val="Intense Quote Char"/>
    <w:link w:val="1f7"/>
    <w:locked/>
    <w:rsid w:val="00BC04DA"/>
    <w:rPr>
      <w:rFonts w:ascii="Cambria" w:eastAsia="Calibri" w:hAnsi="Cambria" w:cs="Times New Roman"/>
      <w:i/>
      <w:iCs/>
      <w:color w:val="F4F4F4"/>
      <w:sz w:val="24"/>
      <w:szCs w:val="24"/>
      <w:shd w:val="clear" w:color="auto" w:fill="4F81BD"/>
      <w:lang w:eastAsia="ru-RU"/>
    </w:rPr>
  </w:style>
  <w:style w:type="character" w:customStyle="1" w:styleId="1f8">
    <w:name w:val="Слабое выделение1"/>
    <w:rsid w:val="00BC04DA"/>
    <w:rPr>
      <w:i/>
      <w:color w:val="5A5A5A"/>
    </w:rPr>
  </w:style>
  <w:style w:type="character" w:customStyle="1" w:styleId="1f9">
    <w:name w:val="Сильное выделение1"/>
    <w:rsid w:val="00BC04DA"/>
    <w:rPr>
      <w:b/>
      <w:i/>
      <w:color w:val="4F81BD"/>
      <w:sz w:val="22"/>
    </w:rPr>
  </w:style>
  <w:style w:type="character" w:customStyle="1" w:styleId="1fa">
    <w:name w:val="Слабая ссылка1"/>
    <w:rsid w:val="00BC04DA"/>
    <w:rPr>
      <w:color w:val="auto"/>
      <w:u w:val="single" w:color="9BBB59"/>
    </w:rPr>
  </w:style>
  <w:style w:type="character" w:customStyle="1" w:styleId="1fb">
    <w:name w:val="Сильная ссылка1"/>
    <w:rsid w:val="00BC04DA"/>
    <w:rPr>
      <w:b/>
      <w:color w:val="76923C"/>
      <w:u w:val="single" w:color="9BBB59"/>
    </w:rPr>
  </w:style>
  <w:style w:type="character" w:customStyle="1" w:styleId="1fc">
    <w:name w:val="Название книги1"/>
    <w:rsid w:val="00BC04DA"/>
    <w:rPr>
      <w:rFonts w:ascii="Cambria" w:hAnsi="Cambria"/>
      <w:b/>
      <w:i/>
      <w:color w:val="auto"/>
    </w:rPr>
  </w:style>
  <w:style w:type="paragraph" w:customStyle="1" w:styleId="1fd">
    <w:name w:val="Заголовок оглавления1"/>
    <w:basedOn w:val="12"/>
    <w:next w:val="a5"/>
    <w:rsid w:val="00BC04DA"/>
    <w:pPr>
      <w:keepLines/>
      <w:tabs>
        <w:tab w:val="num" w:pos="1429"/>
      </w:tabs>
      <w:spacing w:before="480" w:after="0"/>
      <w:outlineLvl w:val="9"/>
    </w:pPr>
    <w:rPr>
      <w:rFonts w:ascii="Cambria" w:eastAsia="Calibri" w:hAnsi="Cambria"/>
      <w:color w:val="365F91"/>
      <w:kern w:val="0"/>
      <w:sz w:val="28"/>
      <w:szCs w:val="28"/>
      <w:lang w:val="ru-RU" w:eastAsia="ru-RU"/>
    </w:rPr>
  </w:style>
  <w:style w:type="paragraph" w:styleId="affffa">
    <w:name w:val="Block Text"/>
    <w:basedOn w:val="a5"/>
    <w:rsid w:val="00BC04DA"/>
    <w:pPr>
      <w:spacing w:line="360" w:lineRule="auto"/>
      <w:ind w:left="526" w:right="43" w:firstLine="709"/>
      <w:jc w:val="both"/>
    </w:pPr>
    <w:rPr>
      <w:rFonts w:eastAsia="Calibri"/>
      <w:sz w:val="28"/>
      <w:szCs w:val="28"/>
    </w:rPr>
  </w:style>
  <w:style w:type="character" w:styleId="affffb">
    <w:name w:val="line number"/>
    <w:rsid w:val="00BC04DA"/>
    <w:rPr>
      <w:sz w:val="18"/>
    </w:rPr>
  </w:style>
  <w:style w:type="paragraph" w:styleId="46">
    <w:name w:val="List 4"/>
    <w:basedOn w:val="aff8"/>
    <w:rsid w:val="00BC04DA"/>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8"/>
    <w:rsid w:val="00BC04DA"/>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f1"/>
    <w:autoRedefine/>
    <w:rsid w:val="00BC04DA"/>
    <w:pPr>
      <w:numPr>
        <w:numId w:val="6"/>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1"/>
    <w:autoRedefine/>
    <w:rsid w:val="00BC04DA"/>
    <w:pPr>
      <w:numPr>
        <w:numId w:val="7"/>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1"/>
    <w:autoRedefine/>
    <w:rsid w:val="00BC04DA"/>
    <w:pPr>
      <w:numPr>
        <w:numId w:val="8"/>
      </w:numPr>
      <w:tabs>
        <w:tab w:val="clear" w:pos="1492"/>
        <w:tab w:val="num" w:pos="360"/>
      </w:tabs>
      <w:spacing w:after="240" w:line="240" w:lineRule="atLeast"/>
      <w:ind w:left="2880"/>
      <w:jc w:val="both"/>
    </w:pPr>
    <w:rPr>
      <w:rFonts w:eastAsia="Calibri"/>
      <w:spacing w:val="-5"/>
      <w:sz w:val="20"/>
      <w:szCs w:val="20"/>
      <w:lang w:eastAsia="en-US"/>
    </w:rPr>
  </w:style>
  <w:style w:type="paragraph" w:styleId="affffc">
    <w:name w:val="List Continue"/>
    <w:basedOn w:val="aff8"/>
    <w:rsid w:val="00BC04DA"/>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c"/>
    <w:rsid w:val="00BC04DA"/>
    <w:pPr>
      <w:ind w:left="2880"/>
    </w:pPr>
  </w:style>
  <w:style w:type="paragraph" w:styleId="58">
    <w:name w:val="List Continue 5"/>
    <w:basedOn w:val="affffc"/>
    <w:rsid w:val="00BC04DA"/>
    <w:pPr>
      <w:ind w:left="3240"/>
    </w:pPr>
  </w:style>
  <w:style w:type="paragraph" w:styleId="2">
    <w:name w:val="List Number 2"/>
    <w:basedOn w:val="a"/>
    <w:rsid w:val="00BC04DA"/>
    <w:pPr>
      <w:widowControl/>
      <w:numPr>
        <w:numId w:val="9"/>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BC04DA"/>
    <w:pPr>
      <w:widowControl/>
      <w:numPr>
        <w:numId w:val="10"/>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BC04DA"/>
    <w:pPr>
      <w:widowControl/>
      <w:numPr>
        <w:numId w:val="11"/>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BC04DA"/>
    <w:pPr>
      <w:widowControl/>
      <w:numPr>
        <w:numId w:val="12"/>
      </w:numPr>
      <w:tabs>
        <w:tab w:val="clear" w:pos="1492"/>
      </w:tabs>
      <w:spacing w:after="240" w:line="240" w:lineRule="atLeast"/>
      <w:ind w:left="2880"/>
    </w:pPr>
    <w:rPr>
      <w:rFonts w:eastAsia="Calibri"/>
      <w:b w:val="0"/>
      <w:bCs w:val="0"/>
      <w:spacing w:val="-5"/>
      <w:sz w:val="20"/>
      <w:szCs w:val="20"/>
      <w:lang w:eastAsia="en-US"/>
    </w:rPr>
  </w:style>
  <w:style w:type="paragraph" w:styleId="affffd">
    <w:name w:val="Message Header"/>
    <w:basedOn w:val="aff"/>
    <w:link w:val="affffe"/>
    <w:rsid w:val="00BC04D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e">
    <w:name w:val="Шапка Знак"/>
    <w:basedOn w:val="a6"/>
    <w:link w:val="affffd"/>
    <w:rsid w:val="00BC04DA"/>
    <w:rPr>
      <w:rFonts w:ascii="Arial" w:eastAsia="Calibri" w:hAnsi="Arial" w:cs="Times New Roman"/>
    </w:rPr>
  </w:style>
  <w:style w:type="paragraph" w:styleId="afffff">
    <w:name w:val="Normal Indent"/>
    <w:basedOn w:val="a5"/>
    <w:rsid w:val="00BC04DA"/>
    <w:pPr>
      <w:spacing w:line="360" w:lineRule="auto"/>
      <w:ind w:left="1440" w:firstLine="709"/>
      <w:jc w:val="both"/>
    </w:pPr>
    <w:rPr>
      <w:rFonts w:ascii="Arial" w:eastAsia="Calibri" w:hAnsi="Arial" w:cs="Arial"/>
      <w:spacing w:val="-5"/>
      <w:sz w:val="20"/>
      <w:szCs w:val="20"/>
      <w:lang w:eastAsia="en-US"/>
    </w:rPr>
  </w:style>
  <w:style w:type="paragraph" w:styleId="HTML2">
    <w:name w:val="HTML Address"/>
    <w:basedOn w:val="a5"/>
    <w:link w:val="HTML1"/>
    <w:rsid w:val="00BC04DA"/>
    <w:pPr>
      <w:spacing w:line="360" w:lineRule="auto"/>
      <w:ind w:left="1080" w:firstLine="709"/>
      <w:jc w:val="both"/>
    </w:pPr>
    <w:rPr>
      <w:rFonts w:ascii="Arial" w:eastAsiaTheme="minorHAnsi" w:hAnsi="Arial" w:cs="Arial"/>
      <w:b/>
      <w:bCs/>
      <w:sz w:val="18"/>
      <w:szCs w:val="18"/>
      <w:lang w:eastAsia="en-US"/>
    </w:rPr>
  </w:style>
  <w:style w:type="character" w:customStyle="1" w:styleId="HTML10">
    <w:name w:val="Адрес HTML Знак1"/>
    <w:basedOn w:val="a6"/>
    <w:uiPriority w:val="99"/>
    <w:semiHidden/>
    <w:rsid w:val="00BC04DA"/>
    <w:rPr>
      <w:rFonts w:ascii="Times New Roman" w:eastAsia="Times New Roman" w:hAnsi="Times New Roman" w:cs="Times New Roman"/>
      <w:i/>
      <w:iCs/>
      <w:sz w:val="24"/>
      <w:szCs w:val="24"/>
      <w:lang w:eastAsia="ru-RU"/>
    </w:rPr>
  </w:style>
  <w:style w:type="paragraph" w:styleId="afffff0">
    <w:name w:val="envelope address"/>
    <w:basedOn w:val="a5"/>
    <w:rsid w:val="00BC04DA"/>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3">
    <w:name w:val="HTML Acronym"/>
    <w:rsid w:val="00BC04DA"/>
    <w:rPr>
      <w:lang w:val="ru-RU" w:eastAsia="x-none"/>
    </w:rPr>
  </w:style>
  <w:style w:type="paragraph" w:styleId="afffff1">
    <w:name w:val="Date"/>
    <w:basedOn w:val="a5"/>
    <w:next w:val="a5"/>
    <w:link w:val="afffff2"/>
    <w:rsid w:val="00BC04DA"/>
    <w:pPr>
      <w:spacing w:line="360" w:lineRule="auto"/>
      <w:ind w:left="1080" w:firstLine="709"/>
      <w:jc w:val="both"/>
    </w:pPr>
    <w:rPr>
      <w:rFonts w:ascii="Arial" w:eastAsia="Calibri" w:hAnsi="Arial"/>
      <w:spacing w:val="-5"/>
      <w:sz w:val="20"/>
      <w:szCs w:val="20"/>
      <w:lang w:eastAsia="en-US"/>
    </w:rPr>
  </w:style>
  <w:style w:type="character" w:customStyle="1" w:styleId="afffff2">
    <w:name w:val="Дата Знак"/>
    <w:basedOn w:val="a6"/>
    <w:link w:val="afffff1"/>
    <w:rsid w:val="00BC04DA"/>
    <w:rPr>
      <w:rFonts w:ascii="Arial" w:eastAsia="Calibri" w:hAnsi="Arial" w:cs="Times New Roman"/>
      <w:spacing w:val="-5"/>
      <w:sz w:val="20"/>
      <w:szCs w:val="20"/>
    </w:rPr>
  </w:style>
  <w:style w:type="paragraph" w:styleId="afffa">
    <w:name w:val="Note Heading"/>
    <w:basedOn w:val="a5"/>
    <w:next w:val="a5"/>
    <w:link w:val="afff9"/>
    <w:rsid w:val="00BC04DA"/>
    <w:pPr>
      <w:spacing w:line="360" w:lineRule="auto"/>
      <w:ind w:left="1080" w:firstLine="709"/>
      <w:jc w:val="both"/>
    </w:pPr>
    <w:rPr>
      <w:rFonts w:ascii="Arial" w:eastAsiaTheme="minorHAnsi" w:hAnsi="Arial" w:cstheme="minorBidi"/>
      <w:b/>
      <w:bCs/>
      <w:sz w:val="18"/>
      <w:szCs w:val="18"/>
      <w:lang w:eastAsia="en-US"/>
    </w:rPr>
  </w:style>
  <w:style w:type="character" w:customStyle="1" w:styleId="1fe">
    <w:name w:val="Заголовок записки Знак1"/>
    <w:basedOn w:val="a6"/>
    <w:uiPriority w:val="99"/>
    <w:semiHidden/>
    <w:rsid w:val="00BC04DA"/>
    <w:rPr>
      <w:rFonts w:ascii="Times New Roman" w:eastAsia="Times New Roman" w:hAnsi="Times New Roman" w:cs="Times New Roman"/>
      <w:sz w:val="24"/>
      <w:szCs w:val="24"/>
      <w:lang w:eastAsia="ru-RU"/>
    </w:rPr>
  </w:style>
  <w:style w:type="character" w:styleId="HTML4">
    <w:name w:val="HTML Keyboard"/>
    <w:rsid w:val="00BC04DA"/>
    <w:rPr>
      <w:rFonts w:ascii="Courier New" w:hAnsi="Courier New"/>
      <w:sz w:val="20"/>
      <w:lang w:val="ru-RU" w:eastAsia="x-none"/>
    </w:rPr>
  </w:style>
  <w:style w:type="character" w:styleId="HTML5">
    <w:name w:val="HTML Code"/>
    <w:rsid w:val="00BC04DA"/>
    <w:rPr>
      <w:rFonts w:ascii="Courier New" w:hAnsi="Courier New"/>
      <w:sz w:val="20"/>
      <w:lang w:val="ru-RU" w:eastAsia="x-none"/>
    </w:rPr>
  </w:style>
  <w:style w:type="paragraph" w:styleId="afffff3">
    <w:name w:val="Body Text First Indent"/>
    <w:basedOn w:val="aff"/>
    <w:link w:val="afffff4"/>
    <w:rsid w:val="00BC04DA"/>
    <w:pPr>
      <w:spacing w:line="360" w:lineRule="auto"/>
      <w:ind w:left="1080" w:firstLine="210"/>
      <w:jc w:val="both"/>
    </w:pPr>
    <w:rPr>
      <w:rFonts w:eastAsia="Calibri" w:cs="Times New Roman"/>
      <w:spacing w:val="-5"/>
      <w:lang w:eastAsia="en-US"/>
    </w:rPr>
  </w:style>
  <w:style w:type="character" w:customStyle="1" w:styleId="afffff4">
    <w:name w:val="Красная строка Знак"/>
    <w:basedOn w:val="aff0"/>
    <w:link w:val="afffff3"/>
    <w:rsid w:val="00BC04DA"/>
    <w:rPr>
      <w:rFonts w:ascii="Arial" w:eastAsia="Calibri" w:hAnsi="Arial" w:cs="Times New Roman"/>
      <w:spacing w:val="-5"/>
      <w:sz w:val="24"/>
      <w:szCs w:val="24"/>
      <w:lang w:eastAsia="ru-RU"/>
    </w:rPr>
  </w:style>
  <w:style w:type="paragraph" w:styleId="2f">
    <w:name w:val="Body Text First Indent 2"/>
    <w:basedOn w:val="afc"/>
    <w:link w:val="2f0"/>
    <w:rsid w:val="00BC04DA"/>
    <w:pPr>
      <w:spacing w:line="360" w:lineRule="auto"/>
      <w:ind w:firstLine="210"/>
    </w:pPr>
    <w:rPr>
      <w:rFonts w:eastAsia="Calibri" w:cs="Times New Roman"/>
      <w:spacing w:val="-5"/>
      <w:lang w:eastAsia="en-US"/>
    </w:rPr>
  </w:style>
  <w:style w:type="character" w:customStyle="1" w:styleId="2f0">
    <w:name w:val="Красная строка 2 Знак"/>
    <w:basedOn w:val="afd"/>
    <w:link w:val="2f"/>
    <w:rsid w:val="00BC04DA"/>
    <w:rPr>
      <w:rFonts w:ascii="Arial" w:eastAsia="Calibri" w:hAnsi="Arial" w:cs="Times New Roman"/>
      <w:spacing w:val="-5"/>
      <w:sz w:val="24"/>
      <w:szCs w:val="24"/>
      <w:lang w:eastAsia="ru-RU"/>
    </w:rPr>
  </w:style>
  <w:style w:type="character" w:styleId="HTML6">
    <w:name w:val="HTML Sample"/>
    <w:rsid w:val="00BC04DA"/>
    <w:rPr>
      <w:rFonts w:ascii="Courier New" w:hAnsi="Courier New"/>
      <w:lang w:val="ru-RU" w:eastAsia="x-none"/>
    </w:rPr>
  </w:style>
  <w:style w:type="paragraph" w:styleId="2f1">
    <w:name w:val="envelope return"/>
    <w:basedOn w:val="a5"/>
    <w:rsid w:val="00BC04DA"/>
    <w:pPr>
      <w:spacing w:line="360" w:lineRule="auto"/>
      <w:ind w:left="1080" w:firstLine="709"/>
      <w:jc w:val="both"/>
    </w:pPr>
    <w:rPr>
      <w:rFonts w:ascii="Arial" w:eastAsia="Calibri" w:hAnsi="Arial" w:cs="Arial"/>
      <w:spacing w:val="-5"/>
      <w:sz w:val="20"/>
      <w:szCs w:val="20"/>
      <w:lang w:eastAsia="en-US"/>
    </w:rPr>
  </w:style>
  <w:style w:type="character" w:styleId="HTML7">
    <w:name w:val="HTML Definition"/>
    <w:rsid w:val="00BC04DA"/>
    <w:rPr>
      <w:i/>
      <w:lang w:val="ru-RU" w:eastAsia="x-none"/>
    </w:rPr>
  </w:style>
  <w:style w:type="character" w:styleId="HTML8">
    <w:name w:val="HTML Variable"/>
    <w:rsid w:val="00BC04DA"/>
    <w:rPr>
      <w:i/>
      <w:lang w:val="ru-RU" w:eastAsia="x-none"/>
    </w:rPr>
  </w:style>
  <w:style w:type="character" w:styleId="HTML9">
    <w:name w:val="HTML Typewriter"/>
    <w:rsid w:val="00BC04DA"/>
    <w:rPr>
      <w:rFonts w:ascii="Courier New" w:hAnsi="Courier New"/>
      <w:sz w:val="20"/>
      <w:lang w:val="ru-RU" w:eastAsia="x-none"/>
    </w:rPr>
  </w:style>
  <w:style w:type="paragraph" w:styleId="afffff5">
    <w:name w:val="Signature"/>
    <w:basedOn w:val="a5"/>
    <w:link w:val="afffff6"/>
    <w:rsid w:val="00BC04DA"/>
    <w:pPr>
      <w:spacing w:line="360" w:lineRule="auto"/>
      <w:ind w:left="4252" w:firstLine="709"/>
      <w:jc w:val="both"/>
    </w:pPr>
    <w:rPr>
      <w:rFonts w:ascii="Arial" w:eastAsia="Calibri" w:hAnsi="Arial"/>
      <w:spacing w:val="-5"/>
      <w:sz w:val="20"/>
      <w:szCs w:val="20"/>
      <w:lang w:eastAsia="en-US"/>
    </w:rPr>
  </w:style>
  <w:style w:type="character" w:customStyle="1" w:styleId="afffff6">
    <w:name w:val="Подпись Знак"/>
    <w:basedOn w:val="a6"/>
    <w:link w:val="afffff5"/>
    <w:rsid w:val="00BC04DA"/>
    <w:rPr>
      <w:rFonts w:ascii="Arial" w:eastAsia="Calibri" w:hAnsi="Arial" w:cs="Times New Roman"/>
      <w:spacing w:val="-5"/>
      <w:sz w:val="20"/>
      <w:szCs w:val="20"/>
    </w:rPr>
  </w:style>
  <w:style w:type="paragraph" w:styleId="afffff7">
    <w:name w:val="Salutation"/>
    <w:basedOn w:val="a5"/>
    <w:next w:val="a5"/>
    <w:link w:val="afffff8"/>
    <w:rsid w:val="00BC04DA"/>
    <w:pPr>
      <w:spacing w:line="360" w:lineRule="auto"/>
      <w:ind w:left="1080" w:firstLine="709"/>
      <w:jc w:val="both"/>
    </w:pPr>
    <w:rPr>
      <w:rFonts w:ascii="Arial" w:eastAsia="Calibri" w:hAnsi="Arial"/>
      <w:spacing w:val="-5"/>
      <w:sz w:val="20"/>
      <w:szCs w:val="20"/>
      <w:lang w:eastAsia="en-US"/>
    </w:rPr>
  </w:style>
  <w:style w:type="character" w:customStyle="1" w:styleId="afffff8">
    <w:name w:val="Приветствие Знак"/>
    <w:basedOn w:val="a6"/>
    <w:link w:val="afffff7"/>
    <w:rsid w:val="00BC04DA"/>
    <w:rPr>
      <w:rFonts w:ascii="Arial" w:eastAsia="Calibri" w:hAnsi="Arial" w:cs="Times New Roman"/>
      <w:spacing w:val="-5"/>
      <w:sz w:val="20"/>
      <w:szCs w:val="20"/>
    </w:rPr>
  </w:style>
  <w:style w:type="paragraph" w:styleId="afffff9">
    <w:name w:val="Closing"/>
    <w:basedOn w:val="a5"/>
    <w:link w:val="afffffa"/>
    <w:rsid w:val="00BC04DA"/>
    <w:pPr>
      <w:spacing w:line="360" w:lineRule="auto"/>
      <w:ind w:left="4252" w:firstLine="709"/>
      <w:jc w:val="both"/>
    </w:pPr>
    <w:rPr>
      <w:rFonts w:ascii="Arial" w:eastAsia="Calibri" w:hAnsi="Arial"/>
      <w:spacing w:val="-5"/>
      <w:sz w:val="20"/>
      <w:szCs w:val="20"/>
      <w:lang w:eastAsia="en-US"/>
    </w:rPr>
  </w:style>
  <w:style w:type="character" w:customStyle="1" w:styleId="afffffa">
    <w:name w:val="Прощание Знак"/>
    <w:basedOn w:val="a6"/>
    <w:link w:val="afffff9"/>
    <w:rsid w:val="00BC04DA"/>
    <w:rPr>
      <w:rFonts w:ascii="Arial" w:eastAsia="Calibri" w:hAnsi="Arial" w:cs="Times New Roman"/>
      <w:spacing w:val="-5"/>
      <w:sz w:val="20"/>
      <w:szCs w:val="20"/>
    </w:rPr>
  </w:style>
  <w:style w:type="character" w:styleId="HTMLa">
    <w:name w:val="HTML Cite"/>
    <w:rsid w:val="00BC04DA"/>
    <w:rPr>
      <w:i/>
      <w:lang w:val="ru-RU" w:eastAsia="x-none"/>
    </w:rPr>
  </w:style>
  <w:style w:type="paragraph" w:styleId="afffffb">
    <w:name w:val="E-mail Signature"/>
    <w:basedOn w:val="a5"/>
    <w:link w:val="afffffc"/>
    <w:rsid w:val="00BC04DA"/>
    <w:pPr>
      <w:spacing w:line="360" w:lineRule="auto"/>
      <w:ind w:left="1080" w:firstLine="709"/>
      <w:jc w:val="both"/>
    </w:pPr>
    <w:rPr>
      <w:rFonts w:ascii="Arial" w:eastAsia="Calibri" w:hAnsi="Arial"/>
      <w:spacing w:val="-5"/>
      <w:sz w:val="20"/>
      <w:szCs w:val="20"/>
      <w:lang w:eastAsia="en-US"/>
    </w:rPr>
  </w:style>
  <w:style w:type="character" w:customStyle="1" w:styleId="afffffc">
    <w:name w:val="Электронная подпись Знак"/>
    <w:basedOn w:val="a6"/>
    <w:link w:val="afffffb"/>
    <w:rsid w:val="00BC04DA"/>
    <w:rPr>
      <w:rFonts w:ascii="Arial" w:eastAsia="Calibri" w:hAnsi="Arial" w:cs="Times New Roman"/>
      <w:spacing w:val="-5"/>
      <w:sz w:val="20"/>
      <w:szCs w:val="20"/>
    </w:rPr>
  </w:style>
  <w:style w:type="table" w:styleId="-1">
    <w:name w:val="Table Web 1"/>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d">
    <w:name w:val="Table Elegant"/>
    <w:basedOn w:val="a7"/>
    <w:rsid w:val="00BC04DA"/>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7"/>
    <w:rsid w:val="00BC04DA"/>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7"/>
    <w:rsid w:val="00BC04DA"/>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0">
    <w:name w:val="Table Classic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sid w:val="00BC04DA"/>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1">
    <w:name w:val="Table 3D effects 1"/>
    <w:basedOn w:val="a7"/>
    <w:rsid w:val="00BC04DA"/>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C04DA"/>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sid w:val="00BC04DA"/>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Simple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7"/>
    <w:rsid w:val="00BC04DA"/>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sid w:val="00BC04DA"/>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6">
    <w:name w:val="Table Grid 2"/>
    <w:basedOn w:val="a7"/>
    <w:rsid w:val="00BC04DA"/>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BC04DA"/>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BC04DA"/>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e">
    <w:name w:val="Table Contemporary"/>
    <w:basedOn w:val="a7"/>
    <w:rsid w:val="00BC04DA"/>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7"/>
    <w:rsid w:val="00BC04DA"/>
    <w:pPr>
      <w:spacing w:after="0" w:line="240" w:lineRule="auto"/>
    </w:pPr>
    <w:rPr>
      <w:rFonts w:ascii="Times New Roman" w:eastAsia="Calibri"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BC04DA"/>
    <w:pPr>
      <w:spacing w:after="0" w:line="240" w:lineRule="auto"/>
    </w:pPr>
    <w:rPr>
      <w:rFonts w:ascii="Times New Roman" w:eastAsia="Calibri"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sid w:val="00BC04DA"/>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BC04DA"/>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0">
    <w:name w:val="Table Theme"/>
    <w:basedOn w:val="a7"/>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7"/>
    <w:rsid w:val="00BC04DA"/>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7"/>
    <w:rsid w:val="00BC04DA"/>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sid w:val="00BC04DA"/>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BC04DA"/>
    <w:pPr>
      <w:spacing w:line="360" w:lineRule="auto"/>
      <w:ind w:firstLine="680"/>
      <w:jc w:val="both"/>
    </w:pPr>
    <w:rPr>
      <w:rFonts w:eastAsia="Calibri"/>
      <w:sz w:val="20"/>
      <w:szCs w:val="20"/>
    </w:rPr>
  </w:style>
  <w:style w:type="character" w:customStyle="1" w:styleId="affffff2">
    <w:name w:val="Текст концевой сноски Знак"/>
    <w:basedOn w:val="a6"/>
    <w:link w:val="affffff1"/>
    <w:rsid w:val="00BC04DA"/>
    <w:rPr>
      <w:rFonts w:ascii="Times New Roman" w:eastAsia="Calibri" w:hAnsi="Times New Roman" w:cs="Times New Roman"/>
      <w:sz w:val="20"/>
      <w:szCs w:val="20"/>
      <w:lang w:eastAsia="ru-RU"/>
    </w:rPr>
  </w:style>
  <w:style w:type="character" w:styleId="affffff3">
    <w:name w:val="endnote reference"/>
    <w:rsid w:val="00BC04DA"/>
    <w:rPr>
      <w:vertAlign w:val="superscript"/>
    </w:rPr>
  </w:style>
  <w:style w:type="table" w:customStyle="1" w:styleId="2-51">
    <w:name w:val="Средняя заливка 2 - Акцент 5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4">
    <w:name w:val="Îáû÷íûé"/>
    <w:rsid w:val="00BC04DA"/>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5"/>
    <w:rsid w:val="00BC04DA"/>
    <w:pPr>
      <w:spacing w:line="360" w:lineRule="auto"/>
      <w:ind w:left="3240"/>
      <w:jc w:val="right"/>
    </w:pPr>
    <w:rPr>
      <w:rFonts w:eastAsia="Calibri"/>
      <w:b/>
      <w:sz w:val="32"/>
      <w:szCs w:val="32"/>
    </w:rPr>
  </w:style>
  <w:style w:type="paragraph" w:customStyle="1" w:styleId="affffff5">
    <w:name w:val="ТЕКСТ ГРАД"/>
    <w:basedOn w:val="a5"/>
    <w:link w:val="affffff6"/>
    <w:rsid w:val="00BC04DA"/>
    <w:pPr>
      <w:spacing w:line="360" w:lineRule="auto"/>
      <w:ind w:firstLine="709"/>
      <w:jc w:val="both"/>
    </w:pPr>
    <w:rPr>
      <w:rFonts w:eastAsia="Calibri"/>
    </w:rPr>
  </w:style>
  <w:style w:type="character" w:customStyle="1" w:styleId="affffff6">
    <w:name w:val="ТЕКСТ ГРАД Знак"/>
    <w:link w:val="affffff5"/>
    <w:locked/>
    <w:rsid w:val="00BC04DA"/>
    <w:rPr>
      <w:rFonts w:ascii="Times New Roman" w:eastAsia="Calibri" w:hAnsi="Times New Roman" w:cs="Times New Roman"/>
      <w:sz w:val="24"/>
      <w:szCs w:val="24"/>
      <w:lang w:eastAsia="ru-RU"/>
    </w:rPr>
  </w:style>
  <w:style w:type="paragraph" w:customStyle="1" w:styleId="affffff7">
    <w:name w:val="ООО  «Институт Территориального Планирования"/>
    <w:basedOn w:val="a5"/>
    <w:link w:val="affffff8"/>
    <w:rsid w:val="00BC04DA"/>
    <w:pPr>
      <w:spacing w:line="360" w:lineRule="auto"/>
      <w:ind w:left="709"/>
      <w:jc w:val="right"/>
    </w:pPr>
    <w:rPr>
      <w:rFonts w:eastAsia="Calibri"/>
    </w:rPr>
  </w:style>
  <w:style w:type="character" w:customStyle="1" w:styleId="affffff8">
    <w:name w:val="ООО  «Институт Территориального Планирования Знак"/>
    <w:link w:val="affffff7"/>
    <w:locked/>
    <w:rsid w:val="00BC04DA"/>
    <w:rPr>
      <w:rFonts w:ascii="Times New Roman" w:eastAsia="Calibri" w:hAnsi="Times New Roman" w:cs="Times New Roman"/>
      <w:sz w:val="24"/>
      <w:szCs w:val="24"/>
      <w:lang w:eastAsia="ru-RU"/>
    </w:rPr>
  </w:style>
  <w:style w:type="character" w:customStyle="1" w:styleId="1ff5">
    <w:name w:val="Замещающий текст1"/>
    <w:semiHidden/>
    <w:rsid w:val="00BC04DA"/>
    <w:rPr>
      <w:color w:val="808080"/>
    </w:rPr>
  </w:style>
  <w:style w:type="paragraph" w:customStyle="1" w:styleId="1ff6">
    <w:name w:val="Рецензия1"/>
    <w:hidden/>
    <w:semiHidden/>
    <w:rsid w:val="00BC04DA"/>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5"/>
    <w:rsid w:val="00BC04DA"/>
    <w:pPr>
      <w:spacing w:line="360" w:lineRule="auto"/>
      <w:ind w:left="3240"/>
      <w:jc w:val="right"/>
    </w:pPr>
    <w:rPr>
      <w:rFonts w:eastAsia="Calibri"/>
      <w:caps/>
    </w:rPr>
  </w:style>
  <w:style w:type="paragraph" w:customStyle="1" w:styleId="S21">
    <w:name w:val="S_Титульный 2"/>
    <w:basedOn w:val="a5"/>
    <w:rsid w:val="00BC04DA"/>
    <w:pPr>
      <w:shd w:val="clear" w:color="auto" w:fill="FFFFFF"/>
      <w:snapToGrid w:val="0"/>
      <w:jc w:val="center"/>
    </w:pPr>
    <w:rPr>
      <w:lang w:eastAsia="ar-SA"/>
    </w:rPr>
  </w:style>
  <w:style w:type="paragraph" w:customStyle="1" w:styleId="S2">
    <w:name w:val="S_Заголовок 2"/>
    <w:basedOn w:val="20"/>
    <w:next w:val="a5"/>
    <w:autoRedefine/>
    <w:rsid w:val="00BC04DA"/>
    <w:pPr>
      <w:keepNext w:val="0"/>
      <w:numPr>
        <w:ilvl w:val="1"/>
        <w:numId w:val="20"/>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BC04DA"/>
    <w:pPr>
      <w:keepNext w:val="0"/>
      <w:numPr>
        <w:ilvl w:val="2"/>
        <w:numId w:val="20"/>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BC04DA"/>
    <w:pPr>
      <w:keepNext w:val="0"/>
      <w:widowControl/>
      <w:numPr>
        <w:ilvl w:val="3"/>
        <w:numId w:val="20"/>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BC04DA"/>
    <w:pPr>
      <w:numPr>
        <w:numId w:val="20"/>
      </w:numPr>
      <w:jc w:val="center"/>
    </w:pPr>
    <w:rPr>
      <w:rFonts w:eastAsia="Calibri"/>
      <w:b/>
      <w:caps/>
    </w:rPr>
  </w:style>
  <w:style w:type="paragraph" w:customStyle="1" w:styleId="affffff9">
    <w:name w:val="ГРАД Основной текст"/>
    <w:basedOn w:val="a5"/>
    <w:link w:val="affffffa"/>
    <w:autoRedefine/>
    <w:rsid w:val="00BC04DA"/>
    <w:pPr>
      <w:tabs>
        <w:tab w:val="left" w:pos="540"/>
        <w:tab w:val="left" w:pos="1260"/>
        <w:tab w:val="left" w:pos="1620"/>
      </w:tabs>
      <w:ind w:firstLine="709"/>
      <w:jc w:val="both"/>
    </w:pPr>
    <w:rPr>
      <w:bCs/>
      <w:spacing w:val="4"/>
      <w:w w:val="109"/>
      <w:szCs w:val="28"/>
    </w:rPr>
  </w:style>
  <w:style w:type="character" w:customStyle="1" w:styleId="affffffa">
    <w:name w:val="ГРАД Основной текст Знак Знак"/>
    <w:link w:val="affffff9"/>
    <w:locked/>
    <w:rsid w:val="00BC04DA"/>
    <w:rPr>
      <w:rFonts w:ascii="Times New Roman" w:eastAsia="Times New Roman" w:hAnsi="Times New Roman" w:cs="Times New Roman"/>
      <w:bCs/>
      <w:spacing w:val="4"/>
      <w:w w:val="109"/>
      <w:sz w:val="24"/>
      <w:szCs w:val="28"/>
      <w:lang w:eastAsia="ru-RU"/>
    </w:rPr>
  </w:style>
  <w:style w:type="paragraph" w:customStyle="1" w:styleId="affffffb">
    <w:name w:val="ГРАД Список маркированный"/>
    <w:basedOn w:val="aff1"/>
    <w:autoRedefine/>
    <w:rsid w:val="00BC04DA"/>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BC04DA"/>
    <w:pPr>
      <w:numPr>
        <w:numId w:val="21"/>
      </w:numPr>
      <w:tabs>
        <w:tab w:val="left" w:pos="992"/>
      </w:tabs>
      <w:spacing w:line="360" w:lineRule="auto"/>
      <w:ind w:left="0" w:firstLine="709"/>
      <w:jc w:val="both"/>
    </w:pPr>
    <w:rPr>
      <w:rFonts w:eastAsia="Calibri"/>
    </w:rPr>
  </w:style>
  <w:style w:type="character" w:customStyle="1" w:styleId="ConsNonformat0">
    <w:name w:val="ConsNonformat Знак"/>
    <w:link w:val="ConsNonformat"/>
    <w:locked/>
    <w:rsid w:val="00BC04DA"/>
    <w:rPr>
      <w:rFonts w:ascii="Courier New" w:eastAsia="Times New Roman" w:hAnsi="Courier New" w:cs="Courier New"/>
      <w:sz w:val="20"/>
      <w:szCs w:val="20"/>
      <w:lang w:eastAsia="ru-RU"/>
    </w:rPr>
  </w:style>
  <w:style w:type="paragraph" w:customStyle="1" w:styleId="S50">
    <w:name w:val="S_Заголовок 5"/>
    <w:basedOn w:val="a5"/>
    <w:autoRedefine/>
    <w:rsid w:val="00BC04DA"/>
    <w:pPr>
      <w:spacing w:line="276" w:lineRule="auto"/>
      <w:ind w:left="567"/>
    </w:pPr>
    <w:rPr>
      <w:rFonts w:eastAsia="Calibri"/>
      <w:b/>
    </w:rPr>
  </w:style>
  <w:style w:type="paragraph" w:customStyle="1" w:styleId="affffffc">
    <w:name w:val="_абзац"/>
    <w:basedOn w:val="a5"/>
    <w:link w:val="affffffd"/>
    <w:rsid w:val="00BC04DA"/>
    <w:pPr>
      <w:spacing w:line="276" w:lineRule="auto"/>
      <w:ind w:firstLine="709"/>
      <w:jc w:val="both"/>
    </w:pPr>
    <w:rPr>
      <w:rFonts w:eastAsia="Calibri"/>
    </w:rPr>
  </w:style>
  <w:style w:type="character" w:customStyle="1" w:styleId="affffffd">
    <w:name w:val="_абзац Знак"/>
    <w:link w:val="affffffc"/>
    <w:locked/>
    <w:rsid w:val="00BC04DA"/>
    <w:rPr>
      <w:rFonts w:ascii="Times New Roman" w:eastAsia="Calibri" w:hAnsi="Times New Roman" w:cs="Times New Roman"/>
      <w:sz w:val="24"/>
      <w:szCs w:val="24"/>
      <w:lang w:eastAsia="ru-RU"/>
    </w:rPr>
  </w:style>
  <w:style w:type="paragraph" w:customStyle="1" w:styleId="s00">
    <w:name w:val="s0"/>
    <w:basedOn w:val="a5"/>
    <w:rsid w:val="00BC04DA"/>
    <w:pPr>
      <w:spacing w:before="100" w:beforeAutospacing="1" w:after="100" w:afterAutospacing="1"/>
    </w:pPr>
    <w:rPr>
      <w:rFonts w:eastAsia="Calibri"/>
    </w:rPr>
  </w:style>
  <w:style w:type="paragraph" w:customStyle="1" w:styleId="affffffe">
    <w:name w:val="Список нумерованный Знак"/>
    <w:basedOn w:val="a5"/>
    <w:semiHidden/>
    <w:rsid w:val="00BC04DA"/>
    <w:pPr>
      <w:tabs>
        <w:tab w:val="num" w:pos="153"/>
        <w:tab w:val="left" w:pos="1260"/>
      </w:tabs>
      <w:spacing w:line="360" w:lineRule="auto"/>
      <w:ind w:left="153" w:hanging="153"/>
      <w:jc w:val="both"/>
    </w:pPr>
    <w:rPr>
      <w:rFonts w:eastAsia="Calibri"/>
    </w:rPr>
  </w:style>
  <w:style w:type="paragraph" w:styleId="afffffff">
    <w:name w:val="table of figures"/>
    <w:basedOn w:val="a5"/>
    <w:next w:val="a5"/>
    <w:rsid w:val="00BC04DA"/>
    <w:rPr>
      <w:rFonts w:eastAsia="Calibri"/>
    </w:rPr>
  </w:style>
  <w:style w:type="paragraph" w:customStyle="1" w:styleId="1ff7">
    <w:name w:val="Список литературы1"/>
    <w:basedOn w:val="a5"/>
    <w:next w:val="a5"/>
    <w:semiHidden/>
    <w:rsid w:val="00BC04DA"/>
    <w:rPr>
      <w:rFonts w:eastAsia="Calibri"/>
    </w:rPr>
  </w:style>
  <w:style w:type="paragraph" w:styleId="afffffff0">
    <w:name w:val="table of authorities"/>
    <w:basedOn w:val="a5"/>
    <w:next w:val="a5"/>
    <w:rsid w:val="00BC04DA"/>
    <w:pPr>
      <w:ind w:left="240" w:hanging="240"/>
    </w:pPr>
    <w:rPr>
      <w:rFonts w:eastAsia="Calibri"/>
    </w:rPr>
  </w:style>
  <w:style w:type="paragraph" w:styleId="afffffff1">
    <w:name w:val="macro"/>
    <w:link w:val="afffffff2"/>
    <w:rsid w:val="00BC04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2">
    <w:name w:val="Текст макроса Знак"/>
    <w:basedOn w:val="a6"/>
    <w:link w:val="afffffff1"/>
    <w:rsid w:val="00BC04DA"/>
    <w:rPr>
      <w:rFonts w:ascii="Courier New" w:eastAsia="Calibri" w:hAnsi="Courier New" w:cs="Courier New"/>
      <w:sz w:val="20"/>
      <w:szCs w:val="20"/>
      <w:lang w:eastAsia="ru-RU"/>
    </w:rPr>
  </w:style>
  <w:style w:type="paragraph" w:styleId="1ff8">
    <w:name w:val="index 1"/>
    <w:basedOn w:val="a5"/>
    <w:next w:val="a5"/>
    <w:autoRedefine/>
    <w:rsid w:val="00BC04DA"/>
    <w:pPr>
      <w:ind w:left="240" w:hanging="240"/>
    </w:pPr>
    <w:rPr>
      <w:rFonts w:eastAsia="Calibri"/>
    </w:rPr>
  </w:style>
  <w:style w:type="paragraph" w:styleId="afffffff3">
    <w:name w:val="index heading"/>
    <w:basedOn w:val="a5"/>
    <w:next w:val="1ff8"/>
    <w:rsid w:val="00BC04DA"/>
    <w:rPr>
      <w:rFonts w:ascii="Cambria" w:eastAsia="Calibri" w:hAnsi="Cambria"/>
      <w:b/>
      <w:bCs/>
    </w:rPr>
  </w:style>
  <w:style w:type="paragraph" w:styleId="2f9">
    <w:name w:val="index 2"/>
    <w:basedOn w:val="a5"/>
    <w:next w:val="a5"/>
    <w:autoRedefine/>
    <w:rsid w:val="00BC04DA"/>
    <w:pPr>
      <w:ind w:left="480" w:hanging="240"/>
    </w:pPr>
    <w:rPr>
      <w:rFonts w:eastAsia="Calibri"/>
    </w:rPr>
  </w:style>
  <w:style w:type="paragraph" w:styleId="3f1">
    <w:name w:val="index 3"/>
    <w:basedOn w:val="a5"/>
    <w:next w:val="a5"/>
    <w:autoRedefine/>
    <w:rsid w:val="00BC04DA"/>
    <w:pPr>
      <w:ind w:left="720" w:hanging="240"/>
    </w:pPr>
    <w:rPr>
      <w:rFonts w:eastAsia="Calibri"/>
    </w:rPr>
  </w:style>
  <w:style w:type="paragraph" w:styleId="4b">
    <w:name w:val="index 4"/>
    <w:basedOn w:val="a5"/>
    <w:next w:val="a5"/>
    <w:autoRedefine/>
    <w:rsid w:val="00BC04DA"/>
    <w:pPr>
      <w:ind w:left="960" w:hanging="240"/>
    </w:pPr>
    <w:rPr>
      <w:rFonts w:eastAsia="Calibri"/>
    </w:rPr>
  </w:style>
  <w:style w:type="paragraph" w:styleId="5b">
    <w:name w:val="index 5"/>
    <w:basedOn w:val="a5"/>
    <w:next w:val="a5"/>
    <w:autoRedefine/>
    <w:rsid w:val="00BC04DA"/>
    <w:pPr>
      <w:ind w:left="1200" w:hanging="240"/>
    </w:pPr>
    <w:rPr>
      <w:rFonts w:eastAsia="Calibri"/>
    </w:rPr>
  </w:style>
  <w:style w:type="paragraph" w:styleId="64">
    <w:name w:val="index 6"/>
    <w:basedOn w:val="a5"/>
    <w:next w:val="a5"/>
    <w:autoRedefine/>
    <w:rsid w:val="00BC04DA"/>
    <w:pPr>
      <w:ind w:left="1440" w:hanging="240"/>
    </w:pPr>
    <w:rPr>
      <w:rFonts w:eastAsia="Calibri"/>
    </w:rPr>
  </w:style>
  <w:style w:type="paragraph" w:styleId="74">
    <w:name w:val="index 7"/>
    <w:basedOn w:val="a5"/>
    <w:next w:val="a5"/>
    <w:autoRedefine/>
    <w:rsid w:val="00BC04DA"/>
    <w:pPr>
      <w:ind w:left="1680" w:hanging="240"/>
    </w:pPr>
    <w:rPr>
      <w:rFonts w:eastAsia="Calibri"/>
    </w:rPr>
  </w:style>
  <w:style w:type="paragraph" w:styleId="84">
    <w:name w:val="index 8"/>
    <w:basedOn w:val="a5"/>
    <w:next w:val="a5"/>
    <w:autoRedefine/>
    <w:rsid w:val="00BC04DA"/>
    <w:pPr>
      <w:ind w:left="1920" w:hanging="240"/>
    </w:pPr>
    <w:rPr>
      <w:rFonts w:eastAsia="Calibri"/>
    </w:rPr>
  </w:style>
  <w:style w:type="paragraph" w:styleId="93">
    <w:name w:val="index 9"/>
    <w:basedOn w:val="a5"/>
    <w:next w:val="a5"/>
    <w:autoRedefine/>
    <w:rsid w:val="00BC04DA"/>
    <w:pPr>
      <w:ind w:left="2160" w:hanging="240"/>
    </w:pPr>
    <w:rPr>
      <w:rFonts w:eastAsia="Calibri"/>
    </w:rPr>
  </w:style>
  <w:style w:type="character" w:customStyle="1" w:styleId="submenu-table">
    <w:name w:val="submenu-table"/>
    <w:rsid w:val="00BC04DA"/>
  </w:style>
  <w:style w:type="character" w:customStyle="1" w:styleId="ListParagraphChar">
    <w:name w:val="List Paragraph Char"/>
    <w:link w:val="1c"/>
    <w:locked/>
    <w:rsid w:val="00BC04DA"/>
    <w:rPr>
      <w:rFonts w:ascii="Times New Roman" w:eastAsia="Calibri" w:hAnsi="Times New Roman" w:cs="Times New Roman"/>
      <w:sz w:val="24"/>
      <w:szCs w:val="24"/>
      <w:lang w:eastAsia="ru-RU"/>
    </w:rPr>
  </w:style>
  <w:style w:type="character" w:customStyle="1" w:styleId="fts-hit">
    <w:name w:val="fts-hit"/>
    <w:rsid w:val="00BC04DA"/>
  </w:style>
  <w:style w:type="paragraph" w:customStyle="1" w:styleId="11">
    <w:name w:val="Маркированный_1"/>
    <w:basedOn w:val="a5"/>
    <w:semiHidden/>
    <w:rsid w:val="00BC04DA"/>
    <w:pPr>
      <w:numPr>
        <w:ilvl w:val="1"/>
        <w:numId w:val="23"/>
      </w:numPr>
      <w:tabs>
        <w:tab w:val="left" w:pos="900"/>
      </w:tabs>
      <w:spacing w:line="360" w:lineRule="auto"/>
      <w:ind w:firstLine="720"/>
      <w:jc w:val="both"/>
    </w:pPr>
    <w:rPr>
      <w:lang w:eastAsia="en-US"/>
    </w:rPr>
  </w:style>
  <w:style w:type="paragraph" w:customStyle="1" w:styleId="afffffff4">
    <w:name w:val="Закладка"/>
    <w:basedOn w:val="12"/>
    <w:link w:val="afffffff5"/>
    <w:rsid w:val="00BC04DA"/>
    <w:pPr>
      <w:autoSpaceDE w:val="0"/>
      <w:autoSpaceDN w:val="0"/>
      <w:adjustRightInd w:val="0"/>
      <w:spacing w:before="0" w:after="0"/>
      <w:ind w:firstLine="540"/>
      <w:jc w:val="both"/>
    </w:pPr>
    <w:rPr>
      <w:rFonts w:ascii="Times New Roman" w:eastAsia="Calibri" w:hAnsi="Times New Roman"/>
      <w:color w:val="365F91"/>
      <w:sz w:val="24"/>
      <w:lang w:val="ru-RU" w:eastAsia="ru-RU"/>
    </w:rPr>
  </w:style>
  <w:style w:type="character" w:customStyle="1" w:styleId="afffffff5">
    <w:name w:val="Закладка Знак"/>
    <w:link w:val="afffffff4"/>
    <w:locked/>
    <w:rsid w:val="00BC04DA"/>
    <w:rPr>
      <w:rFonts w:ascii="Times New Roman" w:eastAsia="Calibri" w:hAnsi="Times New Roman" w:cs="Times New Roman"/>
      <w:b/>
      <w:bCs/>
      <w:color w:val="365F91"/>
      <w:kern w:val="32"/>
      <w:sz w:val="24"/>
      <w:szCs w:val="32"/>
      <w:lang w:eastAsia="ru-RU"/>
    </w:rPr>
  </w:style>
  <w:style w:type="paragraph" w:customStyle="1" w:styleId="115">
    <w:name w:val="Абзац списка11"/>
    <w:basedOn w:val="a5"/>
    <w:rsid w:val="00BC04DA"/>
    <w:pPr>
      <w:spacing w:after="200" w:line="276" w:lineRule="auto"/>
      <w:ind w:left="720"/>
      <w:contextualSpacing/>
    </w:pPr>
    <w:rPr>
      <w:rFonts w:ascii="Calibri" w:hAnsi="Calibri"/>
      <w:sz w:val="22"/>
      <w:szCs w:val="22"/>
      <w:lang w:eastAsia="en-US"/>
    </w:rPr>
  </w:style>
  <w:style w:type="paragraph" w:customStyle="1" w:styleId="afffffff6">
    <w:name w:val="Основной"/>
    <w:basedOn w:val="afc"/>
    <w:rsid w:val="00BC04DA"/>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rsid w:val="00BC04DA"/>
    <w:pPr>
      <w:keepNext/>
      <w:autoSpaceDE w:val="0"/>
      <w:autoSpaceDN w:val="0"/>
      <w:jc w:val="center"/>
    </w:pPr>
    <w:rPr>
      <w:rFonts w:ascii="Courier New" w:eastAsia="Calibri" w:hAnsi="Courier New" w:cs="Courier New"/>
    </w:rPr>
  </w:style>
  <w:style w:type="paragraph" w:customStyle="1" w:styleId="1466">
    <w:name w:val="1466"/>
    <w:basedOn w:val="a5"/>
    <w:rsid w:val="00BC04DA"/>
    <w:pPr>
      <w:autoSpaceDE w:val="0"/>
      <w:autoSpaceDN w:val="0"/>
      <w:spacing w:before="120" w:after="120"/>
      <w:jc w:val="center"/>
    </w:pPr>
    <w:rPr>
      <w:rFonts w:eastAsia="Calibri"/>
      <w:b/>
      <w:bCs/>
      <w:color w:val="000000"/>
      <w:sz w:val="28"/>
      <w:szCs w:val="28"/>
    </w:rPr>
  </w:style>
  <w:style w:type="paragraph" w:customStyle="1" w:styleId="afffffff7">
    <w:name w:val="Табличный_справа"/>
    <w:basedOn w:val="a5"/>
    <w:rsid w:val="00BC04DA"/>
    <w:pPr>
      <w:jc w:val="right"/>
    </w:pPr>
    <w:rPr>
      <w:rFonts w:eastAsia="Calibri"/>
      <w:sz w:val="22"/>
      <w:szCs w:val="22"/>
    </w:rPr>
  </w:style>
  <w:style w:type="paragraph" w:customStyle="1" w:styleId="ConsPlusDocList">
    <w:name w:val="ConsPlusDocList"/>
    <w:rsid w:val="00BC04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BC04DA"/>
    <w:rPr>
      <w:rFonts w:ascii="Times New Roman" w:eastAsia="Calibri" w:hAnsi="Times New Roman" w:cs="Times New Roman"/>
      <w:sz w:val="24"/>
      <w:szCs w:val="24"/>
      <w:lang w:eastAsia="ru-RU"/>
    </w:rPr>
  </w:style>
  <w:style w:type="character" w:customStyle="1" w:styleId="FontStyle20">
    <w:name w:val="Font Style20"/>
    <w:rsid w:val="00BC04DA"/>
    <w:rPr>
      <w:rFonts w:ascii="Times New Roman" w:hAnsi="Times New Roman"/>
      <w:sz w:val="22"/>
    </w:rPr>
  </w:style>
  <w:style w:type="character" w:customStyle="1" w:styleId="afffffff8">
    <w:name w:val="Символ сноски"/>
    <w:rsid w:val="00BC04DA"/>
  </w:style>
  <w:style w:type="paragraph" w:customStyle="1" w:styleId="afffffff9">
    <w:name w:val="Раздел МНГП"/>
    <w:basedOn w:val="12"/>
    <w:rsid w:val="00BC04DA"/>
    <w:pPr>
      <w:keepLines/>
      <w:pageBreakBefore/>
      <w:spacing w:before="480" w:after="0"/>
      <w:jc w:val="center"/>
    </w:pPr>
    <w:rPr>
      <w:rFonts w:ascii="Times New Roman" w:eastAsia="Calibri" w:hAnsi="Times New Roman"/>
      <w:kern w:val="0"/>
      <w:sz w:val="24"/>
      <w:szCs w:val="28"/>
      <w:lang w:val="ru-RU" w:eastAsia="ru-RU"/>
    </w:rPr>
  </w:style>
  <w:style w:type="paragraph" w:customStyle="1" w:styleId="afffffffa">
    <w:name w:val="раздел МНГП"/>
    <w:basedOn w:val="12"/>
    <w:rsid w:val="00BC04DA"/>
    <w:pPr>
      <w:keepLines/>
      <w:pageBreakBefore/>
      <w:spacing w:before="480" w:after="0"/>
      <w:jc w:val="center"/>
    </w:pPr>
    <w:rPr>
      <w:rFonts w:ascii="Times New Roman" w:eastAsia="Calibri" w:hAnsi="Times New Roman"/>
      <w:color w:val="000000"/>
      <w:kern w:val="0"/>
      <w:sz w:val="24"/>
      <w:szCs w:val="28"/>
      <w:lang w:val="ru-RU" w:eastAsia="ru-RU"/>
    </w:rPr>
  </w:style>
  <w:style w:type="paragraph" w:customStyle="1" w:styleId="a2">
    <w:name w:val="глава МНГП"/>
    <w:basedOn w:val="20"/>
    <w:rsid w:val="00BC04DA"/>
    <w:pPr>
      <w:keepLines/>
      <w:numPr>
        <w:ilvl w:val="1"/>
        <w:numId w:val="24"/>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rsid w:val="00BC04DA"/>
    <w:pPr>
      <w:spacing w:before="100" w:beforeAutospacing="1" w:after="100" w:afterAutospacing="1"/>
    </w:pPr>
    <w:rPr>
      <w:rFonts w:eastAsia="Calibri"/>
    </w:rPr>
  </w:style>
  <w:style w:type="paragraph" w:customStyle="1" w:styleId="xl66">
    <w:name w:val="xl66"/>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7">
    <w:name w:val="xl67"/>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8">
    <w:name w:val="xl68"/>
    <w:basedOn w:val="a5"/>
    <w:rsid w:val="00BC04DA"/>
    <w:pPr>
      <w:pBdr>
        <w:top w:val="single" w:sz="4" w:space="0" w:color="000000"/>
        <w:left w:val="single" w:sz="4" w:space="0" w:color="000000"/>
      </w:pBdr>
      <w:spacing w:before="100" w:beforeAutospacing="1" w:after="100" w:afterAutospacing="1"/>
    </w:pPr>
    <w:rPr>
      <w:rFonts w:eastAsia="Calibri"/>
    </w:rPr>
  </w:style>
  <w:style w:type="paragraph" w:customStyle="1" w:styleId="xl69">
    <w:name w:val="xl69"/>
    <w:basedOn w:val="a5"/>
    <w:rsid w:val="00BC04DA"/>
    <w:pPr>
      <w:pBdr>
        <w:top w:val="single" w:sz="4" w:space="0" w:color="000000"/>
        <w:left w:val="single" w:sz="4" w:space="0" w:color="000000"/>
        <w:right w:val="single" w:sz="4" w:space="0" w:color="auto"/>
      </w:pBdr>
      <w:spacing w:before="100" w:beforeAutospacing="1" w:after="100" w:afterAutospacing="1"/>
    </w:pPr>
    <w:rPr>
      <w:rFonts w:eastAsia="Calibri"/>
    </w:rPr>
  </w:style>
  <w:style w:type="paragraph" w:customStyle="1" w:styleId="xl70">
    <w:name w:val="xl70"/>
    <w:basedOn w:val="a5"/>
    <w:rsid w:val="00BC04DA"/>
    <w:pPr>
      <w:pBdr>
        <w:left w:val="single" w:sz="4" w:space="0" w:color="000000"/>
      </w:pBdr>
      <w:spacing w:before="100" w:beforeAutospacing="1" w:after="100" w:afterAutospacing="1"/>
    </w:pPr>
    <w:rPr>
      <w:rFonts w:eastAsia="Calibri"/>
    </w:rPr>
  </w:style>
  <w:style w:type="paragraph" w:customStyle="1" w:styleId="xl71">
    <w:name w:val="xl71"/>
    <w:basedOn w:val="a5"/>
    <w:rsid w:val="00BC04DA"/>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Calibri"/>
    </w:rPr>
  </w:style>
  <w:style w:type="paragraph" w:customStyle="1" w:styleId="xl72">
    <w:name w:val="xl72"/>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3">
    <w:name w:val="xl73"/>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4">
    <w:name w:val="xl74"/>
    <w:basedOn w:val="a5"/>
    <w:rsid w:val="00BC04DA"/>
    <w:pPr>
      <w:pBdr>
        <w:top w:val="single" w:sz="4" w:space="0" w:color="000000"/>
        <w:left w:val="single" w:sz="4" w:space="0" w:color="000000"/>
        <w:right w:val="single" w:sz="4" w:space="0" w:color="auto"/>
      </w:pBdr>
      <w:spacing w:before="100" w:beforeAutospacing="1" w:after="100" w:afterAutospacing="1"/>
      <w:jc w:val="center"/>
    </w:pPr>
    <w:rPr>
      <w:rFonts w:eastAsia="Calibri"/>
      <w:b/>
      <w:bCs/>
    </w:rPr>
  </w:style>
  <w:style w:type="paragraph" w:customStyle="1" w:styleId="xl75">
    <w:name w:val="xl75"/>
    <w:basedOn w:val="a5"/>
    <w:rsid w:val="00BC04DA"/>
    <w:pPr>
      <w:pBdr>
        <w:left w:val="single" w:sz="4" w:space="0" w:color="000000"/>
      </w:pBdr>
      <w:spacing w:before="100" w:beforeAutospacing="1" w:after="100" w:afterAutospacing="1"/>
      <w:jc w:val="center"/>
    </w:pPr>
    <w:rPr>
      <w:rFonts w:eastAsia="Calibri"/>
    </w:rPr>
  </w:style>
  <w:style w:type="paragraph" w:customStyle="1" w:styleId="xl76">
    <w:name w:val="xl76"/>
    <w:basedOn w:val="a5"/>
    <w:rsid w:val="00BC04DA"/>
    <w:pPr>
      <w:spacing w:before="100" w:beforeAutospacing="1" w:after="100" w:afterAutospacing="1"/>
      <w:jc w:val="center"/>
    </w:pPr>
    <w:rPr>
      <w:rFonts w:eastAsia="Calibri"/>
    </w:rPr>
  </w:style>
  <w:style w:type="paragraph" w:customStyle="1" w:styleId="xl77">
    <w:name w:val="xl77"/>
    <w:basedOn w:val="a5"/>
    <w:rsid w:val="00BC04DA"/>
    <w:pPr>
      <w:pBdr>
        <w:left w:val="single" w:sz="4" w:space="0" w:color="000000"/>
      </w:pBdr>
      <w:spacing w:before="100" w:beforeAutospacing="1" w:after="100" w:afterAutospacing="1"/>
      <w:jc w:val="center"/>
    </w:pPr>
    <w:rPr>
      <w:rFonts w:eastAsia="Calibri"/>
    </w:rPr>
  </w:style>
  <w:style w:type="paragraph" w:customStyle="1" w:styleId="xl78">
    <w:name w:val="xl78"/>
    <w:basedOn w:val="a5"/>
    <w:rsid w:val="00BC04DA"/>
    <w:pPr>
      <w:pBdr>
        <w:left w:val="single" w:sz="4" w:space="0" w:color="auto"/>
        <w:right w:val="single" w:sz="4" w:space="0" w:color="auto"/>
      </w:pBdr>
      <w:spacing w:before="100" w:beforeAutospacing="1" w:after="100" w:afterAutospacing="1"/>
    </w:pPr>
    <w:rPr>
      <w:rFonts w:eastAsia="Calibri"/>
    </w:rPr>
  </w:style>
  <w:style w:type="paragraph" w:customStyle="1" w:styleId="xl79">
    <w:name w:val="xl79"/>
    <w:basedOn w:val="a5"/>
    <w:rsid w:val="00BC04DA"/>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0">
    <w:name w:val="xl80"/>
    <w:basedOn w:val="a5"/>
    <w:rsid w:val="00BC04DA"/>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2fa">
    <w:name w:val="Стиль2"/>
    <w:basedOn w:val="6"/>
    <w:rsid w:val="00BC04DA"/>
    <w:pPr>
      <w:tabs>
        <w:tab w:val="clear" w:pos="5029"/>
      </w:tabs>
      <w:spacing w:line="276" w:lineRule="auto"/>
      <w:ind w:left="714" w:hanging="357"/>
    </w:pPr>
    <w:rPr>
      <w:sz w:val="24"/>
      <w:szCs w:val="20"/>
    </w:rPr>
  </w:style>
  <w:style w:type="character" w:customStyle="1" w:styleId="ep">
    <w:name w:val="ep"/>
    <w:rsid w:val="00BC04DA"/>
  </w:style>
  <w:style w:type="paragraph" w:customStyle="1" w:styleId="S20">
    <w:name w:val="S_Нумерованный 2"/>
    <w:basedOn w:val="a5"/>
    <w:autoRedefine/>
    <w:rsid w:val="00BC04DA"/>
    <w:pPr>
      <w:numPr>
        <w:numId w:val="25"/>
      </w:numPr>
      <w:tabs>
        <w:tab w:val="left" w:pos="680"/>
      </w:tabs>
      <w:spacing w:line="360" w:lineRule="auto"/>
      <w:jc w:val="both"/>
    </w:pPr>
    <w:rPr>
      <w:rFonts w:eastAsia="Calibri"/>
    </w:rPr>
  </w:style>
  <w:style w:type="table" w:customStyle="1" w:styleId="2-511">
    <w:name w:val="Средняя заливка 2 - Акцент 51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BC04DA"/>
    <w:rPr>
      <w:rFonts w:ascii="Times New Roman" w:eastAsia="Calibri" w:hAnsi="Times New Roman" w:cs="Times New Roman"/>
      <w:i/>
      <w:sz w:val="24"/>
      <w:szCs w:val="24"/>
      <w:lang w:eastAsia="ru-RU"/>
    </w:rPr>
  </w:style>
  <w:style w:type="paragraph" w:customStyle="1" w:styleId="S31">
    <w:name w:val="S_Нумерованный_3.1"/>
    <w:basedOn w:val="S6"/>
    <w:autoRedefine/>
    <w:rsid w:val="00BC04DA"/>
    <w:pPr>
      <w:numPr>
        <w:numId w:val="26"/>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rsid w:val="00BC04DA"/>
    <w:pPr>
      <w:numPr>
        <w:numId w:val="22"/>
      </w:numPr>
    </w:pPr>
  </w:style>
  <w:style w:type="numbering" w:customStyle="1" w:styleId="1ai1">
    <w:name w:val="1 / a / i1"/>
    <w:rsid w:val="00BC04DA"/>
    <w:pPr>
      <w:numPr>
        <w:numId w:val="41"/>
      </w:numPr>
    </w:pPr>
  </w:style>
  <w:style w:type="numbering" w:styleId="111111">
    <w:name w:val="Outline List 2"/>
    <w:basedOn w:val="a8"/>
    <w:rsid w:val="00BC04DA"/>
    <w:pPr>
      <w:numPr>
        <w:numId w:val="3"/>
      </w:numPr>
    </w:pPr>
  </w:style>
  <w:style w:type="numbering" w:customStyle="1" w:styleId="1ai111">
    <w:name w:val="1 / a / i111"/>
    <w:rsid w:val="00BC04DA"/>
    <w:pPr>
      <w:numPr>
        <w:numId w:val="19"/>
      </w:numPr>
    </w:pPr>
  </w:style>
  <w:style w:type="numbering" w:customStyle="1" w:styleId="1111111">
    <w:name w:val="1 / 1.1 / 1.1.11"/>
    <w:rsid w:val="00BC04DA"/>
    <w:pPr>
      <w:numPr>
        <w:numId w:val="18"/>
      </w:numPr>
    </w:pPr>
  </w:style>
  <w:style w:type="table" w:customStyle="1" w:styleId="TableGridReport3">
    <w:name w:val="Table Grid Report3"/>
    <w:basedOn w:val="a7"/>
    <w:next w:val="af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basedOn w:val="a5"/>
    <w:qFormat/>
    <w:rsid w:val="00BC04DA"/>
    <w:pPr>
      <w:spacing w:line="360" w:lineRule="auto"/>
      <w:ind w:firstLine="680"/>
      <w:jc w:val="both"/>
    </w:pPr>
  </w:style>
  <w:style w:type="paragraph" w:customStyle="1" w:styleId="Style1">
    <w:name w:val="Style1"/>
    <w:basedOn w:val="a5"/>
    <w:rsid w:val="00BC04DA"/>
    <w:pPr>
      <w:widowControl w:val="0"/>
      <w:autoSpaceDE w:val="0"/>
      <w:autoSpaceDN w:val="0"/>
      <w:adjustRightInd w:val="0"/>
    </w:pPr>
  </w:style>
  <w:style w:type="paragraph" w:customStyle="1" w:styleId="Style2">
    <w:name w:val="Style2"/>
    <w:basedOn w:val="a5"/>
    <w:rsid w:val="00BC04DA"/>
    <w:pPr>
      <w:widowControl w:val="0"/>
      <w:autoSpaceDE w:val="0"/>
      <w:autoSpaceDN w:val="0"/>
      <w:adjustRightInd w:val="0"/>
    </w:pPr>
  </w:style>
  <w:style w:type="character" w:customStyle="1" w:styleId="w">
    <w:name w:val="w"/>
    <w:rsid w:val="00BC04DA"/>
  </w:style>
  <w:style w:type="table" w:customStyle="1" w:styleId="TableGridReport4">
    <w:name w:val="Table Grid Report4"/>
    <w:basedOn w:val="a7"/>
    <w:next w:val="af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rsid w:val="00BC04DA"/>
    <w:pPr>
      <w:spacing w:before="100" w:beforeAutospacing="1" w:after="100" w:afterAutospacing="1"/>
    </w:pPr>
  </w:style>
  <w:style w:type="paragraph" w:customStyle="1" w:styleId="Style3">
    <w:name w:val="Style3"/>
    <w:basedOn w:val="a5"/>
    <w:rsid w:val="00BC04DA"/>
    <w:pPr>
      <w:widowControl w:val="0"/>
      <w:autoSpaceDE w:val="0"/>
      <w:autoSpaceDN w:val="0"/>
      <w:adjustRightInd w:val="0"/>
    </w:pPr>
  </w:style>
  <w:style w:type="paragraph" w:customStyle="1" w:styleId="2fb">
    <w:name w:val="Знак Знак Знак Знак Знак Знак2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ighlight">
    <w:name w:val="highlight"/>
    <w:basedOn w:val="a6"/>
    <w:rsid w:val="00BC04DA"/>
  </w:style>
  <w:style w:type="character" w:customStyle="1" w:styleId="nowrap">
    <w:name w:val="nowrap"/>
    <w:basedOn w:val="a6"/>
    <w:rsid w:val="00BC04DA"/>
  </w:style>
  <w:style w:type="character" w:customStyle="1" w:styleId="afffffffc">
    <w:name w:val="Гипертекстовая ссылка"/>
    <w:rsid w:val="00BC04DA"/>
    <w:rPr>
      <w:rFonts w:cs="Times New Roman"/>
      <w:color w:val="106BBE"/>
    </w:rPr>
  </w:style>
  <w:style w:type="character" w:customStyle="1" w:styleId="FontStyle13">
    <w:name w:val="Font Style13"/>
    <w:rsid w:val="00BC04DA"/>
    <w:rPr>
      <w:rFonts w:ascii="Times New Roman" w:hAnsi="Times New Roman" w:cs="Times New Roman"/>
      <w:sz w:val="14"/>
      <w:szCs w:val="14"/>
    </w:rPr>
  </w:style>
  <w:style w:type="character" w:customStyle="1" w:styleId="75">
    <w:name w:val="Знак Знак7"/>
    <w:locked/>
    <w:rsid w:val="00BC04DA"/>
    <w:rPr>
      <w:rFonts w:ascii="Arial" w:hAnsi="Arial" w:cs="Arial"/>
      <w:b/>
      <w:bCs/>
      <w:sz w:val="18"/>
      <w:szCs w:val="18"/>
      <w:lang w:bidi="ar-SA"/>
    </w:rPr>
  </w:style>
  <w:style w:type="character" w:customStyle="1" w:styleId="240">
    <w:name w:val="Знак Знак24"/>
    <w:locked/>
    <w:rsid w:val="00BC04DA"/>
    <w:rPr>
      <w:b/>
      <w:bCs/>
      <w:sz w:val="28"/>
      <w:szCs w:val="28"/>
      <w:lang w:val="ru-RU" w:eastAsia="ru-RU" w:bidi="ar-SA"/>
    </w:rPr>
  </w:style>
  <w:style w:type="character" w:customStyle="1" w:styleId="230">
    <w:name w:val="Знак Знак23"/>
    <w:locked/>
    <w:rsid w:val="00BC04DA"/>
    <w:rPr>
      <w:rFonts w:eastAsia="Calibri"/>
      <w:b/>
      <w:bCs/>
      <w:iCs/>
      <w:sz w:val="22"/>
      <w:szCs w:val="22"/>
      <w:lang w:val="ru-RU" w:eastAsia="ru-RU" w:bidi="ar-SA"/>
    </w:rPr>
  </w:style>
  <w:style w:type="character" w:customStyle="1" w:styleId="220">
    <w:name w:val="Знак Знак22"/>
    <w:locked/>
    <w:rsid w:val="00BC04DA"/>
    <w:rPr>
      <w:rFonts w:eastAsia="Calibri"/>
      <w:b/>
      <w:bCs/>
      <w:sz w:val="22"/>
      <w:szCs w:val="22"/>
      <w:lang w:val="ru-RU" w:eastAsia="ru-RU" w:bidi="ar-SA"/>
    </w:rPr>
  </w:style>
  <w:style w:type="character" w:customStyle="1" w:styleId="160">
    <w:name w:val="Знак Знак16"/>
    <w:locked/>
    <w:rsid w:val="00BC04DA"/>
    <w:rPr>
      <w:rFonts w:ascii="Courier New" w:hAnsi="Courier New" w:cs="Courier New"/>
      <w:color w:val="000000"/>
      <w:lang w:val="ru-RU" w:eastAsia="ru-RU" w:bidi="ar-SA"/>
    </w:rPr>
  </w:style>
  <w:style w:type="character" w:customStyle="1" w:styleId="213">
    <w:name w:val="Знак Знак21"/>
    <w:locked/>
    <w:rsid w:val="00BC04DA"/>
    <w:rPr>
      <w:b/>
      <w:bCs/>
      <w:i/>
      <w:iCs/>
      <w:sz w:val="24"/>
      <w:szCs w:val="24"/>
      <w:lang w:val="ru-RU" w:eastAsia="ru-RU" w:bidi="ar-SA"/>
    </w:rPr>
  </w:style>
  <w:style w:type="character" w:customStyle="1" w:styleId="190">
    <w:name w:val="Знак Знак19"/>
    <w:locked/>
    <w:rsid w:val="00BC04DA"/>
    <w:rPr>
      <w:rFonts w:ascii="Arial" w:hAnsi="Arial" w:cs="Arial"/>
      <w:b/>
      <w:bCs/>
      <w:sz w:val="22"/>
      <w:szCs w:val="22"/>
      <w:lang w:val="ru-RU" w:eastAsia="ru-RU" w:bidi="ar-SA"/>
    </w:rPr>
  </w:style>
  <w:style w:type="character" w:customStyle="1" w:styleId="120">
    <w:name w:val="Знак Знак12"/>
    <w:semiHidden/>
    <w:locked/>
    <w:rsid w:val="00BC04DA"/>
    <w:rPr>
      <w:rFonts w:ascii="Arial" w:hAnsi="Arial" w:cs="Arial"/>
      <w:lang w:val="ru-RU" w:eastAsia="ru-RU"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BC04DA"/>
    <w:rPr>
      <w:rFonts w:ascii="Times New Roman" w:eastAsia="Calibri" w:hAnsi="Times New Roman" w:cs="Times New Roman"/>
      <w:b/>
      <w:sz w:val="40"/>
      <w:szCs w:val="20"/>
      <w:lang w:eastAsia="ru-RU"/>
    </w:rPr>
  </w:style>
  <w:style w:type="character" w:customStyle="1" w:styleId="130">
    <w:name w:val="Знак Знак13"/>
    <w:locked/>
    <w:rsid w:val="00BC04DA"/>
    <w:rPr>
      <w:rFonts w:ascii="Arial" w:hAnsi="Arial" w:cs="Arial"/>
      <w:b/>
      <w:bCs/>
      <w:sz w:val="18"/>
      <w:szCs w:val="18"/>
      <w:lang w:val="ru-RU" w:eastAsia="ru-RU" w:bidi="ar-SA"/>
    </w:rPr>
  </w:style>
  <w:style w:type="character" w:customStyle="1" w:styleId="140">
    <w:name w:val="Знак Знак14"/>
    <w:locked/>
    <w:rsid w:val="00BC04DA"/>
    <w:rPr>
      <w:color w:val="000080"/>
      <w:sz w:val="28"/>
      <w:szCs w:val="18"/>
      <w:lang w:val="ru-RU" w:eastAsia="ru-RU" w:bidi="ar-SA"/>
    </w:rPr>
  </w:style>
  <w:style w:type="character" w:customStyle="1" w:styleId="3f2">
    <w:name w:val="Знак Знак3"/>
    <w:locked/>
    <w:rsid w:val="00BC04DA"/>
    <w:rPr>
      <w:rFonts w:ascii="Arial" w:eastAsia="Calibri" w:hAnsi="Arial" w:cs="Arial"/>
      <w:spacing w:val="-5"/>
      <w:lang w:val="ru-RU" w:eastAsia="en-US" w:bidi="ar-SA"/>
    </w:rPr>
  </w:style>
  <w:style w:type="character" w:customStyle="1" w:styleId="94">
    <w:name w:val="Знак Знак9"/>
    <w:locked/>
    <w:rsid w:val="00BC04DA"/>
    <w:rPr>
      <w:rFonts w:ascii="Calibri" w:eastAsia="Calibri" w:hAnsi="Calibri"/>
      <w:i/>
      <w:iCs/>
      <w:sz w:val="24"/>
      <w:szCs w:val="24"/>
      <w:lang w:val="ru-RU" w:eastAsia="ru-RU" w:bidi="ar-SA"/>
    </w:rPr>
  </w:style>
  <w:style w:type="character" w:customStyle="1" w:styleId="4c">
    <w:name w:val="Знак Знак4"/>
    <w:locked/>
    <w:rsid w:val="00BC04DA"/>
    <w:rPr>
      <w:rFonts w:ascii="Arial" w:eastAsia="Calibri" w:hAnsi="Arial" w:cs="Arial"/>
      <w:spacing w:val="-5"/>
      <w:lang w:val="ru-RU" w:eastAsia="en-US" w:bidi="ar-SA"/>
    </w:rPr>
  </w:style>
  <w:style w:type="character" w:customStyle="1" w:styleId="5c">
    <w:name w:val="Знак Знак5"/>
    <w:locked/>
    <w:rsid w:val="00BC04DA"/>
    <w:rPr>
      <w:rFonts w:ascii="Arial" w:eastAsia="Calibri" w:hAnsi="Arial" w:cs="Arial"/>
      <w:spacing w:val="-5"/>
      <w:sz w:val="24"/>
      <w:szCs w:val="24"/>
      <w:lang w:val="ru-RU" w:eastAsia="en-US" w:bidi="ar-SA"/>
    </w:rPr>
  </w:style>
  <w:style w:type="character" w:customStyle="1" w:styleId="66">
    <w:name w:val="Знак Знак6"/>
    <w:locked/>
    <w:rsid w:val="00BC04DA"/>
    <w:rPr>
      <w:rFonts w:ascii="Arial" w:hAnsi="Arial" w:cs="Arial"/>
      <w:b/>
      <w:bCs/>
      <w:sz w:val="18"/>
      <w:szCs w:val="18"/>
      <w:lang w:bidi="ar-SA"/>
    </w:rPr>
  </w:style>
  <w:style w:type="character" w:customStyle="1" w:styleId="85">
    <w:name w:val="Знак Знак8"/>
    <w:locked/>
    <w:rsid w:val="00BC04DA"/>
    <w:rPr>
      <w:rFonts w:ascii="Calibri" w:eastAsia="Calibri" w:hAnsi="Calibri"/>
      <w:sz w:val="16"/>
      <w:szCs w:val="16"/>
      <w:lang w:val="ru-RU" w:eastAsia="ru-RU" w:bidi="ar-SA"/>
    </w:rPr>
  </w:style>
  <w:style w:type="character" w:customStyle="1" w:styleId="150">
    <w:name w:val="Знак Знак15"/>
    <w:locked/>
    <w:rsid w:val="00BC04DA"/>
    <w:rPr>
      <w:rFonts w:ascii="Arial" w:hAnsi="Arial" w:cs="Arial"/>
      <w:sz w:val="16"/>
      <w:szCs w:val="16"/>
      <w:lang w:val="ru-RU" w:eastAsia="ru-RU" w:bidi="ar-SA"/>
    </w:rPr>
  </w:style>
  <w:style w:type="character" w:customStyle="1" w:styleId="105">
    <w:name w:val="Знак Знак10"/>
    <w:semiHidden/>
    <w:locked/>
    <w:rsid w:val="00BC04DA"/>
    <w:rPr>
      <w:rFonts w:ascii="Tahoma" w:eastAsia="Calibri" w:hAnsi="Tahoma" w:cs="Tahoma"/>
      <w:lang w:val="ru-RU" w:eastAsia="ru-RU" w:bidi="ar-SA"/>
    </w:rPr>
  </w:style>
  <w:style w:type="character" w:customStyle="1" w:styleId="170">
    <w:name w:val="Знак Знак17"/>
    <w:locked/>
    <w:rsid w:val="00BC04DA"/>
    <w:rPr>
      <w:rFonts w:ascii="Courier New" w:hAnsi="Courier New" w:cs="Courier New"/>
      <w:lang w:val="ru-RU" w:eastAsia="ru-RU" w:bidi="ar-SA"/>
    </w:rPr>
  </w:style>
  <w:style w:type="character" w:customStyle="1" w:styleId="2fc">
    <w:name w:val="Знак Знак2"/>
    <w:locked/>
    <w:rsid w:val="00BC04DA"/>
    <w:rPr>
      <w:rFonts w:ascii="Arial" w:eastAsia="Calibri" w:hAnsi="Arial" w:cs="Arial"/>
      <w:spacing w:val="-5"/>
      <w:lang w:val="ru-RU" w:eastAsia="en-US" w:bidi="ar-SA"/>
    </w:rPr>
  </w:style>
  <w:style w:type="character" w:customStyle="1" w:styleId="5d">
    <w:name w:val="Знак5 Знак Знак"/>
    <w:basedOn w:val="a6"/>
    <w:rsid w:val="00BC04DA"/>
  </w:style>
  <w:style w:type="character" w:customStyle="1" w:styleId="BodyTextKeepChar">
    <w:name w:val="Body Text Keep Char"/>
    <w:link w:val="BodyTextKeep"/>
    <w:locked/>
    <w:rsid w:val="00BC04DA"/>
    <w:rPr>
      <w:rFonts w:ascii="Arial" w:hAnsi="Arial" w:cs="Arial"/>
      <w:spacing w:val="-5"/>
    </w:rPr>
  </w:style>
  <w:style w:type="paragraph" w:customStyle="1" w:styleId="BodyTextKeep">
    <w:name w:val="Body Text Keep"/>
    <w:basedOn w:val="a5"/>
    <w:link w:val="BodyTextKeepChar"/>
    <w:rsid w:val="00BC04DA"/>
    <w:pPr>
      <w:adjustRightInd w:val="0"/>
      <w:spacing w:before="120" w:after="120" w:line="360" w:lineRule="atLeast"/>
      <w:ind w:firstLine="567"/>
      <w:jc w:val="both"/>
    </w:pPr>
    <w:rPr>
      <w:rFonts w:ascii="Arial" w:eastAsiaTheme="minorHAnsi" w:hAnsi="Arial" w:cs="Arial"/>
      <w:spacing w:val="-5"/>
      <w:sz w:val="22"/>
      <w:szCs w:val="22"/>
      <w:lang w:eastAsia="en-US"/>
    </w:rPr>
  </w:style>
  <w:style w:type="character" w:customStyle="1" w:styleId="181">
    <w:name w:val="Знак Знак181"/>
    <w:rsid w:val="00BC04DA"/>
    <w:rPr>
      <w:rFonts w:ascii="Courier New" w:hAnsi="Courier New" w:cs="Courier New" w:hint="default"/>
      <w:color w:val="000000"/>
      <w:lang w:val="ru-RU" w:eastAsia="ru-RU" w:bidi="ar-SA"/>
    </w:rPr>
  </w:style>
  <w:style w:type="character" w:customStyle="1" w:styleId="116">
    <w:name w:val="Знак Знак11"/>
    <w:semiHidden/>
    <w:locked/>
    <w:rsid w:val="00BC04DA"/>
    <w:rPr>
      <w:rFonts w:ascii="Arial" w:hAnsi="Arial" w:cs="Arial"/>
      <w:lang w:val="ru-RU" w:eastAsia="ru-RU" w:bidi="ar-SA"/>
    </w:rPr>
  </w:style>
  <w:style w:type="paragraph" w:customStyle="1" w:styleId="afffffffd">
    <w:name w:val="табл"/>
    <w:basedOn w:val="ConsPlusNormal"/>
    <w:link w:val="afffffffe"/>
    <w:rsid w:val="00BC04DA"/>
    <w:pPr>
      <w:ind w:firstLine="0"/>
    </w:pPr>
    <w:rPr>
      <w:rFonts w:ascii="Times New Roman" w:eastAsia="Calibri" w:hAnsi="Times New Roman" w:cs="Times New Roman"/>
      <w:sz w:val="24"/>
      <w:szCs w:val="24"/>
    </w:rPr>
  </w:style>
  <w:style w:type="character" w:customStyle="1" w:styleId="afffffffe">
    <w:name w:val="табл Знак"/>
    <w:link w:val="afffffffd"/>
    <w:locked/>
    <w:rsid w:val="00BC04DA"/>
    <w:rPr>
      <w:rFonts w:ascii="Times New Roman" w:eastAsia="Calibri" w:hAnsi="Times New Roman" w:cs="Times New Roman"/>
      <w:sz w:val="24"/>
      <w:szCs w:val="24"/>
      <w:lang w:eastAsia="ru-RU"/>
    </w:rPr>
  </w:style>
  <w:style w:type="paragraph" w:customStyle="1" w:styleId="a3">
    <w:name w:val="осн с ном"/>
    <w:basedOn w:val="a5"/>
    <w:link w:val="affffffff"/>
    <w:rsid w:val="00BC04DA"/>
    <w:pPr>
      <w:numPr>
        <w:numId w:val="43"/>
      </w:numPr>
      <w:spacing w:after="40"/>
      <w:jc w:val="both"/>
    </w:pPr>
    <w:rPr>
      <w:sz w:val="28"/>
      <w:szCs w:val="22"/>
      <w:lang w:eastAsia="en-US"/>
    </w:rPr>
  </w:style>
  <w:style w:type="character" w:customStyle="1" w:styleId="affffffff">
    <w:name w:val="осн с ном Знак"/>
    <w:link w:val="a3"/>
    <w:locked/>
    <w:rsid w:val="00BC04DA"/>
    <w:rPr>
      <w:rFonts w:ascii="Times New Roman" w:eastAsia="Times New Roman" w:hAnsi="Times New Roman" w:cs="Times New Roman"/>
      <w:sz w:val="28"/>
    </w:rPr>
  </w:style>
  <w:style w:type="paragraph" w:customStyle="1" w:styleId="affffffff0">
    <w:name w:val="табл_наим"/>
    <w:basedOn w:val="a3"/>
    <w:link w:val="affffffff1"/>
    <w:rsid w:val="00BC04DA"/>
    <w:pPr>
      <w:numPr>
        <w:numId w:val="0"/>
      </w:numPr>
      <w:ind w:left="680"/>
      <w:jc w:val="right"/>
    </w:pPr>
    <w:rPr>
      <w:sz w:val="24"/>
    </w:rPr>
  </w:style>
  <w:style w:type="character" w:customStyle="1" w:styleId="affffffff1">
    <w:name w:val="табл_наим Знак"/>
    <w:link w:val="affffffff0"/>
    <w:locked/>
    <w:rsid w:val="00BC04DA"/>
    <w:rPr>
      <w:rFonts w:ascii="Times New Roman" w:eastAsia="Times New Roman" w:hAnsi="Times New Roman" w:cs="Times New Roman"/>
      <w:sz w:val="24"/>
    </w:rPr>
  </w:style>
  <w:style w:type="character" w:customStyle="1" w:styleId="Heading9Char">
    <w:name w:val="Heading 9 Char"/>
    <w:locked/>
    <w:rsid w:val="00BC04DA"/>
    <w:rPr>
      <w:rFonts w:ascii="Cambria" w:hAnsi="Cambria" w:cs="Times New Roman"/>
      <w:kern w:val="2"/>
    </w:rPr>
  </w:style>
  <w:style w:type="paragraph" w:customStyle="1" w:styleId="affffffff2">
    <w:name w:val="Обычн"/>
    <w:link w:val="affffffff3"/>
    <w:rsid w:val="00BC04DA"/>
    <w:pPr>
      <w:widowControl w:val="0"/>
      <w:spacing w:after="0" w:line="240" w:lineRule="auto"/>
    </w:pPr>
    <w:rPr>
      <w:rFonts w:ascii="Times New Roman" w:eastAsia="Calibri" w:hAnsi="Times New Roman" w:cs="Times New Roman"/>
      <w:lang w:eastAsia="ru-RU"/>
    </w:rPr>
  </w:style>
  <w:style w:type="character" w:customStyle="1" w:styleId="affffffff3">
    <w:name w:val="Обычн Знак"/>
    <w:link w:val="affffffff2"/>
    <w:locked/>
    <w:rsid w:val="00BC04DA"/>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ipedia.org/wiki/%D0%91%D0%B5%D1%80%D0%B5%D0%BD%D0%B4%D0%B5%D0%B5%D0%B2%D0%BE_(%D0%AF%D1%80%D0%BE%D1%81%D0%BB%D0%B0%D0%B2%D1%81%D0%BA%D0%B0%D1%8F_%D0%BE%D0%B1%D0%BB%D0%B0%D1%81%D1%82%D1%8C)" TargetMode="Externa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hyperlink" Target="consultantplus://offline/ref=338E8C5419D29563D2FC975128A82B8A3EADFCE2A864CBF09C61E4666686E20F0A3F402F4BCC7915PEA" TargetMode="External"/><Relationship Id="rId1" Type="http://schemas.openxmlformats.org/officeDocument/2006/relationships/numbering" Target="numbering.xml"/><Relationship Id="rId6" Type="http://schemas.openxmlformats.org/officeDocument/2006/relationships/hyperlink" Target="kodeks://link/d?nd=9004937&amp;prevdoc=901876063" TargetMode="External"/><Relationship Id="rId11" Type="http://schemas.openxmlformats.org/officeDocument/2006/relationships/image" Target="media/image4.wmf"/><Relationship Id="rId24"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hyperlink" Target="http://www.referent.ru/1/78372" TargetMode="External"/><Relationship Id="rId10" Type="http://schemas.openxmlformats.org/officeDocument/2006/relationships/oleObject" Target="embeddings/oleObject2.bin"/><Relationship Id="rId19" Type="http://schemas.openxmlformats.org/officeDocument/2006/relationships/hyperlink" Target="http://lerschtul.ru/termini/gradostroitelnaya-deyatelnost.html"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hyperlink" Target="https://ru.wikipedia.org/wiki/%D0%A0%D1%8F%D0%B7%D0%B0%D0%BD%D1%86%D0%B5%D0%B2%D0%B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98</Pages>
  <Words>38058</Words>
  <Characters>216931</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52</cp:revision>
  <dcterms:created xsi:type="dcterms:W3CDTF">2020-09-28T12:53:00Z</dcterms:created>
  <dcterms:modified xsi:type="dcterms:W3CDTF">2020-09-29T11:41:00Z</dcterms:modified>
</cp:coreProperties>
</file>