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384B53" w:rsidRDefault="00CB5775" w:rsidP="004853BD">
      <w:pPr>
        <w:pStyle w:val="Heading1"/>
        <w:jc w:val="center"/>
        <w:rPr>
          <w:b/>
        </w:rPr>
      </w:pPr>
      <w:proofErr w:type="gramStart"/>
      <w:r w:rsidRPr="00384B53">
        <w:rPr>
          <w:b/>
        </w:rPr>
        <w:t>Р</w:t>
      </w:r>
      <w:proofErr w:type="gramEnd"/>
      <w:r w:rsidRPr="00384B53">
        <w:rPr>
          <w:b/>
        </w:rPr>
        <w:t xml:space="preserve"> Е Ш Е Н И Е</w:t>
      </w:r>
    </w:p>
    <w:p w:rsidR="00825A15" w:rsidRPr="00384B53" w:rsidRDefault="00D06F3F">
      <w:pPr>
        <w:jc w:val="both"/>
        <w:rPr>
          <w:sz w:val="28"/>
          <w:szCs w:val="28"/>
        </w:rPr>
      </w:pPr>
      <w:r w:rsidRPr="00384B53">
        <w:rPr>
          <w:sz w:val="28"/>
          <w:szCs w:val="28"/>
        </w:rPr>
        <w:t>0</w:t>
      </w:r>
      <w:r w:rsidR="00927DC2">
        <w:rPr>
          <w:sz w:val="28"/>
          <w:szCs w:val="28"/>
        </w:rPr>
        <w:t>5</w:t>
      </w:r>
      <w:r w:rsidR="00FB7B0A" w:rsidRPr="00384B53">
        <w:rPr>
          <w:sz w:val="28"/>
          <w:szCs w:val="28"/>
        </w:rPr>
        <w:t xml:space="preserve"> июня</w:t>
      </w:r>
      <w:r w:rsidR="00762023" w:rsidRPr="00384B53">
        <w:rPr>
          <w:sz w:val="28"/>
          <w:szCs w:val="28"/>
        </w:rPr>
        <w:t xml:space="preserve"> </w:t>
      </w:r>
      <w:r w:rsidR="00CB5775" w:rsidRPr="00384B53">
        <w:rPr>
          <w:sz w:val="28"/>
          <w:szCs w:val="28"/>
        </w:rPr>
        <w:t>202</w:t>
      </w:r>
      <w:r w:rsidRPr="00384B53">
        <w:rPr>
          <w:sz w:val="28"/>
          <w:szCs w:val="28"/>
        </w:rPr>
        <w:t>4</w:t>
      </w:r>
      <w:r w:rsidR="00CB5775" w:rsidRPr="00384B53">
        <w:rPr>
          <w:sz w:val="28"/>
          <w:szCs w:val="28"/>
        </w:rPr>
        <w:t xml:space="preserve"> года                                                </w:t>
      </w:r>
      <w:r w:rsidR="00CB5775" w:rsidRPr="00384B53">
        <w:rPr>
          <w:sz w:val="28"/>
          <w:szCs w:val="28"/>
        </w:rPr>
        <w:tab/>
      </w:r>
      <w:r w:rsidR="00CB5775" w:rsidRPr="00384B53">
        <w:rPr>
          <w:sz w:val="28"/>
          <w:szCs w:val="28"/>
        </w:rPr>
        <w:tab/>
      </w:r>
      <w:r w:rsidR="004853BD" w:rsidRPr="00384B53">
        <w:rPr>
          <w:sz w:val="28"/>
          <w:szCs w:val="28"/>
        </w:rPr>
        <w:tab/>
      </w:r>
      <w:r w:rsidR="00006C41" w:rsidRPr="00384B53">
        <w:rPr>
          <w:sz w:val="28"/>
          <w:szCs w:val="28"/>
        </w:rPr>
        <w:tab/>
      </w:r>
      <w:r w:rsidR="004F7C54" w:rsidRPr="00384B53">
        <w:rPr>
          <w:sz w:val="28"/>
          <w:szCs w:val="28"/>
        </w:rPr>
        <w:t xml:space="preserve">   </w:t>
      </w:r>
      <w:r w:rsidR="00384B53">
        <w:rPr>
          <w:sz w:val="28"/>
          <w:szCs w:val="28"/>
        </w:rPr>
        <w:t xml:space="preserve">  </w:t>
      </w:r>
      <w:r w:rsidR="004F7C54" w:rsidRPr="00384B53">
        <w:rPr>
          <w:sz w:val="28"/>
          <w:szCs w:val="28"/>
        </w:rPr>
        <w:t>№91/523</w:t>
      </w:r>
    </w:p>
    <w:p w:rsidR="00825A15" w:rsidRPr="00384B53" w:rsidRDefault="00CB5775">
      <w:pPr>
        <w:spacing w:before="0" w:after="0"/>
        <w:jc w:val="center"/>
        <w:rPr>
          <w:sz w:val="28"/>
          <w:szCs w:val="28"/>
        </w:rPr>
      </w:pPr>
      <w:r w:rsidRPr="00384B53">
        <w:rPr>
          <w:sz w:val="28"/>
          <w:szCs w:val="28"/>
        </w:rPr>
        <w:t>г. Переславль-Залесский</w:t>
      </w:r>
    </w:p>
    <w:p w:rsidR="00DC52CB" w:rsidRPr="00384B53" w:rsidRDefault="00CB5775" w:rsidP="00627A99">
      <w:pPr>
        <w:spacing w:before="0" w:after="0"/>
        <w:jc w:val="center"/>
        <w:rPr>
          <w:sz w:val="28"/>
          <w:szCs w:val="28"/>
        </w:rPr>
      </w:pPr>
      <w:r w:rsidRPr="00384B53">
        <w:rPr>
          <w:sz w:val="28"/>
          <w:szCs w:val="28"/>
        </w:rPr>
        <w:t>Ярославской области</w:t>
      </w:r>
    </w:p>
    <w:p w:rsidR="00D06F3F" w:rsidRPr="00384B53" w:rsidRDefault="00D06F3F" w:rsidP="00D06F3F">
      <w:pPr>
        <w:pStyle w:val="PreformattedText"/>
        <w:jc w:val="center"/>
        <w:rPr>
          <w:sz w:val="28"/>
          <w:szCs w:val="28"/>
          <w:lang w:val="ru-RU"/>
        </w:rPr>
      </w:pPr>
      <w:bookmarkStart w:id="0" w:name="__DdeLink__3130_888884785"/>
    </w:p>
    <w:p w:rsidR="00D06F3F" w:rsidRDefault="00D06F3F" w:rsidP="00D06F3F">
      <w:pPr>
        <w:pStyle w:val="PreformattedText"/>
        <w:jc w:val="center"/>
        <w:rPr>
          <w:lang w:val="ru-RU"/>
        </w:rPr>
      </w:pPr>
    </w:p>
    <w:p w:rsidR="00D06F3F" w:rsidRPr="00D06F3F" w:rsidRDefault="00D06F3F" w:rsidP="00D06F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F3F">
        <w:rPr>
          <w:rFonts w:ascii="Times New Roman" w:hAnsi="Times New Roman" w:cs="Times New Roman"/>
          <w:b/>
          <w:sz w:val="28"/>
          <w:szCs w:val="28"/>
          <w:lang w:val="ru-RU"/>
        </w:rPr>
        <w:t>О формировании состава</w:t>
      </w:r>
    </w:p>
    <w:p w:rsidR="00D06F3F" w:rsidRPr="00D06F3F" w:rsidRDefault="00D06F3F" w:rsidP="00D06F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F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Молодежной </w:t>
      </w:r>
      <w:proofErr w:type="spellStart"/>
      <w:r w:rsidRPr="00D06F3F">
        <w:rPr>
          <w:rFonts w:ascii="Times New Roman" w:hAnsi="Times New Roman" w:cs="Times New Roman"/>
          <w:b/>
          <w:sz w:val="28"/>
          <w:szCs w:val="28"/>
          <w:lang w:val="ru-RU"/>
        </w:rPr>
        <w:t>территорнальной</w:t>
      </w:r>
      <w:proofErr w:type="spellEnd"/>
      <w:r w:rsidRPr="00D06F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избирательной комиссии</w:t>
      </w:r>
    </w:p>
    <w:p w:rsidR="00D06F3F" w:rsidRPr="00D06F3F" w:rsidRDefault="00D06F3F" w:rsidP="00D06F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F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города Переславля-Залесского второго созыва</w:t>
      </w:r>
    </w:p>
    <w:p w:rsidR="00D06F3F" w:rsidRDefault="00D06F3F" w:rsidP="00D06F3F">
      <w:pPr>
        <w:pStyle w:val="PreformattedText"/>
        <w:rPr>
          <w:lang w:val="ru-RU"/>
        </w:rPr>
      </w:pPr>
    </w:p>
    <w:p w:rsidR="00D06F3F" w:rsidRPr="00D06F3F" w:rsidRDefault="00D06F3F" w:rsidP="00D06F3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F3F">
        <w:rPr>
          <w:rFonts w:ascii="Times New Roman" w:hAnsi="Times New Roman" w:cs="Times New Roman"/>
          <w:lang w:val="ru-RU"/>
        </w:rPr>
        <w:t xml:space="preserve">    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В целях активного привлечения молодежи к реализации мероприятий,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по повышению правовой культуры избирателей в Российской 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руководствуя</w:t>
      </w:r>
      <w:r w:rsidR="004F7C54">
        <w:rPr>
          <w:rFonts w:ascii="Times New Roman" w:hAnsi="Times New Roman" w:cs="Times New Roman"/>
          <w:sz w:val="28"/>
          <w:szCs w:val="28"/>
          <w:lang w:val="ru-RU"/>
        </w:rPr>
        <w:t>сь пунктами 2.1 и 2.8 Положения</w:t>
      </w:r>
      <w:proofErr w:type="gramStart"/>
      <w:r w:rsidR="004F7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="004F7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Молодежной территориальной избирательной комиссии города Переславля-Залесского, утвержденного решением Центральной территориальной избирательной комиссии города Переславля-Залесского от 31.05.2022 года № 18/52 «О Молодежной территориальной избирательной комиссии города Переславля-Залесского, П</w:t>
      </w:r>
      <w:r w:rsidRPr="00D06F3F">
        <w:rPr>
          <w:rFonts w:ascii="Times New Roman" w:eastAsia="Calibri" w:hAnsi="Times New Roman" w:cs="Times New Roman"/>
          <w:sz w:val="28"/>
          <w:szCs w:val="22"/>
          <w:lang w:val="ru-RU" w:eastAsia="en-US"/>
        </w:rPr>
        <w:t xml:space="preserve">лана мероприятий по  обучению организаторов выборов и  иных участников избирательного процесса, повышению правовой культуры избирателей (участников референдума) и других участников избирательного процесса на 2024 год,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утвержденного решением Центральной территориальной избирательной комиссии  города Переславля-Залесского от 18.01.2024 № 80/489, Центральная территориальная избирательная комиссия города Переславля-Залесского  </w:t>
      </w:r>
      <w:r w:rsidRPr="00D06F3F">
        <w:rPr>
          <w:rFonts w:ascii="Times New Roman" w:hAnsi="Times New Roman" w:cs="Times New Roman"/>
          <w:b/>
          <w:sz w:val="28"/>
          <w:szCs w:val="28"/>
          <w:lang w:val="ru-RU"/>
        </w:rPr>
        <w:t>РЕШИЛА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06F3F" w:rsidRDefault="00D06F3F" w:rsidP="00D06F3F">
      <w:pPr>
        <w:pStyle w:val="PreformattedText"/>
        <w:rPr>
          <w:lang w:val="ru-RU"/>
        </w:rPr>
      </w:pPr>
    </w:p>
    <w:p w:rsidR="00D06F3F" w:rsidRPr="00D06F3F" w:rsidRDefault="00D06F3F" w:rsidP="00D06F3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F3F">
        <w:rPr>
          <w:rFonts w:ascii="Times New Roman" w:hAnsi="Times New Roman" w:cs="Times New Roman"/>
          <w:sz w:val="28"/>
          <w:szCs w:val="28"/>
          <w:lang w:val="ru-RU"/>
        </w:rPr>
        <w:t>1. Сформировать состав Молодежной территориальной избирательной</w:t>
      </w:r>
      <w:r w:rsidR="00407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комиссии  города Переславля-Залесского второго созыва.</w:t>
      </w:r>
    </w:p>
    <w:p w:rsidR="00D06F3F" w:rsidRPr="00D06F3F" w:rsidRDefault="00D06F3F" w:rsidP="00D06F3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F3F" w:rsidRPr="00D06F3F" w:rsidRDefault="00D06F3F" w:rsidP="00D06F3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F3F">
        <w:rPr>
          <w:rFonts w:ascii="Times New Roman" w:hAnsi="Times New Roman" w:cs="Times New Roman"/>
          <w:sz w:val="28"/>
          <w:szCs w:val="28"/>
          <w:lang w:val="ru-RU"/>
        </w:rPr>
        <w:t>2. Утвердить текст информационного сообщения о начале приема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документов по кандидатурам для назначения в состав Молодежной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территориальной избирательной комиссии города Переславля-Залесского второго созыва </w:t>
      </w:r>
      <w:r w:rsidR="004070D5">
        <w:rPr>
          <w:rFonts w:ascii="Times New Roman" w:hAnsi="Times New Roman" w:cs="Times New Roman"/>
          <w:sz w:val="28"/>
          <w:szCs w:val="28"/>
          <w:lang w:val="ru-RU"/>
        </w:rPr>
        <w:t>согласно приложению</w:t>
      </w:r>
      <w:r w:rsidRPr="00D06F3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F3F" w:rsidRDefault="00D06F3F" w:rsidP="00D06F3F">
      <w:pPr>
        <w:pStyle w:val="PreformattedText"/>
        <w:rPr>
          <w:lang w:val="ru-RU"/>
        </w:rPr>
      </w:pPr>
    </w:p>
    <w:p w:rsidR="004070D5" w:rsidRPr="004070D5" w:rsidRDefault="00D06F3F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0D5">
        <w:rPr>
          <w:rFonts w:ascii="Times New Roman" w:hAnsi="Times New Roman" w:cs="Times New Roman"/>
          <w:sz w:val="28"/>
          <w:szCs w:val="28"/>
          <w:lang w:val="ru-RU"/>
        </w:rPr>
        <w:t xml:space="preserve">3. При формировании </w:t>
      </w:r>
      <w:proofErr w:type="gramStart"/>
      <w:r w:rsidRPr="004070D5">
        <w:rPr>
          <w:rFonts w:ascii="Times New Roman" w:hAnsi="Times New Roman" w:cs="Times New Roman"/>
          <w:sz w:val="28"/>
          <w:szCs w:val="28"/>
          <w:lang w:val="ru-RU"/>
        </w:rPr>
        <w:t>состава Молодежной  территориальной</w:t>
      </w:r>
      <w:r w:rsidR="00407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 xml:space="preserve">избирательной комиссии </w:t>
      </w:r>
      <w:r w:rsidR="004070D5">
        <w:rPr>
          <w:rFonts w:ascii="Times New Roman" w:hAnsi="Times New Roman" w:cs="Times New Roman"/>
          <w:sz w:val="28"/>
          <w:szCs w:val="28"/>
          <w:lang w:val="ru-RU"/>
        </w:rPr>
        <w:t xml:space="preserve">города Переславля-Залесского 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>второго созыва</w:t>
      </w:r>
      <w:proofErr w:type="gramEnd"/>
      <w:r w:rsidR="00407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>руководствоваться Положением о Молодежной территориальной</w:t>
      </w:r>
      <w:r w:rsidR="00407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>избирательной комиссии</w:t>
      </w:r>
      <w:r w:rsidR="004070D5">
        <w:rPr>
          <w:rFonts w:ascii="Times New Roman" w:hAnsi="Times New Roman" w:cs="Times New Roman"/>
          <w:sz w:val="28"/>
          <w:szCs w:val="28"/>
          <w:lang w:val="ru-RU"/>
        </w:rPr>
        <w:t xml:space="preserve"> города Переславля-Залесского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>, утвержденным</w:t>
      </w:r>
      <w:r w:rsidR="004070D5" w:rsidRPr="004070D5">
        <w:rPr>
          <w:lang w:val="ru-RU"/>
        </w:rPr>
        <w:t xml:space="preserve"> </w:t>
      </w:r>
      <w:r w:rsidR="004070D5" w:rsidRPr="004070D5">
        <w:rPr>
          <w:rFonts w:ascii="Times New Roman" w:hAnsi="Times New Roman" w:cs="Times New Roman"/>
          <w:sz w:val="28"/>
          <w:szCs w:val="28"/>
          <w:lang w:val="ru-RU"/>
        </w:rPr>
        <w:t>решением Центральной территориальной избирательной комиссии от 31.05.2022 года</w:t>
      </w:r>
      <w:r w:rsidR="004070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70D5" w:rsidRPr="004070D5">
        <w:rPr>
          <w:rFonts w:ascii="Times New Roman" w:hAnsi="Times New Roman" w:cs="Times New Roman"/>
          <w:sz w:val="28"/>
          <w:szCs w:val="28"/>
          <w:lang w:val="ru-RU"/>
        </w:rPr>
        <w:t>№18/52.</w:t>
      </w:r>
    </w:p>
    <w:p w:rsidR="004070D5" w:rsidRDefault="004070D5" w:rsidP="004070D5">
      <w:pPr>
        <w:pStyle w:val="PreformattedText"/>
        <w:rPr>
          <w:lang w:val="ru-RU"/>
        </w:rPr>
      </w:pPr>
    </w:p>
    <w:p w:rsidR="004070D5" w:rsidRPr="004070D5" w:rsidRDefault="004070D5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0D5">
        <w:rPr>
          <w:rFonts w:ascii="Times New Roman" w:hAnsi="Times New Roman" w:cs="Times New Roman"/>
          <w:sz w:val="28"/>
          <w:szCs w:val="28"/>
          <w:lang w:val="ru-RU"/>
        </w:rPr>
        <w:t xml:space="preserve">4. Направить настоящее решение в Избирательную комиссию </w:t>
      </w:r>
      <w:proofErr w:type="gramStart"/>
      <w:r w:rsidRPr="004070D5">
        <w:rPr>
          <w:rFonts w:ascii="Times New Roman" w:hAnsi="Times New Roman" w:cs="Times New Roman"/>
          <w:sz w:val="28"/>
          <w:szCs w:val="28"/>
          <w:lang w:val="ru-RU"/>
        </w:rPr>
        <w:t>Ярославской</w:t>
      </w:r>
      <w:proofErr w:type="gramEnd"/>
    </w:p>
    <w:p w:rsidR="004F7C54" w:rsidRDefault="004F7C54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C54" w:rsidRDefault="004F7C54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70D5" w:rsidRPr="004070D5" w:rsidRDefault="004070D5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0D5">
        <w:rPr>
          <w:rFonts w:ascii="Times New Roman" w:hAnsi="Times New Roman" w:cs="Times New Roman"/>
          <w:sz w:val="28"/>
          <w:szCs w:val="28"/>
          <w:lang w:val="ru-RU"/>
        </w:rPr>
        <w:t>области для разме</w:t>
      </w:r>
      <w:r w:rsidR="00384B53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>ения на странице территориальной избирательной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>комиссии  города Переславля-Залесского официального сайта Избирательной</w:t>
      </w:r>
    </w:p>
    <w:p w:rsidR="004070D5" w:rsidRPr="004070D5" w:rsidRDefault="004070D5" w:rsidP="004070D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0D5">
        <w:rPr>
          <w:rFonts w:ascii="Times New Roman" w:hAnsi="Times New Roman" w:cs="Times New Roman"/>
          <w:sz w:val="28"/>
          <w:szCs w:val="28"/>
          <w:lang w:val="ru-RU"/>
        </w:rPr>
        <w:t>комиссии Ярославской области в информационно-телекоммуникационной сети Интернет. Разместить на официальном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70D5">
        <w:rPr>
          <w:rFonts w:ascii="Times New Roman" w:hAnsi="Times New Roman" w:cs="Times New Roman"/>
          <w:sz w:val="28"/>
          <w:szCs w:val="28"/>
          <w:lang w:val="ru-RU"/>
        </w:rPr>
        <w:t>сайте органов местного самоуправления городского округа город Переславль-Залесский во вкладке «Власть» в разделе «Центральная территориальная избирательная комиссия города Переславля-Залесского». Опубликовать в газете «</w:t>
      </w:r>
      <w:proofErr w:type="spellStart"/>
      <w:r w:rsidRPr="004070D5">
        <w:rPr>
          <w:rFonts w:ascii="Times New Roman" w:hAnsi="Times New Roman" w:cs="Times New Roman"/>
          <w:sz w:val="28"/>
          <w:szCs w:val="28"/>
          <w:lang w:val="ru-RU"/>
        </w:rPr>
        <w:t>Переславская</w:t>
      </w:r>
      <w:proofErr w:type="spellEnd"/>
      <w:r w:rsidRPr="004070D5">
        <w:rPr>
          <w:rFonts w:ascii="Times New Roman" w:hAnsi="Times New Roman" w:cs="Times New Roman"/>
          <w:sz w:val="28"/>
          <w:szCs w:val="28"/>
          <w:lang w:val="ru-RU"/>
        </w:rPr>
        <w:t xml:space="preserve"> неделя».</w:t>
      </w:r>
    </w:p>
    <w:p w:rsidR="004070D5" w:rsidRDefault="004070D5" w:rsidP="004070D5">
      <w:pPr>
        <w:spacing w:before="0" w:after="0"/>
        <w:jc w:val="both"/>
        <w:rPr>
          <w:sz w:val="28"/>
          <w:szCs w:val="28"/>
        </w:rPr>
      </w:pPr>
    </w:p>
    <w:p w:rsidR="00006C41" w:rsidRPr="004070D5" w:rsidRDefault="004070D5" w:rsidP="004070D5">
      <w:pPr>
        <w:spacing w:before="0" w:after="0"/>
        <w:jc w:val="both"/>
        <w:rPr>
          <w:sz w:val="28"/>
          <w:szCs w:val="28"/>
        </w:rPr>
      </w:pPr>
      <w:r w:rsidRPr="004070D5">
        <w:rPr>
          <w:sz w:val="28"/>
          <w:szCs w:val="28"/>
        </w:rPr>
        <w:t>5</w:t>
      </w:r>
      <w:r w:rsidR="00006C41" w:rsidRPr="004070D5">
        <w:rPr>
          <w:sz w:val="28"/>
          <w:szCs w:val="28"/>
        </w:rPr>
        <w:t xml:space="preserve">. </w:t>
      </w:r>
      <w:proofErr w:type="gramStart"/>
      <w:r w:rsidR="00006C41" w:rsidRPr="004070D5">
        <w:rPr>
          <w:sz w:val="28"/>
          <w:szCs w:val="28"/>
        </w:rPr>
        <w:t>Контроль за</w:t>
      </w:r>
      <w:proofErr w:type="gramEnd"/>
      <w:r w:rsidR="00006C41" w:rsidRPr="004070D5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>
        <w:rPr>
          <w:sz w:val="28"/>
          <w:szCs w:val="28"/>
        </w:rPr>
        <w:t>Тремзину</w:t>
      </w:r>
      <w:proofErr w:type="spellEnd"/>
      <w:r>
        <w:rPr>
          <w:sz w:val="28"/>
          <w:szCs w:val="28"/>
        </w:rPr>
        <w:t xml:space="preserve"> Н.В.</w:t>
      </w:r>
    </w:p>
    <w:p w:rsidR="00006C41" w:rsidRPr="004070D5" w:rsidRDefault="00006C41" w:rsidP="00B657CE">
      <w:pPr>
        <w:pStyle w:val="ac"/>
        <w:ind w:firstLine="0"/>
      </w:pPr>
    </w:p>
    <w:p w:rsidR="00006C41" w:rsidRPr="004070D5" w:rsidRDefault="00006C41" w:rsidP="00006C41">
      <w:pPr>
        <w:pStyle w:val="ab"/>
        <w:jc w:val="left"/>
        <w:rPr>
          <w:bCs/>
        </w:rPr>
      </w:pPr>
      <w:r w:rsidRPr="004070D5">
        <w:rPr>
          <w:bCs/>
        </w:rPr>
        <w:t xml:space="preserve">Председатель </w:t>
      </w:r>
      <w:proofErr w:type="gramStart"/>
      <w:r w:rsidRPr="004070D5">
        <w:rPr>
          <w:bCs/>
        </w:rPr>
        <w:t>Центральной</w:t>
      </w:r>
      <w:proofErr w:type="gramEnd"/>
      <w:r w:rsidRPr="004070D5">
        <w:rPr>
          <w:bCs/>
        </w:rPr>
        <w:t xml:space="preserve"> территориальной</w:t>
      </w:r>
    </w:p>
    <w:p w:rsidR="00006C41" w:rsidRPr="004070D5" w:rsidRDefault="00006C41" w:rsidP="00006C41">
      <w:pPr>
        <w:pStyle w:val="ab"/>
        <w:jc w:val="left"/>
        <w:rPr>
          <w:bCs/>
        </w:rPr>
      </w:pPr>
      <w:r w:rsidRPr="004070D5">
        <w:rPr>
          <w:bCs/>
        </w:rPr>
        <w:t xml:space="preserve">избирательной комиссии </w:t>
      </w:r>
      <w:r w:rsidRPr="004070D5">
        <w:rPr>
          <w:bCs/>
        </w:rPr>
        <w:tab/>
      </w:r>
    </w:p>
    <w:p w:rsidR="00006C41" w:rsidRPr="004070D5" w:rsidRDefault="00006C41" w:rsidP="00006C41">
      <w:pPr>
        <w:pStyle w:val="ab"/>
        <w:jc w:val="left"/>
        <w:rPr>
          <w:bCs/>
        </w:rPr>
      </w:pPr>
      <w:r w:rsidRPr="004070D5">
        <w:rPr>
          <w:bCs/>
        </w:rPr>
        <w:t>города Переславля-Залесского</w:t>
      </w:r>
      <w:r w:rsidRPr="004070D5">
        <w:rPr>
          <w:bCs/>
        </w:rPr>
        <w:tab/>
      </w:r>
      <w:r w:rsidR="004070D5">
        <w:rPr>
          <w:bCs/>
        </w:rPr>
        <w:t xml:space="preserve">                                       </w:t>
      </w:r>
      <w:r w:rsidR="004F7C54">
        <w:rPr>
          <w:bCs/>
        </w:rPr>
        <w:t xml:space="preserve">         </w:t>
      </w:r>
      <w:proofErr w:type="spellStart"/>
      <w:r w:rsidR="004070D5">
        <w:rPr>
          <w:bCs/>
        </w:rPr>
        <w:t>Н.В.Тремзина</w:t>
      </w:r>
      <w:proofErr w:type="spellEnd"/>
    </w:p>
    <w:p w:rsidR="00006C41" w:rsidRPr="004070D5" w:rsidRDefault="00006C41" w:rsidP="00006C41">
      <w:pPr>
        <w:pStyle w:val="ab"/>
        <w:jc w:val="left"/>
      </w:pPr>
    </w:p>
    <w:p w:rsidR="00006C41" w:rsidRPr="004070D5" w:rsidRDefault="00006C41" w:rsidP="00006C41">
      <w:pPr>
        <w:pStyle w:val="ab"/>
        <w:jc w:val="left"/>
        <w:rPr>
          <w:bCs/>
        </w:rPr>
      </w:pPr>
      <w:r w:rsidRPr="004070D5">
        <w:rPr>
          <w:bCs/>
        </w:rPr>
        <w:t xml:space="preserve">Секретарь </w:t>
      </w:r>
      <w:proofErr w:type="gramStart"/>
      <w:r w:rsidRPr="004070D5">
        <w:rPr>
          <w:bCs/>
        </w:rPr>
        <w:t>Центральной</w:t>
      </w:r>
      <w:proofErr w:type="gramEnd"/>
      <w:r w:rsidRPr="004070D5">
        <w:rPr>
          <w:bCs/>
        </w:rPr>
        <w:t xml:space="preserve"> территориальной</w:t>
      </w:r>
    </w:p>
    <w:p w:rsidR="00006C41" w:rsidRPr="004070D5" w:rsidRDefault="00006C41" w:rsidP="00006C41">
      <w:pPr>
        <w:pStyle w:val="ab"/>
        <w:jc w:val="left"/>
        <w:rPr>
          <w:bCs/>
        </w:rPr>
      </w:pPr>
      <w:r w:rsidRPr="004070D5">
        <w:rPr>
          <w:bCs/>
        </w:rPr>
        <w:t>избирательной комиссии</w:t>
      </w:r>
    </w:p>
    <w:p w:rsidR="00006C41" w:rsidRPr="004070D5" w:rsidRDefault="00006C41" w:rsidP="00006C41">
      <w:pPr>
        <w:pStyle w:val="ab"/>
        <w:jc w:val="left"/>
        <w:rPr>
          <w:bCs/>
        </w:rPr>
      </w:pPr>
      <w:r w:rsidRPr="004070D5">
        <w:rPr>
          <w:bCs/>
        </w:rPr>
        <w:t>города Переславля-Залесского</w:t>
      </w:r>
      <w:r w:rsidRPr="004070D5">
        <w:rPr>
          <w:bCs/>
        </w:rPr>
        <w:tab/>
      </w:r>
      <w:r w:rsidRPr="004070D5">
        <w:rPr>
          <w:bCs/>
        </w:rPr>
        <w:tab/>
      </w:r>
      <w:r w:rsidRPr="004070D5">
        <w:rPr>
          <w:bCs/>
        </w:rPr>
        <w:tab/>
      </w:r>
      <w:r w:rsidRPr="004070D5">
        <w:rPr>
          <w:bCs/>
        </w:rPr>
        <w:tab/>
      </w:r>
      <w:r w:rsidRPr="004070D5">
        <w:rPr>
          <w:bCs/>
        </w:rPr>
        <w:tab/>
      </w:r>
      <w:r w:rsidR="004F7C54">
        <w:rPr>
          <w:bCs/>
        </w:rPr>
        <w:t xml:space="preserve">      </w:t>
      </w:r>
      <w:r w:rsidRPr="004070D5">
        <w:rPr>
          <w:bCs/>
        </w:rPr>
        <w:t>Ю.Э. Суворова</w:t>
      </w:r>
    </w:p>
    <w:bookmarkEnd w:id="0"/>
    <w:p w:rsidR="00D338BB" w:rsidRPr="004070D5" w:rsidRDefault="00D338BB" w:rsidP="00B657CE">
      <w:pPr>
        <w:widowControl w:val="0"/>
        <w:suppressAutoHyphens/>
        <w:spacing w:before="0" w:after="0"/>
        <w:rPr>
          <w:sz w:val="28"/>
          <w:szCs w:val="28"/>
        </w:rPr>
      </w:pPr>
    </w:p>
    <w:p w:rsidR="004F7C54" w:rsidRPr="005B7ED6" w:rsidRDefault="003070E4" w:rsidP="004F7C54">
      <w:pPr>
        <w:tabs>
          <w:tab w:val="left" w:pos="187"/>
        </w:tabs>
        <w:spacing w:after="0"/>
        <w:ind w:left="5664" w:firstLine="708"/>
        <w:jc w:val="right"/>
        <w:rPr>
          <w:color w:val="000000"/>
          <w:szCs w:val="20"/>
        </w:rPr>
      </w:pPr>
      <w:r>
        <w:br w:type="page"/>
      </w:r>
    </w:p>
    <w:p w:rsidR="004F7C54" w:rsidRDefault="004F7C54" w:rsidP="004F7C54">
      <w:pPr>
        <w:spacing w:after="0"/>
        <w:ind w:left="5664"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Приложение к р</w:t>
      </w:r>
      <w:r w:rsidRPr="005B7ED6">
        <w:rPr>
          <w:color w:val="000000"/>
          <w:szCs w:val="20"/>
        </w:rPr>
        <w:t>е</w:t>
      </w:r>
      <w:r>
        <w:rPr>
          <w:color w:val="000000"/>
          <w:szCs w:val="20"/>
        </w:rPr>
        <w:t>ше</w:t>
      </w:r>
      <w:r w:rsidRPr="005B7ED6">
        <w:rPr>
          <w:color w:val="000000"/>
          <w:szCs w:val="20"/>
        </w:rPr>
        <w:t>ни</w:t>
      </w:r>
      <w:r>
        <w:rPr>
          <w:color w:val="000000"/>
          <w:szCs w:val="20"/>
        </w:rPr>
        <w:t>ю</w:t>
      </w:r>
      <w:r w:rsidRPr="005B7ED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Центральной </w:t>
      </w:r>
      <w:r w:rsidRPr="005B7ED6">
        <w:rPr>
          <w:color w:val="000000"/>
          <w:szCs w:val="20"/>
        </w:rPr>
        <w:t xml:space="preserve">территориальной избирательной комиссии </w:t>
      </w:r>
      <w:r>
        <w:rPr>
          <w:color w:val="000000"/>
          <w:szCs w:val="20"/>
        </w:rPr>
        <w:t>города Переславля-Залесского</w:t>
      </w:r>
    </w:p>
    <w:p w:rsidR="004F7C54" w:rsidRPr="005B7ED6" w:rsidRDefault="004F7C54" w:rsidP="004F7C54">
      <w:pPr>
        <w:spacing w:after="0"/>
        <w:ind w:left="5664"/>
        <w:jc w:val="both"/>
        <w:rPr>
          <w:color w:val="000000"/>
          <w:szCs w:val="20"/>
        </w:rPr>
      </w:pPr>
      <w:r w:rsidRPr="005B7ED6">
        <w:rPr>
          <w:color w:val="000000"/>
          <w:szCs w:val="20"/>
        </w:rPr>
        <w:t>от «</w:t>
      </w:r>
      <w:r>
        <w:rPr>
          <w:color w:val="000000"/>
          <w:szCs w:val="20"/>
        </w:rPr>
        <w:t>0</w:t>
      </w:r>
      <w:r w:rsidR="00927DC2">
        <w:rPr>
          <w:color w:val="000000"/>
          <w:szCs w:val="20"/>
        </w:rPr>
        <w:t>5</w:t>
      </w:r>
      <w:r w:rsidRPr="005B7ED6">
        <w:rPr>
          <w:color w:val="000000"/>
          <w:szCs w:val="20"/>
        </w:rPr>
        <w:t>»</w:t>
      </w:r>
      <w:r>
        <w:rPr>
          <w:color w:val="000000"/>
          <w:szCs w:val="20"/>
        </w:rPr>
        <w:t xml:space="preserve"> июня</w:t>
      </w:r>
      <w:r w:rsidRPr="005B7ED6">
        <w:rPr>
          <w:color w:val="000000"/>
          <w:szCs w:val="20"/>
        </w:rPr>
        <w:t xml:space="preserve"> 2024 года</w:t>
      </w:r>
      <w:r>
        <w:rPr>
          <w:color w:val="000000"/>
          <w:szCs w:val="20"/>
        </w:rPr>
        <w:t xml:space="preserve"> №91/523</w:t>
      </w:r>
      <w:r w:rsidRPr="005B7ED6">
        <w:rPr>
          <w:color w:val="000000"/>
          <w:szCs w:val="20"/>
        </w:rPr>
        <w:t xml:space="preserve"> </w:t>
      </w:r>
    </w:p>
    <w:p w:rsidR="004F7C54" w:rsidRPr="005B7ED6" w:rsidRDefault="004F7C54" w:rsidP="004F7C54">
      <w:pPr>
        <w:spacing w:after="0"/>
        <w:jc w:val="right"/>
        <w:rPr>
          <w:color w:val="000000"/>
          <w:szCs w:val="20"/>
        </w:rPr>
      </w:pPr>
    </w:p>
    <w:p w:rsidR="004F7C54" w:rsidRPr="005B7ED6" w:rsidRDefault="004F7C54" w:rsidP="004F7C54">
      <w:pPr>
        <w:spacing w:after="0"/>
        <w:ind w:firstLine="708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Центральная т</w:t>
      </w:r>
      <w:r w:rsidRPr="005B7ED6">
        <w:rPr>
          <w:rFonts w:eastAsia="Calibri"/>
          <w:b/>
          <w:sz w:val="28"/>
          <w:szCs w:val="28"/>
        </w:rPr>
        <w:t xml:space="preserve">ерриториальная избирательная комиссия </w:t>
      </w:r>
      <w:r>
        <w:rPr>
          <w:rFonts w:eastAsia="Calibri"/>
          <w:b/>
          <w:sz w:val="28"/>
          <w:szCs w:val="28"/>
        </w:rPr>
        <w:t xml:space="preserve"> города Переславля-Залесского </w:t>
      </w:r>
      <w:r w:rsidRPr="005B7ED6">
        <w:rPr>
          <w:rFonts w:eastAsia="Calibri"/>
          <w:b/>
          <w:sz w:val="28"/>
          <w:szCs w:val="28"/>
        </w:rPr>
        <w:t xml:space="preserve">объявляет о начале приема документов по кандидатурам для назначения в состав Молодежной территориальной избирательной комиссии </w:t>
      </w:r>
      <w:r>
        <w:rPr>
          <w:rFonts w:eastAsia="Calibri"/>
          <w:b/>
          <w:sz w:val="28"/>
          <w:szCs w:val="28"/>
        </w:rPr>
        <w:t>города Переславля-Залесского</w:t>
      </w:r>
      <w:r w:rsidRPr="005B7ED6">
        <w:rPr>
          <w:rFonts w:eastAsia="Calibri"/>
          <w:b/>
          <w:sz w:val="28"/>
          <w:szCs w:val="28"/>
        </w:rPr>
        <w:t xml:space="preserve"> второго созыва</w:t>
      </w:r>
    </w:p>
    <w:p w:rsidR="004F7C54" w:rsidRPr="005B7ED6" w:rsidRDefault="004F7C54" w:rsidP="004F7C54">
      <w:pPr>
        <w:spacing w:after="0"/>
        <w:ind w:firstLine="708"/>
        <w:jc w:val="center"/>
        <w:rPr>
          <w:rFonts w:eastAsia="Calibri"/>
          <w:b/>
          <w:sz w:val="28"/>
          <w:szCs w:val="28"/>
        </w:rPr>
      </w:pPr>
    </w:p>
    <w:p w:rsidR="004F7C54" w:rsidRPr="004F7C54" w:rsidRDefault="004F7C54" w:rsidP="004F7C54">
      <w:pPr>
        <w:ind w:left="-567" w:right="-426" w:firstLine="708"/>
        <w:jc w:val="both"/>
        <w:rPr>
          <w:rFonts w:eastAsia="Calibri"/>
        </w:rPr>
      </w:pPr>
      <w:proofErr w:type="gramStart"/>
      <w:r w:rsidRPr="004F7C54">
        <w:rPr>
          <w:rFonts w:eastAsia="Calibri"/>
        </w:rPr>
        <w:t>В соответствии с решением территориальной избирательной комиссии Некрасовского района № 91/ от 03 июня 2024 года «О формировании состава Молодежной территориальной избирательной комиссии города Переславля-Залесского второго созыва» Центральная  территориальная избирательная комиссия  города Переславля-Залесского объявляет о начале приема документов по кандидатурам для назначения в состав Молодежной территориальной избирательной комиссии  города Переславля-Залесского второго созыва  от:</w:t>
      </w:r>
      <w:proofErr w:type="gramEnd"/>
    </w:p>
    <w:p w:rsidR="004F7C54" w:rsidRPr="004F7C54" w:rsidRDefault="004F7C54" w:rsidP="004F7C54">
      <w:pPr>
        <w:ind w:left="-567" w:right="-426" w:firstLine="708"/>
        <w:jc w:val="both"/>
        <w:rPr>
          <w:rFonts w:eastAsia="Calibri"/>
        </w:rPr>
      </w:pPr>
      <w:r w:rsidRPr="004F7C54">
        <w:rPr>
          <w:color w:val="000000"/>
        </w:rPr>
        <w:t>1) общественных объединений, в том числе политических партий, их региональных отделений и иных структурных подразделений;</w:t>
      </w:r>
    </w:p>
    <w:p w:rsidR="004F7C54" w:rsidRPr="004F7C54" w:rsidRDefault="004F7C54" w:rsidP="004F7C54">
      <w:pPr>
        <w:spacing w:after="0"/>
        <w:ind w:left="-567" w:right="-426" w:firstLine="709"/>
        <w:contextualSpacing/>
        <w:jc w:val="both"/>
        <w:rPr>
          <w:color w:val="000000"/>
        </w:rPr>
      </w:pPr>
      <w:r w:rsidRPr="004F7C54">
        <w:rPr>
          <w:color w:val="000000"/>
        </w:rPr>
        <w:t>2)  представительного органа городского округа города Переславля-Залесского;</w:t>
      </w:r>
    </w:p>
    <w:p w:rsidR="004F7C54" w:rsidRPr="004F7C54" w:rsidRDefault="004F7C54" w:rsidP="004F7C54">
      <w:pPr>
        <w:spacing w:after="0"/>
        <w:ind w:left="-567" w:right="-426" w:firstLine="709"/>
        <w:contextualSpacing/>
        <w:jc w:val="both"/>
        <w:rPr>
          <w:color w:val="000000"/>
        </w:rPr>
      </w:pPr>
      <w:r w:rsidRPr="004F7C54">
        <w:rPr>
          <w:color w:val="000000"/>
        </w:rPr>
        <w:t>3)  Центральной территориальной избирательной комиссии города Переславля-Залесского;</w:t>
      </w:r>
    </w:p>
    <w:p w:rsidR="004F7C54" w:rsidRPr="004F7C54" w:rsidRDefault="004F7C54" w:rsidP="004F7C54">
      <w:pPr>
        <w:spacing w:after="0"/>
        <w:ind w:left="-567" w:right="-426" w:firstLine="709"/>
        <w:contextualSpacing/>
        <w:jc w:val="both"/>
        <w:rPr>
          <w:color w:val="000000"/>
        </w:rPr>
      </w:pPr>
      <w:r w:rsidRPr="004F7C54">
        <w:rPr>
          <w:color w:val="000000"/>
        </w:rPr>
        <w:t>4) участковых избирательных комиссий города Переславля-Залесского;</w:t>
      </w:r>
    </w:p>
    <w:p w:rsidR="004F7C54" w:rsidRPr="004F7C54" w:rsidRDefault="004F7C54" w:rsidP="004F7C54">
      <w:pPr>
        <w:spacing w:after="0"/>
        <w:ind w:left="-567" w:right="-426" w:firstLine="709"/>
        <w:contextualSpacing/>
        <w:jc w:val="both"/>
        <w:rPr>
          <w:color w:val="000000"/>
        </w:rPr>
      </w:pPr>
      <w:r w:rsidRPr="004F7C54">
        <w:rPr>
          <w:color w:val="000000"/>
        </w:rPr>
        <w:t>5) выборных органов ученического, студенческого и молодежного самоуправления, осуществляющих свою деятельность на территории городского округа город Переславль-Залесский;</w:t>
      </w:r>
    </w:p>
    <w:p w:rsidR="004F7C54" w:rsidRPr="004F7C54" w:rsidRDefault="004F7C54" w:rsidP="004F7C54">
      <w:pPr>
        <w:spacing w:after="0"/>
        <w:ind w:left="-567" w:right="-426" w:firstLine="709"/>
        <w:contextualSpacing/>
        <w:jc w:val="both"/>
        <w:rPr>
          <w:color w:val="FF0000"/>
        </w:rPr>
      </w:pPr>
      <w:r w:rsidRPr="004F7C54">
        <w:rPr>
          <w:color w:val="000000"/>
        </w:rPr>
        <w:t>6)  учебных заведений, осуществляющих свою деятельность на территории городского округа город Переславль-Залесский</w:t>
      </w:r>
      <w:r>
        <w:rPr>
          <w:color w:val="000000"/>
        </w:rPr>
        <w:t>.</w:t>
      </w:r>
    </w:p>
    <w:p w:rsidR="004F7C54" w:rsidRPr="004F7C54" w:rsidRDefault="004F7C54" w:rsidP="004F7C54">
      <w:pPr>
        <w:ind w:left="-567" w:right="-426" w:firstLine="708"/>
        <w:jc w:val="both"/>
        <w:rPr>
          <w:rFonts w:eastAsia="Calibri"/>
        </w:rPr>
      </w:pPr>
      <w:proofErr w:type="gramStart"/>
      <w:r w:rsidRPr="004F7C54">
        <w:rPr>
          <w:rFonts w:eastAsia="Calibri"/>
        </w:rPr>
        <w:t>Предложения по выдвижению кандидатов в состав Молодежной территориальной избирательной комиссии  города Переславля-Залесского второго созыва  оформляются  решением субъекта выдвижения при наличии письменного согласия кандидата на назначение членом Молодежной территориальной избирательной комиссии  города Переславля-Залесского второго созыва (форма согласия приведена в Положении о Молодежной территориальной избирательной комиссии города Переславля-Залесского, утвержденном решением  Центральной территориальной избирательной комиссии  города Переславля-Залесского от 31.05.2022 года № 18/52).</w:t>
      </w:r>
      <w:proofErr w:type="gramEnd"/>
    </w:p>
    <w:p w:rsidR="004F7C54" w:rsidRPr="004F7C54" w:rsidRDefault="004F7C54" w:rsidP="004F7C54">
      <w:pPr>
        <w:ind w:left="-567" w:right="-426" w:firstLine="708"/>
        <w:jc w:val="both"/>
        <w:rPr>
          <w:rFonts w:eastAsia="Calibri"/>
        </w:rPr>
      </w:pPr>
      <w:r w:rsidRPr="004F7C54">
        <w:rPr>
          <w:rFonts w:eastAsia="Calibri"/>
        </w:rPr>
        <w:t>Членами Молодежной территориальной избирательной комиссии  города Переславля-Залесского могут быть граждане Российской Федерации в возрасте от 14 до 35 лет включительно, постоянно или преимущественно проживающие (обучающиеся) на территории городского округа города Переславль-Залесский.</w:t>
      </w:r>
    </w:p>
    <w:p w:rsidR="004F7C54" w:rsidRPr="004F7C54" w:rsidRDefault="004F7C54" w:rsidP="004F7C54">
      <w:pPr>
        <w:ind w:left="-567" w:right="-426" w:firstLine="708"/>
        <w:jc w:val="both"/>
        <w:rPr>
          <w:rFonts w:eastAsia="Calibri"/>
        </w:rPr>
      </w:pPr>
      <w:proofErr w:type="gramStart"/>
      <w:r w:rsidRPr="004F7C54">
        <w:rPr>
          <w:rFonts w:eastAsia="Calibri"/>
        </w:rPr>
        <w:t>Положение о Молодежной территориальной избирательной комиссии  города Переславля-Залесского и форма письменного согласия кандидата на назначение членом Молодежной территориальной избирательной комиссии  города Переславля-Залесского (приложение 1 к Положению)  размещено на официальном сайте Избирательной комиссии Ярославской области (</w:t>
      </w:r>
      <w:hyperlink r:id="rId9" w:history="1">
        <w:r w:rsidRPr="004F7C54">
          <w:rPr>
            <w:rFonts w:eastAsia="Calibri"/>
            <w:color w:val="0563C1"/>
            <w:u w:val="single"/>
          </w:rPr>
          <w:t>http://www.yaroslavl.izbirkom.ru/</w:t>
        </w:r>
      </w:hyperlink>
      <w:r w:rsidRPr="004F7C54">
        <w:rPr>
          <w:rFonts w:eastAsia="Calibri"/>
        </w:rPr>
        <w:t>), на официальном сайте органов местного самоуправления городского округа город Переславль-Залесский во вкладке «Власть» в разделе «Центральная территориальная избирательная комиссия города Переславля-Залесского».</w:t>
      </w:r>
      <w:proofErr w:type="gramEnd"/>
    </w:p>
    <w:p w:rsidR="004F7C54" w:rsidRPr="004F7C54" w:rsidRDefault="004F7C54" w:rsidP="004F7C54">
      <w:pPr>
        <w:ind w:left="-567" w:right="-426" w:firstLine="708"/>
        <w:jc w:val="both"/>
        <w:rPr>
          <w:rFonts w:eastAsia="Calibri"/>
        </w:rPr>
      </w:pPr>
      <w:r w:rsidRPr="004F7C54">
        <w:rPr>
          <w:rFonts w:eastAsia="Calibri"/>
        </w:rPr>
        <w:t>Документы с предложениями принимаются с 1</w:t>
      </w:r>
      <w:r w:rsidR="00927DC2">
        <w:rPr>
          <w:rFonts w:eastAsia="Calibri"/>
        </w:rPr>
        <w:t>4</w:t>
      </w:r>
      <w:r w:rsidRPr="004F7C54">
        <w:rPr>
          <w:rFonts w:eastAsia="Calibri"/>
        </w:rPr>
        <w:t xml:space="preserve"> июня по 1</w:t>
      </w:r>
      <w:r w:rsidR="00927DC2">
        <w:rPr>
          <w:rFonts w:eastAsia="Calibri"/>
        </w:rPr>
        <w:t>4</w:t>
      </w:r>
      <w:r w:rsidRPr="004F7C54">
        <w:rPr>
          <w:rFonts w:eastAsia="Calibri"/>
        </w:rPr>
        <w:t xml:space="preserve">  июля 2024 года включительно по адресу: Ярославская область, </w:t>
      </w:r>
      <w:proofErr w:type="gramStart"/>
      <w:r w:rsidRPr="004F7C54">
        <w:rPr>
          <w:rFonts w:eastAsia="Calibri"/>
        </w:rPr>
        <w:t>г</w:t>
      </w:r>
      <w:proofErr w:type="gramEnd"/>
      <w:r w:rsidRPr="004F7C54">
        <w:rPr>
          <w:rFonts w:eastAsia="Calibri"/>
        </w:rPr>
        <w:t>. Переславль-Залесский, ул. Комсомольская, д. 5, контактный телефон: (848535) 3-01-13.</w:t>
      </w:r>
    </w:p>
    <w:p w:rsidR="003070E4" w:rsidRPr="004F7C54" w:rsidRDefault="004F7C54" w:rsidP="004F7C54">
      <w:pPr>
        <w:ind w:left="-567" w:right="-426" w:firstLine="708"/>
        <w:jc w:val="both"/>
      </w:pPr>
      <w:r w:rsidRPr="004F7C54">
        <w:rPr>
          <w:rFonts w:eastAsia="Calibri"/>
        </w:rPr>
        <w:t>Время приема документов:  ежедневно - с 10.00 до 16.00</w:t>
      </w:r>
      <w:r>
        <w:rPr>
          <w:rFonts w:eastAsia="Calibri"/>
        </w:rPr>
        <w:t xml:space="preserve">, кроме выходных </w:t>
      </w:r>
      <w:r w:rsidRPr="004F7C54">
        <w:rPr>
          <w:rFonts w:eastAsia="Calibri"/>
        </w:rPr>
        <w:t xml:space="preserve">                                         </w:t>
      </w:r>
      <w:r>
        <w:rPr>
          <w:rFonts w:eastAsia="Calibri"/>
        </w:rPr>
        <w:t>(суббота, воскресенье) и праздничных</w:t>
      </w:r>
      <w:r w:rsidRPr="004F7C54">
        <w:rPr>
          <w:rFonts w:eastAsia="Calibri"/>
        </w:rPr>
        <w:t xml:space="preserve"> дн</w:t>
      </w:r>
      <w:r>
        <w:rPr>
          <w:rFonts w:eastAsia="Calibri"/>
        </w:rPr>
        <w:t>ей</w:t>
      </w:r>
      <w:r w:rsidRPr="004F7C54">
        <w:rPr>
          <w:rFonts w:eastAsia="Calibri"/>
        </w:rPr>
        <w:t>.</w:t>
      </w:r>
      <w:bookmarkStart w:id="1" w:name="_GoBack"/>
      <w:bookmarkEnd w:id="1"/>
    </w:p>
    <w:sectPr w:rsidR="003070E4" w:rsidRPr="004F7C54" w:rsidSect="004F7C54">
      <w:pgSz w:w="11906" w:h="16838"/>
      <w:pgMar w:top="709" w:right="851" w:bottom="142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69" w:rsidRDefault="00C94269" w:rsidP="00627A99">
      <w:pPr>
        <w:spacing w:before="0" w:after="0"/>
      </w:pPr>
      <w:r>
        <w:separator/>
      </w:r>
    </w:p>
  </w:endnote>
  <w:endnote w:type="continuationSeparator" w:id="0">
    <w:p w:rsidR="00C94269" w:rsidRDefault="00C94269" w:rsidP="00627A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69" w:rsidRDefault="00C94269" w:rsidP="00627A99">
      <w:pPr>
        <w:spacing w:before="0" w:after="0"/>
      </w:pPr>
      <w:r>
        <w:separator/>
      </w:r>
    </w:p>
  </w:footnote>
  <w:footnote w:type="continuationSeparator" w:id="0">
    <w:p w:rsidR="00C94269" w:rsidRDefault="00C94269" w:rsidP="00627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54A"/>
    <w:multiLevelType w:val="hybridMultilevel"/>
    <w:tmpl w:val="C4E2AAD4"/>
    <w:lvl w:ilvl="0" w:tplc="1ABE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A30"/>
    <w:multiLevelType w:val="hybridMultilevel"/>
    <w:tmpl w:val="F26EFEE8"/>
    <w:lvl w:ilvl="0" w:tplc="4F0A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20FA"/>
    <w:multiLevelType w:val="multilevel"/>
    <w:tmpl w:val="A06AA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162CC2"/>
    <w:multiLevelType w:val="hybridMultilevel"/>
    <w:tmpl w:val="A6A2296E"/>
    <w:lvl w:ilvl="0" w:tplc="6FB2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1958"/>
    <w:multiLevelType w:val="hybridMultilevel"/>
    <w:tmpl w:val="772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51961"/>
    <w:multiLevelType w:val="hybridMultilevel"/>
    <w:tmpl w:val="50428BE4"/>
    <w:lvl w:ilvl="0" w:tplc="15F6F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15"/>
    <w:rsid w:val="00006C41"/>
    <w:rsid w:val="0001400F"/>
    <w:rsid w:val="0002759C"/>
    <w:rsid w:val="000329B6"/>
    <w:rsid w:val="000770AF"/>
    <w:rsid w:val="000C227D"/>
    <w:rsid w:val="00191B97"/>
    <w:rsid w:val="00207846"/>
    <w:rsid w:val="0021228E"/>
    <w:rsid w:val="002263DD"/>
    <w:rsid w:val="00231CCC"/>
    <w:rsid w:val="00236842"/>
    <w:rsid w:val="0029474A"/>
    <w:rsid w:val="002A0B5B"/>
    <w:rsid w:val="002A6384"/>
    <w:rsid w:val="002C29EC"/>
    <w:rsid w:val="003070E4"/>
    <w:rsid w:val="00384B53"/>
    <w:rsid w:val="0040482C"/>
    <w:rsid w:val="004070D5"/>
    <w:rsid w:val="0041352F"/>
    <w:rsid w:val="004853BD"/>
    <w:rsid w:val="004B6C04"/>
    <w:rsid w:val="004C1651"/>
    <w:rsid w:val="004C4124"/>
    <w:rsid w:val="004E02D1"/>
    <w:rsid w:val="004E3F18"/>
    <w:rsid w:val="004F7C54"/>
    <w:rsid w:val="00525B30"/>
    <w:rsid w:val="005435FA"/>
    <w:rsid w:val="005552C5"/>
    <w:rsid w:val="00627A99"/>
    <w:rsid w:val="006A6915"/>
    <w:rsid w:val="00762023"/>
    <w:rsid w:val="0078435B"/>
    <w:rsid w:val="00786DD0"/>
    <w:rsid w:val="007B4195"/>
    <w:rsid w:val="007E5864"/>
    <w:rsid w:val="00825A15"/>
    <w:rsid w:val="008B45C0"/>
    <w:rsid w:val="009066EC"/>
    <w:rsid w:val="00927DC2"/>
    <w:rsid w:val="00937A1F"/>
    <w:rsid w:val="0094122C"/>
    <w:rsid w:val="009D26A3"/>
    <w:rsid w:val="00A109F6"/>
    <w:rsid w:val="00A81117"/>
    <w:rsid w:val="00AD18D9"/>
    <w:rsid w:val="00B22307"/>
    <w:rsid w:val="00B50746"/>
    <w:rsid w:val="00B657CE"/>
    <w:rsid w:val="00B72B2B"/>
    <w:rsid w:val="00B8035F"/>
    <w:rsid w:val="00C4252E"/>
    <w:rsid w:val="00C94269"/>
    <w:rsid w:val="00CB5775"/>
    <w:rsid w:val="00D06F3F"/>
    <w:rsid w:val="00D2176C"/>
    <w:rsid w:val="00D26FA9"/>
    <w:rsid w:val="00D338BB"/>
    <w:rsid w:val="00DC52CB"/>
    <w:rsid w:val="00DF20ED"/>
    <w:rsid w:val="00DF2231"/>
    <w:rsid w:val="00DF270F"/>
    <w:rsid w:val="00E51036"/>
    <w:rsid w:val="00EF7270"/>
    <w:rsid w:val="00F323F7"/>
    <w:rsid w:val="00FB7B0A"/>
    <w:rsid w:val="00FC03E4"/>
    <w:rsid w:val="00FC76A0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1352F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table" w:styleId="af3">
    <w:name w:val="Table Grid"/>
    <w:basedOn w:val="a1"/>
    <w:rsid w:val="00FF675C"/>
    <w:rPr>
      <w:rFonts w:ascii="Liberation Serif" w:eastAsia="NSimSun" w:hAnsi="Liberation Serif" w:cs="Mangal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11">
    <w:name w:val="Заголовок 1 Знак1"/>
    <w:basedOn w:val="a0"/>
    <w:link w:val="1"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1352F"/>
    <w:pPr>
      <w:spacing w:beforeAutospacing="1" w:afterAutospacing="1"/>
    </w:pPr>
  </w:style>
  <w:style w:type="character" w:customStyle="1" w:styleId="af5">
    <w:name w:val="Гипертекстовая ссылка"/>
    <w:basedOn w:val="a0"/>
    <w:uiPriority w:val="99"/>
    <w:rsid w:val="0041352F"/>
    <w:rPr>
      <w:b/>
      <w:bCs/>
      <w:color w:val="106BBE"/>
    </w:rPr>
  </w:style>
  <w:style w:type="character" w:styleId="af6">
    <w:name w:val="Hyperlink"/>
    <w:basedOn w:val="a0"/>
    <w:uiPriority w:val="99"/>
    <w:unhideWhenUsed/>
    <w:rsid w:val="0041352F"/>
    <w:rPr>
      <w:color w:val="0563C1" w:themeColor="hyperlink"/>
      <w:u w:val="single"/>
    </w:rPr>
  </w:style>
  <w:style w:type="paragraph" w:customStyle="1" w:styleId="12">
    <w:name w:val="Обычный1"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352F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одерж"/>
    <w:basedOn w:val="a"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rsid w:val="00627A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uiPriority w:val="99"/>
    <w:semiHidden/>
    <w:unhideWhenUsed/>
    <w:rsid w:val="00627A99"/>
    <w:rPr>
      <w:vertAlign w:val="superscript"/>
    </w:rPr>
  </w:style>
  <w:style w:type="paragraph" w:customStyle="1" w:styleId="ConsNonformat">
    <w:name w:val="ConsNonformat"/>
    <w:rsid w:val="00627A99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006C41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afc">
    <w:name w:val="endnote text"/>
    <w:basedOn w:val="a"/>
    <w:link w:val="afd"/>
    <w:uiPriority w:val="99"/>
    <w:semiHidden/>
    <w:rsid w:val="0021228E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endnote reference"/>
    <w:basedOn w:val="a0"/>
    <w:uiPriority w:val="99"/>
    <w:semiHidden/>
    <w:rsid w:val="0021228E"/>
    <w:rPr>
      <w:rFonts w:cs="Times New Roman"/>
      <w:vertAlign w:val="superscript"/>
    </w:rPr>
  </w:style>
  <w:style w:type="paragraph" w:styleId="aff">
    <w:name w:val="header"/>
    <w:basedOn w:val="a"/>
    <w:link w:val="aff0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rsid w:val="00AD18D9"/>
    <w:rPr>
      <w:rFonts w:ascii="Times New Roman" w:eastAsia="Times New Roman" w:hAnsi="Times New Roman" w:cs="Times New Roman"/>
      <w:szCs w:val="20"/>
      <w:lang w:eastAsia="ru-RU"/>
    </w:rPr>
  </w:style>
  <w:style w:type="character" w:styleId="aff1">
    <w:name w:val="page number"/>
    <w:basedOn w:val="a0"/>
    <w:rsid w:val="003070E4"/>
  </w:style>
  <w:style w:type="paragraph" w:styleId="aff2">
    <w:name w:val="footer"/>
    <w:basedOn w:val="a"/>
    <w:link w:val="aff3"/>
    <w:rsid w:val="003070E4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3">
    <w:name w:val="Нижний колонтитул Знак"/>
    <w:basedOn w:val="a0"/>
    <w:link w:val="aff2"/>
    <w:rsid w:val="003070E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">
    <w:name w:val="Загл.14"/>
    <w:basedOn w:val="a"/>
    <w:rsid w:val="003070E4"/>
    <w:pPr>
      <w:widowControl w:val="0"/>
      <w:spacing w:before="0" w:after="0"/>
      <w:jc w:val="center"/>
    </w:pPr>
    <w:rPr>
      <w:b/>
      <w:bCs/>
      <w:sz w:val="28"/>
      <w:szCs w:val="28"/>
    </w:rPr>
  </w:style>
  <w:style w:type="paragraph" w:customStyle="1" w:styleId="PreformattedText">
    <w:name w:val="Preformatted Text"/>
    <w:basedOn w:val="a"/>
    <w:qFormat/>
    <w:rsid w:val="00D06F3F"/>
    <w:pPr>
      <w:widowControl w:val="0"/>
      <w:suppressAutoHyphens/>
      <w:spacing w:before="0" w:after="0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roslavl.izbirk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1BA8-A875-4A11-98DF-C8391EA6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5</cp:revision>
  <cp:lastPrinted>2024-06-05T10:20:00Z</cp:lastPrinted>
  <dcterms:created xsi:type="dcterms:W3CDTF">2024-06-03T12:43:00Z</dcterms:created>
  <dcterms:modified xsi:type="dcterms:W3CDTF">2024-06-05T10:21:00Z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