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74D9" w:rsidRDefault="00563E32">
      <w:pPr>
        <w:tabs>
          <w:tab w:val="left" w:pos="3086"/>
        </w:tabs>
        <w:jc w:val="center"/>
        <w:rPr>
          <w:sz w:val="28"/>
          <w:szCs w:val="28"/>
        </w:rPr>
      </w:pPr>
      <w:r>
        <w:rPr>
          <w:noProof/>
        </w:rPr>
        <w:drawing>
          <wp:inline distT="0" distB="0" distL="0" distR="0">
            <wp:extent cx="497840" cy="914400"/>
            <wp:effectExtent l="0" t="0" r="0" b="0"/>
            <wp:docPr id="1" name="Рисунок 1" descr="E:\Почта оттуда\111_чб.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E:\Почта оттуда\111_чб.jpg"/>
                    <pic:cNvPicPr>
                      <a:picLocks noChangeAspect="1" noChangeArrowheads="1"/>
                    </pic:cNvPicPr>
                  </pic:nvPicPr>
                  <pic:blipFill>
                    <a:blip r:embed="rId6" cstate="print"/>
                    <a:stretch>
                      <a:fillRect/>
                    </a:stretch>
                  </pic:blipFill>
                  <pic:spPr bwMode="auto">
                    <a:xfrm>
                      <a:off x="0" y="0"/>
                      <a:ext cx="497840" cy="914400"/>
                    </a:xfrm>
                    <a:prstGeom prst="rect">
                      <a:avLst/>
                    </a:prstGeom>
                  </pic:spPr>
                </pic:pic>
              </a:graphicData>
            </a:graphic>
          </wp:inline>
        </w:drawing>
      </w:r>
    </w:p>
    <w:p w:rsidR="000A74D9" w:rsidRDefault="00563E32">
      <w:pPr>
        <w:jc w:val="center"/>
        <w:rPr>
          <w:b/>
          <w:sz w:val="28"/>
          <w:szCs w:val="28"/>
        </w:rPr>
      </w:pPr>
      <w:r>
        <w:rPr>
          <w:b/>
          <w:sz w:val="28"/>
          <w:szCs w:val="28"/>
        </w:rPr>
        <w:t>ЦЕНТРАЛЬНАЯ ТЕРРИТОРИАЛЬНАЯ ИЗБИРАТЕЛЬНАЯ</w:t>
      </w:r>
    </w:p>
    <w:p w:rsidR="000A74D9" w:rsidRDefault="00563E32">
      <w:pPr>
        <w:jc w:val="center"/>
        <w:rPr>
          <w:b/>
          <w:sz w:val="28"/>
          <w:szCs w:val="28"/>
        </w:rPr>
      </w:pPr>
      <w:r>
        <w:rPr>
          <w:b/>
          <w:sz w:val="28"/>
          <w:szCs w:val="28"/>
        </w:rPr>
        <w:t>КОМИССИЯ ГОРОДА ПЕРЕСЛАВЛЯ-ЗАЛЕССКОГО</w:t>
      </w:r>
    </w:p>
    <w:p w:rsidR="000A74D9" w:rsidRPr="00EE4258" w:rsidRDefault="000A74D9">
      <w:pPr>
        <w:jc w:val="center"/>
        <w:rPr>
          <w:sz w:val="25"/>
          <w:szCs w:val="25"/>
        </w:rPr>
      </w:pPr>
    </w:p>
    <w:p w:rsidR="000A74D9" w:rsidRPr="001D7701" w:rsidRDefault="00563E32">
      <w:pPr>
        <w:pStyle w:val="Heading1"/>
        <w:jc w:val="center"/>
        <w:rPr>
          <w:b/>
        </w:rPr>
      </w:pPr>
      <w:proofErr w:type="gramStart"/>
      <w:r w:rsidRPr="001D7701">
        <w:rPr>
          <w:b/>
        </w:rPr>
        <w:t>Р</w:t>
      </w:r>
      <w:proofErr w:type="gramEnd"/>
      <w:r w:rsidRPr="001D7701">
        <w:rPr>
          <w:b/>
        </w:rPr>
        <w:t xml:space="preserve"> Е Ш Е Н И Е</w:t>
      </w:r>
    </w:p>
    <w:p w:rsidR="000A74D9" w:rsidRPr="001D7701" w:rsidRDefault="00D075F6" w:rsidP="00B261B8">
      <w:pPr>
        <w:spacing w:before="0" w:after="0"/>
        <w:jc w:val="both"/>
        <w:rPr>
          <w:sz w:val="28"/>
          <w:szCs w:val="28"/>
        </w:rPr>
      </w:pPr>
      <w:r w:rsidRPr="001D7701">
        <w:rPr>
          <w:sz w:val="28"/>
          <w:szCs w:val="28"/>
        </w:rPr>
        <w:t>1</w:t>
      </w:r>
      <w:r w:rsidR="00A92160">
        <w:rPr>
          <w:sz w:val="28"/>
          <w:szCs w:val="28"/>
        </w:rPr>
        <w:t>0</w:t>
      </w:r>
      <w:r w:rsidRPr="001D7701">
        <w:rPr>
          <w:sz w:val="28"/>
          <w:szCs w:val="28"/>
        </w:rPr>
        <w:t xml:space="preserve"> </w:t>
      </w:r>
      <w:r w:rsidR="003E6C4D" w:rsidRPr="001D7701">
        <w:rPr>
          <w:sz w:val="28"/>
          <w:szCs w:val="28"/>
        </w:rPr>
        <w:t>июня</w:t>
      </w:r>
      <w:r w:rsidR="00563E32" w:rsidRPr="001D7701">
        <w:rPr>
          <w:sz w:val="28"/>
          <w:szCs w:val="28"/>
        </w:rPr>
        <w:t xml:space="preserve"> 202</w:t>
      </w:r>
      <w:r w:rsidR="008506BD" w:rsidRPr="001D7701">
        <w:rPr>
          <w:sz w:val="28"/>
          <w:szCs w:val="28"/>
        </w:rPr>
        <w:t>4</w:t>
      </w:r>
      <w:r w:rsidR="00563E32" w:rsidRPr="001D7701">
        <w:rPr>
          <w:sz w:val="28"/>
          <w:szCs w:val="28"/>
        </w:rPr>
        <w:t xml:space="preserve"> года                                                 </w:t>
      </w:r>
      <w:r w:rsidR="00563E32" w:rsidRPr="001D7701">
        <w:rPr>
          <w:sz w:val="28"/>
          <w:szCs w:val="28"/>
        </w:rPr>
        <w:tab/>
      </w:r>
      <w:r w:rsidR="00563E32" w:rsidRPr="001D7701">
        <w:rPr>
          <w:sz w:val="28"/>
          <w:szCs w:val="28"/>
        </w:rPr>
        <w:tab/>
      </w:r>
      <w:r w:rsidR="00563E32" w:rsidRPr="001D7701">
        <w:rPr>
          <w:sz w:val="28"/>
          <w:szCs w:val="28"/>
        </w:rPr>
        <w:tab/>
      </w:r>
      <w:r w:rsidR="00563E32" w:rsidRPr="001D7701">
        <w:rPr>
          <w:sz w:val="28"/>
          <w:szCs w:val="28"/>
        </w:rPr>
        <w:tab/>
        <w:t xml:space="preserve">  </w:t>
      </w:r>
      <w:r w:rsidR="000B0D08">
        <w:rPr>
          <w:sz w:val="28"/>
          <w:szCs w:val="28"/>
        </w:rPr>
        <w:t xml:space="preserve">   </w:t>
      </w:r>
      <w:r w:rsidR="00563E32" w:rsidRPr="001D7701">
        <w:rPr>
          <w:sz w:val="28"/>
          <w:szCs w:val="28"/>
        </w:rPr>
        <w:t xml:space="preserve"> №</w:t>
      </w:r>
      <w:r w:rsidR="003E6C4D" w:rsidRPr="001D7701">
        <w:rPr>
          <w:sz w:val="28"/>
          <w:szCs w:val="28"/>
        </w:rPr>
        <w:t>92</w:t>
      </w:r>
      <w:r w:rsidRPr="001D7701">
        <w:rPr>
          <w:sz w:val="28"/>
          <w:szCs w:val="28"/>
        </w:rPr>
        <w:t>/</w:t>
      </w:r>
      <w:r w:rsidR="00A92160">
        <w:rPr>
          <w:sz w:val="28"/>
          <w:szCs w:val="28"/>
        </w:rPr>
        <w:t>541</w:t>
      </w:r>
    </w:p>
    <w:p w:rsidR="000A74D9" w:rsidRPr="001D7701" w:rsidRDefault="00563E32" w:rsidP="00B261B8">
      <w:pPr>
        <w:spacing w:before="0" w:after="0"/>
        <w:jc w:val="center"/>
        <w:rPr>
          <w:sz w:val="28"/>
          <w:szCs w:val="28"/>
        </w:rPr>
      </w:pPr>
      <w:r w:rsidRPr="001D7701">
        <w:rPr>
          <w:sz w:val="28"/>
          <w:szCs w:val="28"/>
        </w:rPr>
        <w:t>г. Переславль-Залесский</w:t>
      </w:r>
    </w:p>
    <w:p w:rsidR="000A74D9" w:rsidRPr="001D7701" w:rsidRDefault="00563E32" w:rsidP="00B261B8">
      <w:pPr>
        <w:spacing w:before="0" w:after="0"/>
        <w:jc w:val="center"/>
        <w:rPr>
          <w:sz w:val="28"/>
          <w:szCs w:val="28"/>
        </w:rPr>
      </w:pPr>
      <w:r w:rsidRPr="001D7701">
        <w:rPr>
          <w:sz w:val="28"/>
          <w:szCs w:val="28"/>
        </w:rPr>
        <w:t>Ярославской области</w:t>
      </w:r>
    </w:p>
    <w:p w:rsidR="000A74D9" w:rsidRPr="008506BD" w:rsidRDefault="000A74D9" w:rsidP="00B261B8">
      <w:pPr>
        <w:spacing w:before="0" w:after="0"/>
        <w:jc w:val="center"/>
        <w:rPr>
          <w:b/>
          <w:bCs/>
          <w:sz w:val="26"/>
          <w:szCs w:val="26"/>
        </w:rPr>
      </w:pPr>
    </w:p>
    <w:p w:rsidR="001D7701" w:rsidRDefault="007713A4" w:rsidP="007713A4">
      <w:pPr>
        <w:jc w:val="center"/>
        <w:rPr>
          <w:b/>
          <w:sz w:val="28"/>
          <w:szCs w:val="28"/>
        </w:rPr>
      </w:pPr>
      <w:r>
        <w:rPr>
          <w:b/>
          <w:sz w:val="28"/>
          <w:szCs w:val="28"/>
        </w:rPr>
        <w:t xml:space="preserve">О Порядке предоставления </w:t>
      </w:r>
      <w:bookmarkStart w:id="0" w:name="_GoBack"/>
      <w:bookmarkEnd w:id="0"/>
      <w:r>
        <w:rPr>
          <w:b/>
          <w:sz w:val="28"/>
          <w:szCs w:val="28"/>
        </w:rPr>
        <w:t xml:space="preserve">зарегистрированным кандидатам, их доверенным лицам помещений для проведения агитационных публичных мероприятий в форме собраний при проведении повторных выборов депутата Переславль-Залесской городской Думы восьмого созыва по </w:t>
      </w:r>
      <w:proofErr w:type="spellStart"/>
      <w:r>
        <w:rPr>
          <w:b/>
          <w:sz w:val="28"/>
          <w:szCs w:val="28"/>
        </w:rPr>
        <w:t>многомандатному</w:t>
      </w:r>
      <w:proofErr w:type="spellEnd"/>
      <w:r>
        <w:rPr>
          <w:b/>
          <w:sz w:val="28"/>
          <w:szCs w:val="28"/>
        </w:rPr>
        <w:t xml:space="preserve"> избирательному округу №5 , назначенных на 8 сентября 2024 года</w:t>
      </w:r>
    </w:p>
    <w:p w:rsidR="000B0D08" w:rsidRDefault="000B0D08" w:rsidP="007713A4">
      <w:pPr>
        <w:jc w:val="center"/>
        <w:rPr>
          <w:b/>
          <w:sz w:val="28"/>
          <w:szCs w:val="28"/>
        </w:rPr>
      </w:pPr>
    </w:p>
    <w:p w:rsidR="007713A4" w:rsidRPr="007713A4" w:rsidRDefault="001D7701" w:rsidP="001D7701">
      <w:pPr>
        <w:spacing w:before="0" w:after="0"/>
        <w:jc w:val="both"/>
        <w:rPr>
          <w:b/>
          <w:bCs/>
          <w:sz w:val="28"/>
          <w:szCs w:val="28"/>
        </w:rPr>
      </w:pPr>
      <w:r>
        <w:rPr>
          <w:sz w:val="28"/>
          <w:szCs w:val="28"/>
        </w:rPr>
        <w:t xml:space="preserve">       </w:t>
      </w:r>
      <w:r w:rsidR="007713A4" w:rsidRPr="007713A4">
        <w:rPr>
          <w:sz w:val="28"/>
          <w:szCs w:val="28"/>
        </w:rPr>
        <w:t xml:space="preserve">В соответствии с пунктом 3 статьи 64 Закона Ярославской области «О выборах в органы государственной власти Ярославской области и органы местного самоуправления муниципальных образований Ярославской области», Центральная территориальная избирательная комиссия города Переславля-Залесского </w:t>
      </w:r>
      <w:r w:rsidR="007713A4" w:rsidRPr="007713A4">
        <w:rPr>
          <w:b/>
          <w:bCs/>
          <w:sz w:val="28"/>
          <w:szCs w:val="28"/>
        </w:rPr>
        <w:t>РЕШИЛА</w:t>
      </w:r>
      <w:r w:rsidR="007713A4" w:rsidRPr="007713A4">
        <w:rPr>
          <w:bCs/>
          <w:sz w:val="28"/>
          <w:szCs w:val="28"/>
        </w:rPr>
        <w:t>:</w:t>
      </w:r>
      <w:r w:rsidR="007713A4" w:rsidRPr="007713A4">
        <w:rPr>
          <w:b/>
          <w:bCs/>
          <w:sz w:val="28"/>
          <w:szCs w:val="28"/>
        </w:rPr>
        <w:t xml:space="preserve"> </w:t>
      </w:r>
    </w:p>
    <w:p w:rsidR="007713A4" w:rsidRPr="007713A4" w:rsidRDefault="007713A4" w:rsidP="007713A4">
      <w:pPr>
        <w:ind w:firstLine="567"/>
        <w:jc w:val="both"/>
        <w:rPr>
          <w:sz w:val="28"/>
          <w:szCs w:val="28"/>
        </w:rPr>
      </w:pPr>
      <w:r>
        <w:rPr>
          <w:sz w:val="28"/>
          <w:szCs w:val="28"/>
        </w:rPr>
        <w:t xml:space="preserve"> </w:t>
      </w:r>
      <w:r w:rsidRPr="007713A4">
        <w:rPr>
          <w:sz w:val="28"/>
          <w:szCs w:val="28"/>
        </w:rPr>
        <w:t xml:space="preserve">1. Утвердить Порядок предоставления зарегистрированным кандидатам, их доверенным лицам помещений для проведения агитационных публичных мероприятий в форме собраний при проведении выборов депутата Переславль-Залесской городской Думы восьмого созыва по </w:t>
      </w:r>
      <w:proofErr w:type="spellStart"/>
      <w:r w:rsidRPr="007713A4">
        <w:rPr>
          <w:sz w:val="28"/>
          <w:szCs w:val="28"/>
        </w:rPr>
        <w:t>многомандатному</w:t>
      </w:r>
      <w:proofErr w:type="spellEnd"/>
      <w:r w:rsidRPr="007713A4">
        <w:rPr>
          <w:sz w:val="28"/>
          <w:szCs w:val="28"/>
        </w:rPr>
        <w:t xml:space="preserve"> избирательному округу №5 , назначенных на 8 сентября 2024 года </w:t>
      </w:r>
      <w:r>
        <w:rPr>
          <w:sz w:val="28"/>
          <w:szCs w:val="28"/>
        </w:rPr>
        <w:t>согласно приложению</w:t>
      </w:r>
      <w:r w:rsidRPr="007713A4">
        <w:rPr>
          <w:sz w:val="28"/>
          <w:szCs w:val="28"/>
        </w:rPr>
        <w:t>.</w:t>
      </w:r>
    </w:p>
    <w:p w:rsidR="007713A4" w:rsidRDefault="007713A4" w:rsidP="000B0D08">
      <w:pPr>
        <w:pStyle w:val="af2"/>
        <w:tabs>
          <w:tab w:val="left" w:pos="0"/>
        </w:tabs>
        <w:spacing w:before="0" w:after="0"/>
        <w:ind w:left="0" w:firstLine="567"/>
        <w:jc w:val="both"/>
        <w:rPr>
          <w:sz w:val="28"/>
          <w:szCs w:val="28"/>
        </w:rPr>
      </w:pPr>
      <w:r>
        <w:rPr>
          <w:color w:val="000000"/>
          <w:sz w:val="28"/>
          <w:szCs w:val="28"/>
        </w:rPr>
        <w:t xml:space="preserve">2. Рекомендовать </w:t>
      </w:r>
      <w:r>
        <w:rPr>
          <w:sz w:val="28"/>
          <w:szCs w:val="28"/>
        </w:rPr>
        <w:t>зарегистрированным кандидатам, их доверенным лицам руководствоваться настоящим Порядком.</w:t>
      </w:r>
    </w:p>
    <w:p w:rsidR="001D7701" w:rsidRDefault="001D7701" w:rsidP="000B0D08">
      <w:pPr>
        <w:pStyle w:val="af2"/>
        <w:tabs>
          <w:tab w:val="left" w:pos="0"/>
        </w:tabs>
        <w:spacing w:before="0" w:after="0"/>
        <w:ind w:left="0" w:firstLine="567"/>
        <w:jc w:val="both"/>
        <w:rPr>
          <w:color w:val="000000"/>
          <w:sz w:val="28"/>
          <w:szCs w:val="28"/>
        </w:rPr>
      </w:pPr>
    </w:p>
    <w:p w:rsidR="007713A4" w:rsidRDefault="000B0D08" w:rsidP="000B0D08">
      <w:pPr>
        <w:tabs>
          <w:tab w:val="left" w:pos="0"/>
        </w:tabs>
        <w:spacing w:before="0" w:after="0"/>
        <w:jc w:val="both"/>
        <w:rPr>
          <w:sz w:val="28"/>
          <w:szCs w:val="28"/>
        </w:rPr>
      </w:pPr>
      <w:r>
        <w:rPr>
          <w:sz w:val="28"/>
          <w:szCs w:val="28"/>
        </w:rPr>
        <w:t xml:space="preserve">    </w:t>
      </w:r>
      <w:r w:rsidR="007713A4">
        <w:rPr>
          <w:sz w:val="28"/>
          <w:szCs w:val="28"/>
        </w:rPr>
        <w:t xml:space="preserve">   3. </w:t>
      </w:r>
      <w:r w:rsidR="007713A4" w:rsidRPr="007713A4">
        <w:rPr>
          <w:sz w:val="28"/>
          <w:szCs w:val="28"/>
        </w:rPr>
        <w:t xml:space="preserve">Направить настоящее решение в Администрацию </w:t>
      </w:r>
      <w:r w:rsidR="007713A4">
        <w:rPr>
          <w:sz w:val="28"/>
          <w:szCs w:val="28"/>
        </w:rPr>
        <w:t>городского округа город Переславль-Залесский.</w:t>
      </w:r>
    </w:p>
    <w:p w:rsidR="001D7701" w:rsidRPr="007713A4" w:rsidRDefault="001D7701" w:rsidP="000B0D08">
      <w:pPr>
        <w:tabs>
          <w:tab w:val="left" w:pos="0"/>
        </w:tabs>
        <w:spacing w:before="0" w:after="0"/>
        <w:ind w:left="360" w:firstLine="567"/>
        <w:jc w:val="both"/>
        <w:rPr>
          <w:color w:val="000000"/>
          <w:sz w:val="28"/>
          <w:szCs w:val="28"/>
        </w:rPr>
      </w:pPr>
    </w:p>
    <w:p w:rsidR="007713A4" w:rsidRDefault="007713A4" w:rsidP="001D7701">
      <w:pPr>
        <w:tabs>
          <w:tab w:val="left" w:pos="851"/>
        </w:tabs>
        <w:spacing w:before="0" w:after="0"/>
        <w:jc w:val="both"/>
        <w:rPr>
          <w:sz w:val="28"/>
          <w:szCs w:val="28"/>
        </w:rPr>
      </w:pPr>
      <w:r>
        <w:rPr>
          <w:bCs/>
          <w:sz w:val="28"/>
          <w:szCs w:val="28"/>
        </w:rPr>
        <w:t xml:space="preserve">      4</w:t>
      </w:r>
      <w:r w:rsidRPr="00BA1F10">
        <w:rPr>
          <w:sz w:val="28"/>
          <w:szCs w:val="28"/>
        </w:rPr>
        <w:t>. Опубликовать настоящее решение в газете «</w:t>
      </w:r>
      <w:proofErr w:type="spellStart"/>
      <w:r w:rsidRPr="00BA1F10">
        <w:rPr>
          <w:sz w:val="28"/>
          <w:szCs w:val="28"/>
        </w:rPr>
        <w:t>Переславская</w:t>
      </w:r>
      <w:proofErr w:type="spellEnd"/>
      <w:r w:rsidRPr="00BA1F10">
        <w:rPr>
          <w:sz w:val="28"/>
          <w:szCs w:val="28"/>
        </w:rPr>
        <w:t xml:space="preserve"> неделя».</w:t>
      </w:r>
    </w:p>
    <w:p w:rsidR="001D7701" w:rsidRPr="00BA1F10" w:rsidRDefault="001D7701" w:rsidP="001D7701">
      <w:pPr>
        <w:tabs>
          <w:tab w:val="left" w:pos="851"/>
        </w:tabs>
        <w:spacing w:before="0" w:after="0"/>
        <w:jc w:val="both"/>
        <w:rPr>
          <w:sz w:val="28"/>
          <w:szCs w:val="28"/>
        </w:rPr>
      </w:pPr>
    </w:p>
    <w:p w:rsidR="000B0D08" w:rsidRPr="000B0D08" w:rsidRDefault="000B0D08" w:rsidP="000B0D08">
      <w:pPr>
        <w:jc w:val="both"/>
        <w:rPr>
          <w:bCs/>
          <w:sz w:val="28"/>
          <w:szCs w:val="28"/>
        </w:rPr>
      </w:pPr>
      <w:r>
        <w:rPr>
          <w:color w:val="000000"/>
          <w:sz w:val="28"/>
          <w:szCs w:val="28"/>
        </w:rPr>
        <w:t xml:space="preserve">      </w:t>
      </w:r>
      <w:r w:rsidR="001D7701">
        <w:rPr>
          <w:color w:val="000000"/>
          <w:sz w:val="28"/>
          <w:szCs w:val="28"/>
        </w:rPr>
        <w:t>5</w:t>
      </w:r>
      <w:r w:rsidR="007713A4" w:rsidRPr="00BA1F10">
        <w:rPr>
          <w:color w:val="000000"/>
          <w:sz w:val="28"/>
          <w:szCs w:val="28"/>
        </w:rPr>
        <w:t>.  </w:t>
      </w:r>
      <w:proofErr w:type="gramStart"/>
      <w:r w:rsidR="007713A4" w:rsidRPr="00BA1F10">
        <w:rPr>
          <w:sz w:val="28"/>
          <w:szCs w:val="28"/>
        </w:rPr>
        <w:t>Разместить</w:t>
      </w:r>
      <w:proofErr w:type="gramEnd"/>
      <w:r w:rsidR="007713A4" w:rsidRPr="00BA1F10">
        <w:rPr>
          <w:sz w:val="28"/>
          <w:szCs w:val="28"/>
        </w:rPr>
        <w:t xml:space="preserve"> </w:t>
      </w:r>
      <w:r w:rsidR="007713A4">
        <w:rPr>
          <w:sz w:val="28"/>
          <w:szCs w:val="28"/>
        </w:rPr>
        <w:t xml:space="preserve">настоящее </w:t>
      </w:r>
      <w:r w:rsidR="007713A4" w:rsidRPr="00BA1F10">
        <w:rPr>
          <w:sz w:val="28"/>
          <w:szCs w:val="28"/>
        </w:rPr>
        <w:t xml:space="preserve">решение на странице территориальной избирательной комиссии официального сайта  </w:t>
      </w:r>
      <w:r w:rsidR="007713A4">
        <w:rPr>
          <w:sz w:val="28"/>
          <w:szCs w:val="28"/>
        </w:rPr>
        <w:t>И</w:t>
      </w:r>
      <w:r w:rsidR="007713A4" w:rsidRPr="00BA1F10">
        <w:rPr>
          <w:sz w:val="28"/>
          <w:szCs w:val="28"/>
        </w:rPr>
        <w:t>збирательной комиссии Ярославской области в информационно-телекоммуникационной сети Интернет</w:t>
      </w:r>
      <w:r w:rsidR="007713A4">
        <w:rPr>
          <w:sz w:val="28"/>
          <w:szCs w:val="28"/>
        </w:rPr>
        <w:t xml:space="preserve">, </w:t>
      </w:r>
      <w:r w:rsidRPr="000B0D08">
        <w:rPr>
          <w:color w:val="000000"/>
          <w:sz w:val="28"/>
          <w:szCs w:val="28"/>
        </w:rPr>
        <w:t>на странице Центральной территориальной избирательной комиссии  города Переславля-Залесского на официальном сайте органов местного самоуправления городского округа город Переславль-Залесский.</w:t>
      </w:r>
    </w:p>
    <w:p w:rsidR="007713A4" w:rsidRPr="00FB7B0A" w:rsidRDefault="001D7701" w:rsidP="007713A4">
      <w:pPr>
        <w:spacing w:before="0" w:after="0"/>
        <w:ind w:firstLine="567"/>
        <w:jc w:val="both"/>
        <w:rPr>
          <w:sz w:val="28"/>
          <w:szCs w:val="28"/>
        </w:rPr>
      </w:pPr>
      <w:r>
        <w:rPr>
          <w:sz w:val="28"/>
          <w:szCs w:val="28"/>
        </w:rPr>
        <w:lastRenderedPageBreak/>
        <w:t>6</w:t>
      </w:r>
      <w:r w:rsidR="007713A4" w:rsidRPr="00BA1F10">
        <w:rPr>
          <w:sz w:val="28"/>
          <w:szCs w:val="28"/>
        </w:rPr>
        <w:t xml:space="preserve">.  </w:t>
      </w:r>
      <w:proofErr w:type="gramStart"/>
      <w:r w:rsidR="007713A4" w:rsidRPr="00BA1F10">
        <w:rPr>
          <w:sz w:val="28"/>
          <w:szCs w:val="28"/>
        </w:rPr>
        <w:t>Контроль за</w:t>
      </w:r>
      <w:proofErr w:type="gramEnd"/>
      <w:r w:rsidR="007713A4" w:rsidRPr="00BA1F10">
        <w:rPr>
          <w:sz w:val="28"/>
          <w:szCs w:val="28"/>
        </w:rPr>
        <w:t xml:space="preserve"> исполнением</w:t>
      </w:r>
      <w:r w:rsidR="007713A4" w:rsidRPr="00FB7B0A">
        <w:rPr>
          <w:sz w:val="28"/>
          <w:szCs w:val="28"/>
        </w:rPr>
        <w:t xml:space="preserve"> настоящего решения возложить на </w:t>
      </w:r>
      <w:r w:rsidR="007713A4">
        <w:rPr>
          <w:sz w:val="28"/>
          <w:szCs w:val="28"/>
        </w:rPr>
        <w:t>секретаря</w:t>
      </w:r>
      <w:r w:rsidR="007713A4" w:rsidRPr="00FB7B0A">
        <w:rPr>
          <w:sz w:val="28"/>
          <w:szCs w:val="28"/>
        </w:rPr>
        <w:t xml:space="preserve"> Центральной территориальной избирательной комиссии города Переславля-Залесского </w:t>
      </w:r>
      <w:r w:rsidR="007713A4">
        <w:rPr>
          <w:sz w:val="28"/>
          <w:szCs w:val="28"/>
        </w:rPr>
        <w:t>Суворову Юлию Эдуардовну</w:t>
      </w:r>
      <w:r w:rsidR="007713A4" w:rsidRPr="00FB7B0A">
        <w:rPr>
          <w:sz w:val="28"/>
          <w:szCs w:val="28"/>
        </w:rPr>
        <w:t>.</w:t>
      </w:r>
    </w:p>
    <w:p w:rsidR="007713A4" w:rsidRPr="00FB7B0A" w:rsidRDefault="007713A4" w:rsidP="007713A4">
      <w:pPr>
        <w:pStyle w:val="af"/>
        <w:ind w:left="567" w:hanging="709"/>
        <w:jc w:val="left"/>
        <w:rPr>
          <w:bCs/>
        </w:rPr>
      </w:pPr>
    </w:p>
    <w:p w:rsidR="007713A4" w:rsidRPr="00FB7B0A" w:rsidRDefault="007713A4" w:rsidP="007713A4">
      <w:pPr>
        <w:pStyle w:val="af"/>
        <w:jc w:val="left"/>
        <w:rPr>
          <w:bCs/>
        </w:rPr>
      </w:pPr>
      <w:bookmarkStart w:id="1" w:name="__DdeLink__3130_888884785"/>
      <w:r>
        <w:rPr>
          <w:bCs/>
        </w:rPr>
        <w:t>Заместитель п</w:t>
      </w:r>
      <w:r w:rsidRPr="00FB7B0A">
        <w:rPr>
          <w:bCs/>
        </w:rPr>
        <w:t>редседател</w:t>
      </w:r>
      <w:r>
        <w:rPr>
          <w:bCs/>
        </w:rPr>
        <w:t>я</w:t>
      </w:r>
      <w:r w:rsidRPr="00FB7B0A">
        <w:rPr>
          <w:bCs/>
        </w:rPr>
        <w:t xml:space="preserve"> </w:t>
      </w:r>
      <w:proofErr w:type="gramStart"/>
      <w:r w:rsidRPr="00FB7B0A">
        <w:rPr>
          <w:bCs/>
        </w:rPr>
        <w:t>Центральной</w:t>
      </w:r>
      <w:proofErr w:type="gramEnd"/>
      <w:r w:rsidRPr="00FB7B0A">
        <w:rPr>
          <w:bCs/>
        </w:rPr>
        <w:t xml:space="preserve"> </w:t>
      </w:r>
    </w:p>
    <w:p w:rsidR="007713A4" w:rsidRPr="00FB7B0A" w:rsidRDefault="007713A4" w:rsidP="007713A4">
      <w:pPr>
        <w:pStyle w:val="af"/>
        <w:jc w:val="left"/>
        <w:rPr>
          <w:bCs/>
        </w:rPr>
      </w:pPr>
      <w:r w:rsidRPr="00FB7B0A">
        <w:rPr>
          <w:bCs/>
        </w:rPr>
        <w:t>территориальной</w:t>
      </w:r>
      <w:r>
        <w:rPr>
          <w:bCs/>
        </w:rPr>
        <w:t xml:space="preserve"> </w:t>
      </w:r>
      <w:r w:rsidRPr="00FB7B0A">
        <w:rPr>
          <w:bCs/>
        </w:rPr>
        <w:t xml:space="preserve">избирательной комиссии </w:t>
      </w:r>
      <w:r w:rsidRPr="00FB7B0A">
        <w:rPr>
          <w:bCs/>
        </w:rPr>
        <w:tab/>
      </w:r>
    </w:p>
    <w:p w:rsidR="007713A4" w:rsidRPr="00FB7B0A" w:rsidRDefault="007713A4" w:rsidP="007713A4">
      <w:pPr>
        <w:pStyle w:val="af"/>
        <w:jc w:val="left"/>
      </w:pPr>
      <w:r w:rsidRPr="00FB7B0A">
        <w:rPr>
          <w:bCs/>
        </w:rPr>
        <w:t>города Переславля-Залесского</w:t>
      </w:r>
      <w:r w:rsidRPr="00FB7B0A">
        <w:rPr>
          <w:bCs/>
        </w:rPr>
        <w:tab/>
      </w:r>
      <w:r w:rsidRPr="00FB7B0A">
        <w:rPr>
          <w:bCs/>
        </w:rPr>
        <w:tab/>
      </w:r>
      <w:r w:rsidRPr="00FB7B0A">
        <w:rPr>
          <w:bCs/>
        </w:rPr>
        <w:tab/>
      </w:r>
      <w:r w:rsidRPr="00FB7B0A">
        <w:rPr>
          <w:bCs/>
        </w:rPr>
        <w:tab/>
      </w:r>
      <w:r w:rsidRPr="00FB7B0A">
        <w:rPr>
          <w:bCs/>
        </w:rPr>
        <w:tab/>
      </w:r>
      <w:r>
        <w:rPr>
          <w:bCs/>
        </w:rPr>
        <w:t xml:space="preserve">      Н.В. </w:t>
      </w:r>
      <w:proofErr w:type="spellStart"/>
      <w:r>
        <w:rPr>
          <w:bCs/>
        </w:rPr>
        <w:t>Тремзина</w:t>
      </w:r>
      <w:proofErr w:type="spellEnd"/>
    </w:p>
    <w:p w:rsidR="007713A4" w:rsidRPr="00FB7B0A" w:rsidRDefault="007713A4" w:rsidP="007713A4">
      <w:pPr>
        <w:pStyle w:val="af"/>
        <w:jc w:val="left"/>
        <w:rPr>
          <w:bCs/>
        </w:rPr>
      </w:pPr>
      <w:r w:rsidRPr="00FB7B0A">
        <w:rPr>
          <w:bCs/>
        </w:rPr>
        <w:tab/>
      </w:r>
    </w:p>
    <w:p w:rsidR="007713A4" w:rsidRPr="00FB7B0A" w:rsidRDefault="007713A4" w:rsidP="007713A4">
      <w:pPr>
        <w:pStyle w:val="af"/>
        <w:jc w:val="left"/>
        <w:rPr>
          <w:bCs/>
        </w:rPr>
      </w:pPr>
      <w:r w:rsidRPr="00FB7B0A">
        <w:rPr>
          <w:bCs/>
        </w:rPr>
        <w:t xml:space="preserve">Секретарь </w:t>
      </w:r>
      <w:proofErr w:type="gramStart"/>
      <w:r w:rsidRPr="00FB7B0A">
        <w:rPr>
          <w:bCs/>
        </w:rPr>
        <w:t>Центральной</w:t>
      </w:r>
      <w:proofErr w:type="gramEnd"/>
      <w:r w:rsidRPr="00FB7B0A">
        <w:rPr>
          <w:bCs/>
        </w:rPr>
        <w:t xml:space="preserve"> территориальной</w:t>
      </w:r>
    </w:p>
    <w:p w:rsidR="007713A4" w:rsidRPr="00FB7B0A" w:rsidRDefault="007713A4" w:rsidP="007713A4">
      <w:pPr>
        <w:pStyle w:val="af"/>
        <w:jc w:val="left"/>
        <w:rPr>
          <w:bCs/>
        </w:rPr>
      </w:pPr>
      <w:r w:rsidRPr="00FB7B0A">
        <w:rPr>
          <w:bCs/>
        </w:rPr>
        <w:t>избирательной комиссии</w:t>
      </w:r>
    </w:p>
    <w:p w:rsidR="007713A4" w:rsidRDefault="007713A4" w:rsidP="007713A4">
      <w:pPr>
        <w:pStyle w:val="af"/>
        <w:jc w:val="left"/>
        <w:rPr>
          <w:bCs/>
        </w:rPr>
      </w:pPr>
      <w:r w:rsidRPr="00FB7B0A">
        <w:rPr>
          <w:bCs/>
        </w:rPr>
        <w:t>города Переславля-Залесского</w:t>
      </w:r>
      <w:r w:rsidRPr="00FB7B0A">
        <w:rPr>
          <w:bCs/>
        </w:rPr>
        <w:tab/>
      </w:r>
      <w:r w:rsidRPr="00FB7B0A">
        <w:rPr>
          <w:bCs/>
        </w:rPr>
        <w:tab/>
      </w:r>
      <w:r w:rsidRPr="00FB7B0A">
        <w:rPr>
          <w:bCs/>
        </w:rPr>
        <w:tab/>
      </w:r>
      <w:r w:rsidRPr="00FB7B0A">
        <w:rPr>
          <w:bCs/>
        </w:rPr>
        <w:tab/>
      </w:r>
      <w:r>
        <w:rPr>
          <w:bCs/>
        </w:rPr>
        <w:t xml:space="preserve"> </w:t>
      </w:r>
      <w:r w:rsidRPr="00FB7B0A">
        <w:rPr>
          <w:bCs/>
        </w:rPr>
        <w:tab/>
      </w:r>
      <w:r>
        <w:rPr>
          <w:bCs/>
        </w:rPr>
        <w:t xml:space="preserve">      </w:t>
      </w:r>
      <w:r w:rsidRPr="00FB7B0A">
        <w:rPr>
          <w:bCs/>
        </w:rPr>
        <w:t>Ю.Э. Суворова</w:t>
      </w:r>
      <w:bookmarkEnd w:id="1"/>
    </w:p>
    <w:p w:rsidR="007713A4" w:rsidRDefault="007713A4" w:rsidP="007713A4">
      <w:pPr>
        <w:pStyle w:val="af"/>
        <w:jc w:val="left"/>
      </w:pPr>
    </w:p>
    <w:p w:rsidR="007713A4" w:rsidRDefault="007713A4" w:rsidP="007713A4">
      <w:pPr>
        <w:rPr>
          <w:sz w:val="20"/>
          <w:szCs w:val="20"/>
        </w:rPr>
      </w:pPr>
    </w:p>
    <w:p w:rsidR="007713A4" w:rsidRDefault="007713A4" w:rsidP="007713A4">
      <w:pPr>
        <w:rPr>
          <w:sz w:val="20"/>
          <w:szCs w:val="20"/>
        </w:rPr>
      </w:pPr>
    </w:p>
    <w:p w:rsidR="007713A4" w:rsidRDefault="007713A4" w:rsidP="007713A4">
      <w:pPr>
        <w:jc w:val="right"/>
        <w:rPr>
          <w:szCs w:val="20"/>
        </w:rPr>
      </w:pPr>
    </w:p>
    <w:p w:rsidR="007713A4" w:rsidRDefault="007713A4" w:rsidP="007713A4">
      <w:pPr>
        <w:jc w:val="right"/>
        <w:rPr>
          <w:szCs w:val="20"/>
        </w:rPr>
      </w:pPr>
    </w:p>
    <w:p w:rsidR="007713A4" w:rsidRDefault="007713A4" w:rsidP="007713A4">
      <w:pPr>
        <w:jc w:val="right"/>
        <w:rPr>
          <w:szCs w:val="20"/>
        </w:rPr>
      </w:pPr>
    </w:p>
    <w:p w:rsidR="007713A4" w:rsidRDefault="007713A4" w:rsidP="007713A4">
      <w:pPr>
        <w:jc w:val="right"/>
        <w:rPr>
          <w:szCs w:val="20"/>
        </w:rPr>
      </w:pPr>
    </w:p>
    <w:p w:rsidR="007713A4" w:rsidRDefault="007713A4" w:rsidP="007713A4">
      <w:pPr>
        <w:jc w:val="right"/>
        <w:rPr>
          <w:szCs w:val="20"/>
        </w:rPr>
      </w:pPr>
    </w:p>
    <w:p w:rsidR="007713A4" w:rsidRDefault="007713A4" w:rsidP="007713A4">
      <w:pPr>
        <w:jc w:val="right"/>
        <w:rPr>
          <w:szCs w:val="20"/>
        </w:rPr>
      </w:pPr>
    </w:p>
    <w:p w:rsidR="007713A4" w:rsidRDefault="007713A4" w:rsidP="007713A4">
      <w:pPr>
        <w:jc w:val="right"/>
        <w:rPr>
          <w:szCs w:val="20"/>
        </w:rPr>
      </w:pPr>
    </w:p>
    <w:p w:rsidR="007713A4" w:rsidRDefault="007713A4" w:rsidP="007713A4">
      <w:pPr>
        <w:jc w:val="right"/>
        <w:rPr>
          <w:szCs w:val="20"/>
        </w:rPr>
      </w:pPr>
    </w:p>
    <w:p w:rsidR="007713A4" w:rsidRDefault="007713A4" w:rsidP="007713A4">
      <w:pPr>
        <w:jc w:val="right"/>
        <w:rPr>
          <w:szCs w:val="20"/>
        </w:rPr>
      </w:pPr>
    </w:p>
    <w:p w:rsidR="007713A4" w:rsidRDefault="007713A4" w:rsidP="007713A4">
      <w:pPr>
        <w:jc w:val="right"/>
        <w:rPr>
          <w:szCs w:val="20"/>
        </w:rPr>
      </w:pPr>
    </w:p>
    <w:p w:rsidR="007713A4" w:rsidRDefault="007713A4" w:rsidP="007713A4">
      <w:pPr>
        <w:jc w:val="right"/>
        <w:rPr>
          <w:szCs w:val="20"/>
        </w:rPr>
      </w:pPr>
    </w:p>
    <w:p w:rsidR="007713A4" w:rsidRDefault="007713A4" w:rsidP="007713A4">
      <w:pPr>
        <w:jc w:val="right"/>
        <w:rPr>
          <w:szCs w:val="20"/>
        </w:rPr>
      </w:pPr>
    </w:p>
    <w:p w:rsidR="007713A4" w:rsidRDefault="007713A4" w:rsidP="007713A4">
      <w:pPr>
        <w:jc w:val="right"/>
        <w:rPr>
          <w:szCs w:val="20"/>
        </w:rPr>
      </w:pPr>
    </w:p>
    <w:p w:rsidR="007713A4" w:rsidRDefault="007713A4" w:rsidP="007713A4">
      <w:pPr>
        <w:jc w:val="right"/>
        <w:rPr>
          <w:szCs w:val="20"/>
        </w:rPr>
      </w:pPr>
    </w:p>
    <w:p w:rsidR="007713A4" w:rsidRDefault="007713A4" w:rsidP="007713A4">
      <w:pPr>
        <w:jc w:val="right"/>
        <w:rPr>
          <w:szCs w:val="20"/>
        </w:rPr>
      </w:pPr>
    </w:p>
    <w:p w:rsidR="007713A4" w:rsidRDefault="007713A4" w:rsidP="007713A4">
      <w:pPr>
        <w:jc w:val="right"/>
        <w:rPr>
          <w:szCs w:val="20"/>
        </w:rPr>
      </w:pPr>
    </w:p>
    <w:p w:rsidR="007713A4" w:rsidRDefault="007713A4" w:rsidP="007713A4">
      <w:pPr>
        <w:jc w:val="right"/>
        <w:rPr>
          <w:szCs w:val="20"/>
        </w:rPr>
      </w:pPr>
    </w:p>
    <w:p w:rsidR="007713A4" w:rsidRDefault="007713A4" w:rsidP="007713A4">
      <w:pPr>
        <w:jc w:val="right"/>
        <w:rPr>
          <w:szCs w:val="20"/>
        </w:rPr>
      </w:pPr>
    </w:p>
    <w:p w:rsidR="007713A4" w:rsidRDefault="007713A4" w:rsidP="007713A4">
      <w:pPr>
        <w:jc w:val="right"/>
        <w:rPr>
          <w:szCs w:val="20"/>
        </w:rPr>
      </w:pPr>
    </w:p>
    <w:p w:rsidR="007713A4" w:rsidRDefault="007713A4" w:rsidP="007713A4">
      <w:pPr>
        <w:jc w:val="right"/>
        <w:rPr>
          <w:szCs w:val="20"/>
        </w:rPr>
      </w:pPr>
    </w:p>
    <w:p w:rsidR="007713A4" w:rsidRDefault="007713A4" w:rsidP="007713A4">
      <w:pPr>
        <w:jc w:val="right"/>
        <w:rPr>
          <w:szCs w:val="20"/>
        </w:rPr>
      </w:pPr>
    </w:p>
    <w:p w:rsidR="007713A4" w:rsidRDefault="007713A4" w:rsidP="007713A4">
      <w:pPr>
        <w:jc w:val="right"/>
        <w:rPr>
          <w:szCs w:val="20"/>
        </w:rPr>
      </w:pPr>
    </w:p>
    <w:p w:rsidR="007713A4" w:rsidRDefault="007713A4" w:rsidP="007713A4">
      <w:pPr>
        <w:jc w:val="right"/>
        <w:rPr>
          <w:szCs w:val="20"/>
        </w:rPr>
      </w:pPr>
    </w:p>
    <w:p w:rsidR="007713A4" w:rsidRDefault="007713A4" w:rsidP="007713A4">
      <w:pPr>
        <w:jc w:val="right"/>
        <w:rPr>
          <w:szCs w:val="20"/>
        </w:rPr>
      </w:pPr>
    </w:p>
    <w:p w:rsidR="000B0D08" w:rsidRDefault="000B0D08" w:rsidP="007713A4">
      <w:pPr>
        <w:jc w:val="right"/>
        <w:rPr>
          <w:szCs w:val="20"/>
        </w:rPr>
      </w:pPr>
    </w:p>
    <w:p w:rsidR="000B0D08" w:rsidRDefault="000B0D08" w:rsidP="007713A4">
      <w:pPr>
        <w:jc w:val="right"/>
        <w:rPr>
          <w:szCs w:val="20"/>
        </w:rPr>
      </w:pPr>
    </w:p>
    <w:p w:rsidR="000B0D08" w:rsidRDefault="000B0D08" w:rsidP="007713A4">
      <w:pPr>
        <w:jc w:val="right"/>
        <w:rPr>
          <w:szCs w:val="20"/>
        </w:rPr>
      </w:pPr>
    </w:p>
    <w:p w:rsidR="000B0D08" w:rsidRDefault="000B0D08" w:rsidP="007713A4">
      <w:pPr>
        <w:jc w:val="right"/>
        <w:rPr>
          <w:szCs w:val="20"/>
        </w:rPr>
      </w:pPr>
    </w:p>
    <w:p w:rsidR="000B0D08" w:rsidRDefault="000B0D08" w:rsidP="007713A4">
      <w:pPr>
        <w:jc w:val="right"/>
        <w:rPr>
          <w:szCs w:val="20"/>
        </w:rPr>
      </w:pPr>
    </w:p>
    <w:p w:rsidR="007713A4" w:rsidRDefault="007713A4" w:rsidP="007713A4">
      <w:pPr>
        <w:jc w:val="right"/>
        <w:rPr>
          <w:szCs w:val="20"/>
        </w:rPr>
      </w:pPr>
      <w:r>
        <w:rPr>
          <w:szCs w:val="20"/>
        </w:rPr>
        <w:lastRenderedPageBreak/>
        <w:t xml:space="preserve">Приложение </w:t>
      </w:r>
    </w:p>
    <w:p w:rsidR="007713A4" w:rsidRDefault="007713A4" w:rsidP="007713A4">
      <w:pPr>
        <w:jc w:val="right"/>
        <w:rPr>
          <w:szCs w:val="20"/>
        </w:rPr>
      </w:pPr>
      <w:r>
        <w:rPr>
          <w:szCs w:val="20"/>
        </w:rPr>
        <w:t xml:space="preserve">к решению </w:t>
      </w:r>
      <w:proofErr w:type="gramStart"/>
      <w:r w:rsidR="001D7701">
        <w:rPr>
          <w:szCs w:val="20"/>
        </w:rPr>
        <w:t>Центральной</w:t>
      </w:r>
      <w:proofErr w:type="gramEnd"/>
      <w:r w:rsidR="001D7701">
        <w:rPr>
          <w:szCs w:val="20"/>
        </w:rPr>
        <w:t xml:space="preserve"> </w:t>
      </w:r>
      <w:r>
        <w:rPr>
          <w:szCs w:val="20"/>
        </w:rPr>
        <w:t xml:space="preserve">территориальной </w:t>
      </w:r>
    </w:p>
    <w:p w:rsidR="007713A4" w:rsidRDefault="007713A4" w:rsidP="007713A4">
      <w:pPr>
        <w:jc w:val="right"/>
        <w:rPr>
          <w:szCs w:val="20"/>
        </w:rPr>
      </w:pPr>
      <w:r>
        <w:rPr>
          <w:szCs w:val="20"/>
        </w:rPr>
        <w:t xml:space="preserve">избирательной комиссии </w:t>
      </w:r>
    </w:p>
    <w:p w:rsidR="001D7701" w:rsidRDefault="001D7701" w:rsidP="007713A4">
      <w:pPr>
        <w:jc w:val="right"/>
        <w:rPr>
          <w:szCs w:val="20"/>
        </w:rPr>
      </w:pPr>
      <w:r>
        <w:rPr>
          <w:szCs w:val="20"/>
        </w:rPr>
        <w:t xml:space="preserve"> города Переславля-Залесского</w:t>
      </w:r>
    </w:p>
    <w:p w:rsidR="007713A4" w:rsidRDefault="007713A4" w:rsidP="007713A4">
      <w:pPr>
        <w:jc w:val="right"/>
        <w:rPr>
          <w:szCs w:val="20"/>
        </w:rPr>
      </w:pPr>
      <w:r>
        <w:rPr>
          <w:szCs w:val="20"/>
        </w:rPr>
        <w:t>от 1</w:t>
      </w:r>
      <w:r w:rsidR="00A92160">
        <w:rPr>
          <w:szCs w:val="20"/>
        </w:rPr>
        <w:t>0</w:t>
      </w:r>
      <w:r>
        <w:rPr>
          <w:szCs w:val="20"/>
        </w:rPr>
        <w:t>.06.2024 № 92/</w:t>
      </w:r>
      <w:r w:rsidR="00A92160">
        <w:rPr>
          <w:szCs w:val="20"/>
        </w:rPr>
        <w:t>541</w:t>
      </w:r>
    </w:p>
    <w:p w:rsidR="007713A4" w:rsidRDefault="007713A4" w:rsidP="007713A4">
      <w:pPr>
        <w:ind w:firstLine="567"/>
        <w:jc w:val="center"/>
        <w:rPr>
          <w:b/>
          <w:sz w:val="28"/>
          <w:szCs w:val="28"/>
        </w:rPr>
      </w:pPr>
    </w:p>
    <w:p w:rsidR="007713A4" w:rsidRDefault="007713A4" w:rsidP="007713A4">
      <w:pPr>
        <w:jc w:val="center"/>
        <w:rPr>
          <w:b/>
          <w:sz w:val="28"/>
          <w:szCs w:val="28"/>
        </w:rPr>
      </w:pPr>
      <w:r>
        <w:rPr>
          <w:b/>
          <w:sz w:val="28"/>
          <w:szCs w:val="28"/>
        </w:rPr>
        <w:t>ПОРЯДОК</w:t>
      </w:r>
    </w:p>
    <w:p w:rsidR="007713A4" w:rsidRDefault="007713A4" w:rsidP="007713A4">
      <w:pPr>
        <w:jc w:val="center"/>
        <w:rPr>
          <w:b/>
          <w:sz w:val="28"/>
          <w:szCs w:val="28"/>
        </w:rPr>
      </w:pPr>
      <w:r>
        <w:rPr>
          <w:b/>
          <w:sz w:val="28"/>
          <w:szCs w:val="28"/>
        </w:rPr>
        <w:t xml:space="preserve">предоставления зарегистрированным кандидатам, их доверенным лицам помещений для проведения агитационных публичных мероприятий в форме собраний при проведении повторных выборов депутата Переславль-Залесской городской Думы восьмого созыва по </w:t>
      </w:r>
      <w:proofErr w:type="spellStart"/>
      <w:r>
        <w:rPr>
          <w:b/>
          <w:sz w:val="28"/>
          <w:szCs w:val="28"/>
        </w:rPr>
        <w:t>многомандатному</w:t>
      </w:r>
      <w:proofErr w:type="spellEnd"/>
      <w:r>
        <w:rPr>
          <w:b/>
          <w:sz w:val="28"/>
          <w:szCs w:val="28"/>
        </w:rPr>
        <w:t xml:space="preserve"> избирательному округу №5, назначенных на 8 сентября 2024 года</w:t>
      </w:r>
    </w:p>
    <w:p w:rsidR="007713A4" w:rsidRDefault="007713A4" w:rsidP="007713A4">
      <w:pPr>
        <w:ind w:firstLine="567"/>
        <w:jc w:val="both"/>
        <w:rPr>
          <w:b/>
          <w:sz w:val="28"/>
          <w:szCs w:val="28"/>
        </w:rPr>
      </w:pPr>
    </w:p>
    <w:p w:rsidR="007713A4" w:rsidRDefault="007713A4" w:rsidP="000B0D08">
      <w:pPr>
        <w:ind w:firstLine="567"/>
        <w:jc w:val="center"/>
        <w:rPr>
          <w:b/>
          <w:sz w:val="28"/>
          <w:szCs w:val="28"/>
        </w:rPr>
      </w:pPr>
      <w:r>
        <w:rPr>
          <w:b/>
          <w:sz w:val="28"/>
          <w:szCs w:val="28"/>
        </w:rPr>
        <w:t>1. Общие положения</w:t>
      </w:r>
    </w:p>
    <w:p w:rsidR="000B0D08" w:rsidRDefault="000B0D08" w:rsidP="000B0D08">
      <w:pPr>
        <w:ind w:firstLine="567"/>
        <w:jc w:val="center"/>
        <w:rPr>
          <w:sz w:val="28"/>
          <w:szCs w:val="28"/>
        </w:rPr>
      </w:pPr>
    </w:p>
    <w:p w:rsidR="007713A4" w:rsidRDefault="007713A4" w:rsidP="007713A4">
      <w:pPr>
        <w:jc w:val="both"/>
        <w:rPr>
          <w:sz w:val="28"/>
          <w:szCs w:val="28"/>
        </w:rPr>
      </w:pPr>
      <w:r>
        <w:rPr>
          <w:sz w:val="28"/>
          <w:szCs w:val="28"/>
        </w:rPr>
        <w:t xml:space="preserve">      </w:t>
      </w:r>
      <w:r w:rsidRPr="007713A4">
        <w:rPr>
          <w:sz w:val="28"/>
          <w:szCs w:val="28"/>
        </w:rPr>
        <w:t>1.1. </w:t>
      </w:r>
      <w:proofErr w:type="gramStart"/>
      <w:r w:rsidRPr="007713A4">
        <w:rPr>
          <w:sz w:val="28"/>
          <w:szCs w:val="28"/>
        </w:rPr>
        <w:t xml:space="preserve">Порядок предоставления зарегистрированным кандидатам, их доверенным лицам помещений для проведения агитационных публичных мероприятий в форме собраний при проведении повторных выборов депутата Переславль-Залесской городской Думы восьмого созыва по </w:t>
      </w:r>
      <w:proofErr w:type="spellStart"/>
      <w:r w:rsidRPr="007713A4">
        <w:rPr>
          <w:sz w:val="28"/>
          <w:szCs w:val="28"/>
        </w:rPr>
        <w:t>многомандатному</w:t>
      </w:r>
      <w:proofErr w:type="spellEnd"/>
      <w:r w:rsidRPr="007713A4">
        <w:rPr>
          <w:sz w:val="28"/>
          <w:szCs w:val="28"/>
        </w:rPr>
        <w:t xml:space="preserve"> избирательному округу №5, назначенных на 8 сентября 2024 года (далее – Порядок), определяет последовательность действий зарегистрированных кандидатов, их доверенных лиц, собственников, владельцев помещений, находящихся в государственной или муниципальной собственности, Центральной территориальной избирательной комиссии</w:t>
      </w:r>
      <w:proofErr w:type="gramEnd"/>
      <w:r w:rsidRPr="007713A4">
        <w:rPr>
          <w:sz w:val="28"/>
          <w:szCs w:val="28"/>
        </w:rPr>
        <w:t xml:space="preserve">  города Переславля-Залесского</w:t>
      </w:r>
      <w:r w:rsidR="00BB057A">
        <w:rPr>
          <w:sz w:val="28"/>
          <w:szCs w:val="28"/>
        </w:rPr>
        <w:t xml:space="preserve"> (</w:t>
      </w:r>
      <w:r w:rsidR="00BB057A" w:rsidRPr="00BB057A">
        <w:rPr>
          <w:sz w:val="28"/>
          <w:szCs w:val="28"/>
        </w:rPr>
        <w:t>далее – ЦТИК г. Переславля</w:t>
      </w:r>
      <w:r w:rsidR="00BB057A">
        <w:rPr>
          <w:sz w:val="28"/>
          <w:szCs w:val="28"/>
        </w:rPr>
        <w:t xml:space="preserve"> в соответствующем падеже</w:t>
      </w:r>
      <w:r w:rsidR="00BB057A" w:rsidRPr="00BB057A">
        <w:rPr>
          <w:sz w:val="28"/>
          <w:szCs w:val="28"/>
        </w:rPr>
        <w:t>)</w:t>
      </w:r>
      <w:r w:rsidRPr="007713A4">
        <w:rPr>
          <w:sz w:val="28"/>
          <w:szCs w:val="28"/>
        </w:rPr>
        <w:t xml:space="preserve"> при проведении агитационных публичных мероприятий в форме собраний при проведении повторных выборов депутата Переславль-Залесской городской Думы восьмого созыва по </w:t>
      </w:r>
      <w:proofErr w:type="spellStart"/>
      <w:r w:rsidRPr="007713A4">
        <w:rPr>
          <w:sz w:val="28"/>
          <w:szCs w:val="28"/>
        </w:rPr>
        <w:t>многомандатному</w:t>
      </w:r>
      <w:proofErr w:type="spellEnd"/>
      <w:r w:rsidRPr="007713A4">
        <w:rPr>
          <w:sz w:val="28"/>
          <w:szCs w:val="28"/>
        </w:rPr>
        <w:t xml:space="preserve"> избирательному округу №5, назначенных на 8 сентября 2024 года</w:t>
      </w:r>
      <w:r>
        <w:rPr>
          <w:sz w:val="28"/>
          <w:szCs w:val="28"/>
        </w:rPr>
        <w:t>.</w:t>
      </w:r>
    </w:p>
    <w:p w:rsidR="00BB057A" w:rsidRPr="00BB057A" w:rsidRDefault="007713A4" w:rsidP="00BB057A">
      <w:pPr>
        <w:pStyle w:val="formattext"/>
        <w:shd w:val="clear" w:color="auto" w:fill="FFFFFF"/>
        <w:spacing w:before="0" w:beforeAutospacing="0" w:after="0" w:afterAutospacing="0"/>
        <w:ind w:firstLine="480"/>
        <w:jc w:val="both"/>
        <w:textAlignment w:val="baseline"/>
        <w:rPr>
          <w:sz w:val="28"/>
          <w:szCs w:val="28"/>
        </w:rPr>
      </w:pPr>
      <w:r w:rsidRPr="00BB057A">
        <w:rPr>
          <w:sz w:val="28"/>
          <w:szCs w:val="28"/>
        </w:rPr>
        <w:t>1.2. </w:t>
      </w:r>
      <w:r w:rsidR="00BB057A" w:rsidRPr="00BB057A">
        <w:rPr>
          <w:sz w:val="28"/>
          <w:szCs w:val="28"/>
        </w:rPr>
        <w:t>Администрация города Переславля-Залесского  по согласованию с  ЦТИК г. Переславля  определяют помещения, пригодные для проведения агитационных публичных мероприятий и находящиеся в государственной или муниципальной собственности.</w:t>
      </w:r>
      <w:r w:rsidR="00BB057A" w:rsidRPr="00BB057A">
        <w:rPr>
          <w:sz w:val="28"/>
          <w:szCs w:val="28"/>
        </w:rPr>
        <w:br/>
      </w:r>
    </w:p>
    <w:p w:rsidR="007713A4" w:rsidRDefault="00BB057A" w:rsidP="00BB057A">
      <w:pPr>
        <w:pStyle w:val="formattext"/>
        <w:shd w:val="clear" w:color="auto" w:fill="FFFFFF"/>
        <w:spacing w:before="0" w:beforeAutospacing="0" w:after="0" w:afterAutospacing="0"/>
        <w:ind w:firstLine="480"/>
        <w:jc w:val="both"/>
        <w:textAlignment w:val="baseline"/>
        <w:rPr>
          <w:sz w:val="28"/>
          <w:szCs w:val="28"/>
        </w:rPr>
      </w:pPr>
      <w:r w:rsidRPr="00BB057A">
        <w:rPr>
          <w:sz w:val="28"/>
          <w:szCs w:val="28"/>
        </w:rPr>
        <w:t xml:space="preserve">1.5. </w:t>
      </w:r>
      <w:r>
        <w:rPr>
          <w:sz w:val="28"/>
          <w:szCs w:val="28"/>
        </w:rPr>
        <w:t xml:space="preserve"> </w:t>
      </w:r>
      <w:r w:rsidR="007713A4">
        <w:rPr>
          <w:sz w:val="28"/>
          <w:szCs w:val="28"/>
        </w:rPr>
        <w:t xml:space="preserve">Зарегистрированный кандидат, его доверенное лицо имеют право проводить агитационные публичные мероприятия в форме собраний в помещениях, находящихся в государственной или муниципальной собственности, безвозмездно либо, арендовать в рамках заключенных  договоров  здания и помещения, принадлежащие гражданам и организациям независимо от формы собственности. </w:t>
      </w:r>
    </w:p>
    <w:p w:rsidR="007713A4" w:rsidRDefault="007713A4" w:rsidP="007713A4">
      <w:pPr>
        <w:ind w:firstLine="567"/>
        <w:jc w:val="both"/>
        <w:rPr>
          <w:sz w:val="28"/>
          <w:szCs w:val="28"/>
        </w:rPr>
      </w:pPr>
      <w:r>
        <w:rPr>
          <w:sz w:val="28"/>
          <w:szCs w:val="28"/>
        </w:rPr>
        <w:t xml:space="preserve">Текст договора аренды  должен содержать  адрес помещения, дата, время, продолжительность встречи, размер арендной платы, а также другие условия, предусмотренные действующим законодательством Российской </w:t>
      </w:r>
      <w:r>
        <w:rPr>
          <w:sz w:val="28"/>
          <w:szCs w:val="28"/>
        </w:rPr>
        <w:lastRenderedPageBreak/>
        <w:t>Федерации. Оплата по договору аренды  производится исключительно из средств избирательного фонда зарегистрированного кандидата.</w:t>
      </w:r>
    </w:p>
    <w:p w:rsidR="007713A4" w:rsidRDefault="007713A4" w:rsidP="007713A4">
      <w:pPr>
        <w:ind w:firstLine="567"/>
        <w:jc w:val="both"/>
        <w:rPr>
          <w:sz w:val="28"/>
          <w:szCs w:val="28"/>
        </w:rPr>
      </w:pPr>
      <w:r>
        <w:rPr>
          <w:sz w:val="28"/>
          <w:szCs w:val="28"/>
        </w:rPr>
        <w:t>1.</w:t>
      </w:r>
      <w:r w:rsidR="00BB057A">
        <w:rPr>
          <w:sz w:val="28"/>
          <w:szCs w:val="28"/>
        </w:rPr>
        <w:t>6</w:t>
      </w:r>
      <w:r>
        <w:rPr>
          <w:sz w:val="28"/>
          <w:szCs w:val="28"/>
        </w:rPr>
        <w:t>. Помещения, пригодные для проведения агитационных публичных мероприятий в форме собраний и находящиеся в государственной или муниципальной собственности, предоставляются зарегистрированным кандидатам, их доверенным лицам соответствующим собственником либо владельцем помещения.</w:t>
      </w:r>
    </w:p>
    <w:p w:rsidR="007713A4" w:rsidRDefault="007713A4" w:rsidP="007713A4">
      <w:pPr>
        <w:ind w:firstLine="567"/>
        <w:jc w:val="both"/>
        <w:rPr>
          <w:sz w:val="28"/>
          <w:szCs w:val="28"/>
        </w:rPr>
      </w:pPr>
      <w:r>
        <w:rPr>
          <w:sz w:val="28"/>
          <w:szCs w:val="28"/>
        </w:rPr>
        <w:t>1.</w:t>
      </w:r>
      <w:r w:rsidR="00BB057A">
        <w:rPr>
          <w:sz w:val="28"/>
          <w:szCs w:val="28"/>
        </w:rPr>
        <w:t>7</w:t>
      </w:r>
      <w:r>
        <w:rPr>
          <w:sz w:val="28"/>
          <w:szCs w:val="28"/>
        </w:rPr>
        <w:t xml:space="preserve">. Помещения, пригодные для проведения агитационных публичных мероприятий в форме собраний и находящиеся в государственной или муниципальной собственности, определяются органами (организациями), в ведении которых находятся соответствующие помещения, самостоятельно. </w:t>
      </w:r>
    </w:p>
    <w:p w:rsidR="007713A4" w:rsidRDefault="007713A4" w:rsidP="007713A4">
      <w:pPr>
        <w:ind w:firstLine="567"/>
        <w:jc w:val="both"/>
        <w:rPr>
          <w:sz w:val="28"/>
          <w:szCs w:val="28"/>
        </w:rPr>
      </w:pPr>
      <w:r>
        <w:rPr>
          <w:sz w:val="28"/>
          <w:szCs w:val="28"/>
        </w:rPr>
        <w:t>1.</w:t>
      </w:r>
      <w:r w:rsidR="00BB057A">
        <w:rPr>
          <w:sz w:val="28"/>
          <w:szCs w:val="28"/>
        </w:rPr>
        <w:t>8</w:t>
      </w:r>
      <w:r>
        <w:rPr>
          <w:sz w:val="28"/>
          <w:szCs w:val="28"/>
        </w:rPr>
        <w:t>. </w:t>
      </w:r>
      <w:proofErr w:type="gramStart"/>
      <w:r>
        <w:rPr>
          <w:sz w:val="28"/>
          <w:szCs w:val="28"/>
        </w:rPr>
        <w:t>Кандидаты, замещающие государственные или выборные муниципальные должности, кандидаты, находящиеся на государственной или муниципальной службе либо являющиеся членами органов управления организаций независимо от формы собственности (в организациях, высшим органом управления которых является собрание, - членами органов, осуществляющих руководство деятельностью этих организаций), за исключением политических партий, а также кандидаты, являющиеся должностными лицами, журналистами, другими творческими работниками организаций, осуществляющих выпуск средств массовой информации, не</w:t>
      </w:r>
      <w:proofErr w:type="gramEnd"/>
      <w:r>
        <w:rPr>
          <w:sz w:val="28"/>
          <w:szCs w:val="28"/>
        </w:rPr>
        <w:t xml:space="preserve"> вправе использовать преимущества своего должностного или служебного положения при получении доступа к помещениям, находящимся в государственной или муниципальной собственности, для проведения агитационных публичных мероприятий в форме собраний.</w:t>
      </w:r>
    </w:p>
    <w:p w:rsidR="007713A4" w:rsidRDefault="007713A4" w:rsidP="007713A4">
      <w:pPr>
        <w:ind w:firstLine="567"/>
        <w:jc w:val="both"/>
        <w:rPr>
          <w:sz w:val="28"/>
          <w:szCs w:val="28"/>
        </w:rPr>
      </w:pPr>
      <w:r>
        <w:rPr>
          <w:sz w:val="28"/>
          <w:szCs w:val="28"/>
        </w:rPr>
        <w:t>1.</w:t>
      </w:r>
      <w:r w:rsidR="00BB057A">
        <w:rPr>
          <w:sz w:val="28"/>
          <w:szCs w:val="28"/>
        </w:rPr>
        <w:t>9</w:t>
      </w:r>
      <w:r>
        <w:rPr>
          <w:sz w:val="28"/>
          <w:szCs w:val="28"/>
        </w:rPr>
        <w:t>. </w:t>
      </w:r>
      <w:proofErr w:type="gramStart"/>
      <w:r>
        <w:rPr>
          <w:sz w:val="28"/>
          <w:szCs w:val="28"/>
        </w:rPr>
        <w:t>Государственные органы, органы местного самоуправления городского округа города Переславля-Залесского обязаны оказывать содействие зарегистрированным кандидатам, их доверенным лицам в организации и проведении агитационных публичных мероприятий в форме собраний в помещениях, находящихся в государственной или муниципальной собственности, в том числе посредством предоставления зарегистрированным кандидатам равных условий проведения указанных мероприятий (идентичные для всех зарегистрированных кандидатов время начала и продолжительность агитационного публичного мероприятия в</w:t>
      </w:r>
      <w:proofErr w:type="gramEnd"/>
      <w:r>
        <w:rPr>
          <w:sz w:val="28"/>
          <w:szCs w:val="28"/>
        </w:rPr>
        <w:t xml:space="preserve"> форме собрания, вместимость и освещение помещения, кратность предоставления помещения), а также не допускать предпочтения тому или иному зарегистрированному кандидату, его доверенному лицу при предоставлении помещения для проведения агитационных публичных мероприятий в форме собраний.</w:t>
      </w:r>
    </w:p>
    <w:p w:rsidR="007713A4" w:rsidRDefault="007713A4" w:rsidP="007713A4">
      <w:pPr>
        <w:jc w:val="center"/>
        <w:rPr>
          <w:b/>
          <w:sz w:val="28"/>
          <w:szCs w:val="28"/>
        </w:rPr>
      </w:pPr>
      <w:r>
        <w:rPr>
          <w:sz w:val="28"/>
          <w:szCs w:val="28"/>
        </w:rPr>
        <w:br w:type="textWrapping" w:clear="all"/>
      </w:r>
      <w:r>
        <w:rPr>
          <w:sz w:val="28"/>
          <w:szCs w:val="28"/>
        </w:rPr>
        <w:tab/>
      </w:r>
      <w:r>
        <w:rPr>
          <w:b/>
          <w:sz w:val="28"/>
          <w:szCs w:val="28"/>
        </w:rPr>
        <w:t xml:space="preserve">2.  </w:t>
      </w:r>
      <w:proofErr w:type="gramStart"/>
      <w:r>
        <w:rPr>
          <w:b/>
          <w:sz w:val="28"/>
          <w:szCs w:val="28"/>
        </w:rPr>
        <w:t xml:space="preserve">Предоставление помещений, находящихся в государственной или муниципальной собственности, для проведения агитационных публичных мероприятий в форме собраний зарегистрированным кандидатам, их доверенным лицам на повторных выборов депутата Переславль-Залесской городской Думы восьмого созыва по </w:t>
      </w:r>
      <w:proofErr w:type="spellStart"/>
      <w:r>
        <w:rPr>
          <w:b/>
          <w:sz w:val="28"/>
          <w:szCs w:val="28"/>
        </w:rPr>
        <w:t>многомандатному</w:t>
      </w:r>
      <w:proofErr w:type="spellEnd"/>
      <w:r>
        <w:rPr>
          <w:b/>
          <w:sz w:val="28"/>
          <w:szCs w:val="28"/>
        </w:rPr>
        <w:t xml:space="preserve"> избирательному округу №5</w:t>
      </w:r>
      <w:proofErr w:type="gramEnd"/>
    </w:p>
    <w:p w:rsidR="007713A4" w:rsidRDefault="007713A4" w:rsidP="007713A4">
      <w:pPr>
        <w:ind w:firstLine="567"/>
        <w:jc w:val="both"/>
        <w:rPr>
          <w:sz w:val="28"/>
          <w:szCs w:val="28"/>
        </w:rPr>
      </w:pPr>
    </w:p>
    <w:p w:rsidR="007713A4" w:rsidRDefault="007713A4" w:rsidP="007713A4">
      <w:pPr>
        <w:ind w:firstLine="567"/>
        <w:jc w:val="both"/>
        <w:rPr>
          <w:sz w:val="28"/>
          <w:szCs w:val="28"/>
        </w:rPr>
      </w:pPr>
      <w:r>
        <w:rPr>
          <w:sz w:val="28"/>
          <w:szCs w:val="28"/>
        </w:rPr>
        <w:lastRenderedPageBreak/>
        <w:t>2.1. Заявка на предоставление помещения, пригодного для проведения агитационных публичных мероприятий в форме собраний</w:t>
      </w:r>
      <w:r>
        <w:t xml:space="preserve"> </w:t>
      </w:r>
      <w:r>
        <w:rPr>
          <w:sz w:val="28"/>
          <w:szCs w:val="28"/>
        </w:rPr>
        <w:t>и находящегося в государственной или муниципальной собственности, подается в письменной форме зарегистрированным кандидатом, его доверенным лицом собственнику или владельцу помещения (далее – заявка). В заявке должны быть указаны место, дата, время начала и продолжительность проведения агитационного публичного мероприятия в форме собрания. Допускается оформление заявки по рекомендуемой форме, приведённой в приложении № 1.</w:t>
      </w:r>
    </w:p>
    <w:p w:rsidR="007713A4" w:rsidRDefault="007713A4" w:rsidP="007713A4">
      <w:pPr>
        <w:ind w:firstLine="567"/>
        <w:jc w:val="both"/>
        <w:rPr>
          <w:sz w:val="28"/>
          <w:szCs w:val="28"/>
        </w:rPr>
      </w:pPr>
      <w:r>
        <w:rPr>
          <w:sz w:val="28"/>
          <w:szCs w:val="28"/>
        </w:rPr>
        <w:t xml:space="preserve">Заявка подлежит рассмотрению собственником или владельцем помещения в течение трех дней со дня её подачи. </w:t>
      </w:r>
    </w:p>
    <w:p w:rsidR="007713A4" w:rsidRDefault="007713A4" w:rsidP="007713A4">
      <w:pPr>
        <w:ind w:firstLine="567"/>
        <w:jc w:val="both"/>
        <w:rPr>
          <w:sz w:val="28"/>
          <w:szCs w:val="28"/>
        </w:rPr>
      </w:pPr>
      <w:r>
        <w:rPr>
          <w:sz w:val="28"/>
          <w:szCs w:val="28"/>
        </w:rPr>
        <w:t>Помещения предоставляются в соответствии с последовательностью получения заявок (на основании указанного на поступившей заявке времени её получения).</w:t>
      </w:r>
    </w:p>
    <w:p w:rsidR="007713A4" w:rsidRDefault="001D7701" w:rsidP="007713A4">
      <w:pPr>
        <w:ind w:firstLine="567"/>
        <w:jc w:val="both"/>
        <w:rPr>
          <w:sz w:val="28"/>
          <w:szCs w:val="28"/>
        </w:rPr>
      </w:pPr>
      <w:r>
        <w:rPr>
          <w:sz w:val="28"/>
          <w:szCs w:val="28"/>
        </w:rPr>
        <w:t xml:space="preserve"> </w:t>
      </w:r>
      <w:r w:rsidR="007713A4">
        <w:rPr>
          <w:sz w:val="28"/>
          <w:szCs w:val="28"/>
        </w:rPr>
        <w:t xml:space="preserve">2.2.  </w:t>
      </w:r>
      <w:proofErr w:type="gramStart"/>
      <w:r w:rsidR="007713A4">
        <w:rPr>
          <w:sz w:val="28"/>
          <w:szCs w:val="28"/>
        </w:rPr>
        <w:t>Помещения, пригодные для проведения агитационных публичных мероприятий в форме собраний и находящиеся в государственной или муниципальной собственн</w:t>
      </w:r>
      <w:r w:rsidR="00BB057A">
        <w:rPr>
          <w:sz w:val="28"/>
          <w:szCs w:val="28"/>
        </w:rPr>
        <w:t xml:space="preserve">ости, предоставляются на </w:t>
      </w:r>
      <w:r w:rsidR="00BB057A" w:rsidRPr="00BB057A">
        <w:rPr>
          <w:sz w:val="28"/>
          <w:szCs w:val="28"/>
        </w:rPr>
        <w:t xml:space="preserve">время </w:t>
      </w:r>
      <w:r w:rsidR="00BB057A" w:rsidRPr="00BB057A">
        <w:rPr>
          <w:sz w:val="28"/>
          <w:szCs w:val="28"/>
          <w:shd w:val="clear" w:color="auto" w:fill="FFFFFF"/>
        </w:rPr>
        <w:t>не более 60 минут (</w:t>
      </w:r>
      <w:r w:rsidR="007713A4" w:rsidRPr="00BB057A">
        <w:rPr>
          <w:sz w:val="28"/>
          <w:szCs w:val="28"/>
        </w:rPr>
        <w:t>решением  Центральной территориальной избирательной комиссии города Переславля-Залесского</w:t>
      </w:r>
      <w:r w:rsidR="00BB057A" w:rsidRPr="00BB057A">
        <w:rPr>
          <w:sz w:val="28"/>
          <w:szCs w:val="28"/>
        </w:rPr>
        <w:t xml:space="preserve"> №  92/</w:t>
      </w:r>
      <w:r w:rsidR="00BB057A">
        <w:rPr>
          <w:sz w:val="28"/>
          <w:szCs w:val="28"/>
        </w:rPr>
        <w:t xml:space="preserve">   </w:t>
      </w:r>
      <w:r w:rsidR="00BB057A" w:rsidRPr="00BB057A">
        <w:rPr>
          <w:sz w:val="28"/>
          <w:szCs w:val="28"/>
        </w:rPr>
        <w:t>от 11.06.2024 «</w:t>
      </w:r>
      <w:r w:rsidR="007713A4" w:rsidRPr="00BB057A">
        <w:rPr>
          <w:sz w:val="28"/>
          <w:szCs w:val="28"/>
        </w:rPr>
        <w:t>,</w:t>
      </w:r>
      <w:r w:rsidR="007713A4">
        <w:rPr>
          <w:sz w:val="28"/>
          <w:szCs w:val="28"/>
        </w:rPr>
        <w:t xml:space="preserve"> с обеспечением равных условий для всех зарегистрированных кандидатов, их доверенных лиц.</w:t>
      </w:r>
      <w:proofErr w:type="gramEnd"/>
    </w:p>
    <w:p w:rsidR="007713A4" w:rsidRPr="00F323C2" w:rsidRDefault="001D7701" w:rsidP="00F323C2">
      <w:pPr>
        <w:jc w:val="both"/>
        <w:rPr>
          <w:sz w:val="28"/>
          <w:szCs w:val="28"/>
        </w:rPr>
      </w:pPr>
      <w:r>
        <w:rPr>
          <w:sz w:val="28"/>
          <w:szCs w:val="28"/>
        </w:rPr>
        <w:t xml:space="preserve">        </w:t>
      </w:r>
      <w:r w:rsidR="007713A4" w:rsidRPr="00F323C2">
        <w:rPr>
          <w:sz w:val="28"/>
          <w:szCs w:val="28"/>
        </w:rPr>
        <w:t>2.3. </w:t>
      </w:r>
      <w:proofErr w:type="gramStart"/>
      <w:r w:rsidR="007713A4" w:rsidRPr="00F323C2">
        <w:rPr>
          <w:sz w:val="28"/>
          <w:szCs w:val="28"/>
        </w:rPr>
        <w:t xml:space="preserve">Если помещение, пригодное для проведения агитационных публичных мероприятий в форме собраний и находящееся в государственной или муниципальной собственности, а равно помещение, находящееся в собственности организации, имеющей на день официального опубликования (публикации) решения о назначении повторных выборов депутата Переславль-Залесской городской Думы восьмого созыва по </w:t>
      </w:r>
      <w:proofErr w:type="spellStart"/>
      <w:r w:rsidR="007713A4" w:rsidRPr="00F323C2">
        <w:rPr>
          <w:sz w:val="28"/>
          <w:szCs w:val="28"/>
        </w:rPr>
        <w:t>многомандатному</w:t>
      </w:r>
      <w:proofErr w:type="spellEnd"/>
      <w:r w:rsidR="007713A4" w:rsidRPr="00F323C2">
        <w:rPr>
          <w:sz w:val="28"/>
          <w:szCs w:val="28"/>
        </w:rPr>
        <w:t xml:space="preserve"> избирательному округу №5 в своем уставном (складочном) капитале долю (вклад) Российской Федерации, Ярославской области и (или</w:t>
      </w:r>
      <w:proofErr w:type="gramEnd"/>
      <w:r w:rsidR="007713A4" w:rsidRPr="00F323C2">
        <w:rPr>
          <w:sz w:val="28"/>
          <w:szCs w:val="28"/>
        </w:rPr>
        <w:t xml:space="preserve">) муниципальных образований, </w:t>
      </w:r>
      <w:proofErr w:type="gramStart"/>
      <w:r w:rsidR="007713A4" w:rsidRPr="00F323C2">
        <w:rPr>
          <w:sz w:val="28"/>
          <w:szCs w:val="28"/>
        </w:rPr>
        <w:t>превышающую</w:t>
      </w:r>
      <w:proofErr w:type="gramEnd"/>
      <w:r w:rsidR="007713A4" w:rsidRPr="00F323C2">
        <w:rPr>
          <w:sz w:val="28"/>
          <w:szCs w:val="28"/>
        </w:rPr>
        <w:t xml:space="preserve"> (превышающий) 30 процентов, было предоставлено одному зарегистрированному кандидату, его доверенному лицу для проведения агитационного публичного мероприятия в форме собрания, собственник, владелец помещения:</w:t>
      </w:r>
    </w:p>
    <w:p w:rsidR="007713A4" w:rsidRDefault="007713A4" w:rsidP="007713A4">
      <w:pPr>
        <w:ind w:firstLine="567"/>
        <w:jc w:val="both"/>
        <w:rPr>
          <w:sz w:val="28"/>
          <w:szCs w:val="28"/>
        </w:rPr>
      </w:pPr>
      <w:r>
        <w:rPr>
          <w:sz w:val="28"/>
          <w:szCs w:val="28"/>
        </w:rPr>
        <w:t>- не вправе отказать другому зарегистрированному кандидату, его доверенному лицу в предоставлении помещения на аналогичных условиях в иное время в течение агитационного периода;</w:t>
      </w:r>
    </w:p>
    <w:p w:rsidR="007713A4" w:rsidRDefault="007713A4" w:rsidP="007713A4">
      <w:pPr>
        <w:ind w:firstLine="567"/>
        <w:jc w:val="both"/>
        <w:rPr>
          <w:sz w:val="28"/>
          <w:szCs w:val="28"/>
        </w:rPr>
      </w:pPr>
      <w:proofErr w:type="gramStart"/>
      <w:r>
        <w:rPr>
          <w:sz w:val="28"/>
          <w:szCs w:val="28"/>
        </w:rPr>
        <w:t xml:space="preserve">- не позднее дня, следующего за днем предоставления помещения, обязан направить в </w:t>
      </w:r>
      <w:r w:rsidR="00F323C2">
        <w:rPr>
          <w:sz w:val="28"/>
          <w:szCs w:val="28"/>
        </w:rPr>
        <w:t>Ц</w:t>
      </w:r>
      <w:r>
        <w:rPr>
          <w:sz w:val="28"/>
          <w:szCs w:val="28"/>
        </w:rPr>
        <w:t xml:space="preserve">ТИК </w:t>
      </w:r>
      <w:r w:rsidR="00F323C2">
        <w:rPr>
          <w:sz w:val="28"/>
          <w:szCs w:val="28"/>
        </w:rPr>
        <w:t>г. Переславля</w:t>
      </w:r>
      <w:r>
        <w:rPr>
          <w:sz w:val="28"/>
          <w:szCs w:val="28"/>
        </w:rPr>
        <w:t xml:space="preserve"> уведомление по форме согласно приложению № 2 о факте предоставления помещения, условиях, на которых оно было предоставлено, а также о том, когда это помещение может быть предоставлено в течение агитационного периода другим зарегистрированным кандидатам, их доверенным лицам.</w:t>
      </w:r>
      <w:proofErr w:type="gramEnd"/>
    </w:p>
    <w:p w:rsidR="007713A4" w:rsidRDefault="00F323C2" w:rsidP="007713A4">
      <w:pPr>
        <w:ind w:firstLine="567"/>
        <w:jc w:val="both"/>
        <w:rPr>
          <w:sz w:val="28"/>
          <w:szCs w:val="28"/>
        </w:rPr>
      </w:pPr>
      <w:proofErr w:type="gramStart"/>
      <w:r>
        <w:rPr>
          <w:sz w:val="28"/>
          <w:szCs w:val="28"/>
        </w:rPr>
        <w:t>Ц</w:t>
      </w:r>
      <w:r w:rsidR="007713A4">
        <w:rPr>
          <w:sz w:val="28"/>
          <w:szCs w:val="28"/>
        </w:rPr>
        <w:t xml:space="preserve">ТИК </w:t>
      </w:r>
      <w:r>
        <w:rPr>
          <w:sz w:val="28"/>
          <w:szCs w:val="28"/>
        </w:rPr>
        <w:t>г. Переславля</w:t>
      </w:r>
      <w:r w:rsidR="007713A4">
        <w:rPr>
          <w:sz w:val="28"/>
          <w:szCs w:val="28"/>
        </w:rPr>
        <w:t xml:space="preserve">, получившая уведомление о факте предоставления помещения зарегистрированному кандидату, его доверенному лицу, в течение двух суток с момента получения уведомления обязана разместить содержащуюся в нем информацию на официальной странице </w:t>
      </w:r>
      <w:r>
        <w:rPr>
          <w:sz w:val="28"/>
          <w:szCs w:val="28"/>
        </w:rPr>
        <w:t>Ц</w:t>
      </w:r>
      <w:r w:rsidR="007713A4">
        <w:rPr>
          <w:sz w:val="28"/>
          <w:szCs w:val="28"/>
        </w:rPr>
        <w:t xml:space="preserve">ТИК </w:t>
      </w:r>
      <w:r>
        <w:rPr>
          <w:sz w:val="28"/>
          <w:szCs w:val="28"/>
        </w:rPr>
        <w:t xml:space="preserve">г. </w:t>
      </w:r>
      <w:r>
        <w:rPr>
          <w:sz w:val="28"/>
          <w:szCs w:val="28"/>
        </w:rPr>
        <w:lastRenderedPageBreak/>
        <w:t>Переславля</w:t>
      </w:r>
      <w:r w:rsidR="007713A4">
        <w:rPr>
          <w:sz w:val="28"/>
          <w:szCs w:val="28"/>
        </w:rPr>
        <w:t xml:space="preserve"> </w:t>
      </w:r>
      <w:r>
        <w:rPr>
          <w:sz w:val="28"/>
          <w:szCs w:val="28"/>
        </w:rPr>
        <w:t xml:space="preserve">официального сайта органов местного самоуправления  городского округа город Переславль-Залесский </w:t>
      </w:r>
      <w:r w:rsidR="007713A4">
        <w:rPr>
          <w:sz w:val="28"/>
          <w:szCs w:val="28"/>
        </w:rPr>
        <w:t>в информационно-телекоммуникационной сети Интернет или иным способом довести ее до сведения других зарегистрированных кандидатов, их доверенных лиц.</w:t>
      </w:r>
      <w:proofErr w:type="gramEnd"/>
    </w:p>
    <w:p w:rsidR="007713A4" w:rsidRDefault="007713A4" w:rsidP="007713A4">
      <w:pPr>
        <w:ind w:firstLine="567"/>
        <w:jc w:val="both"/>
        <w:rPr>
          <w:sz w:val="28"/>
          <w:szCs w:val="28"/>
        </w:rPr>
      </w:pPr>
    </w:p>
    <w:p w:rsidR="007713A4" w:rsidRDefault="007713A4" w:rsidP="00BB057A">
      <w:pPr>
        <w:ind w:firstLine="567"/>
        <w:jc w:val="center"/>
        <w:rPr>
          <w:b/>
          <w:sz w:val="28"/>
          <w:szCs w:val="28"/>
        </w:rPr>
      </w:pPr>
      <w:r>
        <w:rPr>
          <w:b/>
          <w:sz w:val="28"/>
          <w:szCs w:val="28"/>
        </w:rPr>
        <w:t xml:space="preserve">3. Организация </w:t>
      </w:r>
      <w:proofErr w:type="gramStart"/>
      <w:r>
        <w:rPr>
          <w:b/>
          <w:sz w:val="28"/>
          <w:szCs w:val="28"/>
        </w:rPr>
        <w:t>контроля за</w:t>
      </w:r>
      <w:proofErr w:type="gramEnd"/>
      <w:r>
        <w:rPr>
          <w:b/>
          <w:sz w:val="28"/>
          <w:szCs w:val="28"/>
        </w:rPr>
        <w:t xml:space="preserve"> соблюдением Порядка</w:t>
      </w:r>
    </w:p>
    <w:p w:rsidR="00BB057A" w:rsidRDefault="00BB057A" w:rsidP="007713A4">
      <w:pPr>
        <w:ind w:firstLine="567"/>
        <w:jc w:val="both"/>
        <w:rPr>
          <w:sz w:val="28"/>
          <w:szCs w:val="28"/>
        </w:rPr>
      </w:pPr>
    </w:p>
    <w:p w:rsidR="007713A4" w:rsidRDefault="007713A4" w:rsidP="007713A4">
      <w:pPr>
        <w:ind w:firstLine="567"/>
        <w:jc w:val="both"/>
        <w:rPr>
          <w:sz w:val="28"/>
          <w:szCs w:val="28"/>
        </w:rPr>
      </w:pPr>
      <w:r>
        <w:rPr>
          <w:sz w:val="28"/>
          <w:szCs w:val="28"/>
        </w:rPr>
        <w:t>3.1. </w:t>
      </w:r>
      <w:proofErr w:type="gramStart"/>
      <w:r>
        <w:rPr>
          <w:sz w:val="28"/>
          <w:szCs w:val="28"/>
        </w:rPr>
        <w:t>Контроль за</w:t>
      </w:r>
      <w:proofErr w:type="gramEnd"/>
      <w:r>
        <w:rPr>
          <w:sz w:val="28"/>
          <w:szCs w:val="28"/>
        </w:rPr>
        <w:t xml:space="preserve"> соблюдением Порядка осуществляется </w:t>
      </w:r>
      <w:r w:rsidR="00F323C2">
        <w:rPr>
          <w:sz w:val="28"/>
          <w:szCs w:val="28"/>
        </w:rPr>
        <w:t>Ц</w:t>
      </w:r>
      <w:r>
        <w:rPr>
          <w:sz w:val="28"/>
          <w:szCs w:val="28"/>
        </w:rPr>
        <w:t xml:space="preserve">ТИК </w:t>
      </w:r>
      <w:r w:rsidR="00F323C2">
        <w:rPr>
          <w:sz w:val="28"/>
          <w:szCs w:val="28"/>
        </w:rPr>
        <w:t>г. Переславля</w:t>
      </w:r>
      <w:r>
        <w:rPr>
          <w:sz w:val="28"/>
          <w:szCs w:val="28"/>
        </w:rPr>
        <w:t>.</w:t>
      </w:r>
    </w:p>
    <w:p w:rsidR="007713A4" w:rsidRDefault="007713A4" w:rsidP="007713A4">
      <w:pPr>
        <w:ind w:firstLine="567"/>
        <w:jc w:val="both"/>
        <w:rPr>
          <w:sz w:val="28"/>
          <w:szCs w:val="28"/>
        </w:rPr>
      </w:pPr>
      <w:r>
        <w:rPr>
          <w:sz w:val="28"/>
          <w:szCs w:val="28"/>
        </w:rPr>
        <w:t xml:space="preserve">3.2. В случае нарушения условий Порядка </w:t>
      </w:r>
      <w:r w:rsidR="00F323C2">
        <w:rPr>
          <w:sz w:val="28"/>
          <w:szCs w:val="28"/>
        </w:rPr>
        <w:t>ЦТ</w:t>
      </w:r>
      <w:r>
        <w:rPr>
          <w:sz w:val="28"/>
          <w:szCs w:val="28"/>
        </w:rPr>
        <w:t xml:space="preserve">ИК </w:t>
      </w:r>
      <w:r w:rsidR="00F323C2">
        <w:rPr>
          <w:sz w:val="28"/>
          <w:szCs w:val="28"/>
        </w:rPr>
        <w:t>г. Переславля</w:t>
      </w:r>
      <w:r>
        <w:rPr>
          <w:sz w:val="28"/>
          <w:szCs w:val="28"/>
        </w:rPr>
        <w:t xml:space="preserve"> вправе обратиться с требованием об устранении допущенных нарушений и в пределах своей компетенции принять решение, обязательное для исполнения.</w:t>
      </w:r>
    </w:p>
    <w:p w:rsidR="007713A4" w:rsidRDefault="007713A4" w:rsidP="007713A4">
      <w:pPr>
        <w:ind w:firstLine="567"/>
        <w:jc w:val="both"/>
        <w:rPr>
          <w:sz w:val="28"/>
          <w:szCs w:val="28"/>
        </w:rPr>
      </w:pPr>
      <w:r>
        <w:rPr>
          <w:sz w:val="28"/>
          <w:szCs w:val="28"/>
        </w:rPr>
        <w:t>3.3. Зарегистрированные кандидаты, их доверенные лица вправе обжаловать действия, нарушающие Порядок, в</w:t>
      </w:r>
      <w:r w:rsidR="00F323C2">
        <w:rPr>
          <w:sz w:val="28"/>
          <w:szCs w:val="28"/>
        </w:rPr>
        <w:t xml:space="preserve"> установленном законом порядке</w:t>
      </w:r>
      <w:r>
        <w:rPr>
          <w:sz w:val="28"/>
          <w:szCs w:val="28"/>
        </w:rPr>
        <w:t>.</w:t>
      </w:r>
    </w:p>
    <w:p w:rsidR="007713A4" w:rsidRDefault="007713A4" w:rsidP="007713A4">
      <w:pPr>
        <w:tabs>
          <w:tab w:val="left" w:pos="7088"/>
        </w:tabs>
        <w:ind w:firstLine="567"/>
        <w:jc w:val="both"/>
        <w:rPr>
          <w:sz w:val="28"/>
          <w:szCs w:val="28"/>
        </w:rPr>
      </w:pPr>
      <w:r>
        <w:rPr>
          <w:sz w:val="28"/>
          <w:szCs w:val="28"/>
        </w:rPr>
        <w:t xml:space="preserve">3.4.  Обеспечение безопасности, в том числе в сфере санитарно-эпидемиологического благополучия населения, при проведении агитационных публичных мероприятий в форме собраний, осуществляется в соответствии с </w:t>
      </w:r>
      <w:r w:rsidR="00F323C2">
        <w:rPr>
          <w:sz w:val="28"/>
          <w:szCs w:val="28"/>
        </w:rPr>
        <w:t xml:space="preserve">требованиями действующего </w:t>
      </w:r>
      <w:r>
        <w:rPr>
          <w:sz w:val="28"/>
          <w:szCs w:val="28"/>
        </w:rPr>
        <w:t>законодательством Российской Федерации.</w:t>
      </w:r>
    </w:p>
    <w:p w:rsidR="001D7701" w:rsidRDefault="001D7701" w:rsidP="001D7701">
      <w:pPr>
        <w:shd w:val="clear" w:color="auto" w:fill="FFFFFF"/>
        <w:jc w:val="right"/>
      </w:pPr>
    </w:p>
    <w:p w:rsidR="001D7701" w:rsidRDefault="001D7701" w:rsidP="001D7701">
      <w:pPr>
        <w:shd w:val="clear" w:color="auto" w:fill="FFFFFF"/>
        <w:jc w:val="right"/>
      </w:pPr>
    </w:p>
    <w:p w:rsidR="001D7701" w:rsidRDefault="001D7701" w:rsidP="001D7701">
      <w:pPr>
        <w:shd w:val="clear" w:color="auto" w:fill="FFFFFF"/>
        <w:jc w:val="right"/>
      </w:pPr>
    </w:p>
    <w:p w:rsidR="001D7701" w:rsidRDefault="001D7701" w:rsidP="001D7701">
      <w:pPr>
        <w:shd w:val="clear" w:color="auto" w:fill="FFFFFF"/>
        <w:jc w:val="right"/>
      </w:pPr>
    </w:p>
    <w:p w:rsidR="001D7701" w:rsidRDefault="001D7701" w:rsidP="001D7701">
      <w:pPr>
        <w:shd w:val="clear" w:color="auto" w:fill="FFFFFF"/>
        <w:jc w:val="right"/>
      </w:pPr>
    </w:p>
    <w:p w:rsidR="001D7701" w:rsidRDefault="001D7701" w:rsidP="001D7701">
      <w:pPr>
        <w:shd w:val="clear" w:color="auto" w:fill="FFFFFF"/>
        <w:jc w:val="right"/>
      </w:pPr>
    </w:p>
    <w:p w:rsidR="001D7701" w:rsidRDefault="001D7701" w:rsidP="001D7701">
      <w:pPr>
        <w:shd w:val="clear" w:color="auto" w:fill="FFFFFF"/>
        <w:jc w:val="right"/>
      </w:pPr>
    </w:p>
    <w:p w:rsidR="001D7701" w:rsidRDefault="001D7701" w:rsidP="001D7701">
      <w:pPr>
        <w:shd w:val="clear" w:color="auto" w:fill="FFFFFF"/>
        <w:jc w:val="right"/>
      </w:pPr>
    </w:p>
    <w:p w:rsidR="001D7701" w:rsidRDefault="001D7701" w:rsidP="001D7701">
      <w:pPr>
        <w:shd w:val="clear" w:color="auto" w:fill="FFFFFF"/>
        <w:jc w:val="right"/>
      </w:pPr>
    </w:p>
    <w:p w:rsidR="001D7701" w:rsidRDefault="001D7701" w:rsidP="001D7701">
      <w:pPr>
        <w:shd w:val="clear" w:color="auto" w:fill="FFFFFF"/>
        <w:jc w:val="right"/>
      </w:pPr>
    </w:p>
    <w:p w:rsidR="001D7701" w:rsidRDefault="001D7701" w:rsidP="001D7701">
      <w:pPr>
        <w:shd w:val="clear" w:color="auto" w:fill="FFFFFF"/>
        <w:jc w:val="right"/>
      </w:pPr>
    </w:p>
    <w:p w:rsidR="000B0D08" w:rsidRDefault="000B0D08" w:rsidP="000B0D08">
      <w:pPr>
        <w:jc w:val="right"/>
        <w:rPr>
          <w:sz w:val="22"/>
          <w:szCs w:val="22"/>
        </w:rPr>
      </w:pPr>
    </w:p>
    <w:p w:rsidR="000B0D08" w:rsidRDefault="000B0D08" w:rsidP="000B0D08">
      <w:pPr>
        <w:jc w:val="right"/>
        <w:rPr>
          <w:sz w:val="22"/>
          <w:szCs w:val="22"/>
        </w:rPr>
      </w:pPr>
    </w:p>
    <w:p w:rsidR="000B0D08" w:rsidRDefault="000B0D08" w:rsidP="000B0D08">
      <w:pPr>
        <w:jc w:val="right"/>
        <w:rPr>
          <w:sz w:val="22"/>
          <w:szCs w:val="22"/>
        </w:rPr>
      </w:pPr>
    </w:p>
    <w:p w:rsidR="000B0D08" w:rsidRDefault="000B0D08" w:rsidP="000B0D08">
      <w:pPr>
        <w:jc w:val="right"/>
        <w:rPr>
          <w:sz w:val="22"/>
          <w:szCs w:val="22"/>
        </w:rPr>
      </w:pPr>
    </w:p>
    <w:p w:rsidR="000B0D08" w:rsidRDefault="000B0D08" w:rsidP="000B0D08">
      <w:pPr>
        <w:jc w:val="right"/>
        <w:rPr>
          <w:sz w:val="22"/>
          <w:szCs w:val="22"/>
        </w:rPr>
      </w:pPr>
    </w:p>
    <w:p w:rsidR="000B0D08" w:rsidRDefault="000B0D08" w:rsidP="000B0D08">
      <w:pPr>
        <w:jc w:val="right"/>
        <w:rPr>
          <w:sz w:val="22"/>
          <w:szCs w:val="22"/>
        </w:rPr>
      </w:pPr>
    </w:p>
    <w:p w:rsidR="000B0D08" w:rsidRDefault="000B0D08" w:rsidP="000B0D08">
      <w:pPr>
        <w:jc w:val="right"/>
        <w:rPr>
          <w:sz w:val="22"/>
          <w:szCs w:val="22"/>
        </w:rPr>
      </w:pPr>
    </w:p>
    <w:p w:rsidR="000B0D08" w:rsidRDefault="000B0D08" w:rsidP="000B0D08">
      <w:pPr>
        <w:jc w:val="right"/>
        <w:rPr>
          <w:sz w:val="22"/>
          <w:szCs w:val="22"/>
        </w:rPr>
      </w:pPr>
    </w:p>
    <w:p w:rsidR="000B0D08" w:rsidRDefault="000B0D08" w:rsidP="000B0D08">
      <w:pPr>
        <w:jc w:val="right"/>
        <w:rPr>
          <w:sz w:val="22"/>
          <w:szCs w:val="22"/>
        </w:rPr>
      </w:pPr>
    </w:p>
    <w:p w:rsidR="000B0D08" w:rsidRDefault="000B0D08" w:rsidP="000B0D08">
      <w:pPr>
        <w:jc w:val="right"/>
        <w:rPr>
          <w:sz w:val="22"/>
          <w:szCs w:val="22"/>
        </w:rPr>
      </w:pPr>
    </w:p>
    <w:p w:rsidR="000B0D08" w:rsidRDefault="000B0D08" w:rsidP="000B0D08">
      <w:pPr>
        <w:jc w:val="right"/>
        <w:rPr>
          <w:sz w:val="22"/>
          <w:szCs w:val="22"/>
        </w:rPr>
      </w:pPr>
    </w:p>
    <w:p w:rsidR="000B0D08" w:rsidRDefault="000B0D08" w:rsidP="000B0D08">
      <w:pPr>
        <w:jc w:val="right"/>
        <w:rPr>
          <w:sz w:val="22"/>
          <w:szCs w:val="22"/>
        </w:rPr>
      </w:pPr>
    </w:p>
    <w:p w:rsidR="000B0D08" w:rsidRDefault="001D7701" w:rsidP="000B0D08">
      <w:pPr>
        <w:jc w:val="right"/>
        <w:rPr>
          <w:sz w:val="22"/>
          <w:szCs w:val="22"/>
        </w:rPr>
      </w:pPr>
      <w:r w:rsidRPr="000B0D08">
        <w:rPr>
          <w:sz w:val="22"/>
          <w:szCs w:val="22"/>
        </w:rPr>
        <w:lastRenderedPageBreak/>
        <w:t>Приложение № 1</w:t>
      </w:r>
      <w:r w:rsidR="000B0D08" w:rsidRPr="000B0D08">
        <w:rPr>
          <w:sz w:val="22"/>
          <w:szCs w:val="22"/>
        </w:rPr>
        <w:t xml:space="preserve"> к Порядку предоставления </w:t>
      </w:r>
    </w:p>
    <w:p w:rsidR="000B0D08" w:rsidRDefault="000B0D08" w:rsidP="000B0D08">
      <w:pPr>
        <w:jc w:val="right"/>
        <w:rPr>
          <w:sz w:val="22"/>
          <w:szCs w:val="22"/>
        </w:rPr>
      </w:pPr>
      <w:r w:rsidRPr="000B0D08">
        <w:rPr>
          <w:sz w:val="22"/>
          <w:szCs w:val="22"/>
        </w:rPr>
        <w:t xml:space="preserve">зарегистрированным кандидатам, </w:t>
      </w:r>
    </w:p>
    <w:p w:rsidR="000B0D08" w:rsidRDefault="000B0D08" w:rsidP="000B0D08">
      <w:pPr>
        <w:jc w:val="right"/>
        <w:rPr>
          <w:sz w:val="22"/>
          <w:szCs w:val="22"/>
        </w:rPr>
      </w:pPr>
      <w:r w:rsidRPr="000B0D08">
        <w:rPr>
          <w:sz w:val="22"/>
          <w:szCs w:val="22"/>
        </w:rPr>
        <w:t xml:space="preserve">их доверенным лицам помещений для проведения </w:t>
      </w:r>
    </w:p>
    <w:p w:rsidR="000B0D08" w:rsidRDefault="000B0D08" w:rsidP="000B0D08">
      <w:pPr>
        <w:jc w:val="right"/>
        <w:rPr>
          <w:sz w:val="22"/>
          <w:szCs w:val="22"/>
        </w:rPr>
      </w:pPr>
      <w:r w:rsidRPr="000B0D08">
        <w:rPr>
          <w:sz w:val="22"/>
          <w:szCs w:val="22"/>
        </w:rPr>
        <w:t xml:space="preserve">агитационных публичных мероприятий в форме собраний </w:t>
      </w:r>
    </w:p>
    <w:p w:rsidR="000B0D08" w:rsidRDefault="000B0D08" w:rsidP="000B0D08">
      <w:pPr>
        <w:jc w:val="right"/>
        <w:rPr>
          <w:sz w:val="22"/>
          <w:szCs w:val="22"/>
        </w:rPr>
      </w:pPr>
      <w:r w:rsidRPr="000B0D08">
        <w:rPr>
          <w:sz w:val="22"/>
          <w:szCs w:val="22"/>
        </w:rPr>
        <w:t>при проведении повторных выборов депутата</w:t>
      </w:r>
    </w:p>
    <w:p w:rsidR="000B0D08" w:rsidRDefault="000B0D08" w:rsidP="000B0D08">
      <w:pPr>
        <w:jc w:val="right"/>
        <w:rPr>
          <w:sz w:val="22"/>
          <w:szCs w:val="22"/>
        </w:rPr>
      </w:pPr>
      <w:r w:rsidRPr="000B0D08">
        <w:rPr>
          <w:sz w:val="22"/>
          <w:szCs w:val="22"/>
        </w:rPr>
        <w:t xml:space="preserve"> Переславль-Залесской городской Думы восьмого созыва</w:t>
      </w:r>
    </w:p>
    <w:p w:rsidR="000B0D08" w:rsidRPr="000B0D08" w:rsidRDefault="000B0D08" w:rsidP="000B0D08">
      <w:pPr>
        <w:jc w:val="right"/>
        <w:rPr>
          <w:sz w:val="22"/>
          <w:szCs w:val="22"/>
        </w:rPr>
      </w:pPr>
      <w:r w:rsidRPr="000B0D08">
        <w:rPr>
          <w:sz w:val="22"/>
          <w:szCs w:val="22"/>
        </w:rPr>
        <w:t xml:space="preserve"> по </w:t>
      </w:r>
      <w:proofErr w:type="spellStart"/>
      <w:r w:rsidRPr="000B0D08">
        <w:rPr>
          <w:sz w:val="22"/>
          <w:szCs w:val="22"/>
        </w:rPr>
        <w:t>многомандатному</w:t>
      </w:r>
      <w:proofErr w:type="spellEnd"/>
      <w:r w:rsidRPr="000B0D08">
        <w:rPr>
          <w:sz w:val="22"/>
          <w:szCs w:val="22"/>
        </w:rPr>
        <w:t xml:space="preserve"> избирательному округу №5, </w:t>
      </w:r>
      <w:proofErr w:type="gramStart"/>
      <w:r w:rsidRPr="000B0D08">
        <w:rPr>
          <w:sz w:val="22"/>
          <w:szCs w:val="22"/>
        </w:rPr>
        <w:t>назначенных</w:t>
      </w:r>
      <w:proofErr w:type="gramEnd"/>
      <w:r w:rsidRPr="000B0D08">
        <w:rPr>
          <w:sz w:val="22"/>
          <w:szCs w:val="22"/>
        </w:rPr>
        <w:t xml:space="preserve"> на 8 сентября 2024 года</w:t>
      </w:r>
    </w:p>
    <w:p w:rsidR="001D7701" w:rsidRDefault="001D7701" w:rsidP="001D7701">
      <w:pPr>
        <w:shd w:val="clear" w:color="auto" w:fill="FFFFFF"/>
        <w:jc w:val="right"/>
      </w:pPr>
    </w:p>
    <w:tbl>
      <w:tblPr>
        <w:tblW w:w="0" w:type="auto"/>
        <w:tblInd w:w="3348" w:type="dxa"/>
        <w:tblCellMar>
          <w:left w:w="0" w:type="dxa"/>
          <w:right w:w="0" w:type="dxa"/>
        </w:tblCellMar>
        <w:tblLook w:val="04A0"/>
      </w:tblPr>
      <w:tblGrid>
        <w:gridCol w:w="6120"/>
      </w:tblGrid>
      <w:tr w:rsidR="001D7701" w:rsidTr="005010D3">
        <w:tc>
          <w:tcPr>
            <w:tcW w:w="6120" w:type="dxa"/>
            <w:tcBorders>
              <w:top w:val="nil"/>
              <w:left w:val="nil"/>
              <w:bottom w:val="single" w:sz="8" w:space="0" w:color="auto"/>
              <w:right w:val="nil"/>
            </w:tcBorders>
            <w:tcMar>
              <w:top w:w="0" w:type="dxa"/>
              <w:left w:w="108" w:type="dxa"/>
              <w:bottom w:w="0" w:type="dxa"/>
              <w:right w:w="108" w:type="dxa"/>
            </w:tcMar>
            <w:hideMark/>
          </w:tcPr>
          <w:p w:rsidR="001D7701" w:rsidRDefault="001D7701" w:rsidP="005010D3">
            <w:pPr>
              <w:spacing w:after="150"/>
              <w:jc w:val="right"/>
            </w:pPr>
            <w:r w:rsidRPr="00066D63">
              <w:t> РЕКОМЕНДУЕМАЯ ФОРМА</w:t>
            </w:r>
          </w:p>
          <w:p w:rsidR="001D7701" w:rsidRDefault="001D7701" w:rsidP="005010D3">
            <w:pPr>
              <w:spacing w:after="150"/>
            </w:pPr>
          </w:p>
        </w:tc>
      </w:tr>
      <w:tr w:rsidR="001D7701" w:rsidTr="005010D3">
        <w:tc>
          <w:tcPr>
            <w:tcW w:w="6120" w:type="dxa"/>
            <w:tcBorders>
              <w:top w:val="nil"/>
              <w:left w:val="nil"/>
              <w:bottom w:val="single" w:sz="8" w:space="0" w:color="auto"/>
              <w:right w:val="nil"/>
            </w:tcBorders>
            <w:tcMar>
              <w:top w:w="0" w:type="dxa"/>
              <w:left w:w="108" w:type="dxa"/>
              <w:bottom w:w="0" w:type="dxa"/>
              <w:right w:w="108" w:type="dxa"/>
            </w:tcMar>
            <w:hideMark/>
          </w:tcPr>
          <w:p w:rsidR="001D7701" w:rsidRDefault="001D7701" w:rsidP="005010D3">
            <w:pPr>
              <w:spacing w:after="150"/>
            </w:pPr>
            <w:r>
              <w:t> </w:t>
            </w:r>
          </w:p>
        </w:tc>
      </w:tr>
      <w:tr w:rsidR="001D7701" w:rsidTr="005010D3">
        <w:tc>
          <w:tcPr>
            <w:tcW w:w="6120" w:type="dxa"/>
            <w:tcMar>
              <w:top w:w="0" w:type="dxa"/>
              <w:left w:w="108" w:type="dxa"/>
              <w:bottom w:w="0" w:type="dxa"/>
              <w:right w:w="108" w:type="dxa"/>
            </w:tcMar>
            <w:hideMark/>
          </w:tcPr>
          <w:p w:rsidR="001D7701" w:rsidRPr="00066D63" w:rsidRDefault="001D7701" w:rsidP="005010D3">
            <w:pPr>
              <w:jc w:val="center"/>
              <w:rPr>
                <w:sz w:val="20"/>
              </w:rPr>
            </w:pPr>
            <w:r w:rsidRPr="00066D63">
              <w:rPr>
                <w:i/>
                <w:iCs/>
                <w:sz w:val="20"/>
              </w:rPr>
              <w:t>наименование органа государственной власти</w:t>
            </w:r>
          </w:p>
          <w:p w:rsidR="001D7701" w:rsidRDefault="001D7701" w:rsidP="005010D3">
            <w:pPr>
              <w:jc w:val="center"/>
            </w:pPr>
            <w:r w:rsidRPr="00066D63">
              <w:rPr>
                <w:i/>
                <w:iCs/>
                <w:sz w:val="20"/>
              </w:rPr>
              <w:t>(органа местного самоуправления)</w:t>
            </w:r>
          </w:p>
        </w:tc>
      </w:tr>
      <w:tr w:rsidR="001D7701" w:rsidTr="005010D3">
        <w:tc>
          <w:tcPr>
            <w:tcW w:w="6120" w:type="dxa"/>
            <w:tcMar>
              <w:top w:w="0" w:type="dxa"/>
              <w:left w:w="108" w:type="dxa"/>
              <w:bottom w:w="0" w:type="dxa"/>
              <w:right w:w="108" w:type="dxa"/>
            </w:tcMar>
            <w:hideMark/>
          </w:tcPr>
          <w:p w:rsidR="001D7701" w:rsidRDefault="001D7701" w:rsidP="005010D3">
            <w:pPr>
              <w:jc w:val="center"/>
              <w:rPr>
                <w:sz w:val="22"/>
              </w:rPr>
            </w:pPr>
          </w:p>
          <w:p w:rsidR="001D7701" w:rsidRDefault="001D7701" w:rsidP="005010D3">
            <w:pPr>
              <w:jc w:val="center"/>
              <w:rPr>
                <w:sz w:val="22"/>
              </w:rPr>
            </w:pPr>
            <w:r>
              <w:rPr>
                <w:sz w:val="22"/>
                <w:szCs w:val="22"/>
              </w:rPr>
              <w:t>от кандидата (его доверенного лица)</w:t>
            </w:r>
          </w:p>
        </w:tc>
      </w:tr>
      <w:tr w:rsidR="001D7701" w:rsidTr="005010D3">
        <w:tc>
          <w:tcPr>
            <w:tcW w:w="6120" w:type="dxa"/>
            <w:tcMar>
              <w:top w:w="0" w:type="dxa"/>
              <w:left w:w="108" w:type="dxa"/>
              <w:bottom w:w="0" w:type="dxa"/>
              <w:right w:w="108" w:type="dxa"/>
            </w:tcMar>
            <w:hideMark/>
          </w:tcPr>
          <w:p w:rsidR="001D7701" w:rsidRDefault="001D7701" w:rsidP="005010D3">
            <w:pPr>
              <w:spacing w:after="150"/>
            </w:pPr>
            <w:r>
              <w:t> </w:t>
            </w:r>
          </w:p>
          <w:p w:rsidR="001D7701" w:rsidRDefault="001D7701" w:rsidP="005010D3">
            <w:pPr>
              <w:jc w:val="center"/>
            </w:pPr>
            <w:r>
              <w:t>__________________________________________</w:t>
            </w:r>
          </w:p>
        </w:tc>
      </w:tr>
      <w:tr w:rsidR="001D7701" w:rsidRPr="00066D63" w:rsidTr="005010D3">
        <w:tc>
          <w:tcPr>
            <w:tcW w:w="6120" w:type="dxa"/>
            <w:tcMar>
              <w:top w:w="0" w:type="dxa"/>
              <w:left w:w="108" w:type="dxa"/>
              <w:bottom w:w="0" w:type="dxa"/>
              <w:right w:w="108" w:type="dxa"/>
            </w:tcMar>
            <w:hideMark/>
          </w:tcPr>
          <w:p w:rsidR="001D7701" w:rsidRPr="00066D63" w:rsidRDefault="001D7701" w:rsidP="005010D3">
            <w:pPr>
              <w:jc w:val="center"/>
              <w:rPr>
                <w:sz w:val="20"/>
              </w:rPr>
            </w:pPr>
            <w:r w:rsidRPr="00066D63">
              <w:rPr>
                <w:i/>
                <w:iCs/>
                <w:sz w:val="20"/>
              </w:rPr>
              <w:t>(фамилия, имя, отчество кандидата, доверенного лица)</w:t>
            </w:r>
          </w:p>
        </w:tc>
      </w:tr>
      <w:tr w:rsidR="001D7701" w:rsidTr="005010D3">
        <w:tc>
          <w:tcPr>
            <w:tcW w:w="6120" w:type="dxa"/>
            <w:tcMar>
              <w:top w:w="0" w:type="dxa"/>
              <w:left w:w="108" w:type="dxa"/>
              <w:bottom w:w="0" w:type="dxa"/>
              <w:right w:w="108" w:type="dxa"/>
            </w:tcMar>
            <w:hideMark/>
          </w:tcPr>
          <w:p w:rsidR="001D7701" w:rsidRDefault="001D7701" w:rsidP="005010D3">
            <w:pPr>
              <w:rPr>
                <w:rFonts w:ascii="Calibri" w:hAnsi="Calibri"/>
                <w:sz w:val="22"/>
              </w:rPr>
            </w:pPr>
          </w:p>
        </w:tc>
      </w:tr>
    </w:tbl>
    <w:p w:rsidR="001D7701" w:rsidRDefault="001D7701" w:rsidP="001D7701">
      <w:pPr>
        <w:shd w:val="clear" w:color="auto" w:fill="FFFFFF"/>
        <w:spacing w:after="150"/>
        <w:rPr>
          <w:rFonts w:ascii="Helvetica" w:hAnsi="Helvetica"/>
          <w:sz w:val="28"/>
          <w:szCs w:val="28"/>
        </w:rPr>
      </w:pPr>
      <w:r>
        <w:rPr>
          <w:rFonts w:ascii="Helvetica" w:hAnsi="Helvetica"/>
          <w:b/>
          <w:bCs/>
        </w:rPr>
        <w:t> </w:t>
      </w:r>
    </w:p>
    <w:p w:rsidR="001D7701" w:rsidRDefault="001D7701" w:rsidP="001D7701">
      <w:pPr>
        <w:shd w:val="clear" w:color="auto" w:fill="FFFFFF"/>
        <w:spacing w:before="200" w:after="120"/>
        <w:jc w:val="center"/>
        <w:rPr>
          <w:sz w:val="22"/>
          <w:szCs w:val="22"/>
        </w:rPr>
      </w:pPr>
      <w:r>
        <w:rPr>
          <w:b/>
          <w:bCs/>
          <w:sz w:val="22"/>
          <w:szCs w:val="22"/>
        </w:rPr>
        <w:t>Заявка на предоставление помещения</w:t>
      </w:r>
    </w:p>
    <w:p w:rsidR="001D7701" w:rsidRDefault="001D7701" w:rsidP="001D7701">
      <w:pPr>
        <w:shd w:val="clear" w:color="auto" w:fill="FFFFFF"/>
        <w:ind w:firstLine="708"/>
        <w:jc w:val="both"/>
        <w:rPr>
          <w:sz w:val="22"/>
          <w:szCs w:val="22"/>
        </w:rPr>
      </w:pPr>
      <w:r>
        <w:rPr>
          <w:sz w:val="22"/>
          <w:szCs w:val="22"/>
        </w:rPr>
        <w:t>В соответствии со статьей 64 Закона Ярославской области «О выборах в органы государственной власти Ярославской области и органы местного самоуправления муниципальных образований Ярославской области» прошу предоставить помещение по адресу:</w:t>
      </w:r>
    </w:p>
    <w:p w:rsidR="001D7701" w:rsidRDefault="001D7701" w:rsidP="001D7701">
      <w:pPr>
        <w:shd w:val="clear" w:color="auto" w:fill="FFFFFF"/>
        <w:jc w:val="both"/>
      </w:pPr>
      <w:r>
        <w:t> __________________________________________________________________________________________________________________________________________________________</w:t>
      </w:r>
    </w:p>
    <w:p w:rsidR="001D7701" w:rsidRPr="00066D63" w:rsidRDefault="001D7701" w:rsidP="001D7701">
      <w:pPr>
        <w:shd w:val="clear" w:color="auto" w:fill="FFFFFF"/>
        <w:jc w:val="center"/>
        <w:rPr>
          <w:sz w:val="20"/>
        </w:rPr>
      </w:pPr>
      <w:r w:rsidRPr="00066D63">
        <w:rPr>
          <w:i/>
          <w:iCs/>
          <w:sz w:val="20"/>
        </w:rPr>
        <w:t>(указать место проведения собрания)</w:t>
      </w:r>
    </w:p>
    <w:p w:rsidR="001D7701" w:rsidRDefault="001D7701" w:rsidP="001D7701">
      <w:pPr>
        <w:shd w:val="clear" w:color="auto" w:fill="FFFFFF"/>
        <w:jc w:val="both"/>
        <w:rPr>
          <w:sz w:val="22"/>
          <w:szCs w:val="22"/>
        </w:rPr>
      </w:pPr>
      <w:r>
        <w:rPr>
          <w:sz w:val="22"/>
          <w:szCs w:val="22"/>
        </w:rPr>
        <w:t xml:space="preserve">для проведения агитационного публичного мероприятия в форме собрания, которое планируется «___» _________ 2024 года </w:t>
      </w:r>
      <w:proofErr w:type="gramStart"/>
      <w:r>
        <w:rPr>
          <w:sz w:val="22"/>
          <w:szCs w:val="22"/>
        </w:rPr>
        <w:t>в</w:t>
      </w:r>
      <w:proofErr w:type="gramEnd"/>
      <w:r>
        <w:rPr>
          <w:sz w:val="22"/>
          <w:szCs w:val="22"/>
        </w:rPr>
        <w:t xml:space="preserve"> _______________________________, </w:t>
      </w:r>
    </w:p>
    <w:p w:rsidR="001D7701" w:rsidRDefault="001D7701" w:rsidP="001D7701">
      <w:pPr>
        <w:shd w:val="clear" w:color="auto" w:fill="FFFFFF"/>
        <w:ind w:firstLine="2552"/>
        <w:jc w:val="both"/>
        <w:rPr>
          <w:sz w:val="22"/>
          <w:szCs w:val="22"/>
        </w:rPr>
      </w:pPr>
      <w:r w:rsidRPr="00066D63">
        <w:rPr>
          <w:i/>
          <w:iCs/>
          <w:sz w:val="20"/>
        </w:rPr>
        <w:t>(указать время начала проведения собрания)</w:t>
      </w:r>
    </w:p>
    <w:p w:rsidR="001D7701" w:rsidRDefault="001D7701" w:rsidP="001D7701">
      <w:pPr>
        <w:shd w:val="clear" w:color="auto" w:fill="FFFFFF"/>
        <w:jc w:val="both"/>
        <w:rPr>
          <w:sz w:val="22"/>
          <w:szCs w:val="22"/>
        </w:rPr>
      </w:pPr>
      <w:r>
        <w:rPr>
          <w:sz w:val="22"/>
          <w:szCs w:val="22"/>
        </w:rPr>
        <w:t>продолжительностью_________________________________</w:t>
      </w:r>
    </w:p>
    <w:p w:rsidR="001D7701" w:rsidRPr="00066D63" w:rsidRDefault="001D7701" w:rsidP="001D7701">
      <w:pPr>
        <w:shd w:val="clear" w:color="auto" w:fill="FFFFFF"/>
        <w:rPr>
          <w:sz w:val="20"/>
        </w:rPr>
      </w:pPr>
      <w:r w:rsidRPr="00066D63">
        <w:rPr>
          <w:sz w:val="20"/>
        </w:rPr>
        <w:t xml:space="preserve">                                       (</w:t>
      </w:r>
      <w:r w:rsidRPr="00066D63">
        <w:rPr>
          <w:i/>
          <w:iCs/>
          <w:sz w:val="20"/>
        </w:rPr>
        <w:t>указать продолжительность собрания)</w:t>
      </w:r>
    </w:p>
    <w:p w:rsidR="001D7701" w:rsidRDefault="001D7701" w:rsidP="001D7701">
      <w:pPr>
        <w:shd w:val="clear" w:color="auto" w:fill="FFFFFF"/>
        <w:spacing w:after="150"/>
      </w:pPr>
      <w:r>
        <w:t> </w:t>
      </w:r>
    </w:p>
    <w:p w:rsidR="001D7701" w:rsidRDefault="001D7701" w:rsidP="001D7701">
      <w:pPr>
        <w:shd w:val="clear" w:color="auto" w:fill="FFFFFF"/>
        <w:rPr>
          <w:sz w:val="22"/>
          <w:szCs w:val="22"/>
        </w:rPr>
      </w:pPr>
      <w:r>
        <w:rPr>
          <w:sz w:val="22"/>
          <w:szCs w:val="22"/>
        </w:rPr>
        <w:t>Примерное число участников: __________________________________________________________.</w:t>
      </w:r>
    </w:p>
    <w:p w:rsidR="001D7701" w:rsidRDefault="001D7701" w:rsidP="001D7701">
      <w:pPr>
        <w:shd w:val="clear" w:color="auto" w:fill="FFFFFF"/>
        <w:spacing w:after="150"/>
      </w:pPr>
      <w:r>
        <w:t> </w:t>
      </w:r>
    </w:p>
    <w:p w:rsidR="001D7701" w:rsidRDefault="001D7701" w:rsidP="001D7701">
      <w:pPr>
        <w:shd w:val="clear" w:color="auto" w:fill="FFFFFF"/>
        <w:rPr>
          <w:sz w:val="22"/>
          <w:szCs w:val="22"/>
        </w:rPr>
      </w:pPr>
      <w:proofErr w:type="gramStart"/>
      <w:r>
        <w:rPr>
          <w:sz w:val="22"/>
          <w:szCs w:val="22"/>
        </w:rPr>
        <w:t>Ответственный</w:t>
      </w:r>
      <w:proofErr w:type="gramEnd"/>
      <w:r>
        <w:rPr>
          <w:sz w:val="22"/>
          <w:szCs w:val="22"/>
        </w:rPr>
        <w:t xml:space="preserve"> за проведение мероприятия ______________________________________________,</w:t>
      </w:r>
    </w:p>
    <w:p w:rsidR="001D7701" w:rsidRPr="00066D63" w:rsidRDefault="001D7701" w:rsidP="001D7701">
      <w:pPr>
        <w:shd w:val="clear" w:color="auto" w:fill="FFFFFF"/>
        <w:rPr>
          <w:sz w:val="20"/>
        </w:rPr>
      </w:pPr>
      <w:r w:rsidRPr="00066D63">
        <w:rPr>
          <w:sz w:val="20"/>
        </w:rPr>
        <w:t xml:space="preserve">                                                                                                                       </w:t>
      </w:r>
      <w:r w:rsidRPr="00066D63">
        <w:rPr>
          <w:i/>
          <w:iCs/>
          <w:sz w:val="20"/>
        </w:rPr>
        <w:t>(указать Ф.И.О., статус)</w:t>
      </w:r>
    </w:p>
    <w:p w:rsidR="001D7701" w:rsidRDefault="001D7701" w:rsidP="001D7701">
      <w:pPr>
        <w:shd w:val="clear" w:color="auto" w:fill="FFFFFF"/>
        <w:rPr>
          <w:sz w:val="22"/>
          <w:szCs w:val="22"/>
        </w:rPr>
      </w:pPr>
      <w:r>
        <w:rPr>
          <w:sz w:val="22"/>
          <w:szCs w:val="22"/>
        </w:rPr>
        <w:t>контактный телефон __________________________________________________________________.</w:t>
      </w:r>
    </w:p>
    <w:p w:rsidR="001D7701" w:rsidRDefault="001D7701" w:rsidP="001D7701">
      <w:pPr>
        <w:shd w:val="clear" w:color="auto" w:fill="FFFFFF"/>
        <w:spacing w:after="150"/>
        <w:rPr>
          <w:sz w:val="22"/>
          <w:szCs w:val="22"/>
        </w:rPr>
      </w:pPr>
      <w:r>
        <w:rPr>
          <w:sz w:val="22"/>
          <w:szCs w:val="22"/>
        </w:rPr>
        <w:t> </w:t>
      </w:r>
    </w:p>
    <w:p w:rsidR="001D7701" w:rsidRDefault="001D7701" w:rsidP="001D7701">
      <w:pPr>
        <w:shd w:val="clear" w:color="auto" w:fill="FFFFFF"/>
        <w:rPr>
          <w:sz w:val="22"/>
          <w:szCs w:val="22"/>
        </w:rPr>
      </w:pPr>
      <w:r>
        <w:rPr>
          <w:sz w:val="22"/>
          <w:szCs w:val="22"/>
        </w:rPr>
        <w:t>Дата подачи заявки: «_____» __________ 2024 г.</w:t>
      </w:r>
    </w:p>
    <w:p w:rsidR="001D7701" w:rsidRDefault="001D7701" w:rsidP="001D7701">
      <w:pPr>
        <w:shd w:val="clear" w:color="auto" w:fill="FFFFFF"/>
        <w:rPr>
          <w:sz w:val="22"/>
          <w:szCs w:val="22"/>
        </w:rPr>
      </w:pPr>
      <w:r>
        <w:rPr>
          <w:sz w:val="22"/>
          <w:szCs w:val="22"/>
        </w:rPr>
        <w:t>Подпись зарегистрированного кандидата (Ф.И.О. доверенного лица, № удостоверения) _____________________________________________________________________________________</w:t>
      </w:r>
    </w:p>
    <w:p w:rsidR="001D7701" w:rsidRPr="00066D63" w:rsidRDefault="001D7701" w:rsidP="001D7701">
      <w:pPr>
        <w:shd w:val="clear" w:color="auto" w:fill="FFFFFF"/>
        <w:ind w:right="-284"/>
        <w:rPr>
          <w:sz w:val="20"/>
        </w:rPr>
      </w:pPr>
      <w:r w:rsidRPr="00066D63">
        <w:rPr>
          <w:i/>
          <w:iCs/>
          <w:sz w:val="20"/>
        </w:rPr>
        <w:t xml:space="preserve">                                                                                        (подпись)</w:t>
      </w:r>
    </w:p>
    <w:p w:rsidR="000B0D08" w:rsidRDefault="001D7701" w:rsidP="000B0D08">
      <w:pPr>
        <w:jc w:val="right"/>
        <w:rPr>
          <w:sz w:val="22"/>
          <w:szCs w:val="22"/>
        </w:rPr>
      </w:pPr>
      <w:r>
        <w:rPr>
          <w:sz w:val="28"/>
          <w:szCs w:val="28"/>
        </w:rPr>
        <w:br w:type="page"/>
      </w:r>
      <w:r>
        <w:lastRenderedPageBreak/>
        <w:t>Приложение № 2</w:t>
      </w:r>
      <w:r w:rsidR="000B0D08" w:rsidRPr="000B0D08">
        <w:rPr>
          <w:sz w:val="22"/>
          <w:szCs w:val="22"/>
        </w:rPr>
        <w:t xml:space="preserve"> к Порядку предоставления </w:t>
      </w:r>
    </w:p>
    <w:p w:rsidR="000B0D08" w:rsidRDefault="000B0D08" w:rsidP="000B0D08">
      <w:pPr>
        <w:jc w:val="right"/>
        <w:rPr>
          <w:sz w:val="22"/>
          <w:szCs w:val="22"/>
        </w:rPr>
      </w:pPr>
      <w:r w:rsidRPr="000B0D08">
        <w:rPr>
          <w:sz w:val="22"/>
          <w:szCs w:val="22"/>
        </w:rPr>
        <w:t xml:space="preserve">зарегистрированным кандидатам, </w:t>
      </w:r>
    </w:p>
    <w:p w:rsidR="000B0D08" w:rsidRDefault="000B0D08" w:rsidP="000B0D08">
      <w:pPr>
        <w:jc w:val="right"/>
        <w:rPr>
          <w:sz w:val="22"/>
          <w:szCs w:val="22"/>
        </w:rPr>
      </w:pPr>
      <w:r w:rsidRPr="000B0D08">
        <w:rPr>
          <w:sz w:val="22"/>
          <w:szCs w:val="22"/>
        </w:rPr>
        <w:t xml:space="preserve">их доверенным лицам помещений для проведения </w:t>
      </w:r>
    </w:p>
    <w:p w:rsidR="000B0D08" w:rsidRDefault="000B0D08" w:rsidP="000B0D08">
      <w:pPr>
        <w:jc w:val="right"/>
        <w:rPr>
          <w:sz w:val="22"/>
          <w:szCs w:val="22"/>
        </w:rPr>
      </w:pPr>
      <w:r w:rsidRPr="000B0D08">
        <w:rPr>
          <w:sz w:val="22"/>
          <w:szCs w:val="22"/>
        </w:rPr>
        <w:t xml:space="preserve">агитационных публичных мероприятий в форме собраний </w:t>
      </w:r>
    </w:p>
    <w:p w:rsidR="000B0D08" w:rsidRDefault="000B0D08" w:rsidP="000B0D08">
      <w:pPr>
        <w:jc w:val="right"/>
        <w:rPr>
          <w:sz w:val="22"/>
          <w:szCs w:val="22"/>
        </w:rPr>
      </w:pPr>
      <w:r w:rsidRPr="000B0D08">
        <w:rPr>
          <w:sz w:val="22"/>
          <w:szCs w:val="22"/>
        </w:rPr>
        <w:t>при проведении повторных выборов депутата</w:t>
      </w:r>
    </w:p>
    <w:p w:rsidR="000B0D08" w:rsidRDefault="000B0D08" w:rsidP="000B0D08">
      <w:pPr>
        <w:jc w:val="right"/>
        <w:rPr>
          <w:sz w:val="22"/>
          <w:szCs w:val="22"/>
        </w:rPr>
      </w:pPr>
      <w:r w:rsidRPr="000B0D08">
        <w:rPr>
          <w:sz w:val="22"/>
          <w:szCs w:val="22"/>
        </w:rPr>
        <w:t xml:space="preserve"> Переславль-Залесской городской Думы восьмого созыва</w:t>
      </w:r>
    </w:p>
    <w:p w:rsidR="000B0D08" w:rsidRPr="000B0D08" w:rsidRDefault="000B0D08" w:rsidP="000B0D08">
      <w:pPr>
        <w:jc w:val="right"/>
        <w:rPr>
          <w:sz w:val="22"/>
          <w:szCs w:val="22"/>
        </w:rPr>
      </w:pPr>
      <w:r w:rsidRPr="000B0D08">
        <w:rPr>
          <w:sz w:val="22"/>
          <w:szCs w:val="22"/>
        </w:rPr>
        <w:t xml:space="preserve"> по </w:t>
      </w:r>
      <w:proofErr w:type="spellStart"/>
      <w:r w:rsidRPr="000B0D08">
        <w:rPr>
          <w:sz w:val="22"/>
          <w:szCs w:val="22"/>
        </w:rPr>
        <w:t>многомандатному</w:t>
      </w:r>
      <w:proofErr w:type="spellEnd"/>
      <w:r w:rsidRPr="000B0D08">
        <w:rPr>
          <w:sz w:val="22"/>
          <w:szCs w:val="22"/>
        </w:rPr>
        <w:t xml:space="preserve"> избирательному округу №5, </w:t>
      </w:r>
      <w:proofErr w:type="gramStart"/>
      <w:r w:rsidRPr="000B0D08">
        <w:rPr>
          <w:sz w:val="22"/>
          <w:szCs w:val="22"/>
        </w:rPr>
        <w:t>назначенных</w:t>
      </w:r>
      <w:proofErr w:type="gramEnd"/>
      <w:r w:rsidRPr="000B0D08">
        <w:rPr>
          <w:sz w:val="22"/>
          <w:szCs w:val="22"/>
        </w:rPr>
        <w:t xml:space="preserve"> на 8 сентября 2024 года</w:t>
      </w:r>
    </w:p>
    <w:p w:rsidR="001D7701" w:rsidRDefault="001D7701" w:rsidP="001D7701">
      <w:pPr>
        <w:shd w:val="clear" w:color="auto" w:fill="FFFFFF"/>
        <w:spacing w:after="120"/>
        <w:ind w:left="3686"/>
        <w:jc w:val="right"/>
      </w:pPr>
    </w:p>
    <w:p w:rsidR="001D7701" w:rsidRDefault="001D7701" w:rsidP="001D7701">
      <w:pPr>
        <w:shd w:val="clear" w:color="auto" w:fill="FFFFFF"/>
        <w:jc w:val="center"/>
        <w:rPr>
          <w:rFonts w:ascii="Tahoma" w:hAnsi="Tahoma" w:cs="Tahoma"/>
          <w:i/>
          <w:iCs/>
        </w:rPr>
      </w:pPr>
    </w:p>
    <w:p w:rsidR="001D7701" w:rsidRDefault="001D7701" w:rsidP="001D7701">
      <w:pPr>
        <w:shd w:val="clear" w:color="auto" w:fill="FFFFFF"/>
        <w:jc w:val="center"/>
      </w:pPr>
      <w:r>
        <w:rPr>
          <w:rFonts w:ascii="Tahoma" w:hAnsi="Tahoma" w:cs="Tahoma"/>
          <w:i/>
          <w:iCs/>
        </w:rPr>
        <w:t>БЛАНК ОРГАНИЗАЦИИ</w:t>
      </w:r>
    </w:p>
    <w:p w:rsidR="001D7701" w:rsidRDefault="001D7701" w:rsidP="001D7701">
      <w:pPr>
        <w:shd w:val="clear" w:color="auto" w:fill="FFFFFF"/>
        <w:spacing w:after="150"/>
        <w:rPr>
          <w:rFonts w:ascii="Helvetica" w:hAnsi="Helvetica"/>
        </w:rPr>
      </w:pPr>
      <w:r>
        <w:rPr>
          <w:rFonts w:ascii="Helvetica" w:hAnsi="Helvetica"/>
          <w:b/>
          <w:bCs/>
        </w:rPr>
        <w:t> </w:t>
      </w:r>
    </w:p>
    <w:p w:rsidR="001D7701" w:rsidRDefault="001D7701" w:rsidP="001D7701">
      <w:pPr>
        <w:shd w:val="clear" w:color="auto" w:fill="FFFFFF"/>
        <w:ind w:left="5670"/>
        <w:jc w:val="right"/>
      </w:pPr>
      <w:r>
        <w:rPr>
          <w:bCs/>
          <w:sz w:val="22"/>
          <w:szCs w:val="22"/>
        </w:rPr>
        <w:t>Центральная т</w:t>
      </w:r>
      <w:r w:rsidRPr="006E67F8">
        <w:rPr>
          <w:bCs/>
          <w:sz w:val="22"/>
          <w:szCs w:val="22"/>
        </w:rPr>
        <w:t>ерриториальная избирательная комиссия</w:t>
      </w:r>
      <w:r>
        <w:rPr>
          <w:bCs/>
          <w:sz w:val="22"/>
          <w:szCs w:val="22"/>
        </w:rPr>
        <w:t xml:space="preserve">  города Переславля-Залесского</w:t>
      </w:r>
    </w:p>
    <w:p w:rsidR="001D7701" w:rsidRDefault="001D7701" w:rsidP="001D7701">
      <w:pPr>
        <w:shd w:val="clear" w:color="auto" w:fill="FFFFFF"/>
        <w:jc w:val="center"/>
        <w:rPr>
          <w:sz w:val="22"/>
          <w:szCs w:val="22"/>
        </w:rPr>
      </w:pPr>
      <w:r>
        <w:rPr>
          <w:b/>
          <w:bCs/>
          <w:sz w:val="22"/>
          <w:szCs w:val="22"/>
        </w:rPr>
        <w:t>УВЕДОМЛЕНИЕ</w:t>
      </w:r>
    </w:p>
    <w:p w:rsidR="001D7701" w:rsidRDefault="001D7701" w:rsidP="001D7701">
      <w:pPr>
        <w:shd w:val="clear" w:color="auto" w:fill="FFFFFF"/>
        <w:spacing w:before="240"/>
        <w:ind w:firstLine="720"/>
        <w:jc w:val="both"/>
      </w:pPr>
      <w:r>
        <w:t xml:space="preserve">В соответствии с пунктом 4 статьи 64 </w:t>
      </w:r>
      <w:r>
        <w:rPr>
          <w:sz w:val="22"/>
          <w:szCs w:val="22"/>
        </w:rPr>
        <w:t>Закона Ярославской области «О выборах в органы государственной власти Ярославской области и органы местного самоуправления муниципальных образований Ярославской области»</w:t>
      </w:r>
    </w:p>
    <w:p w:rsidR="001D7701" w:rsidRDefault="001D7701" w:rsidP="001D7701">
      <w:pPr>
        <w:shd w:val="clear" w:color="auto" w:fill="FFFFFF"/>
        <w:spacing w:before="240"/>
        <w:jc w:val="both"/>
      </w:pPr>
      <w:r>
        <w:t>__________________________________________________________________________________________________________________________________________________________</w:t>
      </w:r>
    </w:p>
    <w:p w:rsidR="001D7701" w:rsidRPr="00066D63" w:rsidRDefault="001D7701" w:rsidP="001D7701">
      <w:pPr>
        <w:shd w:val="clear" w:color="auto" w:fill="FFFFFF"/>
        <w:spacing w:after="120"/>
        <w:jc w:val="center"/>
        <w:rPr>
          <w:sz w:val="20"/>
        </w:rPr>
      </w:pPr>
      <w:r w:rsidRPr="00066D63">
        <w:rPr>
          <w:i/>
          <w:iCs/>
          <w:sz w:val="20"/>
        </w:rPr>
        <w:t>(наименование собственника, владельца помещения, находящегося в государственной или муниципальной собственности)</w:t>
      </w:r>
    </w:p>
    <w:p w:rsidR="001D7701" w:rsidRDefault="001D7701" w:rsidP="001D7701">
      <w:pPr>
        <w:shd w:val="clear" w:color="auto" w:fill="FFFFFF"/>
        <w:jc w:val="both"/>
        <w:rPr>
          <w:sz w:val="22"/>
          <w:szCs w:val="22"/>
        </w:rPr>
      </w:pPr>
      <w:r>
        <w:rPr>
          <w:sz w:val="22"/>
          <w:szCs w:val="22"/>
        </w:rPr>
        <w:t>уведомляет, что «__»  ______ 2024 года  с «___» час</w:t>
      </w:r>
      <w:proofErr w:type="gramStart"/>
      <w:r>
        <w:rPr>
          <w:sz w:val="22"/>
          <w:szCs w:val="22"/>
        </w:rPr>
        <w:t>.</w:t>
      </w:r>
      <w:proofErr w:type="gramEnd"/>
      <w:r>
        <w:rPr>
          <w:sz w:val="22"/>
          <w:szCs w:val="22"/>
        </w:rPr>
        <w:t xml:space="preserve"> «___» </w:t>
      </w:r>
      <w:proofErr w:type="gramStart"/>
      <w:r>
        <w:rPr>
          <w:sz w:val="22"/>
          <w:szCs w:val="22"/>
        </w:rPr>
        <w:t>м</w:t>
      </w:r>
      <w:proofErr w:type="gramEnd"/>
      <w:r>
        <w:rPr>
          <w:sz w:val="22"/>
          <w:szCs w:val="22"/>
        </w:rPr>
        <w:t>ин. по  «___» час. «___»  мин.</w:t>
      </w:r>
    </w:p>
    <w:tbl>
      <w:tblPr>
        <w:tblW w:w="9648" w:type="dxa"/>
        <w:tblCellMar>
          <w:left w:w="0" w:type="dxa"/>
          <w:right w:w="0" w:type="dxa"/>
        </w:tblCellMar>
        <w:tblLook w:val="04A0"/>
      </w:tblPr>
      <w:tblGrid>
        <w:gridCol w:w="2808"/>
        <w:gridCol w:w="6840"/>
      </w:tblGrid>
      <w:tr w:rsidR="001D7701" w:rsidTr="005010D3">
        <w:tc>
          <w:tcPr>
            <w:tcW w:w="2808" w:type="dxa"/>
            <w:tcMar>
              <w:top w:w="0" w:type="dxa"/>
              <w:left w:w="108" w:type="dxa"/>
              <w:bottom w:w="0" w:type="dxa"/>
              <w:right w:w="108" w:type="dxa"/>
            </w:tcMar>
            <w:hideMark/>
          </w:tcPr>
          <w:p w:rsidR="001D7701" w:rsidRDefault="001D7701" w:rsidP="005010D3">
            <w:pPr>
              <w:jc w:val="both"/>
              <w:rPr>
                <w:sz w:val="22"/>
              </w:rPr>
            </w:pPr>
            <w:r>
              <w:rPr>
                <w:sz w:val="22"/>
                <w:szCs w:val="22"/>
              </w:rPr>
              <w:t>помещение по адресу</w:t>
            </w:r>
          </w:p>
        </w:tc>
        <w:tc>
          <w:tcPr>
            <w:tcW w:w="6840" w:type="dxa"/>
            <w:tcBorders>
              <w:top w:val="nil"/>
              <w:left w:val="nil"/>
              <w:bottom w:val="single" w:sz="8" w:space="0" w:color="auto"/>
              <w:right w:val="nil"/>
            </w:tcBorders>
            <w:tcMar>
              <w:top w:w="0" w:type="dxa"/>
              <w:left w:w="108" w:type="dxa"/>
              <w:bottom w:w="0" w:type="dxa"/>
              <w:right w:w="108" w:type="dxa"/>
            </w:tcMar>
            <w:hideMark/>
          </w:tcPr>
          <w:p w:rsidR="001D7701" w:rsidRDefault="001D7701" w:rsidP="005010D3">
            <w:pPr>
              <w:spacing w:after="150"/>
              <w:rPr>
                <w:sz w:val="22"/>
              </w:rPr>
            </w:pPr>
            <w:r>
              <w:rPr>
                <w:sz w:val="22"/>
                <w:szCs w:val="22"/>
              </w:rPr>
              <w:t> </w:t>
            </w:r>
          </w:p>
        </w:tc>
      </w:tr>
      <w:tr w:rsidR="001D7701" w:rsidRPr="00066D63" w:rsidTr="005010D3">
        <w:tc>
          <w:tcPr>
            <w:tcW w:w="9648" w:type="dxa"/>
            <w:gridSpan w:val="2"/>
            <w:tcMar>
              <w:top w:w="0" w:type="dxa"/>
              <w:left w:w="108" w:type="dxa"/>
              <w:bottom w:w="0" w:type="dxa"/>
              <w:right w:w="108" w:type="dxa"/>
            </w:tcMar>
            <w:hideMark/>
          </w:tcPr>
          <w:p w:rsidR="001D7701" w:rsidRPr="00066D63" w:rsidRDefault="001D7701" w:rsidP="005010D3">
            <w:pPr>
              <w:ind w:firstLine="2268"/>
              <w:jc w:val="center"/>
              <w:rPr>
                <w:sz w:val="20"/>
              </w:rPr>
            </w:pPr>
            <w:r w:rsidRPr="00066D63">
              <w:rPr>
                <w:i/>
                <w:iCs/>
                <w:sz w:val="20"/>
              </w:rPr>
              <w:t>(указать место проведения собрания)</w:t>
            </w:r>
          </w:p>
        </w:tc>
      </w:tr>
    </w:tbl>
    <w:p w:rsidR="001D7701" w:rsidRDefault="001D7701" w:rsidP="001D7701">
      <w:pPr>
        <w:shd w:val="clear" w:color="auto" w:fill="FFFFFF"/>
        <w:jc w:val="both"/>
        <w:rPr>
          <w:sz w:val="22"/>
          <w:szCs w:val="22"/>
        </w:rPr>
      </w:pPr>
      <w:r>
        <w:rPr>
          <w:sz w:val="22"/>
          <w:szCs w:val="22"/>
        </w:rPr>
        <w:t>было безвозмездно предоставлено для проведения агитационного публичного мероприятия в форме собрания</w:t>
      </w:r>
    </w:p>
    <w:tbl>
      <w:tblPr>
        <w:tblW w:w="0" w:type="auto"/>
        <w:tblCellMar>
          <w:left w:w="0" w:type="dxa"/>
          <w:right w:w="0" w:type="dxa"/>
        </w:tblCellMar>
        <w:tblLook w:val="04A0"/>
      </w:tblPr>
      <w:tblGrid>
        <w:gridCol w:w="9571"/>
      </w:tblGrid>
      <w:tr w:rsidR="001D7701" w:rsidTr="005010D3">
        <w:tc>
          <w:tcPr>
            <w:tcW w:w="9571" w:type="dxa"/>
            <w:tcBorders>
              <w:top w:val="nil"/>
              <w:left w:val="nil"/>
              <w:bottom w:val="single" w:sz="8" w:space="0" w:color="auto"/>
              <w:right w:val="nil"/>
            </w:tcBorders>
            <w:tcMar>
              <w:top w:w="0" w:type="dxa"/>
              <w:left w:w="108" w:type="dxa"/>
              <w:bottom w:w="0" w:type="dxa"/>
              <w:right w:w="108" w:type="dxa"/>
            </w:tcMar>
            <w:hideMark/>
          </w:tcPr>
          <w:p w:rsidR="001D7701" w:rsidRDefault="001D7701" w:rsidP="005010D3">
            <w:pPr>
              <w:spacing w:after="150"/>
            </w:pPr>
            <w:r>
              <w:t> </w:t>
            </w:r>
          </w:p>
        </w:tc>
      </w:tr>
      <w:tr w:rsidR="001D7701" w:rsidRPr="00066D63" w:rsidTr="005010D3">
        <w:tc>
          <w:tcPr>
            <w:tcW w:w="9571" w:type="dxa"/>
            <w:tcMar>
              <w:top w:w="0" w:type="dxa"/>
              <w:left w:w="108" w:type="dxa"/>
              <w:bottom w:w="0" w:type="dxa"/>
              <w:right w:w="108" w:type="dxa"/>
            </w:tcMar>
            <w:hideMark/>
          </w:tcPr>
          <w:p w:rsidR="001D7701" w:rsidRPr="00066D63" w:rsidRDefault="001D7701" w:rsidP="005010D3">
            <w:pPr>
              <w:jc w:val="center"/>
              <w:rPr>
                <w:sz w:val="20"/>
              </w:rPr>
            </w:pPr>
            <w:r w:rsidRPr="00066D63">
              <w:rPr>
                <w:i/>
                <w:iCs/>
                <w:sz w:val="20"/>
              </w:rPr>
              <w:t>(фамилия, имя, отчество зарегистрированного кандидата, его доверенного лица)</w:t>
            </w:r>
          </w:p>
        </w:tc>
      </w:tr>
    </w:tbl>
    <w:p w:rsidR="001D7701" w:rsidRDefault="001D7701" w:rsidP="001D7701">
      <w:pPr>
        <w:shd w:val="clear" w:color="auto" w:fill="FFFFFF"/>
        <w:jc w:val="center"/>
      </w:pPr>
    </w:p>
    <w:p w:rsidR="001D7701" w:rsidRDefault="001D7701" w:rsidP="001D7701">
      <w:pPr>
        <w:shd w:val="clear" w:color="auto" w:fill="FFFFFF"/>
        <w:jc w:val="both"/>
        <w:rPr>
          <w:sz w:val="22"/>
          <w:szCs w:val="22"/>
        </w:rPr>
      </w:pPr>
      <w:r>
        <w:rPr>
          <w:sz w:val="22"/>
          <w:szCs w:val="22"/>
        </w:rPr>
        <w:t>Данное помещение может быть предоставлено другим зарегистрированным кандидатам, их доверенным лицам на тех же условиях в течение агитационного периода</w:t>
      </w:r>
    </w:p>
    <w:p w:rsidR="001D7701" w:rsidRDefault="001D7701" w:rsidP="001D7701">
      <w:pPr>
        <w:shd w:val="clear" w:color="auto" w:fill="FFFFFF"/>
        <w:jc w:val="both"/>
      </w:pPr>
      <w:r>
        <w:t>__________________________________________________________________________________________________________________________________________________________</w:t>
      </w:r>
    </w:p>
    <w:p w:rsidR="001D7701" w:rsidRPr="00066D63" w:rsidRDefault="001D7701" w:rsidP="001D7701">
      <w:pPr>
        <w:shd w:val="clear" w:color="auto" w:fill="FFFFFF"/>
        <w:jc w:val="center"/>
        <w:rPr>
          <w:sz w:val="20"/>
        </w:rPr>
      </w:pPr>
      <w:r w:rsidRPr="00066D63">
        <w:rPr>
          <w:i/>
          <w:iCs/>
          <w:sz w:val="20"/>
        </w:rPr>
        <w:t>(указать даты предоставления помещения)</w:t>
      </w:r>
    </w:p>
    <w:p w:rsidR="001D7701" w:rsidRDefault="001D7701" w:rsidP="001D7701">
      <w:pPr>
        <w:shd w:val="clear" w:color="auto" w:fill="FFFFFF"/>
        <w:spacing w:after="150"/>
      </w:pPr>
      <w:r>
        <w:t> </w:t>
      </w:r>
    </w:p>
    <w:tbl>
      <w:tblPr>
        <w:tblW w:w="9108" w:type="dxa"/>
        <w:tblCellMar>
          <w:left w:w="0" w:type="dxa"/>
          <w:right w:w="0" w:type="dxa"/>
        </w:tblCellMar>
        <w:tblLook w:val="04A0"/>
      </w:tblPr>
      <w:tblGrid>
        <w:gridCol w:w="3705"/>
        <w:gridCol w:w="360"/>
        <w:gridCol w:w="1979"/>
        <w:gridCol w:w="276"/>
        <w:gridCol w:w="2788"/>
      </w:tblGrid>
      <w:tr w:rsidR="001D7701" w:rsidTr="005010D3">
        <w:tc>
          <w:tcPr>
            <w:tcW w:w="3708" w:type="dxa"/>
            <w:tcBorders>
              <w:top w:val="nil"/>
              <w:left w:val="nil"/>
              <w:bottom w:val="single" w:sz="8" w:space="0" w:color="auto"/>
              <w:right w:val="nil"/>
            </w:tcBorders>
            <w:tcMar>
              <w:top w:w="0" w:type="dxa"/>
              <w:left w:w="108" w:type="dxa"/>
              <w:bottom w:w="0" w:type="dxa"/>
              <w:right w:w="108" w:type="dxa"/>
            </w:tcMar>
            <w:hideMark/>
          </w:tcPr>
          <w:p w:rsidR="001D7701" w:rsidRDefault="001D7701" w:rsidP="005010D3">
            <w:pPr>
              <w:spacing w:after="150"/>
            </w:pPr>
            <w:r>
              <w:t> </w:t>
            </w:r>
          </w:p>
        </w:tc>
        <w:tc>
          <w:tcPr>
            <w:tcW w:w="360" w:type="dxa"/>
            <w:tcMar>
              <w:top w:w="0" w:type="dxa"/>
              <w:left w:w="108" w:type="dxa"/>
              <w:bottom w:w="0" w:type="dxa"/>
              <w:right w:w="108" w:type="dxa"/>
            </w:tcMar>
            <w:vAlign w:val="bottom"/>
            <w:hideMark/>
          </w:tcPr>
          <w:p w:rsidR="001D7701" w:rsidRDefault="001D7701" w:rsidP="005010D3">
            <w:pPr>
              <w:spacing w:after="150"/>
              <w:outlineLvl w:val="2"/>
            </w:pPr>
            <w:r>
              <w:t> </w:t>
            </w:r>
          </w:p>
        </w:tc>
        <w:tc>
          <w:tcPr>
            <w:tcW w:w="1980" w:type="dxa"/>
            <w:tcBorders>
              <w:top w:val="nil"/>
              <w:left w:val="nil"/>
              <w:bottom w:val="single" w:sz="8" w:space="0" w:color="auto"/>
              <w:right w:val="nil"/>
            </w:tcBorders>
            <w:tcMar>
              <w:top w:w="0" w:type="dxa"/>
              <w:left w:w="108" w:type="dxa"/>
              <w:bottom w:w="0" w:type="dxa"/>
              <w:right w:w="108" w:type="dxa"/>
            </w:tcMar>
            <w:vAlign w:val="bottom"/>
            <w:hideMark/>
          </w:tcPr>
          <w:p w:rsidR="001D7701" w:rsidRDefault="001D7701" w:rsidP="005010D3">
            <w:pPr>
              <w:spacing w:after="150"/>
              <w:outlineLvl w:val="2"/>
            </w:pPr>
            <w:r>
              <w:t> </w:t>
            </w:r>
          </w:p>
        </w:tc>
        <w:tc>
          <w:tcPr>
            <w:tcW w:w="270" w:type="dxa"/>
            <w:tcMar>
              <w:top w:w="0" w:type="dxa"/>
              <w:left w:w="108" w:type="dxa"/>
              <w:bottom w:w="0" w:type="dxa"/>
              <w:right w:w="108" w:type="dxa"/>
            </w:tcMar>
            <w:vAlign w:val="bottom"/>
            <w:hideMark/>
          </w:tcPr>
          <w:p w:rsidR="001D7701" w:rsidRDefault="001D7701" w:rsidP="005010D3">
            <w:pPr>
              <w:spacing w:after="150"/>
              <w:outlineLvl w:val="2"/>
            </w:pPr>
            <w:r>
              <w:t> </w:t>
            </w:r>
          </w:p>
        </w:tc>
        <w:tc>
          <w:tcPr>
            <w:tcW w:w="2790" w:type="dxa"/>
            <w:tcBorders>
              <w:top w:val="nil"/>
              <w:left w:val="nil"/>
              <w:bottom w:val="single" w:sz="8" w:space="0" w:color="auto"/>
              <w:right w:val="nil"/>
            </w:tcBorders>
            <w:tcMar>
              <w:top w:w="0" w:type="dxa"/>
              <w:left w:w="108" w:type="dxa"/>
              <w:bottom w:w="0" w:type="dxa"/>
              <w:right w:w="108" w:type="dxa"/>
            </w:tcMar>
            <w:vAlign w:val="bottom"/>
            <w:hideMark/>
          </w:tcPr>
          <w:p w:rsidR="001D7701" w:rsidRDefault="001D7701" w:rsidP="005010D3">
            <w:pPr>
              <w:spacing w:after="150"/>
              <w:outlineLvl w:val="2"/>
            </w:pPr>
            <w:r>
              <w:t> </w:t>
            </w:r>
          </w:p>
        </w:tc>
      </w:tr>
      <w:tr w:rsidR="001D7701" w:rsidRPr="00066D63" w:rsidTr="005010D3">
        <w:tc>
          <w:tcPr>
            <w:tcW w:w="3708" w:type="dxa"/>
            <w:tcMar>
              <w:top w:w="0" w:type="dxa"/>
              <w:left w:w="108" w:type="dxa"/>
              <w:bottom w:w="0" w:type="dxa"/>
              <w:right w:w="108" w:type="dxa"/>
            </w:tcMar>
            <w:hideMark/>
          </w:tcPr>
          <w:p w:rsidR="001D7701" w:rsidRPr="00066D63" w:rsidRDefault="001D7701" w:rsidP="005010D3">
            <w:pPr>
              <w:jc w:val="center"/>
              <w:outlineLvl w:val="1"/>
              <w:rPr>
                <w:i/>
                <w:iCs/>
                <w:sz w:val="20"/>
              </w:rPr>
            </w:pPr>
            <w:r w:rsidRPr="00066D63">
              <w:rPr>
                <w:i/>
                <w:iCs/>
                <w:sz w:val="20"/>
              </w:rPr>
              <w:t>(наименование должности)</w:t>
            </w:r>
          </w:p>
        </w:tc>
        <w:tc>
          <w:tcPr>
            <w:tcW w:w="360" w:type="dxa"/>
            <w:tcMar>
              <w:top w:w="0" w:type="dxa"/>
              <w:left w:w="108" w:type="dxa"/>
              <w:bottom w:w="0" w:type="dxa"/>
              <w:right w:w="108" w:type="dxa"/>
            </w:tcMar>
            <w:vAlign w:val="bottom"/>
            <w:hideMark/>
          </w:tcPr>
          <w:p w:rsidR="001D7701" w:rsidRPr="00066D63" w:rsidRDefault="001D7701" w:rsidP="005010D3">
            <w:pPr>
              <w:spacing w:after="150"/>
              <w:outlineLvl w:val="2"/>
              <w:rPr>
                <w:sz w:val="20"/>
              </w:rPr>
            </w:pPr>
            <w:r w:rsidRPr="00066D63">
              <w:rPr>
                <w:sz w:val="20"/>
              </w:rPr>
              <w:t> </w:t>
            </w:r>
          </w:p>
        </w:tc>
        <w:tc>
          <w:tcPr>
            <w:tcW w:w="1980" w:type="dxa"/>
            <w:tcMar>
              <w:top w:w="0" w:type="dxa"/>
              <w:left w:w="108" w:type="dxa"/>
              <w:bottom w:w="0" w:type="dxa"/>
              <w:right w:w="108" w:type="dxa"/>
            </w:tcMar>
            <w:hideMark/>
          </w:tcPr>
          <w:p w:rsidR="001D7701" w:rsidRPr="00066D63" w:rsidRDefault="001D7701" w:rsidP="005010D3">
            <w:pPr>
              <w:jc w:val="center"/>
              <w:outlineLvl w:val="1"/>
              <w:rPr>
                <w:i/>
                <w:iCs/>
                <w:sz w:val="20"/>
              </w:rPr>
            </w:pPr>
            <w:r w:rsidRPr="00066D63">
              <w:rPr>
                <w:i/>
                <w:iCs/>
                <w:sz w:val="20"/>
              </w:rPr>
              <w:t>(подпись)</w:t>
            </w:r>
          </w:p>
        </w:tc>
        <w:tc>
          <w:tcPr>
            <w:tcW w:w="270" w:type="dxa"/>
            <w:tcMar>
              <w:top w:w="0" w:type="dxa"/>
              <w:left w:w="108" w:type="dxa"/>
              <w:bottom w:w="0" w:type="dxa"/>
              <w:right w:w="108" w:type="dxa"/>
            </w:tcMar>
            <w:vAlign w:val="bottom"/>
            <w:hideMark/>
          </w:tcPr>
          <w:p w:rsidR="001D7701" w:rsidRPr="00066D63" w:rsidRDefault="001D7701" w:rsidP="005010D3">
            <w:pPr>
              <w:spacing w:after="150"/>
              <w:jc w:val="center"/>
              <w:outlineLvl w:val="2"/>
              <w:rPr>
                <w:i/>
                <w:iCs/>
                <w:sz w:val="20"/>
              </w:rPr>
            </w:pPr>
            <w:r w:rsidRPr="00066D63">
              <w:rPr>
                <w:i/>
                <w:iCs/>
                <w:sz w:val="20"/>
              </w:rPr>
              <w:t> </w:t>
            </w:r>
          </w:p>
        </w:tc>
        <w:tc>
          <w:tcPr>
            <w:tcW w:w="2790" w:type="dxa"/>
            <w:tcMar>
              <w:top w:w="0" w:type="dxa"/>
              <w:left w:w="108" w:type="dxa"/>
              <w:bottom w:w="0" w:type="dxa"/>
              <w:right w:w="108" w:type="dxa"/>
            </w:tcMar>
            <w:hideMark/>
          </w:tcPr>
          <w:p w:rsidR="001D7701" w:rsidRPr="00066D63" w:rsidRDefault="001D7701" w:rsidP="005010D3">
            <w:pPr>
              <w:jc w:val="center"/>
              <w:outlineLvl w:val="1"/>
              <w:rPr>
                <w:i/>
                <w:iCs/>
                <w:sz w:val="20"/>
              </w:rPr>
            </w:pPr>
            <w:r w:rsidRPr="00066D63">
              <w:rPr>
                <w:i/>
                <w:iCs/>
                <w:sz w:val="20"/>
              </w:rPr>
              <w:t>(инициалы, фамилия)</w:t>
            </w:r>
          </w:p>
        </w:tc>
      </w:tr>
      <w:tr w:rsidR="001D7701" w:rsidTr="005010D3">
        <w:tc>
          <w:tcPr>
            <w:tcW w:w="3708" w:type="dxa"/>
            <w:tcMar>
              <w:top w:w="0" w:type="dxa"/>
              <w:left w:w="108" w:type="dxa"/>
              <w:bottom w:w="0" w:type="dxa"/>
              <w:right w:w="108" w:type="dxa"/>
            </w:tcMar>
            <w:hideMark/>
          </w:tcPr>
          <w:p w:rsidR="001D7701" w:rsidRDefault="001D7701" w:rsidP="005010D3">
            <w:pPr>
              <w:spacing w:after="150"/>
            </w:pPr>
            <w:r>
              <w:t> </w:t>
            </w:r>
          </w:p>
        </w:tc>
        <w:tc>
          <w:tcPr>
            <w:tcW w:w="360" w:type="dxa"/>
            <w:tcMar>
              <w:top w:w="0" w:type="dxa"/>
              <w:left w:w="108" w:type="dxa"/>
              <w:bottom w:w="0" w:type="dxa"/>
              <w:right w:w="108" w:type="dxa"/>
            </w:tcMar>
            <w:vAlign w:val="bottom"/>
            <w:hideMark/>
          </w:tcPr>
          <w:p w:rsidR="001D7701" w:rsidRDefault="001D7701" w:rsidP="005010D3">
            <w:pPr>
              <w:spacing w:after="150"/>
              <w:outlineLvl w:val="2"/>
            </w:pPr>
            <w:r>
              <w:t> </w:t>
            </w:r>
          </w:p>
        </w:tc>
        <w:tc>
          <w:tcPr>
            <w:tcW w:w="1980" w:type="dxa"/>
            <w:tcMar>
              <w:top w:w="0" w:type="dxa"/>
              <w:left w:w="108" w:type="dxa"/>
              <w:bottom w:w="0" w:type="dxa"/>
              <w:right w:w="108" w:type="dxa"/>
            </w:tcMar>
            <w:vAlign w:val="bottom"/>
            <w:hideMark/>
          </w:tcPr>
          <w:p w:rsidR="001D7701" w:rsidRDefault="001D7701" w:rsidP="005010D3">
            <w:pPr>
              <w:spacing w:after="150"/>
              <w:jc w:val="center"/>
              <w:outlineLvl w:val="2"/>
              <w:rPr>
                <w:i/>
                <w:iCs/>
              </w:rPr>
            </w:pPr>
            <w:r>
              <w:rPr>
                <w:i/>
                <w:iCs/>
              </w:rPr>
              <w:t> </w:t>
            </w:r>
          </w:p>
        </w:tc>
        <w:tc>
          <w:tcPr>
            <w:tcW w:w="270" w:type="dxa"/>
            <w:tcMar>
              <w:top w:w="0" w:type="dxa"/>
              <w:left w:w="108" w:type="dxa"/>
              <w:bottom w:w="0" w:type="dxa"/>
              <w:right w:w="108" w:type="dxa"/>
            </w:tcMar>
            <w:vAlign w:val="bottom"/>
            <w:hideMark/>
          </w:tcPr>
          <w:p w:rsidR="001D7701" w:rsidRDefault="001D7701" w:rsidP="005010D3">
            <w:pPr>
              <w:spacing w:after="150"/>
              <w:jc w:val="center"/>
              <w:outlineLvl w:val="2"/>
              <w:rPr>
                <w:i/>
                <w:iCs/>
              </w:rPr>
            </w:pPr>
            <w:r>
              <w:rPr>
                <w:i/>
                <w:iCs/>
              </w:rPr>
              <w:t> </w:t>
            </w:r>
          </w:p>
        </w:tc>
        <w:tc>
          <w:tcPr>
            <w:tcW w:w="2790" w:type="dxa"/>
            <w:tcMar>
              <w:top w:w="0" w:type="dxa"/>
              <w:left w:w="108" w:type="dxa"/>
              <w:bottom w:w="0" w:type="dxa"/>
              <w:right w:w="108" w:type="dxa"/>
            </w:tcMar>
            <w:vAlign w:val="bottom"/>
            <w:hideMark/>
          </w:tcPr>
          <w:p w:rsidR="001D7701" w:rsidRDefault="001D7701" w:rsidP="005010D3">
            <w:pPr>
              <w:spacing w:after="150"/>
              <w:jc w:val="center"/>
              <w:outlineLvl w:val="2"/>
              <w:rPr>
                <w:i/>
                <w:iCs/>
              </w:rPr>
            </w:pPr>
            <w:r>
              <w:rPr>
                <w:i/>
                <w:iCs/>
              </w:rPr>
              <w:t> </w:t>
            </w:r>
          </w:p>
        </w:tc>
      </w:tr>
      <w:tr w:rsidR="001D7701" w:rsidTr="005010D3">
        <w:tc>
          <w:tcPr>
            <w:tcW w:w="3708" w:type="dxa"/>
            <w:tcMar>
              <w:top w:w="0" w:type="dxa"/>
              <w:left w:w="108" w:type="dxa"/>
              <w:bottom w:w="0" w:type="dxa"/>
              <w:right w:w="108" w:type="dxa"/>
            </w:tcMar>
            <w:vAlign w:val="center"/>
            <w:hideMark/>
          </w:tcPr>
          <w:p w:rsidR="001D7701" w:rsidRDefault="001D7701" w:rsidP="005010D3">
            <w:pPr>
              <w:jc w:val="center"/>
            </w:pPr>
            <w:r>
              <w:t>М.П.</w:t>
            </w:r>
          </w:p>
        </w:tc>
        <w:tc>
          <w:tcPr>
            <w:tcW w:w="360" w:type="dxa"/>
            <w:tcMar>
              <w:top w:w="0" w:type="dxa"/>
              <w:left w:w="108" w:type="dxa"/>
              <w:bottom w:w="0" w:type="dxa"/>
              <w:right w:w="108" w:type="dxa"/>
            </w:tcMar>
            <w:vAlign w:val="center"/>
            <w:hideMark/>
          </w:tcPr>
          <w:p w:rsidR="001D7701" w:rsidRDefault="001D7701" w:rsidP="005010D3">
            <w:pPr>
              <w:spacing w:after="150"/>
              <w:outlineLvl w:val="2"/>
            </w:pPr>
            <w:r>
              <w:t> </w:t>
            </w:r>
          </w:p>
        </w:tc>
        <w:tc>
          <w:tcPr>
            <w:tcW w:w="1980" w:type="dxa"/>
            <w:tcMar>
              <w:top w:w="0" w:type="dxa"/>
              <w:left w:w="108" w:type="dxa"/>
              <w:bottom w:w="0" w:type="dxa"/>
              <w:right w:w="108" w:type="dxa"/>
            </w:tcMar>
            <w:vAlign w:val="center"/>
            <w:hideMark/>
          </w:tcPr>
          <w:p w:rsidR="001D7701" w:rsidRDefault="001D7701" w:rsidP="005010D3">
            <w:pPr>
              <w:spacing w:after="150"/>
              <w:jc w:val="center"/>
              <w:outlineLvl w:val="2"/>
              <w:rPr>
                <w:i/>
                <w:iCs/>
              </w:rPr>
            </w:pPr>
            <w:r>
              <w:rPr>
                <w:i/>
                <w:iCs/>
              </w:rPr>
              <w:t> </w:t>
            </w:r>
          </w:p>
        </w:tc>
        <w:tc>
          <w:tcPr>
            <w:tcW w:w="270" w:type="dxa"/>
            <w:tcMar>
              <w:top w:w="0" w:type="dxa"/>
              <w:left w:w="108" w:type="dxa"/>
              <w:bottom w:w="0" w:type="dxa"/>
              <w:right w:w="108" w:type="dxa"/>
            </w:tcMar>
            <w:vAlign w:val="center"/>
            <w:hideMark/>
          </w:tcPr>
          <w:p w:rsidR="001D7701" w:rsidRDefault="001D7701" w:rsidP="005010D3">
            <w:pPr>
              <w:spacing w:after="150"/>
              <w:jc w:val="center"/>
              <w:outlineLvl w:val="2"/>
              <w:rPr>
                <w:i/>
                <w:iCs/>
              </w:rPr>
            </w:pPr>
            <w:r>
              <w:rPr>
                <w:i/>
                <w:iCs/>
              </w:rPr>
              <w:t> </w:t>
            </w:r>
          </w:p>
        </w:tc>
        <w:tc>
          <w:tcPr>
            <w:tcW w:w="2790" w:type="dxa"/>
            <w:tcMar>
              <w:top w:w="0" w:type="dxa"/>
              <w:left w:w="108" w:type="dxa"/>
              <w:bottom w:w="0" w:type="dxa"/>
              <w:right w:w="108" w:type="dxa"/>
            </w:tcMar>
            <w:vAlign w:val="center"/>
            <w:hideMark/>
          </w:tcPr>
          <w:p w:rsidR="001D7701" w:rsidRDefault="001D7701" w:rsidP="005010D3">
            <w:pPr>
              <w:spacing w:after="150"/>
              <w:jc w:val="center"/>
              <w:outlineLvl w:val="2"/>
              <w:rPr>
                <w:i/>
                <w:iCs/>
              </w:rPr>
            </w:pPr>
            <w:r>
              <w:rPr>
                <w:i/>
                <w:iCs/>
              </w:rPr>
              <w:t> </w:t>
            </w:r>
          </w:p>
        </w:tc>
      </w:tr>
    </w:tbl>
    <w:p w:rsidR="001D7701" w:rsidRDefault="001D7701" w:rsidP="001D7701">
      <w:pPr>
        <w:shd w:val="clear" w:color="auto" w:fill="FFFFFF"/>
        <w:spacing w:after="150"/>
      </w:pPr>
      <w:r>
        <w:rPr>
          <w:rFonts w:ascii="Helvetica" w:hAnsi="Helvetica"/>
        </w:rPr>
        <w:t> </w:t>
      </w:r>
    </w:p>
    <w:sectPr w:rsidR="001D7701" w:rsidSect="000B0D08">
      <w:pgSz w:w="11906" w:h="16838"/>
      <w:pgMar w:top="709" w:right="850" w:bottom="426"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Helvetica">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5C23F5"/>
    <w:multiLevelType w:val="hybridMultilevel"/>
    <w:tmpl w:val="5A2A742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A74D9"/>
    <w:rsid w:val="00026024"/>
    <w:rsid w:val="00036C6C"/>
    <w:rsid w:val="000650DF"/>
    <w:rsid w:val="00092DAF"/>
    <w:rsid w:val="000A05C9"/>
    <w:rsid w:val="000A74D9"/>
    <w:rsid w:val="000B0D08"/>
    <w:rsid w:val="000C2A76"/>
    <w:rsid w:val="00196197"/>
    <w:rsid w:val="001B28B7"/>
    <w:rsid w:val="001C1D9C"/>
    <w:rsid w:val="001D7701"/>
    <w:rsid w:val="00204361"/>
    <w:rsid w:val="002356FB"/>
    <w:rsid w:val="00254BB6"/>
    <w:rsid w:val="002973FD"/>
    <w:rsid w:val="003179F1"/>
    <w:rsid w:val="0035701B"/>
    <w:rsid w:val="00364AEB"/>
    <w:rsid w:val="003663A5"/>
    <w:rsid w:val="00371A34"/>
    <w:rsid w:val="003B024E"/>
    <w:rsid w:val="003D2832"/>
    <w:rsid w:val="003D7284"/>
    <w:rsid w:val="003E6C4D"/>
    <w:rsid w:val="003F5600"/>
    <w:rsid w:val="00433DA5"/>
    <w:rsid w:val="004807AD"/>
    <w:rsid w:val="004A0EE0"/>
    <w:rsid w:val="004C375F"/>
    <w:rsid w:val="004C703E"/>
    <w:rsid w:val="004D02E1"/>
    <w:rsid w:val="005476ED"/>
    <w:rsid w:val="00563E32"/>
    <w:rsid w:val="0059052B"/>
    <w:rsid w:val="005D02CC"/>
    <w:rsid w:val="00613790"/>
    <w:rsid w:val="006336B1"/>
    <w:rsid w:val="00654E07"/>
    <w:rsid w:val="00693E74"/>
    <w:rsid w:val="00750A65"/>
    <w:rsid w:val="007536DA"/>
    <w:rsid w:val="00753A56"/>
    <w:rsid w:val="007679F1"/>
    <w:rsid w:val="007713A4"/>
    <w:rsid w:val="007C4448"/>
    <w:rsid w:val="0081454D"/>
    <w:rsid w:val="00840189"/>
    <w:rsid w:val="008506BD"/>
    <w:rsid w:val="00857513"/>
    <w:rsid w:val="00891194"/>
    <w:rsid w:val="00947C48"/>
    <w:rsid w:val="00957837"/>
    <w:rsid w:val="009778AD"/>
    <w:rsid w:val="009E2813"/>
    <w:rsid w:val="00A05CAA"/>
    <w:rsid w:val="00A42A00"/>
    <w:rsid w:val="00A5074E"/>
    <w:rsid w:val="00A92160"/>
    <w:rsid w:val="00AB3A75"/>
    <w:rsid w:val="00AB4C9D"/>
    <w:rsid w:val="00B261B8"/>
    <w:rsid w:val="00B55235"/>
    <w:rsid w:val="00BB057A"/>
    <w:rsid w:val="00BD3271"/>
    <w:rsid w:val="00CB4E9A"/>
    <w:rsid w:val="00CC1C6F"/>
    <w:rsid w:val="00CF6DB9"/>
    <w:rsid w:val="00D075F6"/>
    <w:rsid w:val="00D40902"/>
    <w:rsid w:val="00D53798"/>
    <w:rsid w:val="00D610C8"/>
    <w:rsid w:val="00E4171F"/>
    <w:rsid w:val="00E7269B"/>
    <w:rsid w:val="00EA3E31"/>
    <w:rsid w:val="00EB77D7"/>
    <w:rsid w:val="00EE4258"/>
    <w:rsid w:val="00F22E0F"/>
    <w:rsid w:val="00F323C2"/>
    <w:rsid w:val="00F90B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qFormat="1"/>
    <w:lsdException w:name="caption" w:uiPriority="35" w:qFormat="1"/>
    <w:lsdException w:name="footnote reference" w:uiPriority="0"/>
    <w:lsdException w:name="List"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1C79"/>
    <w:pPr>
      <w:spacing w:before="100" w:after="100"/>
    </w:pPr>
    <w:rPr>
      <w:rFonts w:ascii="Times New Roman" w:eastAsia="Times New Roman" w:hAnsi="Times New Roman" w:cs="Times New Roman"/>
      <w:sz w:val="24"/>
      <w:szCs w:val="24"/>
      <w:lang w:eastAsia="ru-RU"/>
    </w:rPr>
  </w:style>
  <w:style w:type="paragraph" w:styleId="1">
    <w:name w:val="heading 1"/>
    <w:basedOn w:val="a"/>
    <w:next w:val="a"/>
    <w:link w:val="10"/>
    <w:qFormat/>
    <w:rsid w:val="00092DAF"/>
    <w:pPr>
      <w:keepNext/>
      <w:spacing w:before="0" w:after="0"/>
      <w:jc w:val="center"/>
      <w:outlineLvl w:val="0"/>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
    <w:link w:val="11"/>
    <w:qFormat/>
    <w:rsid w:val="00C41C79"/>
    <w:pPr>
      <w:keepNext/>
      <w:spacing w:before="0" w:after="0"/>
      <w:jc w:val="both"/>
      <w:outlineLvl w:val="0"/>
    </w:pPr>
    <w:rPr>
      <w:sz w:val="28"/>
      <w:szCs w:val="28"/>
    </w:rPr>
  </w:style>
  <w:style w:type="paragraph" w:customStyle="1" w:styleId="Heading2">
    <w:name w:val="Heading 2"/>
    <w:basedOn w:val="a"/>
    <w:next w:val="a"/>
    <w:link w:val="21"/>
    <w:qFormat/>
    <w:rsid w:val="00C41C79"/>
    <w:pPr>
      <w:keepNext/>
      <w:spacing w:before="0" w:after="0"/>
      <w:jc w:val="center"/>
      <w:outlineLvl w:val="1"/>
    </w:pPr>
    <w:rPr>
      <w:b/>
      <w:bCs/>
      <w:sz w:val="28"/>
      <w:szCs w:val="28"/>
    </w:rPr>
  </w:style>
  <w:style w:type="paragraph" w:customStyle="1" w:styleId="Heading3">
    <w:name w:val="Heading 3"/>
    <w:basedOn w:val="a"/>
    <w:next w:val="a"/>
    <w:link w:val="3"/>
    <w:uiPriority w:val="9"/>
    <w:semiHidden/>
    <w:unhideWhenUsed/>
    <w:qFormat/>
    <w:rsid w:val="0041352F"/>
    <w:pPr>
      <w:keepNext/>
      <w:keepLines/>
      <w:spacing w:before="200" w:after="0"/>
      <w:outlineLvl w:val="2"/>
    </w:pPr>
    <w:rPr>
      <w:rFonts w:asciiTheme="majorHAnsi" w:eastAsiaTheme="majorEastAsia" w:hAnsiTheme="majorHAnsi" w:cstheme="majorBidi"/>
      <w:b/>
      <w:bCs/>
      <w:color w:val="5B9BD5" w:themeColor="accent1"/>
    </w:rPr>
  </w:style>
  <w:style w:type="paragraph" w:customStyle="1" w:styleId="Heading5">
    <w:name w:val="Heading 5"/>
    <w:basedOn w:val="a"/>
    <w:next w:val="a"/>
    <w:link w:val="Heading5"/>
    <w:qFormat/>
    <w:rsid w:val="00C41C79"/>
    <w:pPr>
      <w:keepNext/>
      <w:widowControl w:val="0"/>
      <w:spacing w:before="0" w:after="0"/>
      <w:ind w:firstLine="1134"/>
      <w:jc w:val="both"/>
      <w:outlineLvl w:val="4"/>
    </w:pPr>
    <w:rPr>
      <w:sz w:val="28"/>
      <w:szCs w:val="28"/>
    </w:rPr>
  </w:style>
  <w:style w:type="character" w:customStyle="1" w:styleId="10">
    <w:name w:val="Заголовок 1 Знак"/>
    <w:basedOn w:val="a0"/>
    <w:link w:val="1"/>
    <w:qFormat/>
    <w:rsid w:val="00C41C79"/>
    <w:rPr>
      <w:rFonts w:ascii="Times New Roman" w:eastAsia="Times New Roman" w:hAnsi="Times New Roman" w:cs="Times New Roman"/>
      <w:sz w:val="28"/>
      <w:szCs w:val="28"/>
      <w:lang w:eastAsia="ru-RU"/>
    </w:rPr>
  </w:style>
  <w:style w:type="character" w:customStyle="1" w:styleId="210">
    <w:name w:val="Основной текст с отступом 2 Знак1"/>
    <w:basedOn w:val="a0"/>
    <w:link w:val="2"/>
    <w:uiPriority w:val="9"/>
    <w:qFormat/>
    <w:rsid w:val="00C41C79"/>
    <w:rPr>
      <w:rFonts w:ascii="Times New Roman" w:eastAsia="Times New Roman" w:hAnsi="Times New Roman" w:cs="Times New Roman"/>
      <w:b/>
      <w:bCs/>
      <w:sz w:val="28"/>
      <w:szCs w:val="28"/>
      <w:lang w:eastAsia="ru-RU"/>
    </w:rPr>
  </w:style>
  <w:style w:type="character" w:customStyle="1" w:styleId="5">
    <w:name w:val="Заголовок 5 Знак"/>
    <w:basedOn w:val="a0"/>
    <w:qFormat/>
    <w:rsid w:val="00C41C79"/>
    <w:rPr>
      <w:rFonts w:ascii="Times New Roman" w:eastAsia="Times New Roman" w:hAnsi="Times New Roman" w:cs="Times New Roman"/>
      <w:sz w:val="28"/>
      <w:szCs w:val="28"/>
      <w:lang w:eastAsia="ru-RU"/>
    </w:rPr>
  </w:style>
  <w:style w:type="character" w:customStyle="1" w:styleId="a3">
    <w:name w:val="Заголовок Знак"/>
    <w:basedOn w:val="a0"/>
    <w:qFormat/>
    <w:rsid w:val="00C41C79"/>
    <w:rPr>
      <w:rFonts w:ascii="Times New Roman" w:eastAsia="Times New Roman" w:hAnsi="Times New Roman" w:cs="Times New Roman"/>
      <w:sz w:val="28"/>
      <w:szCs w:val="28"/>
      <w:lang w:eastAsia="ru-RU"/>
    </w:rPr>
  </w:style>
  <w:style w:type="character" w:customStyle="1" w:styleId="a4">
    <w:name w:val="Основной текст с отступом Знак"/>
    <w:basedOn w:val="a0"/>
    <w:qFormat/>
    <w:rsid w:val="00C41C79"/>
    <w:rPr>
      <w:rFonts w:ascii="Times New Roman" w:eastAsia="Times New Roman" w:hAnsi="Times New Roman" w:cs="Times New Roman"/>
      <w:sz w:val="28"/>
      <w:szCs w:val="28"/>
      <w:lang w:eastAsia="ru-RU"/>
    </w:rPr>
  </w:style>
  <w:style w:type="character" w:customStyle="1" w:styleId="a5">
    <w:name w:val="Текст выноски Знак"/>
    <w:basedOn w:val="a0"/>
    <w:uiPriority w:val="99"/>
    <w:semiHidden/>
    <w:qFormat/>
    <w:rsid w:val="00C41C79"/>
    <w:rPr>
      <w:rFonts w:ascii="Tahoma" w:eastAsia="Times New Roman" w:hAnsi="Tahoma" w:cs="Tahoma"/>
      <w:sz w:val="16"/>
      <w:szCs w:val="16"/>
      <w:lang w:eastAsia="ru-RU"/>
    </w:rPr>
  </w:style>
  <w:style w:type="character" w:customStyle="1" w:styleId="20">
    <w:name w:val="Основной текст с отступом 2 Знак"/>
    <w:basedOn w:val="a0"/>
    <w:link w:val="20"/>
    <w:uiPriority w:val="99"/>
    <w:semiHidden/>
    <w:qFormat/>
    <w:rsid w:val="006F7D34"/>
    <w:rPr>
      <w:rFonts w:ascii="Times New Roman" w:eastAsia="Times New Roman" w:hAnsi="Times New Roman" w:cs="Times New Roman"/>
      <w:sz w:val="24"/>
      <w:szCs w:val="24"/>
      <w:lang w:eastAsia="ru-RU"/>
    </w:rPr>
  </w:style>
  <w:style w:type="character" w:customStyle="1" w:styleId="a6">
    <w:name w:val="Основной текст Знак"/>
    <w:basedOn w:val="a0"/>
    <w:uiPriority w:val="99"/>
    <w:qFormat/>
    <w:rsid w:val="006F7D34"/>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2"/>
    <w:uiPriority w:val="99"/>
    <w:qFormat/>
    <w:rsid w:val="00CB5775"/>
    <w:rPr>
      <w:rFonts w:ascii="Times New Roman" w:eastAsia="Times New Roman" w:hAnsi="Times New Roman" w:cs="Times New Roman"/>
      <w:sz w:val="28"/>
      <w:szCs w:val="28"/>
      <w:lang w:eastAsia="ru-RU"/>
    </w:rPr>
  </w:style>
  <w:style w:type="character" w:customStyle="1" w:styleId="a7">
    <w:name w:val="Название Знак"/>
    <w:basedOn w:val="a0"/>
    <w:qFormat/>
    <w:rsid w:val="004853BD"/>
    <w:rPr>
      <w:rFonts w:ascii="Times New Roman" w:eastAsia="Times New Roman" w:hAnsi="Times New Roman" w:cs="Times New Roman"/>
      <w:sz w:val="28"/>
      <w:szCs w:val="28"/>
      <w:lang w:eastAsia="ru-RU"/>
    </w:rPr>
  </w:style>
  <w:style w:type="character" w:customStyle="1" w:styleId="-">
    <w:name w:val="Интернет-ссылка"/>
    <w:basedOn w:val="a0"/>
    <w:uiPriority w:val="99"/>
    <w:unhideWhenUsed/>
    <w:rsid w:val="0041352F"/>
    <w:rPr>
      <w:color w:val="0563C1" w:themeColor="hyperlink"/>
      <w:u w:val="single"/>
    </w:rPr>
  </w:style>
  <w:style w:type="character" w:customStyle="1" w:styleId="11">
    <w:name w:val="Заголовок 1 Знак1"/>
    <w:basedOn w:val="a0"/>
    <w:link w:val="Heading1"/>
    <w:qFormat/>
    <w:rsid w:val="0041352F"/>
    <w:rPr>
      <w:rFonts w:asciiTheme="majorHAnsi" w:eastAsiaTheme="majorEastAsia" w:hAnsiTheme="majorHAnsi" w:cstheme="majorBidi"/>
      <w:b/>
      <w:bCs/>
      <w:color w:val="2E74B5" w:themeColor="accent1" w:themeShade="BF"/>
      <w:sz w:val="28"/>
      <w:szCs w:val="28"/>
      <w:lang w:eastAsia="ru-RU"/>
    </w:rPr>
  </w:style>
  <w:style w:type="character" w:customStyle="1" w:styleId="21">
    <w:name w:val="Заголовок 2 Знак1"/>
    <w:basedOn w:val="a0"/>
    <w:link w:val="Heading2"/>
    <w:semiHidden/>
    <w:qFormat/>
    <w:rsid w:val="0041352F"/>
    <w:rPr>
      <w:rFonts w:asciiTheme="majorHAnsi" w:eastAsiaTheme="majorEastAsia" w:hAnsiTheme="majorHAnsi" w:cstheme="majorBidi"/>
      <w:b/>
      <w:bCs/>
      <w:color w:val="5B9BD5" w:themeColor="accent1"/>
      <w:sz w:val="26"/>
      <w:szCs w:val="26"/>
      <w:lang w:eastAsia="ru-RU"/>
    </w:rPr>
  </w:style>
  <w:style w:type="character" w:customStyle="1" w:styleId="3">
    <w:name w:val="Заголовок 3 Знак"/>
    <w:basedOn w:val="a0"/>
    <w:link w:val="Heading3"/>
    <w:uiPriority w:val="9"/>
    <w:semiHidden/>
    <w:qFormat/>
    <w:rsid w:val="0041352F"/>
    <w:rPr>
      <w:rFonts w:asciiTheme="majorHAnsi" w:eastAsiaTheme="majorEastAsia" w:hAnsiTheme="majorHAnsi" w:cstheme="majorBidi"/>
      <w:b/>
      <w:bCs/>
      <w:color w:val="5B9BD5" w:themeColor="accent1"/>
      <w:sz w:val="24"/>
      <w:szCs w:val="24"/>
      <w:lang w:eastAsia="ru-RU"/>
    </w:rPr>
  </w:style>
  <w:style w:type="character" w:customStyle="1" w:styleId="a8">
    <w:name w:val="Гипертекстовая ссылка"/>
    <w:basedOn w:val="a0"/>
    <w:uiPriority w:val="99"/>
    <w:qFormat/>
    <w:rsid w:val="0041352F"/>
    <w:rPr>
      <w:b/>
      <w:bCs/>
      <w:color w:val="106BBE"/>
    </w:rPr>
  </w:style>
  <w:style w:type="character" w:customStyle="1" w:styleId="a9">
    <w:name w:val="Текст сноски Знак"/>
    <w:basedOn w:val="a0"/>
    <w:uiPriority w:val="99"/>
    <w:semiHidden/>
    <w:qFormat/>
    <w:rsid w:val="00627A99"/>
    <w:rPr>
      <w:rFonts w:ascii="Times New Roman" w:eastAsia="Times New Roman" w:hAnsi="Times New Roman" w:cs="Times New Roman"/>
      <w:szCs w:val="20"/>
      <w:lang w:eastAsia="ru-RU"/>
    </w:rPr>
  </w:style>
  <w:style w:type="character" w:customStyle="1" w:styleId="aa">
    <w:name w:val="Привязка сноски"/>
    <w:rsid w:val="000A74D9"/>
    <w:rPr>
      <w:vertAlign w:val="superscript"/>
    </w:rPr>
  </w:style>
  <w:style w:type="character" w:customStyle="1" w:styleId="FootnoteCharacters">
    <w:name w:val="Footnote Characters"/>
    <w:semiHidden/>
    <w:unhideWhenUsed/>
    <w:qFormat/>
    <w:rsid w:val="00627A99"/>
    <w:rPr>
      <w:vertAlign w:val="superscript"/>
    </w:rPr>
  </w:style>
  <w:style w:type="paragraph" w:customStyle="1" w:styleId="ab">
    <w:name w:val="Заголовок"/>
    <w:basedOn w:val="a"/>
    <w:next w:val="ac"/>
    <w:qFormat/>
    <w:rsid w:val="00825A15"/>
    <w:pPr>
      <w:keepNext/>
      <w:spacing w:before="240" w:after="120"/>
    </w:pPr>
    <w:rPr>
      <w:rFonts w:ascii="Liberation Sans" w:eastAsia="Microsoft YaHei" w:hAnsi="Liberation Sans" w:cs="Mangal"/>
      <w:sz w:val="28"/>
      <w:szCs w:val="28"/>
    </w:rPr>
  </w:style>
  <w:style w:type="paragraph" w:styleId="ac">
    <w:name w:val="Body Text"/>
    <w:basedOn w:val="a"/>
    <w:uiPriority w:val="99"/>
    <w:rsid w:val="006F7D34"/>
    <w:pPr>
      <w:spacing w:after="120"/>
    </w:pPr>
  </w:style>
  <w:style w:type="paragraph" w:styleId="ad">
    <w:name w:val="List"/>
    <w:basedOn w:val="ac"/>
    <w:rsid w:val="00825A15"/>
    <w:rPr>
      <w:rFonts w:cs="Mangal"/>
    </w:rPr>
  </w:style>
  <w:style w:type="paragraph" w:customStyle="1" w:styleId="Caption">
    <w:name w:val="Caption"/>
    <w:basedOn w:val="a"/>
    <w:qFormat/>
    <w:rsid w:val="00825A15"/>
    <w:pPr>
      <w:suppressLineNumbers/>
      <w:spacing w:before="120" w:after="120"/>
    </w:pPr>
    <w:rPr>
      <w:rFonts w:cs="Mangal"/>
      <w:i/>
      <w:iCs/>
    </w:rPr>
  </w:style>
  <w:style w:type="paragraph" w:styleId="ae">
    <w:name w:val="index heading"/>
    <w:basedOn w:val="a"/>
    <w:qFormat/>
    <w:rsid w:val="00825A15"/>
    <w:pPr>
      <w:suppressLineNumbers/>
    </w:pPr>
    <w:rPr>
      <w:rFonts w:cs="Mangal"/>
    </w:rPr>
  </w:style>
  <w:style w:type="paragraph" w:styleId="af">
    <w:name w:val="Title"/>
    <w:basedOn w:val="a"/>
    <w:qFormat/>
    <w:rsid w:val="00C41C79"/>
    <w:pPr>
      <w:spacing w:before="0" w:after="0"/>
      <w:jc w:val="center"/>
    </w:pPr>
    <w:rPr>
      <w:sz w:val="28"/>
      <w:szCs w:val="28"/>
    </w:rPr>
  </w:style>
  <w:style w:type="paragraph" w:styleId="af0">
    <w:name w:val="Body Text Indent"/>
    <w:basedOn w:val="a"/>
    <w:rsid w:val="00C41C79"/>
    <w:pPr>
      <w:spacing w:before="0" w:after="0"/>
      <w:ind w:firstLine="720"/>
      <w:jc w:val="both"/>
    </w:pPr>
    <w:rPr>
      <w:sz w:val="28"/>
      <w:szCs w:val="28"/>
    </w:rPr>
  </w:style>
  <w:style w:type="paragraph" w:styleId="af1">
    <w:name w:val="Balloon Text"/>
    <w:basedOn w:val="a"/>
    <w:uiPriority w:val="99"/>
    <w:semiHidden/>
    <w:unhideWhenUsed/>
    <w:qFormat/>
    <w:rsid w:val="00C41C79"/>
    <w:pPr>
      <w:spacing w:before="0" w:after="0"/>
    </w:pPr>
    <w:rPr>
      <w:rFonts w:ascii="Tahoma" w:hAnsi="Tahoma" w:cs="Tahoma"/>
      <w:sz w:val="16"/>
      <w:szCs w:val="16"/>
    </w:rPr>
  </w:style>
  <w:style w:type="paragraph" w:styleId="2">
    <w:name w:val="Body Text Indent 2"/>
    <w:basedOn w:val="a"/>
    <w:link w:val="210"/>
    <w:uiPriority w:val="99"/>
    <w:semiHidden/>
    <w:unhideWhenUsed/>
    <w:qFormat/>
    <w:rsid w:val="006F7D34"/>
    <w:pPr>
      <w:spacing w:after="120" w:line="480" w:lineRule="auto"/>
      <w:ind w:left="283"/>
    </w:pPr>
  </w:style>
  <w:style w:type="paragraph" w:styleId="af2">
    <w:name w:val="List Paragraph"/>
    <w:basedOn w:val="a"/>
    <w:uiPriority w:val="34"/>
    <w:qFormat/>
    <w:rsid w:val="00A65589"/>
    <w:pPr>
      <w:ind w:left="720"/>
      <w:contextualSpacing/>
    </w:pPr>
  </w:style>
  <w:style w:type="paragraph" w:styleId="af3">
    <w:name w:val="No Spacing"/>
    <w:uiPriority w:val="1"/>
    <w:qFormat/>
    <w:rsid w:val="00CB5775"/>
    <w:rPr>
      <w:rFonts w:ascii="Times New Roman" w:eastAsia="Times New Roman" w:hAnsi="Times New Roman" w:cs="Times New Roman"/>
      <w:sz w:val="24"/>
      <w:szCs w:val="24"/>
      <w:lang w:eastAsia="ru-RU"/>
    </w:rPr>
  </w:style>
  <w:style w:type="paragraph" w:styleId="23">
    <w:name w:val="Body Text 2"/>
    <w:basedOn w:val="a"/>
    <w:uiPriority w:val="99"/>
    <w:qFormat/>
    <w:rsid w:val="00CB5775"/>
    <w:pPr>
      <w:spacing w:before="0" w:after="120" w:line="480" w:lineRule="auto"/>
      <w:jc w:val="center"/>
    </w:pPr>
    <w:rPr>
      <w:sz w:val="28"/>
      <w:szCs w:val="28"/>
    </w:rPr>
  </w:style>
  <w:style w:type="paragraph" w:customStyle="1" w:styleId="ConsPlusNonformat">
    <w:name w:val="ConsPlusNonformat"/>
    <w:uiPriority w:val="99"/>
    <w:qFormat/>
    <w:rsid w:val="00FB7B0A"/>
    <w:rPr>
      <w:rFonts w:ascii="Courier New" w:hAnsi="Courier New" w:cs="Courier New"/>
      <w:sz w:val="24"/>
      <w:szCs w:val="20"/>
    </w:rPr>
  </w:style>
  <w:style w:type="paragraph" w:customStyle="1" w:styleId="af4">
    <w:name w:val="Содержимое таблицы"/>
    <w:basedOn w:val="a"/>
    <w:qFormat/>
    <w:rsid w:val="004853BD"/>
    <w:pPr>
      <w:suppressLineNumbers/>
      <w:spacing w:before="0" w:after="0"/>
    </w:pPr>
  </w:style>
  <w:style w:type="paragraph" w:customStyle="1" w:styleId="af5">
    <w:name w:val="Заголовок таблицы"/>
    <w:basedOn w:val="af4"/>
    <w:qFormat/>
    <w:rsid w:val="004853BD"/>
    <w:pPr>
      <w:jc w:val="center"/>
    </w:pPr>
    <w:rPr>
      <w:b/>
      <w:bCs/>
    </w:rPr>
  </w:style>
  <w:style w:type="paragraph" w:customStyle="1" w:styleId="14-15">
    <w:name w:val="Текст 14-1.5"/>
    <w:basedOn w:val="a"/>
    <w:qFormat/>
    <w:rsid w:val="0041352F"/>
    <w:pPr>
      <w:widowControl w:val="0"/>
      <w:spacing w:before="0" w:after="0" w:line="360" w:lineRule="auto"/>
      <w:ind w:firstLine="709"/>
      <w:jc w:val="both"/>
    </w:pPr>
    <w:rPr>
      <w:sz w:val="28"/>
    </w:rPr>
  </w:style>
  <w:style w:type="paragraph" w:styleId="af6">
    <w:name w:val="Normal (Web)"/>
    <w:basedOn w:val="a"/>
    <w:uiPriority w:val="99"/>
    <w:semiHidden/>
    <w:unhideWhenUsed/>
    <w:qFormat/>
    <w:rsid w:val="0041352F"/>
    <w:pPr>
      <w:spacing w:beforeAutospacing="1" w:afterAutospacing="1"/>
    </w:pPr>
  </w:style>
  <w:style w:type="paragraph" w:customStyle="1" w:styleId="12">
    <w:name w:val="Обычный1"/>
    <w:qFormat/>
    <w:rsid w:val="0041352F"/>
    <w:rPr>
      <w:rFonts w:ascii="Times New Roman" w:eastAsia="Times New Roman" w:hAnsi="Times New Roman" w:cs="Times New Roman"/>
      <w:sz w:val="24"/>
      <w:szCs w:val="20"/>
      <w:lang w:eastAsia="ru-RU"/>
    </w:rPr>
  </w:style>
  <w:style w:type="paragraph" w:customStyle="1" w:styleId="ConsNormal">
    <w:name w:val="ConsNormal"/>
    <w:qFormat/>
    <w:rsid w:val="0041352F"/>
    <w:pPr>
      <w:widowControl w:val="0"/>
      <w:ind w:firstLine="720"/>
    </w:pPr>
    <w:rPr>
      <w:rFonts w:ascii="Times New Roman" w:eastAsia="Times New Roman" w:hAnsi="Times New Roman" w:cs="Times New Roman"/>
      <w:sz w:val="28"/>
      <w:szCs w:val="20"/>
      <w:lang w:eastAsia="ru-RU"/>
    </w:rPr>
  </w:style>
  <w:style w:type="paragraph" w:customStyle="1" w:styleId="af7">
    <w:name w:val="Содерж"/>
    <w:basedOn w:val="a"/>
    <w:qFormat/>
    <w:rsid w:val="0041352F"/>
    <w:pPr>
      <w:widowControl w:val="0"/>
      <w:spacing w:before="0" w:after="120"/>
      <w:jc w:val="center"/>
    </w:pPr>
    <w:rPr>
      <w:sz w:val="28"/>
      <w:szCs w:val="20"/>
    </w:rPr>
  </w:style>
  <w:style w:type="paragraph" w:customStyle="1" w:styleId="af8">
    <w:name w:val="Письмо"/>
    <w:basedOn w:val="a"/>
    <w:qFormat/>
    <w:rsid w:val="0041352F"/>
    <w:pPr>
      <w:spacing w:before="3000" w:after="0"/>
      <w:ind w:left="4253"/>
      <w:jc w:val="center"/>
    </w:pPr>
    <w:rPr>
      <w:sz w:val="28"/>
      <w:szCs w:val="20"/>
    </w:rPr>
  </w:style>
  <w:style w:type="paragraph" w:customStyle="1" w:styleId="ConsPlusNormal">
    <w:name w:val="ConsPlusNormal"/>
    <w:qFormat/>
    <w:rsid w:val="00627A99"/>
    <w:rPr>
      <w:rFonts w:ascii="Times New Roman" w:eastAsia="Times New Roman" w:hAnsi="Times New Roman" w:cs="Times New Roman"/>
      <w:sz w:val="28"/>
      <w:szCs w:val="28"/>
      <w:lang w:eastAsia="ru-RU"/>
    </w:rPr>
  </w:style>
  <w:style w:type="paragraph" w:customStyle="1" w:styleId="FootnoteText">
    <w:name w:val="Footnote Text"/>
    <w:basedOn w:val="a"/>
    <w:uiPriority w:val="99"/>
    <w:semiHidden/>
    <w:unhideWhenUsed/>
    <w:rsid w:val="00627A99"/>
    <w:pPr>
      <w:spacing w:before="0" w:after="0"/>
    </w:pPr>
    <w:rPr>
      <w:sz w:val="20"/>
      <w:szCs w:val="20"/>
    </w:rPr>
  </w:style>
  <w:style w:type="paragraph" w:customStyle="1" w:styleId="ConsNonformat">
    <w:name w:val="ConsNonformat"/>
    <w:qFormat/>
    <w:rsid w:val="00627A99"/>
    <w:pPr>
      <w:widowControl w:val="0"/>
    </w:pPr>
    <w:rPr>
      <w:rFonts w:ascii="Courier New" w:eastAsia="Times New Roman" w:hAnsi="Courier New" w:cs="Times New Roman"/>
      <w:sz w:val="24"/>
      <w:szCs w:val="20"/>
      <w:lang w:eastAsia="ru-RU"/>
    </w:rPr>
  </w:style>
  <w:style w:type="paragraph" w:customStyle="1" w:styleId="FR2">
    <w:name w:val="FR2"/>
    <w:qFormat/>
    <w:rsid w:val="00006C41"/>
    <w:pPr>
      <w:widowControl w:val="0"/>
      <w:spacing w:before="440" w:line="336" w:lineRule="auto"/>
      <w:ind w:firstLine="880"/>
      <w:jc w:val="both"/>
    </w:pPr>
    <w:rPr>
      <w:rFonts w:ascii="Arial" w:eastAsia="Times New Roman" w:hAnsi="Arial" w:cs="Arial"/>
      <w:sz w:val="22"/>
      <w:lang w:eastAsia="ru-RU"/>
    </w:rPr>
  </w:style>
  <w:style w:type="paragraph" w:customStyle="1" w:styleId="14-150">
    <w:name w:val="Текст 14-15"/>
    <w:basedOn w:val="a"/>
    <w:qFormat/>
    <w:rsid w:val="00006C41"/>
    <w:pPr>
      <w:spacing w:before="0" w:after="0" w:line="360" w:lineRule="auto"/>
      <w:ind w:firstLine="709"/>
      <w:jc w:val="both"/>
    </w:pPr>
    <w:rPr>
      <w:sz w:val="28"/>
      <w:szCs w:val="20"/>
    </w:rPr>
  </w:style>
  <w:style w:type="table" w:styleId="af9">
    <w:name w:val="Table Grid"/>
    <w:basedOn w:val="a1"/>
    <w:rsid w:val="00FF675C"/>
    <w:rPr>
      <w:szCs w:val="24"/>
      <w:lang w:eastAsia="zh-CN"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a">
    <w:name w:val="header"/>
    <w:basedOn w:val="a"/>
    <w:link w:val="afb"/>
    <w:rsid w:val="00563E32"/>
    <w:pPr>
      <w:tabs>
        <w:tab w:val="center" w:pos="4153"/>
        <w:tab w:val="right" w:pos="8306"/>
      </w:tabs>
      <w:spacing w:before="0" w:after="0"/>
    </w:pPr>
    <w:rPr>
      <w:sz w:val="20"/>
      <w:szCs w:val="20"/>
    </w:rPr>
  </w:style>
  <w:style w:type="character" w:customStyle="1" w:styleId="afb">
    <w:name w:val="Верхний колонтитул Знак"/>
    <w:basedOn w:val="a0"/>
    <w:link w:val="afa"/>
    <w:rsid w:val="00563E32"/>
    <w:rPr>
      <w:rFonts w:ascii="Times New Roman" w:eastAsia="Times New Roman" w:hAnsi="Times New Roman" w:cs="Times New Roman"/>
      <w:szCs w:val="20"/>
      <w:lang w:eastAsia="ru-RU"/>
    </w:rPr>
  </w:style>
  <w:style w:type="paragraph" w:styleId="30">
    <w:name w:val="Body Text 3"/>
    <w:basedOn w:val="a"/>
    <w:link w:val="31"/>
    <w:uiPriority w:val="99"/>
    <w:semiHidden/>
    <w:unhideWhenUsed/>
    <w:rsid w:val="00B261B8"/>
    <w:pPr>
      <w:spacing w:after="120"/>
    </w:pPr>
    <w:rPr>
      <w:sz w:val="16"/>
      <w:szCs w:val="16"/>
    </w:rPr>
  </w:style>
  <w:style w:type="character" w:customStyle="1" w:styleId="31">
    <w:name w:val="Основной текст 3 Знак"/>
    <w:basedOn w:val="a0"/>
    <w:link w:val="30"/>
    <w:uiPriority w:val="99"/>
    <w:semiHidden/>
    <w:rsid w:val="00B261B8"/>
    <w:rPr>
      <w:rFonts w:ascii="Times New Roman" w:eastAsia="Times New Roman" w:hAnsi="Times New Roman" w:cs="Times New Roman"/>
      <w:sz w:val="16"/>
      <w:szCs w:val="16"/>
      <w:lang w:eastAsia="ru-RU"/>
    </w:rPr>
  </w:style>
  <w:style w:type="character" w:customStyle="1" w:styleId="120">
    <w:name w:val="Заголовок 1 Знак2"/>
    <w:basedOn w:val="a0"/>
    <w:link w:val="1"/>
    <w:rsid w:val="00092DAF"/>
    <w:rPr>
      <w:rFonts w:asciiTheme="majorHAnsi" w:eastAsiaTheme="majorEastAsia" w:hAnsiTheme="majorHAnsi" w:cstheme="majorBidi"/>
      <w:b/>
      <w:bCs/>
      <w:color w:val="2E74B5" w:themeColor="accent1" w:themeShade="BF"/>
      <w:sz w:val="28"/>
      <w:szCs w:val="28"/>
      <w:lang w:eastAsia="ru-RU"/>
    </w:rPr>
  </w:style>
  <w:style w:type="character" w:styleId="afc">
    <w:name w:val="Strong"/>
    <w:basedOn w:val="a0"/>
    <w:uiPriority w:val="22"/>
    <w:qFormat/>
    <w:rsid w:val="00092DAF"/>
    <w:rPr>
      <w:b/>
      <w:bCs/>
    </w:rPr>
  </w:style>
  <w:style w:type="paragraph" w:customStyle="1" w:styleId="formattext">
    <w:name w:val="formattext"/>
    <w:basedOn w:val="a"/>
    <w:rsid w:val="00BB057A"/>
    <w:pPr>
      <w:spacing w:beforeAutospacing="1" w:afterAutospacing="1"/>
    </w:pPr>
  </w:style>
</w:styles>
</file>

<file path=word/webSettings.xml><?xml version="1.0" encoding="utf-8"?>
<w:webSettings xmlns:r="http://schemas.openxmlformats.org/officeDocument/2006/relationships" xmlns:w="http://schemas.openxmlformats.org/wordprocessingml/2006/main">
  <w:divs>
    <w:div w:id="769543624">
      <w:bodyDiv w:val="1"/>
      <w:marLeft w:val="0"/>
      <w:marRight w:val="0"/>
      <w:marTop w:val="0"/>
      <w:marBottom w:val="0"/>
      <w:divBdr>
        <w:top w:val="none" w:sz="0" w:space="0" w:color="auto"/>
        <w:left w:val="none" w:sz="0" w:space="0" w:color="auto"/>
        <w:bottom w:val="none" w:sz="0" w:space="0" w:color="auto"/>
        <w:right w:val="none" w:sz="0" w:space="0" w:color="auto"/>
      </w:divBdr>
    </w:div>
    <w:div w:id="20752711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1CCBA2-1238-4CBA-AFD7-EEA1068A1A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2226</Words>
  <Characters>12691</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ТеркинаТИ</dc:creator>
  <cp:lastModifiedBy>ТеркинаТИ</cp:lastModifiedBy>
  <cp:revision>8</cp:revision>
  <cp:lastPrinted>2024-06-10T11:46:00Z</cp:lastPrinted>
  <dcterms:created xsi:type="dcterms:W3CDTF">2024-05-31T09:18:00Z</dcterms:created>
  <dcterms:modified xsi:type="dcterms:W3CDTF">2024-06-10T11:50:00Z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HP</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