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16" w:rsidRDefault="003B5E16" w:rsidP="003B5E16">
      <w:pPr>
        <w:tabs>
          <w:tab w:val="left" w:pos="3086"/>
        </w:tabs>
        <w:ind w:left="171" w:right="197" w:firstLine="57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B1AF18F" wp14:editId="63B1C68D">
            <wp:extent cx="488950" cy="9144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E16" w:rsidRDefault="003B5E16" w:rsidP="003B5E16">
      <w:pPr>
        <w:ind w:left="171" w:right="197" w:firstLine="57"/>
      </w:pPr>
      <w:r>
        <w:t xml:space="preserve">                                                                              </w:t>
      </w:r>
    </w:p>
    <w:p w:rsidR="003B5E16" w:rsidRDefault="003B5E16" w:rsidP="003B5E16">
      <w:pPr>
        <w:ind w:left="171" w:right="197" w:firstLine="57"/>
        <w:jc w:val="center"/>
        <w:rPr>
          <w:b/>
          <w:sz w:val="28"/>
        </w:rPr>
      </w:pPr>
      <w:r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3B5E16" w:rsidRDefault="003B5E16" w:rsidP="003B5E16">
      <w:pPr>
        <w:ind w:left="171" w:right="197" w:firstLine="57"/>
        <w:jc w:val="center"/>
        <w:rPr>
          <w:b/>
          <w:sz w:val="28"/>
        </w:rPr>
      </w:pPr>
    </w:p>
    <w:p w:rsidR="003B5E16" w:rsidRDefault="003B5E16" w:rsidP="003B5E16">
      <w:pPr>
        <w:ind w:left="171" w:right="197" w:firstLine="57"/>
        <w:jc w:val="center"/>
        <w:rPr>
          <w:b/>
          <w:spacing w:val="60"/>
          <w:sz w:val="28"/>
        </w:rPr>
      </w:pPr>
      <w:r>
        <w:rPr>
          <w:sz w:val="20"/>
          <w:szCs w:val="20"/>
        </w:rPr>
        <w:t xml:space="preserve"> </w:t>
      </w:r>
      <w:r>
        <w:rPr>
          <w:b/>
          <w:spacing w:val="60"/>
          <w:sz w:val="28"/>
        </w:rPr>
        <w:t>РЕШЕНИЕ</w:t>
      </w:r>
    </w:p>
    <w:p w:rsidR="003B5E16" w:rsidRDefault="003B5E16" w:rsidP="003B5E16">
      <w:pPr>
        <w:ind w:left="171" w:right="197" w:firstLine="57"/>
        <w:jc w:val="center"/>
      </w:pPr>
      <w:r>
        <w:t>г. Переславль-Залесский</w:t>
      </w:r>
    </w:p>
    <w:p w:rsidR="003B5E16" w:rsidRDefault="003B5E16" w:rsidP="003B5E16">
      <w:pPr>
        <w:tabs>
          <w:tab w:val="left" w:pos="3086"/>
        </w:tabs>
        <w:ind w:left="171" w:right="197" w:firstLine="57"/>
        <w:jc w:val="center"/>
        <w:rPr>
          <w:sz w:val="18"/>
          <w:szCs w:val="18"/>
        </w:rPr>
      </w:pPr>
    </w:p>
    <w:p w:rsidR="003B5E16" w:rsidRDefault="003B5E16" w:rsidP="003B5E16">
      <w:pPr>
        <w:tabs>
          <w:tab w:val="left" w:pos="3086"/>
        </w:tabs>
        <w:ind w:left="171" w:right="197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«06»  апреля     2022г.                                                              № 17/78</w:t>
      </w:r>
    </w:p>
    <w:p w:rsidR="003B5E16" w:rsidRDefault="003B5E16" w:rsidP="003B5E16">
      <w:pPr>
        <w:tabs>
          <w:tab w:val="left" w:pos="3086"/>
        </w:tabs>
        <w:ind w:left="171" w:right="197" w:firstLine="57"/>
        <w:jc w:val="both"/>
        <w:rPr>
          <w:sz w:val="28"/>
          <w:szCs w:val="28"/>
        </w:rPr>
      </w:pPr>
    </w:p>
    <w:p w:rsidR="003B5E16" w:rsidRPr="004B0B1B" w:rsidRDefault="003B5E16" w:rsidP="005E296A">
      <w:pPr>
        <w:tabs>
          <w:tab w:val="left" w:pos="3086"/>
        </w:tabs>
        <w:ind w:left="426" w:right="197" w:hanging="623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</w:t>
      </w:r>
      <w:r w:rsidRPr="004B0B1B">
        <w:rPr>
          <w:b/>
          <w:sz w:val="28"/>
          <w:szCs w:val="28"/>
        </w:rPr>
        <w:t>Об утверждении количества подписей,</w:t>
      </w:r>
      <w:r>
        <w:rPr>
          <w:b/>
          <w:sz w:val="28"/>
          <w:szCs w:val="28"/>
        </w:rPr>
        <w:t xml:space="preserve"> </w:t>
      </w:r>
      <w:r w:rsidRPr="004B0B1B">
        <w:rPr>
          <w:b/>
          <w:sz w:val="28"/>
          <w:szCs w:val="28"/>
        </w:rPr>
        <w:t xml:space="preserve">необходимых для регистрации кандидата в депутаты </w:t>
      </w:r>
      <w:r>
        <w:rPr>
          <w:b/>
          <w:sz w:val="28"/>
          <w:szCs w:val="28"/>
        </w:rPr>
        <w:t xml:space="preserve"> Переславль-</w:t>
      </w:r>
      <w:proofErr w:type="spellStart"/>
      <w:r>
        <w:rPr>
          <w:b/>
          <w:sz w:val="28"/>
          <w:szCs w:val="28"/>
        </w:rPr>
        <w:t>Залесской</w:t>
      </w:r>
      <w:proofErr w:type="spellEnd"/>
      <w:r>
        <w:rPr>
          <w:b/>
          <w:sz w:val="28"/>
          <w:szCs w:val="28"/>
        </w:rPr>
        <w:t xml:space="preserve"> городской  Думы седьмого созыва   </w:t>
      </w:r>
      <w:r w:rsidRPr="004B0B1B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  </w:t>
      </w:r>
      <w:r w:rsidRPr="004B0B1B">
        <w:rPr>
          <w:b/>
          <w:sz w:val="28"/>
          <w:szCs w:val="28"/>
        </w:rPr>
        <w:t xml:space="preserve">дополнительных выборах депутатов </w:t>
      </w:r>
      <w:r>
        <w:rPr>
          <w:b/>
          <w:sz w:val="28"/>
          <w:szCs w:val="28"/>
        </w:rPr>
        <w:t>Переславль-</w:t>
      </w:r>
      <w:proofErr w:type="spellStart"/>
      <w:r>
        <w:rPr>
          <w:b/>
          <w:sz w:val="28"/>
          <w:szCs w:val="28"/>
        </w:rPr>
        <w:t>Залесской</w:t>
      </w:r>
      <w:proofErr w:type="spellEnd"/>
      <w:r>
        <w:rPr>
          <w:b/>
          <w:sz w:val="28"/>
          <w:szCs w:val="28"/>
        </w:rPr>
        <w:t xml:space="preserve"> городской Думы седьмого</w:t>
      </w:r>
      <w:r w:rsidRPr="004B0B1B">
        <w:rPr>
          <w:b/>
          <w:sz w:val="28"/>
          <w:szCs w:val="28"/>
        </w:rPr>
        <w:t xml:space="preserve"> созыва по многомандатному </w:t>
      </w:r>
      <w:r>
        <w:rPr>
          <w:b/>
          <w:sz w:val="28"/>
          <w:szCs w:val="28"/>
        </w:rPr>
        <w:t xml:space="preserve">  </w:t>
      </w:r>
      <w:r w:rsidRPr="004B0B1B">
        <w:rPr>
          <w:b/>
          <w:sz w:val="28"/>
          <w:szCs w:val="28"/>
        </w:rPr>
        <w:t xml:space="preserve">избирательному округу № </w:t>
      </w:r>
      <w:r>
        <w:rPr>
          <w:b/>
          <w:sz w:val="28"/>
          <w:szCs w:val="28"/>
        </w:rPr>
        <w:t>6</w:t>
      </w:r>
    </w:p>
    <w:p w:rsidR="003B5E16" w:rsidRPr="006035DE" w:rsidRDefault="003B5E16" w:rsidP="003B5E16">
      <w:pPr>
        <w:ind w:left="567" w:right="197"/>
        <w:jc w:val="both"/>
        <w:rPr>
          <w:sz w:val="28"/>
          <w:szCs w:val="28"/>
        </w:rPr>
      </w:pPr>
    </w:p>
    <w:p w:rsidR="005E296A" w:rsidRDefault="003B5E16" w:rsidP="003B5E16">
      <w:pPr>
        <w:ind w:right="197" w:firstLine="425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        В соответствии со статьей 47 и пунктом 2 статьи 50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>
        <w:rPr>
          <w:sz w:val="28"/>
          <w:szCs w:val="28"/>
        </w:rPr>
        <w:t xml:space="preserve">Пригородная </w:t>
      </w:r>
      <w:r w:rsidRPr="006035DE">
        <w:rPr>
          <w:sz w:val="28"/>
          <w:szCs w:val="28"/>
        </w:rPr>
        <w:t xml:space="preserve">территориальная избирательная комиссия </w:t>
      </w:r>
      <w:r>
        <w:rPr>
          <w:sz w:val="28"/>
          <w:szCs w:val="28"/>
        </w:rPr>
        <w:t>города Переславля-Залесского</w:t>
      </w:r>
      <w:r w:rsidRPr="006035DE">
        <w:rPr>
          <w:sz w:val="28"/>
          <w:szCs w:val="28"/>
        </w:rPr>
        <w:t xml:space="preserve">  </w:t>
      </w:r>
      <w:r w:rsidRPr="004B0B1B">
        <w:rPr>
          <w:b/>
          <w:sz w:val="28"/>
          <w:szCs w:val="28"/>
        </w:rPr>
        <w:t>РЕШИЛА:</w:t>
      </w:r>
      <w:r w:rsidRPr="006035DE">
        <w:rPr>
          <w:sz w:val="28"/>
          <w:szCs w:val="28"/>
        </w:rPr>
        <w:t xml:space="preserve">      </w:t>
      </w:r>
    </w:p>
    <w:p w:rsidR="003B5E16" w:rsidRPr="006035DE" w:rsidRDefault="003B5E16" w:rsidP="003B5E16">
      <w:pPr>
        <w:ind w:right="197" w:firstLine="425"/>
        <w:jc w:val="both"/>
        <w:rPr>
          <w:sz w:val="28"/>
          <w:szCs w:val="28"/>
        </w:rPr>
      </w:pPr>
      <w:bookmarkStart w:id="0" w:name="_GoBack"/>
      <w:bookmarkEnd w:id="0"/>
      <w:r w:rsidRPr="006035DE">
        <w:rPr>
          <w:sz w:val="28"/>
          <w:szCs w:val="28"/>
        </w:rPr>
        <w:t xml:space="preserve">    </w:t>
      </w:r>
    </w:p>
    <w:p w:rsidR="003B5E16" w:rsidRDefault="003B5E16" w:rsidP="003B5E16">
      <w:pPr>
        <w:pStyle w:val="14-15"/>
        <w:tabs>
          <w:tab w:val="left" w:pos="1134"/>
        </w:tabs>
        <w:spacing w:line="240" w:lineRule="auto"/>
        <w:ind w:right="197"/>
        <w:rPr>
          <w:szCs w:val="28"/>
        </w:rPr>
      </w:pPr>
      <w:r w:rsidRPr="006035DE">
        <w:rPr>
          <w:szCs w:val="28"/>
        </w:rPr>
        <w:t>1.</w:t>
      </w:r>
      <w:r>
        <w:rPr>
          <w:szCs w:val="28"/>
        </w:rPr>
        <w:t xml:space="preserve"> </w:t>
      </w:r>
      <w:r w:rsidRPr="006035DE">
        <w:rPr>
          <w:szCs w:val="28"/>
        </w:rPr>
        <w:t>Определить</w:t>
      </w:r>
      <w:r>
        <w:rPr>
          <w:szCs w:val="28"/>
        </w:rPr>
        <w:t xml:space="preserve">, что </w:t>
      </w:r>
      <w:r w:rsidRPr="006035DE">
        <w:rPr>
          <w:szCs w:val="28"/>
        </w:rPr>
        <w:t xml:space="preserve"> на дополнительных выборах депутатов </w:t>
      </w:r>
      <w:r>
        <w:rPr>
          <w:szCs w:val="28"/>
        </w:rPr>
        <w:t>Переславль-</w:t>
      </w:r>
      <w:proofErr w:type="spellStart"/>
      <w:r>
        <w:rPr>
          <w:szCs w:val="28"/>
        </w:rPr>
        <w:t>Залесской</w:t>
      </w:r>
      <w:proofErr w:type="spellEnd"/>
      <w:r>
        <w:rPr>
          <w:szCs w:val="28"/>
        </w:rPr>
        <w:t xml:space="preserve"> городской Думы седьмого</w:t>
      </w:r>
      <w:r w:rsidRPr="006035DE">
        <w:rPr>
          <w:szCs w:val="28"/>
        </w:rPr>
        <w:t xml:space="preserve"> по многомандатному избирательному округу №</w:t>
      </w:r>
      <w:r>
        <w:rPr>
          <w:szCs w:val="28"/>
        </w:rPr>
        <w:t xml:space="preserve"> 6:</w:t>
      </w:r>
      <w:r w:rsidRPr="006035DE">
        <w:rPr>
          <w:szCs w:val="28"/>
        </w:rPr>
        <w:t xml:space="preserve"> </w:t>
      </w:r>
    </w:p>
    <w:p w:rsidR="003B5E16" w:rsidRDefault="003B5E16" w:rsidP="003B5E16">
      <w:pPr>
        <w:pStyle w:val="14-15"/>
        <w:tabs>
          <w:tab w:val="left" w:pos="1134"/>
        </w:tabs>
        <w:spacing w:line="240" w:lineRule="auto"/>
        <w:ind w:right="197"/>
        <w:rPr>
          <w:szCs w:val="28"/>
        </w:rPr>
      </w:pPr>
      <w:r w:rsidRPr="000B5D27">
        <w:rPr>
          <w:szCs w:val="28"/>
        </w:rPr>
        <w:t xml:space="preserve">количество подписей избирателей, </w:t>
      </w:r>
      <w:r>
        <w:rPr>
          <w:szCs w:val="28"/>
        </w:rPr>
        <w:t>необходимое</w:t>
      </w:r>
      <w:r w:rsidRPr="000B5D27">
        <w:rPr>
          <w:szCs w:val="28"/>
        </w:rPr>
        <w:t xml:space="preserve"> для регистрации кандидат</w:t>
      </w:r>
      <w:r>
        <w:rPr>
          <w:szCs w:val="28"/>
        </w:rPr>
        <w:t>а</w:t>
      </w:r>
      <w:r w:rsidRPr="000B5D27">
        <w:rPr>
          <w:szCs w:val="28"/>
        </w:rPr>
        <w:t xml:space="preserve">, </w:t>
      </w:r>
      <w:r>
        <w:rPr>
          <w:szCs w:val="28"/>
        </w:rPr>
        <w:t>составляет 12 подписей;</w:t>
      </w:r>
    </w:p>
    <w:p w:rsidR="003B5E16" w:rsidRDefault="003B5E16" w:rsidP="003B5E16">
      <w:pPr>
        <w:pStyle w:val="14-15"/>
        <w:tabs>
          <w:tab w:val="left" w:pos="1134"/>
        </w:tabs>
        <w:spacing w:line="240" w:lineRule="auto"/>
        <w:ind w:right="197"/>
        <w:rPr>
          <w:szCs w:val="28"/>
        </w:rPr>
      </w:pPr>
      <w:r w:rsidRPr="004F1D7B">
        <w:rPr>
          <w:szCs w:val="28"/>
        </w:rPr>
        <w:t>максимальное количество подписей, представляемых</w:t>
      </w:r>
      <w:r>
        <w:rPr>
          <w:szCs w:val="28"/>
        </w:rPr>
        <w:t xml:space="preserve"> в территориальную избирательную комиссию для регистрации кандидата, составляет 16 подписей</w:t>
      </w:r>
      <w:r w:rsidRPr="000B5D27">
        <w:rPr>
          <w:szCs w:val="28"/>
        </w:rPr>
        <w:t>.</w:t>
      </w:r>
      <w:r w:rsidRPr="006035DE">
        <w:rPr>
          <w:szCs w:val="28"/>
        </w:rPr>
        <w:t xml:space="preserve">     </w:t>
      </w:r>
    </w:p>
    <w:p w:rsidR="003B5E16" w:rsidRPr="006035DE" w:rsidRDefault="003B5E16" w:rsidP="003B5E16">
      <w:pPr>
        <w:ind w:right="197"/>
        <w:jc w:val="both"/>
        <w:rPr>
          <w:sz w:val="28"/>
          <w:szCs w:val="28"/>
        </w:rPr>
      </w:pPr>
      <w:r w:rsidRPr="006035D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6035DE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6035DE">
        <w:rPr>
          <w:sz w:val="28"/>
          <w:szCs w:val="28"/>
        </w:rPr>
        <w:t>. Разместить</w:t>
      </w:r>
      <w:r>
        <w:rPr>
          <w:sz w:val="28"/>
          <w:szCs w:val="28"/>
        </w:rPr>
        <w:t>,</w:t>
      </w:r>
      <w:r w:rsidRPr="006035DE">
        <w:rPr>
          <w:sz w:val="28"/>
          <w:szCs w:val="28"/>
        </w:rPr>
        <w:t xml:space="preserve"> настоящее решение на странице </w:t>
      </w:r>
      <w:r>
        <w:rPr>
          <w:sz w:val="28"/>
          <w:szCs w:val="28"/>
        </w:rPr>
        <w:t xml:space="preserve">Пригородной </w:t>
      </w:r>
      <w:r w:rsidRPr="006035DE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города Переславля-Залесского,</w:t>
      </w:r>
      <w:r w:rsidRPr="006035DE">
        <w:rPr>
          <w:sz w:val="28"/>
          <w:szCs w:val="28"/>
        </w:rPr>
        <w:t xml:space="preserve"> официального сайта Избирательной комиссии Ярославской области в информационно-телекоммуникационной сети Интернет.</w:t>
      </w:r>
    </w:p>
    <w:p w:rsidR="003B5E16" w:rsidRDefault="003B5E16" w:rsidP="003B5E16">
      <w:pPr>
        <w:ind w:right="197" w:firstLine="425"/>
        <w:jc w:val="both"/>
      </w:pPr>
      <w:r>
        <w:rPr>
          <w:sz w:val="28"/>
          <w:szCs w:val="28"/>
        </w:rPr>
        <w:t xml:space="preserve"> 3</w:t>
      </w:r>
      <w:r w:rsidRPr="006035DE">
        <w:rPr>
          <w:sz w:val="28"/>
          <w:szCs w:val="28"/>
        </w:rPr>
        <w:t>. Контроль за исполнением настоящего решения возложить на председателя</w:t>
      </w:r>
      <w:r>
        <w:rPr>
          <w:sz w:val="28"/>
          <w:szCs w:val="28"/>
        </w:rPr>
        <w:t xml:space="preserve"> Пригородной </w:t>
      </w:r>
      <w:r w:rsidRPr="006035DE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города Переславля-Залесского </w:t>
      </w:r>
      <w:proofErr w:type="gramStart"/>
      <w:r>
        <w:rPr>
          <w:sz w:val="28"/>
          <w:szCs w:val="28"/>
        </w:rPr>
        <w:t>Бровкину</w:t>
      </w:r>
      <w:proofErr w:type="gramEnd"/>
      <w:r>
        <w:rPr>
          <w:sz w:val="28"/>
          <w:szCs w:val="28"/>
        </w:rPr>
        <w:t xml:space="preserve">  Н.А.</w:t>
      </w:r>
    </w:p>
    <w:p w:rsidR="003B5E16" w:rsidRPr="00C04C1D" w:rsidRDefault="003B5E16" w:rsidP="003B5E16">
      <w:pPr>
        <w:ind w:right="197" w:firstLine="425"/>
        <w:jc w:val="both"/>
      </w:pPr>
    </w:p>
    <w:p w:rsidR="003B5E16" w:rsidRDefault="003B5E16" w:rsidP="003B5E16">
      <w:pPr>
        <w:ind w:right="197" w:hanging="29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3B5E16" w:rsidRDefault="003B5E16" w:rsidP="003B5E16">
      <w:pPr>
        <w:ind w:right="197" w:hanging="29"/>
        <w:jc w:val="both"/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Н.А. </w:t>
      </w:r>
      <w:proofErr w:type="gramStart"/>
      <w:r>
        <w:rPr>
          <w:sz w:val="28"/>
        </w:rPr>
        <w:t>Бровкина</w:t>
      </w:r>
      <w:proofErr w:type="gramEnd"/>
      <w:r>
        <w:rPr>
          <w:sz w:val="28"/>
        </w:rPr>
        <w:t xml:space="preserve">                                                              </w:t>
      </w:r>
    </w:p>
    <w:p w:rsidR="003B5E16" w:rsidRDefault="003B5E16" w:rsidP="003B5E16">
      <w:pPr>
        <w:ind w:right="197" w:hanging="171"/>
        <w:jc w:val="both"/>
        <w:rPr>
          <w:i/>
          <w:iCs/>
          <w:sz w:val="16"/>
        </w:rPr>
      </w:pPr>
      <w:r>
        <w:rPr>
          <w:sz w:val="28"/>
          <w:szCs w:val="28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i/>
          <w:iCs/>
          <w:sz w:val="16"/>
        </w:rPr>
        <w:t xml:space="preserve">                                                   </w:t>
      </w:r>
    </w:p>
    <w:p w:rsidR="003B5E16" w:rsidRDefault="003B5E16" w:rsidP="003B5E16">
      <w:pPr>
        <w:ind w:right="197" w:firstLine="399"/>
        <w:jc w:val="both"/>
        <w:rPr>
          <w:i/>
          <w:iCs/>
          <w:sz w:val="16"/>
        </w:rPr>
      </w:pPr>
    </w:p>
    <w:p w:rsidR="003B5E16" w:rsidRDefault="003B5E16" w:rsidP="003B5E16">
      <w:pPr>
        <w:ind w:right="197" w:hanging="29"/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         </w:t>
      </w:r>
    </w:p>
    <w:p w:rsidR="003B5E16" w:rsidRDefault="003B5E16" w:rsidP="003B5E16">
      <w:pPr>
        <w:ind w:right="197" w:hanging="29"/>
        <w:jc w:val="both"/>
        <w:rPr>
          <w:sz w:val="28"/>
        </w:rPr>
      </w:pPr>
      <w:r>
        <w:rPr>
          <w:sz w:val="28"/>
        </w:rPr>
        <w:t>избирательной комиссии                                                  О.А. Орлова</w:t>
      </w:r>
    </w:p>
    <w:p w:rsidR="003B5E16" w:rsidRDefault="003B5E16" w:rsidP="003B5E16">
      <w:pPr>
        <w:tabs>
          <w:tab w:val="left" w:pos="3086"/>
        </w:tabs>
        <w:ind w:right="197"/>
        <w:jc w:val="both"/>
        <w:rPr>
          <w:noProof/>
        </w:rPr>
      </w:pPr>
    </w:p>
    <w:p w:rsidR="003B5E16" w:rsidRDefault="003B5E16" w:rsidP="003B5E16">
      <w:pPr>
        <w:tabs>
          <w:tab w:val="left" w:pos="3086"/>
        </w:tabs>
        <w:ind w:right="197"/>
        <w:jc w:val="center"/>
        <w:rPr>
          <w:noProof/>
        </w:rPr>
      </w:pPr>
    </w:p>
    <w:p w:rsidR="003B5E16" w:rsidRPr="004B0B1B" w:rsidRDefault="003B5E16" w:rsidP="003B5E16">
      <w:pPr>
        <w:widowControl w:val="0"/>
        <w:ind w:right="197"/>
        <w:jc w:val="right"/>
        <w:outlineLvl w:val="3"/>
        <w:rPr>
          <w:bCs/>
        </w:rPr>
      </w:pPr>
    </w:p>
    <w:p w:rsidR="003B5E16" w:rsidRPr="004B0B1B" w:rsidRDefault="003B5E16" w:rsidP="003B5E16">
      <w:pPr>
        <w:ind w:right="197"/>
        <w:jc w:val="center"/>
        <w:rPr>
          <w:b/>
          <w:sz w:val="28"/>
          <w:szCs w:val="28"/>
        </w:rPr>
      </w:pPr>
    </w:p>
    <w:p w:rsidR="003B5E16" w:rsidRPr="004B0B1B" w:rsidRDefault="003B5E16" w:rsidP="003B5E16">
      <w:pPr>
        <w:ind w:right="197"/>
        <w:jc w:val="center"/>
        <w:rPr>
          <w:b/>
          <w:sz w:val="28"/>
          <w:szCs w:val="28"/>
        </w:rPr>
      </w:pPr>
      <w:r w:rsidRPr="004B0B1B">
        <w:rPr>
          <w:b/>
          <w:sz w:val="28"/>
          <w:szCs w:val="28"/>
        </w:rPr>
        <w:t>Количество подписей, необходимых для регистрации кандидата</w:t>
      </w:r>
    </w:p>
    <w:p w:rsidR="003B5E16" w:rsidRPr="004B0B1B" w:rsidRDefault="003B5E16" w:rsidP="003B5E16">
      <w:pPr>
        <w:tabs>
          <w:tab w:val="left" w:pos="3086"/>
        </w:tabs>
        <w:ind w:right="19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депутаты Переславль-</w:t>
      </w:r>
      <w:proofErr w:type="spellStart"/>
      <w:r>
        <w:rPr>
          <w:b/>
          <w:sz w:val="28"/>
          <w:szCs w:val="28"/>
        </w:rPr>
        <w:t>Залесской</w:t>
      </w:r>
      <w:proofErr w:type="spellEnd"/>
      <w:r>
        <w:rPr>
          <w:b/>
          <w:sz w:val="28"/>
          <w:szCs w:val="28"/>
        </w:rPr>
        <w:t xml:space="preserve"> городской Думы седьмого созыва </w:t>
      </w:r>
      <w:r w:rsidRPr="004B0B1B">
        <w:rPr>
          <w:b/>
          <w:sz w:val="28"/>
          <w:szCs w:val="28"/>
        </w:rPr>
        <w:t xml:space="preserve">на дополнительных выборах депутатов </w:t>
      </w:r>
      <w:r>
        <w:rPr>
          <w:b/>
          <w:sz w:val="28"/>
          <w:szCs w:val="28"/>
        </w:rPr>
        <w:t>Переславль-</w:t>
      </w:r>
      <w:proofErr w:type="spellStart"/>
      <w:r>
        <w:rPr>
          <w:b/>
          <w:sz w:val="28"/>
          <w:szCs w:val="28"/>
        </w:rPr>
        <w:t>Залесской</w:t>
      </w:r>
      <w:proofErr w:type="spellEnd"/>
      <w:r>
        <w:rPr>
          <w:b/>
          <w:sz w:val="28"/>
          <w:szCs w:val="28"/>
        </w:rPr>
        <w:t xml:space="preserve"> городской Думы седьмого с</w:t>
      </w:r>
      <w:r w:rsidRPr="004B0B1B">
        <w:rPr>
          <w:b/>
          <w:sz w:val="28"/>
          <w:szCs w:val="28"/>
        </w:rPr>
        <w:t xml:space="preserve">озыва по многомандатному избирательному округу № </w:t>
      </w:r>
      <w:r>
        <w:rPr>
          <w:b/>
          <w:sz w:val="28"/>
          <w:szCs w:val="28"/>
        </w:rPr>
        <w:t>6</w:t>
      </w:r>
    </w:p>
    <w:p w:rsidR="003B5E16" w:rsidRPr="004B0B1B" w:rsidRDefault="003B5E16" w:rsidP="003B5E16">
      <w:pPr>
        <w:ind w:right="197"/>
        <w:jc w:val="center"/>
        <w:rPr>
          <w:b/>
          <w:sz w:val="28"/>
          <w:szCs w:val="28"/>
        </w:rPr>
      </w:pPr>
    </w:p>
    <w:p w:rsidR="003B5E16" w:rsidRPr="004B0B1B" w:rsidRDefault="003B5E16" w:rsidP="003B5E16">
      <w:pPr>
        <w:ind w:right="197"/>
        <w:jc w:val="both"/>
        <w:rPr>
          <w:szCs w:val="28"/>
        </w:rPr>
      </w:pPr>
      <w:r w:rsidRPr="004B0B1B">
        <w:rPr>
          <w:b/>
          <w:sz w:val="28"/>
          <w:szCs w:val="28"/>
        </w:rPr>
        <w:tab/>
      </w:r>
    </w:p>
    <w:p w:rsidR="003B5E16" w:rsidRPr="004B0B1B" w:rsidRDefault="003B5E16" w:rsidP="003B5E16">
      <w:pPr>
        <w:ind w:right="197"/>
        <w:jc w:val="both"/>
        <w:rPr>
          <w:sz w:val="28"/>
          <w:szCs w:val="28"/>
        </w:rPr>
      </w:pPr>
      <w:r w:rsidRPr="004B0B1B">
        <w:rPr>
          <w:b/>
          <w:sz w:val="28"/>
          <w:szCs w:val="28"/>
        </w:rPr>
        <w:tab/>
      </w:r>
      <w:r w:rsidRPr="004B0B1B">
        <w:rPr>
          <w:sz w:val="28"/>
          <w:szCs w:val="28"/>
        </w:rPr>
        <w:t xml:space="preserve">В поддержку  выдвижения кандидата в депутаты </w:t>
      </w:r>
      <w:r>
        <w:rPr>
          <w:sz w:val="28"/>
          <w:szCs w:val="28"/>
        </w:rPr>
        <w:t>Переславль-</w:t>
      </w:r>
      <w:proofErr w:type="spellStart"/>
      <w:r>
        <w:rPr>
          <w:sz w:val="28"/>
          <w:szCs w:val="28"/>
        </w:rPr>
        <w:t>Залесской</w:t>
      </w:r>
      <w:proofErr w:type="spellEnd"/>
      <w:r>
        <w:rPr>
          <w:sz w:val="28"/>
          <w:szCs w:val="28"/>
        </w:rPr>
        <w:t xml:space="preserve"> городской Думы седьмого со</w:t>
      </w:r>
      <w:r w:rsidRPr="004B0B1B">
        <w:rPr>
          <w:sz w:val="28"/>
          <w:szCs w:val="28"/>
        </w:rPr>
        <w:t xml:space="preserve">зыва по многомандатному избирательному округу № </w:t>
      </w:r>
      <w:r>
        <w:rPr>
          <w:sz w:val="28"/>
          <w:szCs w:val="28"/>
        </w:rPr>
        <w:t>6</w:t>
      </w:r>
      <w:r w:rsidRPr="004B0B1B">
        <w:rPr>
          <w:sz w:val="28"/>
          <w:szCs w:val="28"/>
        </w:rPr>
        <w:t xml:space="preserve"> должно быть собрано 0,5%  подписей избирателей от числа избирателей, зарегистрированных на территории соответствующего избирательного округа, поделенного на число мандатов, но не может составлять менее 10 подписей. </w:t>
      </w:r>
    </w:p>
    <w:p w:rsidR="003B5E16" w:rsidRPr="004B0B1B" w:rsidRDefault="003B5E16" w:rsidP="003B5E16">
      <w:pPr>
        <w:ind w:right="197"/>
        <w:jc w:val="both"/>
        <w:rPr>
          <w:i/>
          <w:sz w:val="28"/>
          <w:szCs w:val="28"/>
        </w:rPr>
      </w:pPr>
      <w:r w:rsidRPr="004B0B1B">
        <w:rPr>
          <w:i/>
          <w:sz w:val="28"/>
          <w:szCs w:val="28"/>
        </w:rPr>
        <w:t>( пункт 2 статьи 47 Закона Ярославской области от 02.06. 2003 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области»)</w:t>
      </w:r>
    </w:p>
    <w:p w:rsidR="003B5E16" w:rsidRPr="004B0B1B" w:rsidRDefault="003B5E16" w:rsidP="003B5E16">
      <w:pPr>
        <w:ind w:right="197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70"/>
        <w:gridCol w:w="3191"/>
      </w:tblGrid>
      <w:tr w:rsidR="003B5E16" w:rsidRPr="004B0B1B" w:rsidTr="00FC0BEF">
        <w:tc>
          <w:tcPr>
            <w:tcW w:w="3510" w:type="dxa"/>
            <w:shd w:val="clear" w:color="auto" w:fill="auto"/>
          </w:tcPr>
          <w:p w:rsidR="003B5E16" w:rsidRPr="004B0B1B" w:rsidRDefault="003B5E16" w:rsidP="00FC0BEF">
            <w:pPr>
              <w:ind w:right="197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Трехмандатный</w:t>
            </w:r>
            <w:proofErr w:type="spellEnd"/>
            <w:r w:rsidRPr="004B0B1B">
              <w:rPr>
                <w:b/>
                <w:i/>
                <w:sz w:val="28"/>
                <w:szCs w:val="28"/>
              </w:rPr>
              <w:t xml:space="preserve"> избирательный округ</w:t>
            </w:r>
          </w:p>
        </w:tc>
        <w:tc>
          <w:tcPr>
            <w:tcW w:w="2870" w:type="dxa"/>
            <w:shd w:val="clear" w:color="auto" w:fill="auto"/>
          </w:tcPr>
          <w:p w:rsidR="003B5E16" w:rsidRPr="004B0B1B" w:rsidRDefault="003B5E16" w:rsidP="00FC0BEF">
            <w:pPr>
              <w:ind w:right="197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Число избирателей</w:t>
            </w:r>
          </w:p>
        </w:tc>
        <w:tc>
          <w:tcPr>
            <w:tcW w:w="3191" w:type="dxa"/>
            <w:shd w:val="clear" w:color="auto" w:fill="auto"/>
          </w:tcPr>
          <w:p w:rsidR="003B5E16" w:rsidRPr="004B0B1B" w:rsidRDefault="003B5E16" w:rsidP="00FC0BEF">
            <w:pPr>
              <w:ind w:right="197"/>
              <w:jc w:val="center"/>
              <w:rPr>
                <w:b/>
                <w:i/>
                <w:sz w:val="28"/>
                <w:szCs w:val="28"/>
              </w:rPr>
            </w:pPr>
            <w:r w:rsidRPr="004B0B1B">
              <w:rPr>
                <w:b/>
                <w:i/>
                <w:sz w:val="28"/>
                <w:szCs w:val="28"/>
              </w:rPr>
              <w:t>Число необходимых подписей</w:t>
            </w:r>
          </w:p>
          <w:p w:rsidR="003B5E16" w:rsidRPr="004B0B1B" w:rsidRDefault="003B5E16" w:rsidP="00FC0BEF">
            <w:pPr>
              <w:ind w:right="197"/>
              <w:jc w:val="center"/>
              <w:rPr>
                <w:b/>
                <w:i/>
                <w:sz w:val="28"/>
                <w:szCs w:val="28"/>
              </w:rPr>
            </w:pPr>
            <w:r w:rsidRPr="004B0B1B">
              <w:rPr>
                <w:b/>
                <w:i/>
                <w:sz w:val="28"/>
                <w:szCs w:val="28"/>
              </w:rPr>
              <w:t>(</w:t>
            </w:r>
            <w:r w:rsidRPr="004B0B1B">
              <w:rPr>
                <w:b/>
                <w:i/>
                <w:sz w:val="28"/>
                <w:szCs w:val="28"/>
                <w:lang w:val="en-US"/>
              </w:rPr>
              <w:t>min</w:t>
            </w:r>
            <w:r w:rsidRPr="004B0B1B">
              <w:rPr>
                <w:b/>
                <w:i/>
                <w:sz w:val="28"/>
                <w:szCs w:val="28"/>
              </w:rPr>
              <w:t xml:space="preserve"> – </w:t>
            </w:r>
            <w:r w:rsidRPr="004B0B1B">
              <w:rPr>
                <w:b/>
                <w:i/>
                <w:sz w:val="28"/>
                <w:szCs w:val="28"/>
                <w:lang w:val="en-US"/>
              </w:rPr>
              <w:t>max</w:t>
            </w:r>
            <w:r w:rsidRPr="004B0B1B">
              <w:rPr>
                <w:b/>
                <w:i/>
                <w:sz w:val="28"/>
                <w:szCs w:val="28"/>
              </w:rPr>
              <w:t>)</w:t>
            </w:r>
          </w:p>
        </w:tc>
      </w:tr>
      <w:tr w:rsidR="003B5E16" w:rsidRPr="004B0B1B" w:rsidTr="00FC0BEF">
        <w:trPr>
          <w:trHeight w:val="705"/>
        </w:trPr>
        <w:tc>
          <w:tcPr>
            <w:tcW w:w="3510" w:type="dxa"/>
            <w:shd w:val="clear" w:color="auto" w:fill="auto"/>
          </w:tcPr>
          <w:p w:rsidR="003B5E16" w:rsidRPr="004B0B1B" w:rsidRDefault="003B5E16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4B0B1B">
              <w:rPr>
                <w:sz w:val="28"/>
                <w:szCs w:val="28"/>
              </w:rPr>
              <w:t xml:space="preserve">Избирательный  округ № </w:t>
            </w:r>
            <w:r>
              <w:rPr>
                <w:sz w:val="28"/>
                <w:szCs w:val="28"/>
              </w:rPr>
              <w:t>6</w:t>
            </w:r>
          </w:p>
          <w:p w:rsidR="003B5E16" w:rsidRPr="004B0B1B" w:rsidRDefault="003B5E16" w:rsidP="00FC0BEF">
            <w:pPr>
              <w:ind w:right="197"/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3B5E16" w:rsidRPr="004B0B1B" w:rsidRDefault="003B5E16" w:rsidP="00FC0BEF">
            <w:pPr>
              <w:ind w:right="19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7077</w:t>
            </w:r>
          </w:p>
          <w:p w:rsidR="003B5E16" w:rsidRPr="004B0B1B" w:rsidRDefault="003B5E16" w:rsidP="00FC0BEF">
            <w:pPr>
              <w:ind w:right="197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3B5E16" w:rsidRPr="004B0B1B" w:rsidRDefault="003B5E16" w:rsidP="00FC0BEF">
            <w:pPr>
              <w:ind w:right="197"/>
              <w:jc w:val="center"/>
              <w:rPr>
                <w:sz w:val="28"/>
                <w:szCs w:val="28"/>
              </w:rPr>
            </w:pPr>
            <w:r w:rsidRPr="004B0B1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4B0B1B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6</w:t>
            </w:r>
          </w:p>
          <w:p w:rsidR="003B5E16" w:rsidRPr="004B0B1B" w:rsidRDefault="003B5E16" w:rsidP="00FC0BEF">
            <w:pPr>
              <w:ind w:right="197"/>
              <w:jc w:val="center"/>
              <w:rPr>
                <w:sz w:val="28"/>
                <w:szCs w:val="28"/>
              </w:rPr>
            </w:pPr>
          </w:p>
        </w:tc>
      </w:tr>
    </w:tbl>
    <w:p w:rsidR="003B5E16" w:rsidRDefault="003B5E16" w:rsidP="003B5E16">
      <w:pPr>
        <w:tabs>
          <w:tab w:val="left" w:pos="3086"/>
        </w:tabs>
        <w:ind w:right="197"/>
        <w:jc w:val="center"/>
      </w:pPr>
    </w:p>
    <w:p w:rsidR="003B5E16" w:rsidRDefault="003B5E16" w:rsidP="003B5E16">
      <w:pPr>
        <w:tabs>
          <w:tab w:val="left" w:pos="3086"/>
        </w:tabs>
        <w:ind w:right="197"/>
        <w:jc w:val="center"/>
      </w:pPr>
    </w:p>
    <w:p w:rsidR="003B5E16" w:rsidRDefault="003B5E16" w:rsidP="003B5E16">
      <w:pPr>
        <w:tabs>
          <w:tab w:val="left" w:pos="3086"/>
        </w:tabs>
        <w:ind w:right="197"/>
        <w:jc w:val="center"/>
      </w:pPr>
    </w:p>
    <w:p w:rsidR="003B5E16" w:rsidRDefault="003B5E16" w:rsidP="003B5E16">
      <w:pPr>
        <w:tabs>
          <w:tab w:val="left" w:pos="3086"/>
        </w:tabs>
        <w:ind w:right="197"/>
        <w:jc w:val="center"/>
      </w:pPr>
    </w:p>
    <w:p w:rsidR="003B5E16" w:rsidRDefault="003B5E16" w:rsidP="003B5E16">
      <w:pPr>
        <w:tabs>
          <w:tab w:val="left" w:pos="3086"/>
        </w:tabs>
        <w:ind w:right="197"/>
        <w:jc w:val="center"/>
      </w:pPr>
    </w:p>
    <w:p w:rsidR="003B5E16" w:rsidRDefault="003B5E16" w:rsidP="003B5E16">
      <w:pPr>
        <w:tabs>
          <w:tab w:val="left" w:pos="3086"/>
        </w:tabs>
        <w:ind w:right="197"/>
        <w:jc w:val="center"/>
      </w:pPr>
    </w:p>
    <w:p w:rsidR="00901F2A" w:rsidRDefault="00901F2A"/>
    <w:sectPr w:rsidR="00901F2A" w:rsidSect="005E29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16"/>
    <w:rsid w:val="003B5E16"/>
    <w:rsid w:val="005E296A"/>
    <w:rsid w:val="0090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5"/>
    <w:basedOn w:val="a"/>
    <w:rsid w:val="003B5E16"/>
    <w:pPr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5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5"/>
    <w:basedOn w:val="a"/>
    <w:rsid w:val="003B5E16"/>
    <w:pPr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B5E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E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2022-04-07T11:21:00Z</dcterms:created>
  <dcterms:modified xsi:type="dcterms:W3CDTF">2022-04-07T11:31:00Z</dcterms:modified>
</cp:coreProperties>
</file>