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49B" w:rsidRPr="002E00FE" w:rsidRDefault="00C2749B" w:rsidP="00860B79">
      <w:pPr>
        <w:spacing w:after="0" w:line="240" w:lineRule="auto"/>
        <w:jc w:val="center"/>
      </w:pPr>
    </w:p>
    <w:p w:rsidR="00C2749B" w:rsidRDefault="00C2749B" w:rsidP="00860B79">
      <w:pPr>
        <w:spacing w:after="0" w:line="240" w:lineRule="auto"/>
      </w:pPr>
      <w:r>
        <w:tab/>
      </w:r>
      <w:r>
        <w:tab/>
      </w:r>
      <w:r>
        <w:tab/>
      </w:r>
      <w:r>
        <w:tab/>
      </w:r>
      <w:r>
        <w:tab/>
      </w:r>
      <w:r>
        <w:tab/>
      </w:r>
      <w:r>
        <w:tab/>
        <w:t>Приложение к постановлению</w:t>
      </w:r>
    </w:p>
    <w:p w:rsidR="00C2749B" w:rsidRDefault="00C2749B" w:rsidP="00860B79">
      <w:pPr>
        <w:spacing w:after="0" w:line="240" w:lineRule="auto"/>
      </w:pPr>
      <w:r>
        <w:tab/>
      </w:r>
      <w:r>
        <w:tab/>
      </w:r>
      <w:r>
        <w:tab/>
      </w:r>
      <w:r>
        <w:tab/>
      </w:r>
      <w:r>
        <w:tab/>
      </w:r>
      <w:r>
        <w:tab/>
      </w:r>
      <w:r>
        <w:tab/>
        <w:t>Администрации г. Переславля-Залесского</w:t>
      </w:r>
    </w:p>
    <w:p w:rsidR="00C2749B" w:rsidRDefault="00C2749B" w:rsidP="00860B79">
      <w:pPr>
        <w:spacing w:after="0" w:line="240" w:lineRule="auto"/>
      </w:pPr>
      <w:r>
        <w:tab/>
      </w:r>
      <w:r>
        <w:tab/>
      </w:r>
      <w:r>
        <w:tab/>
      </w:r>
      <w:r>
        <w:tab/>
      </w:r>
      <w:r>
        <w:tab/>
      </w:r>
      <w:r>
        <w:tab/>
      </w:r>
      <w:r>
        <w:tab/>
        <w:t xml:space="preserve">от </w:t>
      </w:r>
      <w:r>
        <w:tab/>
      </w:r>
      <w:r>
        <w:tab/>
      </w:r>
      <w:r>
        <w:tab/>
        <w:t>№</w:t>
      </w:r>
    </w:p>
    <w:p w:rsidR="00C2749B" w:rsidRDefault="00C2749B" w:rsidP="002E00FE">
      <w:pPr>
        <w:jc w:val="center"/>
      </w:pPr>
    </w:p>
    <w:p w:rsidR="00C2749B" w:rsidRDefault="00C2749B" w:rsidP="002E00FE">
      <w:pPr>
        <w:jc w:val="center"/>
      </w:pPr>
    </w:p>
    <w:p w:rsidR="00C2749B" w:rsidRPr="002E00FE" w:rsidRDefault="00C2749B" w:rsidP="002E00FE">
      <w:pPr>
        <w:jc w:val="center"/>
      </w:pPr>
      <w:r>
        <w:rPr>
          <w:noProof/>
          <w:lang w:eastAsia="ru-RU"/>
        </w:rPr>
        <w:pict>
          <v:shape id="Рисунок 10" o:spid="_x0000_i1026" type="#_x0000_t75" style="width:150pt;height:186.75pt;visibility:visible">
            <v:imagedata r:id="rId7" o:title=""/>
          </v:shape>
        </w:pict>
      </w:r>
    </w:p>
    <w:p w:rsidR="00C2749B" w:rsidRPr="002E00FE" w:rsidRDefault="00C2749B" w:rsidP="002E00FE">
      <w:pPr>
        <w:spacing w:after="0" w:line="240" w:lineRule="auto"/>
        <w:jc w:val="center"/>
        <w:rPr>
          <w:b/>
          <w:sz w:val="32"/>
          <w:szCs w:val="32"/>
        </w:rPr>
      </w:pPr>
    </w:p>
    <w:p w:rsidR="00C2749B" w:rsidRPr="002E00FE" w:rsidRDefault="00C2749B" w:rsidP="002E00FE">
      <w:pPr>
        <w:spacing w:after="0" w:line="240" w:lineRule="auto"/>
        <w:jc w:val="center"/>
        <w:rPr>
          <w:b/>
          <w:sz w:val="32"/>
          <w:szCs w:val="32"/>
        </w:rPr>
      </w:pPr>
      <w:r w:rsidRPr="002E00FE">
        <w:rPr>
          <w:b/>
          <w:sz w:val="32"/>
          <w:szCs w:val="32"/>
        </w:rPr>
        <w:t>СХЕМА</w:t>
      </w:r>
      <w:r>
        <w:rPr>
          <w:b/>
          <w:sz w:val="32"/>
          <w:szCs w:val="32"/>
        </w:rPr>
        <w:t xml:space="preserve"> </w:t>
      </w:r>
      <w:r w:rsidRPr="002E00FE">
        <w:rPr>
          <w:b/>
          <w:sz w:val="32"/>
          <w:szCs w:val="32"/>
        </w:rPr>
        <w:t>ВОДООТВЕДЕНИЯ</w:t>
      </w:r>
      <w:bookmarkStart w:id="0" w:name="_GoBack"/>
      <w:bookmarkEnd w:id="0"/>
    </w:p>
    <w:p w:rsidR="00C2749B" w:rsidRPr="002E00FE" w:rsidRDefault="00C2749B" w:rsidP="002E00FE">
      <w:pPr>
        <w:spacing w:after="0" w:line="240" w:lineRule="auto"/>
        <w:jc w:val="center"/>
        <w:rPr>
          <w:b/>
          <w:sz w:val="32"/>
          <w:szCs w:val="32"/>
        </w:rPr>
      </w:pPr>
      <w:r w:rsidRPr="002E00FE">
        <w:rPr>
          <w:b/>
          <w:sz w:val="32"/>
          <w:szCs w:val="32"/>
        </w:rPr>
        <w:t xml:space="preserve">МУНИЦИПАЛЬНОГО ОБРАЗОВАНИЯ </w:t>
      </w:r>
    </w:p>
    <w:p w:rsidR="00C2749B" w:rsidRPr="002E00FE" w:rsidRDefault="00C2749B" w:rsidP="002E00FE">
      <w:pPr>
        <w:spacing w:after="0" w:line="240" w:lineRule="auto"/>
        <w:jc w:val="center"/>
        <w:rPr>
          <w:b/>
          <w:sz w:val="32"/>
          <w:szCs w:val="32"/>
        </w:rPr>
      </w:pPr>
      <w:r w:rsidRPr="002E00FE">
        <w:rPr>
          <w:b/>
          <w:sz w:val="32"/>
          <w:szCs w:val="32"/>
        </w:rPr>
        <w:t xml:space="preserve">ГОРОДСКОЙ ОКРУГ </w:t>
      </w:r>
    </w:p>
    <w:p w:rsidR="00C2749B" w:rsidRPr="002E00FE" w:rsidRDefault="00C2749B" w:rsidP="002E00FE">
      <w:pPr>
        <w:spacing w:after="0" w:line="240" w:lineRule="auto"/>
        <w:jc w:val="center"/>
        <w:rPr>
          <w:b/>
          <w:sz w:val="32"/>
          <w:szCs w:val="32"/>
        </w:rPr>
      </w:pPr>
      <w:r w:rsidRPr="002E00FE">
        <w:rPr>
          <w:b/>
          <w:sz w:val="32"/>
          <w:szCs w:val="32"/>
        </w:rPr>
        <w:t>ГОРОД</w:t>
      </w:r>
      <w:r>
        <w:rPr>
          <w:b/>
          <w:sz w:val="32"/>
          <w:szCs w:val="32"/>
        </w:rPr>
        <w:t xml:space="preserve"> </w:t>
      </w:r>
      <w:r w:rsidRPr="002E00FE">
        <w:rPr>
          <w:b/>
          <w:sz w:val="32"/>
          <w:szCs w:val="32"/>
        </w:rPr>
        <w:t>ПЕРЕСЛАВЛЬ-ЗАЛЕССКИЙ</w:t>
      </w:r>
      <w:r>
        <w:rPr>
          <w:b/>
          <w:sz w:val="32"/>
          <w:szCs w:val="32"/>
        </w:rPr>
        <w:t xml:space="preserve"> </w:t>
      </w:r>
      <w:r w:rsidRPr="002E00FE">
        <w:rPr>
          <w:b/>
          <w:sz w:val="32"/>
          <w:szCs w:val="32"/>
        </w:rPr>
        <w:t xml:space="preserve">ДО </w:t>
      </w:r>
      <w:smartTag w:uri="urn:schemas-microsoft-com:office:smarttags" w:element="metricconverter">
        <w:smartTagPr>
          <w:attr w:name="ProductID" w:val="2030 Г"/>
        </w:smartTagPr>
        <w:r w:rsidRPr="002E00FE">
          <w:rPr>
            <w:b/>
            <w:sz w:val="32"/>
            <w:szCs w:val="32"/>
          </w:rPr>
          <w:t>2030 Г</w:t>
        </w:r>
      </w:smartTag>
      <w:r w:rsidRPr="002E00FE">
        <w:rPr>
          <w:b/>
          <w:sz w:val="32"/>
          <w:szCs w:val="32"/>
        </w:rPr>
        <w:t>.</w:t>
      </w:r>
    </w:p>
    <w:p w:rsidR="00C2749B" w:rsidRPr="002E00FE" w:rsidRDefault="00C2749B" w:rsidP="002E00FE">
      <w:pPr>
        <w:spacing w:after="0" w:line="240" w:lineRule="auto"/>
        <w:jc w:val="center"/>
        <w:rPr>
          <w:b/>
          <w:sz w:val="32"/>
          <w:szCs w:val="32"/>
        </w:rPr>
      </w:pPr>
    </w:p>
    <w:p w:rsidR="00C2749B" w:rsidRPr="002E00FE" w:rsidRDefault="00C2749B" w:rsidP="002E00FE">
      <w:pPr>
        <w:spacing w:after="0" w:line="240" w:lineRule="auto"/>
        <w:jc w:val="center"/>
        <w:rPr>
          <w:b/>
          <w:sz w:val="32"/>
          <w:szCs w:val="32"/>
        </w:rPr>
      </w:pPr>
    </w:p>
    <w:p w:rsidR="00C2749B" w:rsidRPr="002E00FE" w:rsidRDefault="00C2749B" w:rsidP="002E00FE">
      <w:pPr>
        <w:spacing w:line="240" w:lineRule="auto"/>
        <w:jc w:val="center"/>
        <w:rPr>
          <w:sz w:val="32"/>
          <w:szCs w:val="32"/>
        </w:rPr>
      </w:pPr>
    </w:p>
    <w:p w:rsidR="00C2749B" w:rsidRPr="002E00FE" w:rsidRDefault="00C2749B" w:rsidP="002E00FE">
      <w:pPr>
        <w:spacing w:line="240" w:lineRule="auto"/>
        <w:jc w:val="center"/>
        <w:rPr>
          <w:sz w:val="32"/>
          <w:szCs w:val="32"/>
        </w:rPr>
      </w:pPr>
    </w:p>
    <w:p w:rsidR="00C2749B" w:rsidRPr="002E00FE" w:rsidRDefault="00C2749B" w:rsidP="002E00FE">
      <w:pPr>
        <w:spacing w:line="240" w:lineRule="auto"/>
        <w:jc w:val="center"/>
        <w:rPr>
          <w:sz w:val="32"/>
          <w:szCs w:val="32"/>
        </w:rPr>
      </w:pPr>
      <w:r w:rsidRPr="002E00FE">
        <w:rPr>
          <w:sz w:val="32"/>
          <w:szCs w:val="32"/>
        </w:rPr>
        <w:t xml:space="preserve">Шифр: </w:t>
      </w:r>
      <w:r w:rsidRPr="002E00FE">
        <w:rPr>
          <w:sz w:val="32"/>
          <w:szCs w:val="32"/>
          <w:u w:val="single"/>
        </w:rPr>
        <w:t>65/15.СВО.02.00</w:t>
      </w:r>
    </w:p>
    <w:p w:rsidR="00C2749B" w:rsidRPr="002E00FE" w:rsidRDefault="00C2749B" w:rsidP="002E00FE">
      <w:pPr>
        <w:tabs>
          <w:tab w:val="left" w:pos="2558"/>
        </w:tabs>
        <w:rPr>
          <w:b/>
          <w:sz w:val="32"/>
          <w:szCs w:val="32"/>
        </w:rPr>
      </w:pPr>
      <w:r w:rsidRPr="002E00FE">
        <w:rPr>
          <w:b/>
          <w:sz w:val="32"/>
          <w:szCs w:val="32"/>
        </w:rPr>
        <w:tab/>
      </w:r>
    </w:p>
    <w:p w:rsidR="00C2749B" w:rsidRPr="002E00FE" w:rsidRDefault="00C2749B" w:rsidP="002E00FE">
      <w:pPr>
        <w:rPr>
          <w:b/>
          <w:sz w:val="32"/>
          <w:szCs w:val="32"/>
        </w:rPr>
      </w:pPr>
    </w:p>
    <w:p w:rsidR="00C2749B" w:rsidRPr="00860B79" w:rsidRDefault="00C2749B" w:rsidP="002E00FE">
      <w:pPr>
        <w:rPr>
          <w:b/>
          <w:szCs w:val="24"/>
        </w:rPr>
      </w:pPr>
    </w:p>
    <w:p w:rsidR="00C2749B" w:rsidRPr="00860B79" w:rsidRDefault="00C2749B" w:rsidP="002E00FE">
      <w:pPr>
        <w:rPr>
          <w:b/>
          <w:szCs w:val="24"/>
        </w:rPr>
      </w:pPr>
    </w:p>
    <w:p w:rsidR="00C2749B" w:rsidRPr="00860B79" w:rsidRDefault="00C2749B" w:rsidP="002E00FE">
      <w:pPr>
        <w:rPr>
          <w:b/>
          <w:szCs w:val="24"/>
        </w:rPr>
      </w:pPr>
    </w:p>
    <w:p w:rsidR="00C2749B" w:rsidRPr="00860B79" w:rsidRDefault="00C2749B" w:rsidP="002E00FE">
      <w:pPr>
        <w:rPr>
          <w:szCs w:val="24"/>
        </w:rPr>
      </w:pPr>
    </w:p>
    <w:p w:rsidR="00C2749B" w:rsidRPr="00860B79" w:rsidRDefault="00C2749B" w:rsidP="002E00FE">
      <w:pPr>
        <w:jc w:val="center"/>
        <w:rPr>
          <w:szCs w:val="24"/>
        </w:rPr>
      </w:pPr>
      <w:r w:rsidRPr="00860B79">
        <w:rPr>
          <w:szCs w:val="24"/>
        </w:rPr>
        <w:t>Переславль-Залесский, 2015</w:t>
      </w:r>
    </w:p>
    <w:p w:rsidR="00C2749B" w:rsidRPr="002E00FE" w:rsidRDefault="00C2749B" w:rsidP="002E00FE">
      <w:pPr>
        <w:jc w:val="center"/>
        <w:sectPr w:rsidR="00C2749B" w:rsidRPr="002E00FE" w:rsidSect="00ED45B4">
          <w:headerReference w:type="default" r:id="rId8"/>
          <w:footerReference w:type="default" r:id="rId9"/>
          <w:pgSz w:w="11906" w:h="16838"/>
          <w:pgMar w:top="851" w:right="851" w:bottom="1134" w:left="1418" w:header="426" w:footer="623" w:gutter="0"/>
          <w:cols w:space="708"/>
          <w:titlePg/>
          <w:docGrid w:linePitch="360"/>
        </w:sectPr>
      </w:pPr>
    </w:p>
    <w:p w:rsidR="00C2749B" w:rsidRPr="002E00FE" w:rsidRDefault="00C2749B" w:rsidP="002E00FE">
      <w:pPr>
        <w:pStyle w:val="TOCHeading"/>
        <w:rPr>
          <w:rFonts w:ascii="Times New Roman" w:hAnsi="Times New Roman"/>
          <w:sz w:val="24"/>
          <w:szCs w:val="24"/>
        </w:rPr>
      </w:pPr>
      <w:r w:rsidRPr="002E00FE">
        <w:rPr>
          <w:rFonts w:ascii="Times New Roman" w:hAnsi="Times New Roman"/>
          <w:sz w:val="24"/>
          <w:szCs w:val="24"/>
        </w:rPr>
        <w:t>ОГЛАВЛЕНИЕ</w:t>
      </w:r>
    </w:p>
    <w:p w:rsidR="00C2749B" w:rsidRPr="002E00FE" w:rsidRDefault="00C2749B" w:rsidP="002E00FE">
      <w:pPr>
        <w:pStyle w:val="TOC1"/>
        <w:tabs>
          <w:tab w:val="right" w:leader="dot" w:pos="9627"/>
        </w:tabs>
        <w:rPr>
          <w:caps w:val="0"/>
          <w:noProof/>
          <w:sz w:val="22"/>
          <w:lang w:val="en-US"/>
        </w:rPr>
      </w:pPr>
      <w:r w:rsidRPr="002E00FE">
        <w:fldChar w:fldCharType="begin"/>
      </w:r>
      <w:r w:rsidRPr="002E00FE">
        <w:instrText xml:space="preserve"> TOC \o "1-3" \h \z \u </w:instrText>
      </w:r>
      <w:r w:rsidRPr="002E00FE">
        <w:fldChar w:fldCharType="separate"/>
      </w:r>
      <w:hyperlink w:anchor="_Toc430262016" w:history="1">
        <w:r w:rsidRPr="002E00FE">
          <w:rPr>
            <w:rStyle w:val="Hyperlink"/>
            <w:noProof/>
          </w:rPr>
          <w:t>ПЕРЕЧЕНЬ ТАБЛИЦ</w:t>
        </w:r>
        <w:r w:rsidRPr="002E00FE">
          <w:rPr>
            <w:noProof/>
            <w:webHidden/>
          </w:rPr>
          <w:tab/>
        </w:r>
        <w:r w:rsidRPr="002E00FE">
          <w:rPr>
            <w:noProof/>
            <w:webHidden/>
          </w:rPr>
          <w:fldChar w:fldCharType="begin"/>
        </w:r>
        <w:r w:rsidRPr="002E00FE">
          <w:rPr>
            <w:noProof/>
            <w:webHidden/>
          </w:rPr>
          <w:instrText xml:space="preserve"> PAGEREF _Toc430262016 \h </w:instrText>
        </w:r>
        <w:r>
          <w:rPr>
            <w:noProof/>
          </w:rPr>
        </w:r>
        <w:r w:rsidRPr="002E00FE">
          <w:rPr>
            <w:noProof/>
            <w:webHidden/>
          </w:rPr>
          <w:fldChar w:fldCharType="separate"/>
        </w:r>
        <w:r>
          <w:rPr>
            <w:noProof/>
            <w:webHidden/>
          </w:rPr>
          <w:t>5</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17" w:history="1">
        <w:r w:rsidRPr="002E00FE">
          <w:rPr>
            <w:rStyle w:val="Hyperlink"/>
            <w:noProof/>
          </w:rPr>
          <w:t>ПЕРЕЧЕНЬ РИСУНКОВ</w:t>
        </w:r>
        <w:r w:rsidRPr="002E00FE">
          <w:rPr>
            <w:noProof/>
            <w:webHidden/>
          </w:rPr>
          <w:tab/>
        </w:r>
        <w:r w:rsidRPr="002E00FE">
          <w:rPr>
            <w:noProof/>
            <w:webHidden/>
          </w:rPr>
          <w:fldChar w:fldCharType="begin"/>
        </w:r>
        <w:r w:rsidRPr="002E00FE">
          <w:rPr>
            <w:noProof/>
            <w:webHidden/>
          </w:rPr>
          <w:instrText xml:space="preserve"> PAGEREF _Toc430262017 \h </w:instrText>
        </w:r>
        <w:r>
          <w:rPr>
            <w:noProof/>
          </w:rPr>
        </w:r>
        <w:r w:rsidRPr="002E00FE">
          <w:rPr>
            <w:noProof/>
            <w:webHidden/>
          </w:rPr>
          <w:fldChar w:fldCharType="separate"/>
        </w:r>
        <w:r>
          <w:rPr>
            <w:noProof/>
            <w:webHidden/>
          </w:rPr>
          <w:t>6</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18" w:history="1">
        <w:r w:rsidRPr="002E00FE">
          <w:rPr>
            <w:rStyle w:val="Hyperlink"/>
            <w:noProof/>
          </w:rPr>
          <w:t>ОБЩИЕ ПОЛОЖЕНИЯ</w:t>
        </w:r>
        <w:r w:rsidRPr="002E00FE">
          <w:rPr>
            <w:noProof/>
            <w:webHidden/>
          </w:rPr>
          <w:tab/>
        </w:r>
        <w:r w:rsidRPr="002E00FE">
          <w:rPr>
            <w:noProof/>
            <w:webHidden/>
          </w:rPr>
          <w:fldChar w:fldCharType="begin"/>
        </w:r>
        <w:r w:rsidRPr="002E00FE">
          <w:rPr>
            <w:noProof/>
            <w:webHidden/>
          </w:rPr>
          <w:instrText xml:space="preserve"> PAGEREF _Toc430262018 \h </w:instrText>
        </w:r>
        <w:r>
          <w:rPr>
            <w:noProof/>
          </w:rPr>
        </w:r>
        <w:r w:rsidRPr="002E00FE">
          <w:rPr>
            <w:noProof/>
            <w:webHidden/>
          </w:rPr>
          <w:fldChar w:fldCharType="separate"/>
        </w:r>
        <w:r>
          <w:rPr>
            <w:noProof/>
            <w:webHidden/>
          </w:rPr>
          <w:t>7</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19" w:history="1">
        <w:r w:rsidRPr="002E00FE">
          <w:rPr>
            <w:rStyle w:val="Hyperlink"/>
            <w:noProof/>
          </w:rPr>
          <w:t>1.</w:t>
        </w:r>
        <w:r w:rsidRPr="002E00FE">
          <w:rPr>
            <w:caps w:val="0"/>
            <w:noProof/>
            <w:sz w:val="22"/>
            <w:lang w:val="en-US"/>
          </w:rPr>
          <w:tab/>
        </w:r>
        <w:r w:rsidRPr="002E00FE">
          <w:rPr>
            <w:rStyle w:val="Hyperlink"/>
            <w:noProof/>
          </w:rPr>
          <w:t>СУЩЕСТВУЮЩЕЕ ПОЛОЖЕНИЕ В СФЕРЕ ВОДООТВЕДЕНИЯ ГОРОДСКОГО ОКРУГА</w:t>
        </w:r>
        <w:r w:rsidRPr="002E00FE">
          <w:rPr>
            <w:noProof/>
            <w:webHidden/>
          </w:rPr>
          <w:tab/>
        </w:r>
        <w:r w:rsidRPr="002E00FE">
          <w:rPr>
            <w:noProof/>
            <w:webHidden/>
          </w:rPr>
          <w:fldChar w:fldCharType="begin"/>
        </w:r>
        <w:r w:rsidRPr="002E00FE">
          <w:rPr>
            <w:noProof/>
            <w:webHidden/>
          </w:rPr>
          <w:instrText xml:space="preserve"> PAGEREF _Toc430262019 \h </w:instrText>
        </w:r>
        <w:r>
          <w:rPr>
            <w:noProof/>
          </w:rPr>
        </w:r>
        <w:r w:rsidRPr="002E00FE">
          <w:rPr>
            <w:noProof/>
            <w:webHidden/>
          </w:rPr>
          <w:fldChar w:fldCharType="separate"/>
        </w:r>
        <w:r>
          <w:rPr>
            <w:noProof/>
            <w:webHidden/>
          </w:rPr>
          <w:t>9</w:t>
        </w:r>
        <w:r w:rsidRPr="002E00FE">
          <w:rPr>
            <w:noProof/>
            <w:webHidden/>
          </w:rPr>
          <w:fldChar w:fldCharType="end"/>
        </w:r>
      </w:hyperlink>
    </w:p>
    <w:p w:rsidR="00C2749B" w:rsidRPr="002E00FE" w:rsidRDefault="00C2749B" w:rsidP="001704E1">
      <w:pPr>
        <w:pStyle w:val="TOC2"/>
        <w:rPr>
          <w:noProof/>
          <w:sz w:val="22"/>
          <w:lang w:val="en-US"/>
        </w:rPr>
      </w:pPr>
      <w:hyperlink w:anchor="_Toc430262020" w:history="1">
        <w:r w:rsidRPr="002E00FE">
          <w:rPr>
            <w:rStyle w:val="Hyperlink"/>
            <w:noProof/>
          </w:rPr>
          <w:t>1.1.</w:t>
        </w:r>
        <w:r w:rsidRPr="002E00FE">
          <w:rPr>
            <w:noProof/>
            <w:sz w:val="22"/>
            <w:lang w:val="en-US"/>
          </w:rPr>
          <w:tab/>
        </w:r>
        <w:r w:rsidRPr="002E00FE">
          <w:rPr>
            <w:rStyle w:val="Hyperlink"/>
            <w:noProof/>
          </w:rPr>
          <w:t>Описание структуры системы сбора, очистки и отведения сточных вод на территории городского округа и деление территории городского округа на эксплуатационные зоны</w:t>
        </w:r>
        <w:r w:rsidRPr="002E00FE">
          <w:rPr>
            <w:noProof/>
            <w:webHidden/>
          </w:rPr>
          <w:tab/>
        </w:r>
        <w:r w:rsidRPr="002E00FE">
          <w:rPr>
            <w:noProof/>
            <w:webHidden/>
          </w:rPr>
          <w:fldChar w:fldCharType="begin"/>
        </w:r>
        <w:r w:rsidRPr="002E00FE">
          <w:rPr>
            <w:noProof/>
            <w:webHidden/>
          </w:rPr>
          <w:instrText xml:space="preserve"> PAGEREF _Toc430262020 \h </w:instrText>
        </w:r>
        <w:r>
          <w:rPr>
            <w:noProof/>
          </w:rPr>
        </w:r>
        <w:r w:rsidRPr="002E00FE">
          <w:rPr>
            <w:noProof/>
            <w:webHidden/>
          </w:rPr>
          <w:fldChar w:fldCharType="separate"/>
        </w:r>
        <w:r>
          <w:rPr>
            <w:noProof/>
            <w:webHidden/>
          </w:rPr>
          <w:t>9</w:t>
        </w:r>
        <w:r w:rsidRPr="002E00FE">
          <w:rPr>
            <w:noProof/>
            <w:webHidden/>
          </w:rPr>
          <w:fldChar w:fldCharType="end"/>
        </w:r>
      </w:hyperlink>
    </w:p>
    <w:p w:rsidR="00C2749B" w:rsidRPr="002E00FE" w:rsidRDefault="00C2749B" w:rsidP="001704E1">
      <w:pPr>
        <w:pStyle w:val="TOC2"/>
        <w:rPr>
          <w:noProof/>
          <w:sz w:val="22"/>
          <w:lang w:val="en-US"/>
        </w:rPr>
      </w:pPr>
      <w:hyperlink w:anchor="_Toc430262021" w:history="1">
        <w:r w:rsidRPr="002E00FE">
          <w:rPr>
            <w:rStyle w:val="Hyperlink"/>
            <w:noProof/>
          </w:rPr>
          <w:t>1.2.</w:t>
        </w:r>
        <w:r w:rsidRPr="002E00FE">
          <w:rPr>
            <w:noProof/>
            <w:sz w:val="22"/>
            <w:lang w:val="en-US"/>
          </w:rPr>
          <w:tab/>
        </w:r>
        <w:r w:rsidRPr="002E00FE">
          <w:rPr>
            <w:rStyle w:val="Hyperlink"/>
            <w:noProof/>
          </w:rPr>
          <w:t>Описание результатов технического обследования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_Toc430262021 \h </w:instrText>
        </w:r>
        <w:r>
          <w:rPr>
            <w:noProof/>
          </w:rPr>
        </w:r>
        <w:r w:rsidRPr="002E00FE">
          <w:rPr>
            <w:noProof/>
            <w:webHidden/>
          </w:rPr>
          <w:fldChar w:fldCharType="separate"/>
        </w:r>
        <w:r>
          <w:rPr>
            <w:noProof/>
            <w:webHidden/>
          </w:rPr>
          <w:t>12</w:t>
        </w:r>
        <w:r w:rsidRPr="002E00FE">
          <w:rPr>
            <w:noProof/>
            <w:webHidden/>
          </w:rPr>
          <w:fldChar w:fldCharType="end"/>
        </w:r>
      </w:hyperlink>
    </w:p>
    <w:p w:rsidR="00C2749B" w:rsidRPr="002E00FE" w:rsidRDefault="00C2749B" w:rsidP="001704E1">
      <w:pPr>
        <w:pStyle w:val="TOC2"/>
        <w:rPr>
          <w:noProof/>
          <w:sz w:val="22"/>
          <w:lang w:val="en-US"/>
        </w:rPr>
      </w:pPr>
      <w:hyperlink w:anchor="_Toc430262022" w:history="1">
        <w:r w:rsidRPr="002E00FE">
          <w:rPr>
            <w:rStyle w:val="Hyperlink"/>
            <w:noProof/>
          </w:rPr>
          <w:t>1.3.</w:t>
        </w:r>
        <w:r w:rsidRPr="002E00FE">
          <w:rPr>
            <w:noProof/>
            <w:sz w:val="22"/>
            <w:lang w:val="en-US"/>
          </w:rPr>
          <w:tab/>
        </w:r>
        <w:r w:rsidRPr="002E00FE">
          <w:rPr>
            <w:rStyle w:val="Hyperlink"/>
            <w:noProof/>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Pr="002E00FE">
          <w:rPr>
            <w:noProof/>
            <w:webHidden/>
          </w:rPr>
          <w:tab/>
        </w:r>
        <w:r w:rsidRPr="002E00FE">
          <w:rPr>
            <w:noProof/>
            <w:webHidden/>
          </w:rPr>
          <w:fldChar w:fldCharType="begin"/>
        </w:r>
        <w:r w:rsidRPr="002E00FE">
          <w:rPr>
            <w:noProof/>
            <w:webHidden/>
          </w:rPr>
          <w:instrText xml:space="preserve"> PAGEREF _Toc430262022 \h </w:instrText>
        </w:r>
        <w:r>
          <w:rPr>
            <w:noProof/>
          </w:rPr>
        </w:r>
        <w:r w:rsidRPr="002E00FE">
          <w:rPr>
            <w:noProof/>
            <w:webHidden/>
          </w:rPr>
          <w:fldChar w:fldCharType="separate"/>
        </w:r>
        <w:r>
          <w:rPr>
            <w:noProof/>
            <w:webHidden/>
          </w:rPr>
          <w:t>12</w:t>
        </w:r>
        <w:r w:rsidRPr="002E00FE">
          <w:rPr>
            <w:noProof/>
            <w:webHidden/>
          </w:rPr>
          <w:fldChar w:fldCharType="end"/>
        </w:r>
      </w:hyperlink>
    </w:p>
    <w:p w:rsidR="00C2749B" w:rsidRPr="002E00FE" w:rsidRDefault="00C2749B" w:rsidP="001704E1">
      <w:pPr>
        <w:pStyle w:val="TOC2"/>
        <w:rPr>
          <w:noProof/>
          <w:sz w:val="22"/>
          <w:lang w:val="en-US"/>
        </w:rPr>
      </w:pPr>
      <w:hyperlink w:anchor="_Toc430262023" w:history="1">
        <w:r w:rsidRPr="002E00FE">
          <w:rPr>
            <w:rStyle w:val="Hyperlink"/>
            <w:noProof/>
          </w:rPr>
          <w:t>1.4.</w:t>
        </w:r>
        <w:r w:rsidRPr="002E00FE">
          <w:rPr>
            <w:noProof/>
            <w:sz w:val="22"/>
            <w:lang w:val="en-US"/>
          </w:rPr>
          <w:tab/>
        </w:r>
        <w:r w:rsidRPr="002E00FE">
          <w:rPr>
            <w:rStyle w:val="Hyperlink"/>
            <w:noProof/>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_Toc430262023 \h </w:instrText>
        </w:r>
        <w:r>
          <w:rPr>
            <w:noProof/>
          </w:rPr>
        </w:r>
        <w:r w:rsidRPr="002E00FE">
          <w:rPr>
            <w:noProof/>
            <w:webHidden/>
          </w:rPr>
          <w:fldChar w:fldCharType="separate"/>
        </w:r>
        <w:r>
          <w:rPr>
            <w:noProof/>
            <w:webHidden/>
          </w:rPr>
          <w:t>13</w:t>
        </w:r>
        <w:r w:rsidRPr="002E00FE">
          <w:rPr>
            <w:noProof/>
            <w:webHidden/>
          </w:rPr>
          <w:fldChar w:fldCharType="end"/>
        </w:r>
      </w:hyperlink>
    </w:p>
    <w:p w:rsidR="00C2749B" w:rsidRPr="002E00FE" w:rsidRDefault="00C2749B" w:rsidP="001704E1">
      <w:pPr>
        <w:pStyle w:val="TOC2"/>
        <w:rPr>
          <w:noProof/>
          <w:sz w:val="22"/>
          <w:lang w:val="en-US"/>
        </w:rPr>
      </w:pPr>
      <w:hyperlink w:anchor="_Toc430262024" w:history="1">
        <w:r w:rsidRPr="002E00FE">
          <w:rPr>
            <w:rStyle w:val="Hyperlink"/>
            <w:noProof/>
          </w:rPr>
          <w:t>1.5.</w:t>
        </w:r>
        <w:r w:rsidRPr="002E00FE">
          <w:rPr>
            <w:noProof/>
            <w:sz w:val="22"/>
            <w:lang w:val="en-US"/>
          </w:rPr>
          <w:tab/>
        </w:r>
        <w:r w:rsidRPr="002E00FE">
          <w:rPr>
            <w:rStyle w:val="Hyperlink"/>
            <w:noProof/>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_Toc430262024 \h </w:instrText>
        </w:r>
        <w:r>
          <w:rPr>
            <w:noProof/>
          </w:rPr>
        </w:r>
        <w:r w:rsidRPr="002E00FE">
          <w:rPr>
            <w:noProof/>
            <w:webHidden/>
          </w:rPr>
          <w:fldChar w:fldCharType="separate"/>
        </w:r>
        <w:r>
          <w:rPr>
            <w:noProof/>
            <w:webHidden/>
          </w:rPr>
          <w:t>15</w:t>
        </w:r>
        <w:r w:rsidRPr="002E00FE">
          <w:rPr>
            <w:noProof/>
            <w:webHidden/>
          </w:rPr>
          <w:fldChar w:fldCharType="end"/>
        </w:r>
      </w:hyperlink>
    </w:p>
    <w:p w:rsidR="00C2749B" w:rsidRPr="002E00FE" w:rsidRDefault="00C2749B" w:rsidP="001704E1">
      <w:pPr>
        <w:pStyle w:val="TOC2"/>
        <w:rPr>
          <w:noProof/>
          <w:sz w:val="22"/>
          <w:lang w:val="en-US"/>
        </w:rPr>
      </w:pPr>
      <w:hyperlink w:anchor="_Toc430262025" w:history="1">
        <w:r w:rsidRPr="002E00FE">
          <w:rPr>
            <w:rStyle w:val="Hyperlink"/>
            <w:noProof/>
          </w:rPr>
          <w:t>1.6.</w:t>
        </w:r>
        <w:r w:rsidRPr="002E00FE">
          <w:rPr>
            <w:noProof/>
            <w:sz w:val="22"/>
            <w:lang w:val="en-US"/>
          </w:rPr>
          <w:tab/>
        </w:r>
        <w:r w:rsidRPr="002E00FE">
          <w:rPr>
            <w:rStyle w:val="Hyperlink"/>
            <w:noProof/>
          </w:rPr>
          <w:t>Оценка безопасности и надежности объектов централизованной системы водоотведения и их управляемости</w:t>
        </w:r>
        <w:r w:rsidRPr="002E00FE">
          <w:rPr>
            <w:noProof/>
            <w:webHidden/>
          </w:rPr>
          <w:tab/>
        </w:r>
        <w:r w:rsidRPr="002E00FE">
          <w:rPr>
            <w:noProof/>
            <w:webHidden/>
          </w:rPr>
          <w:fldChar w:fldCharType="begin"/>
        </w:r>
        <w:r w:rsidRPr="002E00FE">
          <w:rPr>
            <w:noProof/>
            <w:webHidden/>
          </w:rPr>
          <w:instrText xml:space="preserve"> PAGEREF _Toc430262025 \h </w:instrText>
        </w:r>
        <w:r>
          <w:rPr>
            <w:noProof/>
          </w:rPr>
        </w:r>
        <w:r w:rsidRPr="002E00FE">
          <w:rPr>
            <w:noProof/>
            <w:webHidden/>
          </w:rPr>
          <w:fldChar w:fldCharType="separate"/>
        </w:r>
        <w:r>
          <w:rPr>
            <w:noProof/>
            <w:webHidden/>
          </w:rPr>
          <w:t>19</w:t>
        </w:r>
        <w:r w:rsidRPr="002E00FE">
          <w:rPr>
            <w:noProof/>
            <w:webHidden/>
          </w:rPr>
          <w:fldChar w:fldCharType="end"/>
        </w:r>
      </w:hyperlink>
    </w:p>
    <w:p w:rsidR="00C2749B" w:rsidRPr="002E00FE" w:rsidRDefault="00C2749B" w:rsidP="001704E1">
      <w:pPr>
        <w:pStyle w:val="TOC2"/>
        <w:rPr>
          <w:noProof/>
          <w:sz w:val="22"/>
          <w:lang w:val="en-US"/>
        </w:rPr>
      </w:pPr>
      <w:hyperlink w:anchor="_Toc430262026" w:history="1">
        <w:r w:rsidRPr="002E00FE">
          <w:rPr>
            <w:rStyle w:val="Hyperlink"/>
            <w:noProof/>
          </w:rPr>
          <w:t>1.7.</w:t>
        </w:r>
        <w:r w:rsidRPr="002E00FE">
          <w:rPr>
            <w:noProof/>
            <w:sz w:val="22"/>
            <w:lang w:val="en-US"/>
          </w:rPr>
          <w:tab/>
        </w:r>
        <w:r w:rsidRPr="002E00FE">
          <w:rPr>
            <w:rStyle w:val="Hyperlink"/>
            <w:noProof/>
          </w:rPr>
          <w:t>Оценка воздействия сбросов сточных вод через централизованную систему водоотведения на окружающую среду</w:t>
        </w:r>
        <w:r w:rsidRPr="002E00FE">
          <w:rPr>
            <w:noProof/>
            <w:webHidden/>
          </w:rPr>
          <w:tab/>
        </w:r>
        <w:r w:rsidRPr="002E00FE">
          <w:rPr>
            <w:noProof/>
            <w:webHidden/>
          </w:rPr>
          <w:fldChar w:fldCharType="begin"/>
        </w:r>
        <w:r w:rsidRPr="002E00FE">
          <w:rPr>
            <w:noProof/>
            <w:webHidden/>
          </w:rPr>
          <w:instrText xml:space="preserve"> PAGEREF _Toc430262026 \h </w:instrText>
        </w:r>
        <w:r>
          <w:rPr>
            <w:noProof/>
          </w:rPr>
        </w:r>
        <w:r w:rsidRPr="002E00FE">
          <w:rPr>
            <w:noProof/>
            <w:webHidden/>
          </w:rPr>
          <w:fldChar w:fldCharType="separate"/>
        </w:r>
        <w:r>
          <w:rPr>
            <w:noProof/>
            <w:webHidden/>
          </w:rPr>
          <w:t>20</w:t>
        </w:r>
        <w:r w:rsidRPr="002E00FE">
          <w:rPr>
            <w:noProof/>
            <w:webHidden/>
          </w:rPr>
          <w:fldChar w:fldCharType="end"/>
        </w:r>
      </w:hyperlink>
    </w:p>
    <w:p w:rsidR="00C2749B" w:rsidRPr="002E00FE" w:rsidRDefault="00C2749B" w:rsidP="001704E1">
      <w:pPr>
        <w:pStyle w:val="TOC2"/>
        <w:rPr>
          <w:noProof/>
          <w:sz w:val="22"/>
          <w:lang w:val="en-US"/>
        </w:rPr>
      </w:pPr>
      <w:hyperlink w:anchor="_Toc430262027" w:history="1">
        <w:r w:rsidRPr="002E00FE">
          <w:rPr>
            <w:rStyle w:val="Hyperlink"/>
            <w:noProof/>
          </w:rPr>
          <w:t>1.8.</w:t>
        </w:r>
        <w:r w:rsidRPr="002E00FE">
          <w:rPr>
            <w:noProof/>
            <w:sz w:val="22"/>
            <w:lang w:val="en-US"/>
          </w:rPr>
          <w:tab/>
        </w:r>
        <w:r w:rsidRPr="002E00FE">
          <w:rPr>
            <w:rStyle w:val="Hyperlink"/>
            <w:noProof/>
          </w:rPr>
          <w:t>Описание территорий муниципального образования, не охваченных централизованной системой водоотведения</w:t>
        </w:r>
        <w:r w:rsidRPr="002E00FE">
          <w:rPr>
            <w:noProof/>
            <w:webHidden/>
          </w:rPr>
          <w:tab/>
        </w:r>
        <w:r w:rsidRPr="002E00FE">
          <w:rPr>
            <w:noProof/>
            <w:webHidden/>
          </w:rPr>
          <w:fldChar w:fldCharType="begin"/>
        </w:r>
        <w:r w:rsidRPr="002E00FE">
          <w:rPr>
            <w:noProof/>
            <w:webHidden/>
          </w:rPr>
          <w:instrText xml:space="preserve"> PAGEREF _Toc430262027 \h </w:instrText>
        </w:r>
        <w:r>
          <w:rPr>
            <w:noProof/>
          </w:rPr>
        </w:r>
        <w:r w:rsidRPr="002E00FE">
          <w:rPr>
            <w:noProof/>
            <w:webHidden/>
          </w:rPr>
          <w:fldChar w:fldCharType="separate"/>
        </w:r>
        <w:r>
          <w:rPr>
            <w:noProof/>
            <w:webHidden/>
          </w:rPr>
          <w:t>21</w:t>
        </w:r>
        <w:r w:rsidRPr="002E00FE">
          <w:rPr>
            <w:noProof/>
            <w:webHidden/>
          </w:rPr>
          <w:fldChar w:fldCharType="end"/>
        </w:r>
      </w:hyperlink>
    </w:p>
    <w:p w:rsidR="00C2749B" w:rsidRPr="002E00FE" w:rsidRDefault="00C2749B" w:rsidP="001704E1">
      <w:pPr>
        <w:pStyle w:val="TOC2"/>
        <w:rPr>
          <w:noProof/>
          <w:sz w:val="22"/>
          <w:lang w:val="en-US"/>
        </w:rPr>
      </w:pPr>
      <w:hyperlink w:anchor="_Toc430262028" w:history="1">
        <w:r w:rsidRPr="002E00FE">
          <w:rPr>
            <w:rStyle w:val="Hyperlink"/>
            <w:noProof/>
          </w:rPr>
          <w:t>1.9.</w:t>
        </w:r>
        <w:r w:rsidRPr="002E00FE">
          <w:rPr>
            <w:noProof/>
            <w:sz w:val="22"/>
            <w:lang w:val="en-US"/>
          </w:rPr>
          <w:tab/>
        </w:r>
        <w:r w:rsidRPr="002E00FE">
          <w:rPr>
            <w:rStyle w:val="Hyperlink"/>
            <w:noProof/>
          </w:rPr>
          <w:t>Описание существующих технических и технологических проблем системы водоотведения муниципального образования</w:t>
        </w:r>
        <w:r w:rsidRPr="002E00FE">
          <w:rPr>
            <w:noProof/>
            <w:webHidden/>
          </w:rPr>
          <w:tab/>
        </w:r>
        <w:r w:rsidRPr="002E00FE">
          <w:rPr>
            <w:noProof/>
            <w:webHidden/>
          </w:rPr>
          <w:fldChar w:fldCharType="begin"/>
        </w:r>
        <w:r w:rsidRPr="002E00FE">
          <w:rPr>
            <w:noProof/>
            <w:webHidden/>
          </w:rPr>
          <w:instrText xml:space="preserve"> PAGEREF _Toc430262028 \h </w:instrText>
        </w:r>
        <w:r>
          <w:rPr>
            <w:noProof/>
          </w:rPr>
        </w:r>
        <w:r w:rsidRPr="002E00FE">
          <w:rPr>
            <w:noProof/>
            <w:webHidden/>
          </w:rPr>
          <w:fldChar w:fldCharType="separate"/>
        </w:r>
        <w:r>
          <w:rPr>
            <w:noProof/>
            <w:webHidden/>
          </w:rPr>
          <w:t>21</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29" w:history="1">
        <w:r w:rsidRPr="002E00FE">
          <w:rPr>
            <w:rStyle w:val="Hyperlink"/>
            <w:noProof/>
          </w:rPr>
          <w:t>2.</w:t>
        </w:r>
        <w:r w:rsidRPr="002E00FE">
          <w:rPr>
            <w:caps w:val="0"/>
            <w:noProof/>
            <w:sz w:val="22"/>
            <w:lang w:val="en-US"/>
          </w:rPr>
          <w:tab/>
        </w:r>
        <w:r w:rsidRPr="002E00FE">
          <w:rPr>
            <w:rStyle w:val="Hyperlink"/>
            <w:noProof/>
          </w:rPr>
          <w:t>БАЛАНСЫ СТОЧНЫХ ВОД В СИСТЕМЕ ВОДООТВЕДЕНИЯ</w:t>
        </w:r>
        <w:r w:rsidRPr="002E00FE">
          <w:rPr>
            <w:noProof/>
            <w:webHidden/>
          </w:rPr>
          <w:tab/>
        </w:r>
        <w:r w:rsidRPr="002E00FE">
          <w:rPr>
            <w:noProof/>
            <w:webHidden/>
          </w:rPr>
          <w:fldChar w:fldCharType="begin"/>
        </w:r>
        <w:r w:rsidRPr="002E00FE">
          <w:rPr>
            <w:noProof/>
            <w:webHidden/>
          </w:rPr>
          <w:instrText xml:space="preserve"> PAGEREF _Toc430262029 \h </w:instrText>
        </w:r>
        <w:r>
          <w:rPr>
            <w:noProof/>
          </w:rPr>
        </w:r>
        <w:r w:rsidRPr="002E00FE">
          <w:rPr>
            <w:noProof/>
            <w:webHidden/>
          </w:rPr>
          <w:fldChar w:fldCharType="separate"/>
        </w:r>
        <w:r>
          <w:rPr>
            <w:noProof/>
            <w:webHidden/>
          </w:rPr>
          <w:t>23</w:t>
        </w:r>
        <w:r w:rsidRPr="002E00FE">
          <w:rPr>
            <w:noProof/>
            <w:webHidden/>
          </w:rPr>
          <w:fldChar w:fldCharType="end"/>
        </w:r>
      </w:hyperlink>
    </w:p>
    <w:p w:rsidR="00C2749B" w:rsidRPr="002E00FE" w:rsidRDefault="00C2749B" w:rsidP="001704E1">
      <w:pPr>
        <w:pStyle w:val="TOC2"/>
        <w:rPr>
          <w:noProof/>
          <w:sz w:val="22"/>
          <w:lang w:val="en-US"/>
        </w:rPr>
      </w:pPr>
      <w:hyperlink w:anchor="_Toc430262030" w:history="1">
        <w:r w:rsidRPr="002E00FE">
          <w:rPr>
            <w:rStyle w:val="Hyperlink"/>
            <w:noProof/>
          </w:rPr>
          <w:t>2.1.</w:t>
        </w:r>
        <w:r w:rsidRPr="002E00FE">
          <w:rPr>
            <w:noProof/>
            <w:sz w:val="22"/>
            <w:lang w:val="en-US"/>
          </w:rPr>
          <w:tab/>
        </w:r>
        <w:r w:rsidRPr="002E00FE">
          <w:rPr>
            <w:rStyle w:val="Hyperlink"/>
            <w:noProof/>
          </w:rPr>
          <w:t>Баланс поступления сточных вод в централизованную систему водоотведения и отведения стоков по технологическим зонам водоотведения</w:t>
        </w:r>
        <w:r w:rsidRPr="002E00FE">
          <w:rPr>
            <w:noProof/>
            <w:webHidden/>
          </w:rPr>
          <w:tab/>
        </w:r>
        <w:r w:rsidRPr="002E00FE">
          <w:rPr>
            <w:noProof/>
            <w:webHidden/>
          </w:rPr>
          <w:fldChar w:fldCharType="begin"/>
        </w:r>
        <w:r w:rsidRPr="002E00FE">
          <w:rPr>
            <w:noProof/>
            <w:webHidden/>
          </w:rPr>
          <w:instrText xml:space="preserve"> PAGEREF _Toc430262030 \h </w:instrText>
        </w:r>
        <w:r>
          <w:rPr>
            <w:noProof/>
          </w:rPr>
        </w:r>
        <w:r w:rsidRPr="002E00FE">
          <w:rPr>
            <w:noProof/>
            <w:webHidden/>
          </w:rPr>
          <w:fldChar w:fldCharType="separate"/>
        </w:r>
        <w:r>
          <w:rPr>
            <w:noProof/>
            <w:webHidden/>
          </w:rPr>
          <w:t>23</w:t>
        </w:r>
        <w:r w:rsidRPr="002E00FE">
          <w:rPr>
            <w:noProof/>
            <w:webHidden/>
          </w:rPr>
          <w:fldChar w:fldCharType="end"/>
        </w:r>
      </w:hyperlink>
    </w:p>
    <w:p w:rsidR="00C2749B" w:rsidRPr="002E00FE" w:rsidRDefault="00C2749B" w:rsidP="001704E1">
      <w:pPr>
        <w:pStyle w:val="TOC2"/>
        <w:rPr>
          <w:noProof/>
          <w:sz w:val="22"/>
          <w:lang w:val="en-US"/>
        </w:rPr>
      </w:pPr>
      <w:hyperlink w:anchor="_Toc430262031" w:history="1">
        <w:r w:rsidRPr="002E00FE">
          <w:rPr>
            <w:rStyle w:val="Hyperlink"/>
            <w:noProof/>
          </w:rPr>
          <w:t>2.2.</w:t>
        </w:r>
        <w:r w:rsidRPr="002E00FE">
          <w:rPr>
            <w:noProof/>
            <w:sz w:val="22"/>
            <w:lang w:val="en-US"/>
          </w:rPr>
          <w:tab/>
        </w:r>
        <w:r w:rsidRPr="002E00FE">
          <w:rPr>
            <w:rStyle w:val="Hyperlink"/>
            <w:noProof/>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Pr="002E00FE">
          <w:rPr>
            <w:noProof/>
            <w:webHidden/>
          </w:rPr>
          <w:tab/>
        </w:r>
        <w:r w:rsidRPr="002E00FE">
          <w:rPr>
            <w:noProof/>
            <w:webHidden/>
          </w:rPr>
          <w:fldChar w:fldCharType="begin"/>
        </w:r>
        <w:r w:rsidRPr="002E00FE">
          <w:rPr>
            <w:noProof/>
            <w:webHidden/>
          </w:rPr>
          <w:instrText xml:space="preserve"> PAGEREF _Toc430262031 \h </w:instrText>
        </w:r>
        <w:r>
          <w:rPr>
            <w:noProof/>
          </w:rPr>
        </w:r>
        <w:r w:rsidRPr="002E00FE">
          <w:rPr>
            <w:noProof/>
            <w:webHidden/>
          </w:rPr>
          <w:fldChar w:fldCharType="separate"/>
        </w:r>
        <w:r>
          <w:rPr>
            <w:noProof/>
            <w:webHidden/>
          </w:rPr>
          <w:t>23</w:t>
        </w:r>
        <w:r w:rsidRPr="002E00FE">
          <w:rPr>
            <w:noProof/>
            <w:webHidden/>
          </w:rPr>
          <w:fldChar w:fldCharType="end"/>
        </w:r>
      </w:hyperlink>
    </w:p>
    <w:p w:rsidR="00C2749B" w:rsidRPr="002E00FE" w:rsidRDefault="00C2749B" w:rsidP="001704E1">
      <w:pPr>
        <w:pStyle w:val="TOC2"/>
        <w:rPr>
          <w:noProof/>
          <w:sz w:val="22"/>
          <w:lang w:val="en-US"/>
        </w:rPr>
      </w:pPr>
      <w:hyperlink w:anchor="_Toc430262032" w:history="1">
        <w:r w:rsidRPr="002E00FE">
          <w:rPr>
            <w:rStyle w:val="Hyperlink"/>
            <w:noProof/>
          </w:rPr>
          <w:t>2.3.</w:t>
        </w:r>
        <w:r w:rsidRPr="002E00FE">
          <w:rPr>
            <w:noProof/>
            <w:sz w:val="22"/>
            <w:lang w:val="en-US"/>
          </w:rPr>
          <w:tab/>
        </w:r>
        <w:r w:rsidRPr="002E00FE">
          <w:rPr>
            <w:rStyle w:val="Hyperlink"/>
            <w:noProof/>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Pr="002E00FE">
          <w:rPr>
            <w:noProof/>
            <w:webHidden/>
          </w:rPr>
          <w:tab/>
        </w:r>
        <w:r w:rsidRPr="002E00FE">
          <w:rPr>
            <w:noProof/>
            <w:webHidden/>
          </w:rPr>
          <w:fldChar w:fldCharType="begin"/>
        </w:r>
        <w:r w:rsidRPr="002E00FE">
          <w:rPr>
            <w:noProof/>
            <w:webHidden/>
          </w:rPr>
          <w:instrText xml:space="preserve"> PAGEREF _Toc430262032 \h </w:instrText>
        </w:r>
        <w:r>
          <w:rPr>
            <w:noProof/>
          </w:rPr>
        </w:r>
        <w:r w:rsidRPr="002E00FE">
          <w:rPr>
            <w:noProof/>
            <w:webHidden/>
          </w:rPr>
          <w:fldChar w:fldCharType="separate"/>
        </w:r>
        <w:r>
          <w:rPr>
            <w:noProof/>
            <w:webHidden/>
          </w:rPr>
          <w:t>24</w:t>
        </w:r>
        <w:r w:rsidRPr="002E00FE">
          <w:rPr>
            <w:noProof/>
            <w:webHidden/>
          </w:rPr>
          <w:fldChar w:fldCharType="end"/>
        </w:r>
      </w:hyperlink>
    </w:p>
    <w:p w:rsidR="00C2749B" w:rsidRPr="002E00FE" w:rsidRDefault="00C2749B" w:rsidP="001704E1">
      <w:pPr>
        <w:pStyle w:val="TOC2"/>
        <w:rPr>
          <w:noProof/>
          <w:sz w:val="22"/>
          <w:lang w:val="en-US"/>
        </w:rPr>
      </w:pPr>
      <w:hyperlink w:anchor="_Toc430262033" w:history="1">
        <w:r w:rsidRPr="002E00FE">
          <w:rPr>
            <w:rStyle w:val="Hyperlink"/>
            <w:noProof/>
          </w:rPr>
          <w:t>2.4.</w:t>
        </w:r>
        <w:r w:rsidRPr="002E00FE">
          <w:rPr>
            <w:noProof/>
            <w:sz w:val="22"/>
            <w:lang w:val="en-US"/>
          </w:rPr>
          <w:tab/>
        </w:r>
        <w:r w:rsidRPr="002E00FE">
          <w:rPr>
            <w:rStyle w:val="Hyperlink"/>
            <w:noProof/>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городскому округу с выделением зон дефицитов и резервов производственных мощностей</w:t>
        </w:r>
        <w:r w:rsidRPr="002E00FE">
          <w:rPr>
            <w:noProof/>
            <w:webHidden/>
          </w:rPr>
          <w:tab/>
        </w:r>
        <w:r w:rsidRPr="002E00FE">
          <w:rPr>
            <w:noProof/>
            <w:webHidden/>
          </w:rPr>
          <w:fldChar w:fldCharType="begin"/>
        </w:r>
        <w:r w:rsidRPr="002E00FE">
          <w:rPr>
            <w:noProof/>
            <w:webHidden/>
          </w:rPr>
          <w:instrText xml:space="preserve"> PAGEREF _Toc430262033 \h </w:instrText>
        </w:r>
        <w:r>
          <w:rPr>
            <w:noProof/>
          </w:rPr>
        </w:r>
        <w:r w:rsidRPr="002E00FE">
          <w:rPr>
            <w:noProof/>
            <w:webHidden/>
          </w:rPr>
          <w:fldChar w:fldCharType="separate"/>
        </w:r>
        <w:r>
          <w:rPr>
            <w:noProof/>
            <w:webHidden/>
          </w:rPr>
          <w:t>24</w:t>
        </w:r>
        <w:r w:rsidRPr="002E00FE">
          <w:rPr>
            <w:noProof/>
            <w:webHidden/>
          </w:rPr>
          <w:fldChar w:fldCharType="end"/>
        </w:r>
      </w:hyperlink>
    </w:p>
    <w:p w:rsidR="00C2749B" w:rsidRPr="002E00FE" w:rsidRDefault="00C2749B" w:rsidP="001704E1">
      <w:pPr>
        <w:pStyle w:val="TOC2"/>
        <w:rPr>
          <w:noProof/>
          <w:sz w:val="22"/>
          <w:lang w:val="en-US"/>
        </w:rPr>
      </w:pPr>
      <w:hyperlink w:anchor="_Toc430262034" w:history="1">
        <w:r w:rsidRPr="002E00FE">
          <w:rPr>
            <w:rStyle w:val="Hyperlink"/>
            <w:noProof/>
          </w:rPr>
          <w:t>2.5.</w:t>
        </w:r>
        <w:r w:rsidRPr="002E00FE">
          <w:rPr>
            <w:noProof/>
            <w:sz w:val="22"/>
            <w:lang w:val="en-US"/>
          </w:rPr>
          <w:tab/>
        </w:r>
        <w:r w:rsidRPr="002E00FE">
          <w:rPr>
            <w:rStyle w:val="Hyperlink"/>
            <w:noProof/>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муниципального образования</w:t>
        </w:r>
        <w:r w:rsidRPr="002E00FE">
          <w:rPr>
            <w:noProof/>
            <w:webHidden/>
          </w:rPr>
          <w:tab/>
        </w:r>
        <w:r w:rsidRPr="002E00FE">
          <w:rPr>
            <w:noProof/>
            <w:webHidden/>
          </w:rPr>
          <w:fldChar w:fldCharType="begin"/>
        </w:r>
        <w:r w:rsidRPr="002E00FE">
          <w:rPr>
            <w:noProof/>
            <w:webHidden/>
          </w:rPr>
          <w:instrText xml:space="preserve"> PAGEREF _Toc430262034 \h </w:instrText>
        </w:r>
        <w:r>
          <w:rPr>
            <w:noProof/>
          </w:rPr>
        </w:r>
        <w:r w:rsidRPr="002E00FE">
          <w:rPr>
            <w:noProof/>
            <w:webHidden/>
          </w:rPr>
          <w:fldChar w:fldCharType="separate"/>
        </w:r>
        <w:r>
          <w:rPr>
            <w:noProof/>
            <w:webHidden/>
          </w:rPr>
          <w:t>25</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35" w:history="1">
        <w:r w:rsidRPr="002E00FE">
          <w:rPr>
            <w:rStyle w:val="Hyperlink"/>
            <w:noProof/>
          </w:rPr>
          <w:t>3.</w:t>
        </w:r>
        <w:r w:rsidRPr="002E00FE">
          <w:rPr>
            <w:caps w:val="0"/>
            <w:noProof/>
            <w:sz w:val="22"/>
            <w:lang w:val="en-US"/>
          </w:rPr>
          <w:tab/>
        </w:r>
        <w:r w:rsidRPr="002E00FE">
          <w:rPr>
            <w:rStyle w:val="Hyperlink"/>
            <w:noProof/>
          </w:rPr>
          <w:t>ПРОГНОЗ ОБЪЕМА СТОЧНЫХ ВОД</w:t>
        </w:r>
        <w:r w:rsidRPr="002E00FE">
          <w:rPr>
            <w:noProof/>
            <w:webHidden/>
          </w:rPr>
          <w:tab/>
        </w:r>
        <w:r w:rsidRPr="002E00FE">
          <w:rPr>
            <w:noProof/>
            <w:webHidden/>
          </w:rPr>
          <w:fldChar w:fldCharType="begin"/>
        </w:r>
        <w:r w:rsidRPr="002E00FE">
          <w:rPr>
            <w:noProof/>
            <w:webHidden/>
          </w:rPr>
          <w:instrText xml:space="preserve"> PAGEREF _Toc430262035 \h </w:instrText>
        </w:r>
        <w:r>
          <w:rPr>
            <w:noProof/>
          </w:rPr>
        </w:r>
        <w:r w:rsidRPr="002E00FE">
          <w:rPr>
            <w:noProof/>
            <w:webHidden/>
          </w:rPr>
          <w:fldChar w:fldCharType="separate"/>
        </w:r>
        <w:r>
          <w:rPr>
            <w:noProof/>
            <w:webHidden/>
          </w:rPr>
          <w:t>27</w:t>
        </w:r>
        <w:r w:rsidRPr="002E00FE">
          <w:rPr>
            <w:noProof/>
            <w:webHidden/>
          </w:rPr>
          <w:fldChar w:fldCharType="end"/>
        </w:r>
      </w:hyperlink>
    </w:p>
    <w:p w:rsidR="00C2749B" w:rsidRPr="002E00FE" w:rsidRDefault="00C2749B" w:rsidP="001704E1">
      <w:pPr>
        <w:pStyle w:val="TOC2"/>
        <w:rPr>
          <w:noProof/>
          <w:sz w:val="22"/>
          <w:lang w:val="en-US"/>
        </w:rPr>
      </w:pPr>
      <w:hyperlink w:anchor="_Toc430262036" w:history="1">
        <w:r w:rsidRPr="002E00FE">
          <w:rPr>
            <w:rStyle w:val="Hyperlink"/>
            <w:noProof/>
          </w:rPr>
          <w:t>3.1.</w:t>
        </w:r>
        <w:r w:rsidRPr="002E00FE">
          <w:rPr>
            <w:noProof/>
            <w:sz w:val="22"/>
            <w:lang w:val="en-US"/>
          </w:rPr>
          <w:tab/>
        </w:r>
        <w:r w:rsidRPr="002E00FE">
          <w:rPr>
            <w:rStyle w:val="Hyperlink"/>
            <w:noProof/>
          </w:rPr>
          <w:t>Сведения о фактическом и ожидаемом поступлении сточных вод в централизованную систему водоотведения</w:t>
        </w:r>
        <w:r w:rsidRPr="002E00FE">
          <w:rPr>
            <w:noProof/>
            <w:webHidden/>
          </w:rPr>
          <w:tab/>
        </w:r>
        <w:r w:rsidRPr="002E00FE">
          <w:rPr>
            <w:noProof/>
            <w:webHidden/>
          </w:rPr>
          <w:fldChar w:fldCharType="begin"/>
        </w:r>
        <w:r w:rsidRPr="002E00FE">
          <w:rPr>
            <w:noProof/>
            <w:webHidden/>
          </w:rPr>
          <w:instrText xml:space="preserve"> PAGEREF _Toc430262036 \h </w:instrText>
        </w:r>
        <w:r>
          <w:rPr>
            <w:noProof/>
          </w:rPr>
        </w:r>
        <w:r w:rsidRPr="002E00FE">
          <w:rPr>
            <w:noProof/>
            <w:webHidden/>
          </w:rPr>
          <w:fldChar w:fldCharType="separate"/>
        </w:r>
        <w:r>
          <w:rPr>
            <w:noProof/>
            <w:webHidden/>
          </w:rPr>
          <w:t>27</w:t>
        </w:r>
        <w:r w:rsidRPr="002E00FE">
          <w:rPr>
            <w:noProof/>
            <w:webHidden/>
          </w:rPr>
          <w:fldChar w:fldCharType="end"/>
        </w:r>
      </w:hyperlink>
    </w:p>
    <w:p w:rsidR="00C2749B" w:rsidRPr="002E00FE" w:rsidRDefault="00C2749B" w:rsidP="001704E1">
      <w:pPr>
        <w:pStyle w:val="TOC2"/>
        <w:rPr>
          <w:noProof/>
          <w:sz w:val="22"/>
          <w:lang w:val="en-US"/>
        </w:rPr>
      </w:pPr>
      <w:hyperlink w:anchor="_Toc430262037" w:history="1">
        <w:r w:rsidRPr="002E00FE">
          <w:rPr>
            <w:rStyle w:val="Hyperlink"/>
            <w:noProof/>
          </w:rPr>
          <w:t>3.2.</w:t>
        </w:r>
        <w:r w:rsidRPr="002E00FE">
          <w:rPr>
            <w:noProof/>
            <w:sz w:val="22"/>
            <w:lang w:val="en-US"/>
          </w:rPr>
          <w:tab/>
        </w:r>
        <w:r w:rsidRPr="002E00FE">
          <w:rPr>
            <w:rStyle w:val="Hyperlink"/>
            <w:noProof/>
          </w:rPr>
          <w:t>Описание структуры централизованной системы водоотведения (эксплуатационные и технологические зоны)</w:t>
        </w:r>
        <w:r w:rsidRPr="002E00FE">
          <w:rPr>
            <w:noProof/>
            <w:webHidden/>
          </w:rPr>
          <w:tab/>
        </w:r>
        <w:r w:rsidRPr="002E00FE">
          <w:rPr>
            <w:noProof/>
            <w:webHidden/>
          </w:rPr>
          <w:fldChar w:fldCharType="begin"/>
        </w:r>
        <w:r w:rsidRPr="002E00FE">
          <w:rPr>
            <w:noProof/>
            <w:webHidden/>
          </w:rPr>
          <w:instrText xml:space="preserve"> PAGEREF _Toc430262037 \h </w:instrText>
        </w:r>
        <w:r>
          <w:rPr>
            <w:noProof/>
          </w:rPr>
        </w:r>
        <w:r w:rsidRPr="002E00FE">
          <w:rPr>
            <w:noProof/>
            <w:webHidden/>
          </w:rPr>
          <w:fldChar w:fldCharType="separate"/>
        </w:r>
        <w:r>
          <w:rPr>
            <w:noProof/>
            <w:webHidden/>
          </w:rPr>
          <w:t>28</w:t>
        </w:r>
        <w:r w:rsidRPr="002E00FE">
          <w:rPr>
            <w:noProof/>
            <w:webHidden/>
          </w:rPr>
          <w:fldChar w:fldCharType="end"/>
        </w:r>
      </w:hyperlink>
    </w:p>
    <w:p w:rsidR="00C2749B" w:rsidRPr="002E00FE" w:rsidRDefault="00C2749B" w:rsidP="001704E1">
      <w:pPr>
        <w:pStyle w:val="TOC2"/>
        <w:rPr>
          <w:noProof/>
          <w:sz w:val="22"/>
          <w:lang w:val="en-US"/>
        </w:rPr>
      </w:pPr>
      <w:hyperlink w:anchor="_Toc430262038" w:history="1">
        <w:r w:rsidRPr="002E00FE">
          <w:rPr>
            <w:rStyle w:val="Hyperlink"/>
            <w:noProof/>
          </w:rPr>
          <w:t>3.3.</w:t>
        </w:r>
        <w:r w:rsidRPr="002E00FE">
          <w:rPr>
            <w:noProof/>
            <w:sz w:val="22"/>
            <w:lang w:val="en-US"/>
          </w:rPr>
          <w:tab/>
        </w:r>
        <w:r w:rsidRPr="002E00FE">
          <w:rPr>
            <w:rStyle w:val="Hyperlink"/>
            <w:noProof/>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Pr="002E00FE">
          <w:rPr>
            <w:noProof/>
            <w:webHidden/>
          </w:rPr>
          <w:tab/>
        </w:r>
        <w:r w:rsidRPr="002E00FE">
          <w:rPr>
            <w:noProof/>
            <w:webHidden/>
          </w:rPr>
          <w:fldChar w:fldCharType="begin"/>
        </w:r>
        <w:r w:rsidRPr="002E00FE">
          <w:rPr>
            <w:noProof/>
            <w:webHidden/>
          </w:rPr>
          <w:instrText xml:space="preserve"> PAGEREF _Toc430262038 \h </w:instrText>
        </w:r>
        <w:r>
          <w:rPr>
            <w:noProof/>
          </w:rPr>
        </w:r>
        <w:r w:rsidRPr="002E00FE">
          <w:rPr>
            <w:noProof/>
            <w:webHidden/>
          </w:rPr>
          <w:fldChar w:fldCharType="separate"/>
        </w:r>
        <w:r>
          <w:rPr>
            <w:noProof/>
            <w:webHidden/>
          </w:rPr>
          <w:t>28</w:t>
        </w:r>
        <w:r w:rsidRPr="002E00FE">
          <w:rPr>
            <w:noProof/>
            <w:webHidden/>
          </w:rPr>
          <w:fldChar w:fldCharType="end"/>
        </w:r>
      </w:hyperlink>
    </w:p>
    <w:p w:rsidR="00C2749B" w:rsidRPr="002E00FE" w:rsidRDefault="00C2749B" w:rsidP="001704E1">
      <w:pPr>
        <w:pStyle w:val="TOC2"/>
        <w:rPr>
          <w:noProof/>
          <w:sz w:val="22"/>
          <w:lang w:val="en-US"/>
        </w:rPr>
      </w:pPr>
      <w:hyperlink w:anchor="_Toc430262039" w:history="1">
        <w:r w:rsidRPr="002E00FE">
          <w:rPr>
            <w:rStyle w:val="Hyperlink"/>
            <w:noProof/>
          </w:rPr>
          <w:t>3.4.</w:t>
        </w:r>
        <w:r w:rsidRPr="002E00FE">
          <w:rPr>
            <w:noProof/>
            <w:sz w:val="22"/>
            <w:lang w:val="en-US"/>
          </w:rPr>
          <w:tab/>
        </w:r>
        <w:r w:rsidRPr="002E00FE">
          <w:rPr>
            <w:rStyle w:val="Hyperlink"/>
            <w:noProof/>
          </w:rPr>
          <w:t>Анализ резервов производственных мощностей очистных сооружений системы водоотведения и возможности расширения зоны их действия</w:t>
        </w:r>
        <w:r w:rsidRPr="002E00FE">
          <w:rPr>
            <w:noProof/>
            <w:webHidden/>
          </w:rPr>
          <w:tab/>
        </w:r>
        <w:r w:rsidRPr="002E00FE">
          <w:rPr>
            <w:noProof/>
            <w:webHidden/>
          </w:rPr>
          <w:fldChar w:fldCharType="begin"/>
        </w:r>
        <w:r w:rsidRPr="002E00FE">
          <w:rPr>
            <w:noProof/>
            <w:webHidden/>
          </w:rPr>
          <w:instrText xml:space="preserve"> PAGEREF _Toc430262039 \h </w:instrText>
        </w:r>
        <w:r>
          <w:rPr>
            <w:noProof/>
          </w:rPr>
        </w:r>
        <w:r w:rsidRPr="002E00FE">
          <w:rPr>
            <w:noProof/>
            <w:webHidden/>
          </w:rPr>
          <w:fldChar w:fldCharType="separate"/>
        </w:r>
        <w:r>
          <w:rPr>
            <w:noProof/>
            <w:webHidden/>
          </w:rPr>
          <w:t>29</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40" w:history="1">
        <w:r w:rsidRPr="002E00FE">
          <w:rPr>
            <w:rStyle w:val="Hyperlink"/>
            <w:noProof/>
          </w:rPr>
          <w:t>4.</w:t>
        </w:r>
        <w:r w:rsidRPr="002E00FE">
          <w:rPr>
            <w:caps w:val="0"/>
            <w:noProof/>
            <w:sz w:val="22"/>
            <w:lang w:val="en-US"/>
          </w:rPr>
          <w:tab/>
        </w:r>
        <w:r w:rsidRPr="002E00FE">
          <w:rPr>
            <w:rStyle w:val="Hyperlink"/>
            <w:noProof/>
          </w:rPr>
          <w:t>Предложения по строительству, реконструкции и модернизации (техническому перевооружению) объектов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_Toc430262040 \h </w:instrText>
        </w:r>
        <w:r>
          <w:rPr>
            <w:noProof/>
          </w:rPr>
        </w:r>
        <w:r w:rsidRPr="002E00FE">
          <w:rPr>
            <w:noProof/>
            <w:webHidden/>
          </w:rPr>
          <w:fldChar w:fldCharType="separate"/>
        </w:r>
        <w:r>
          <w:rPr>
            <w:noProof/>
            <w:webHidden/>
          </w:rPr>
          <w:t>29</w:t>
        </w:r>
        <w:r w:rsidRPr="002E00FE">
          <w:rPr>
            <w:noProof/>
            <w:webHidden/>
          </w:rPr>
          <w:fldChar w:fldCharType="end"/>
        </w:r>
      </w:hyperlink>
    </w:p>
    <w:p w:rsidR="00C2749B" w:rsidRPr="002E00FE" w:rsidRDefault="00C2749B" w:rsidP="001704E1">
      <w:pPr>
        <w:pStyle w:val="TOC2"/>
        <w:rPr>
          <w:noProof/>
          <w:sz w:val="22"/>
          <w:lang w:val="en-US"/>
        </w:rPr>
      </w:pPr>
      <w:hyperlink w:anchor="_Toc430262041" w:history="1">
        <w:r w:rsidRPr="002E00FE">
          <w:rPr>
            <w:rStyle w:val="Hyperlink"/>
            <w:noProof/>
          </w:rPr>
          <w:t>4.1.</w:t>
        </w:r>
        <w:r w:rsidRPr="002E00FE">
          <w:rPr>
            <w:noProof/>
            <w:sz w:val="22"/>
            <w:lang w:val="en-US"/>
          </w:rPr>
          <w:tab/>
        </w:r>
        <w:r w:rsidRPr="002E00FE">
          <w:rPr>
            <w:rStyle w:val="Hyperlink"/>
            <w:noProof/>
          </w:rPr>
          <w:t>Основные направления, принципы, задачи и целевые показатели развития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_Toc430262041 \h </w:instrText>
        </w:r>
        <w:r>
          <w:rPr>
            <w:noProof/>
          </w:rPr>
        </w:r>
        <w:r w:rsidRPr="002E00FE">
          <w:rPr>
            <w:noProof/>
            <w:webHidden/>
          </w:rPr>
          <w:fldChar w:fldCharType="separate"/>
        </w:r>
        <w:r>
          <w:rPr>
            <w:noProof/>
            <w:webHidden/>
          </w:rPr>
          <w:t>29</w:t>
        </w:r>
        <w:r w:rsidRPr="002E00FE">
          <w:rPr>
            <w:noProof/>
            <w:webHidden/>
          </w:rPr>
          <w:fldChar w:fldCharType="end"/>
        </w:r>
      </w:hyperlink>
    </w:p>
    <w:p w:rsidR="00C2749B" w:rsidRPr="002E00FE" w:rsidRDefault="00C2749B" w:rsidP="001704E1">
      <w:pPr>
        <w:pStyle w:val="TOC2"/>
        <w:rPr>
          <w:noProof/>
          <w:sz w:val="22"/>
          <w:lang w:val="en-US"/>
        </w:rPr>
      </w:pPr>
      <w:hyperlink w:anchor="_Toc430262042" w:history="1">
        <w:r w:rsidRPr="002E00FE">
          <w:rPr>
            <w:rStyle w:val="Hyperlink"/>
            <w:noProof/>
          </w:rPr>
          <w:t>4.2.</w:t>
        </w:r>
        <w:r w:rsidRPr="002E00FE">
          <w:rPr>
            <w:noProof/>
            <w:sz w:val="22"/>
            <w:lang w:val="en-US"/>
          </w:rPr>
          <w:tab/>
        </w:r>
        <w:r w:rsidRPr="002E00FE">
          <w:rPr>
            <w:rStyle w:val="Hyperlink"/>
            <w:noProof/>
          </w:rPr>
          <w:t>Перечень основных мероприятий по реализации схем водоотведения с разбивкой по годам, включая технические обоснования этих мероприятий</w:t>
        </w:r>
        <w:r w:rsidRPr="002E00FE">
          <w:rPr>
            <w:noProof/>
            <w:webHidden/>
          </w:rPr>
          <w:tab/>
        </w:r>
        <w:r w:rsidRPr="002E00FE">
          <w:rPr>
            <w:noProof/>
            <w:webHidden/>
          </w:rPr>
          <w:fldChar w:fldCharType="begin"/>
        </w:r>
        <w:r w:rsidRPr="002E00FE">
          <w:rPr>
            <w:noProof/>
            <w:webHidden/>
          </w:rPr>
          <w:instrText xml:space="preserve"> PAGEREF _Toc430262042 \h </w:instrText>
        </w:r>
        <w:r>
          <w:rPr>
            <w:noProof/>
          </w:rPr>
        </w:r>
        <w:r w:rsidRPr="002E00FE">
          <w:rPr>
            <w:noProof/>
            <w:webHidden/>
          </w:rPr>
          <w:fldChar w:fldCharType="separate"/>
        </w:r>
        <w:r>
          <w:rPr>
            <w:noProof/>
            <w:webHidden/>
          </w:rPr>
          <w:t>31</w:t>
        </w:r>
        <w:r w:rsidRPr="002E00FE">
          <w:rPr>
            <w:noProof/>
            <w:webHidden/>
          </w:rPr>
          <w:fldChar w:fldCharType="end"/>
        </w:r>
      </w:hyperlink>
    </w:p>
    <w:p w:rsidR="00C2749B" w:rsidRPr="002E00FE" w:rsidRDefault="00C2749B" w:rsidP="001704E1">
      <w:pPr>
        <w:pStyle w:val="TOC2"/>
        <w:rPr>
          <w:noProof/>
          <w:sz w:val="22"/>
          <w:lang w:val="en-US"/>
        </w:rPr>
      </w:pPr>
      <w:hyperlink w:anchor="_Toc430262043" w:history="1">
        <w:r w:rsidRPr="002E00FE">
          <w:rPr>
            <w:rStyle w:val="Hyperlink"/>
            <w:noProof/>
          </w:rPr>
          <w:t>4.3.</w:t>
        </w:r>
        <w:r w:rsidRPr="002E00FE">
          <w:rPr>
            <w:noProof/>
            <w:sz w:val="22"/>
            <w:lang w:val="en-US"/>
          </w:rPr>
          <w:tab/>
        </w:r>
        <w:r w:rsidRPr="002E00FE">
          <w:rPr>
            <w:rStyle w:val="Hyperlink"/>
            <w:noProof/>
          </w:rPr>
          <w:t>Технические обоснования основных мероприятий по реализации схем водоотведения и сведения о вновь строящихся, реконструируемых и предлагаемых к выводу из эксплуатации объектах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_Toc430262043 \h </w:instrText>
        </w:r>
        <w:r>
          <w:rPr>
            <w:noProof/>
          </w:rPr>
        </w:r>
        <w:r w:rsidRPr="002E00FE">
          <w:rPr>
            <w:noProof/>
            <w:webHidden/>
          </w:rPr>
          <w:fldChar w:fldCharType="separate"/>
        </w:r>
        <w:r>
          <w:rPr>
            <w:noProof/>
            <w:webHidden/>
          </w:rPr>
          <w:t>33</w:t>
        </w:r>
        <w:r w:rsidRPr="002E00FE">
          <w:rPr>
            <w:noProof/>
            <w:webHidden/>
          </w:rPr>
          <w:fldChar w:fldCharType="end"/>
        </w:r>
      </w:hyperlink>
    </w:p>
    <w:p w:rsidR="00C2749B" w:rsidRPr="002E00FE" w:rsidRDefault="00C2749B" w:rsidP="001704E1">
      <w:pPr>
        <w:pStyle w:val="TOC2"/>
        <w:rPr>
          <w:noProof/>
          <w:sz w:val="22"/>
          <w:lang w:val="en-US"/>
        </w:rPr>
      </w:pPr>
      <w:hyperlink w:anchor="_Toc430262044" w:history="1">
        <w:r w:rsidRPr="002E00FE">
          <w:rPr>
            <w:rStyle w:val="Hyperlink"/>
            <w:noProof/>
          </w:rPr>
          <w:t>4.4.</w:t>
        </w:r>
        <w:r w:rsidRPr="002E00FE">
          <w:rPr>
            <w:noProof/>
            <w:sz w:val="22"/>
            <w:lang w:val="en-US"/>
          </w:rPr>
          <w:tab/>
        </w:r>
        <w:r w:rsidRPr="002E00FE">
          <w:rPr>
            <w:rStyle w:val="Hyperlink"/>
            <w:noProof/>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Pr="002E00FE">
          <w:rPr>
            <w:noProof/>
            <w:webHidden/>
          </w:rPr>
          <w:tab/>
        </w:r>
        <w:r w:rsidRPr="002E00FE">
          <w:rPr>
            <w:noProof/>
            <w:webHidden/>
          </w:rPr>
          <w:fldChar w:fldCharType="begin"/>
        </w:r>
        <w:r w:rsidRPr="002E00FE">
          <w:rPr>
            <w:noProof/>
            <w:webHidden/>
          </w:rPr>
          <w:instrText xml:space="preserve"> PAGEREF _Toc430262044 \h </w:instrText>
        </w:r>
        <w:r>
          <w:rPr>
            <w:noProof/>
          </w:rPr>
        </w:r>
        <w:r w:rsidRPr="002E00FE">
          <w:rPr>
            <w:noProof/>
            <w:webHidden/>
          </w:rPr>
          <w:fldChar w:fldCharType="separate"/>
        </w:r>
        <w:r>
          <w:rPr>
            <w:noProof/>
            <w:webHidden/>
          </w:rPr>
          <w:t>34</w:t>
        </w:r>
        <w:r w:rsidRPr="002E00FE">
          <w:rPr>
            <w:noProof/>
            <w:webHidden/>
          </w:rPr>
          <w:fldChar w:fldCharType="end"/>
        </w:r>
      </w:hyperlink>
    </w:p>
    <w:p w:rsidR="00C2749B" w:rsidRPr="002E00FE" w:rsidRDefault="00C2749B" w:rsidP="001704E1">
      <w:pPr>
        <w:pStyle w:val="TOC2"/>
        <w:rPr>
          <w:noProof/>
          <w:sz w:val="22"/>
          <w:lang w:val="en-US"/>
        </w:rPr>
      </w:pPr>
      <w:hyperlink w:anchor="_Toc430262045" w:history="1">
        <w:r w:rsidRPr="002E00FE">
          <w:rPr>
            <w:rStyle w:val="Hyperlink"/>
            <w:noProof/>
          </w:rPr>
          <w:t>4.5.</w:t>
        </w:r>
        <w:r w:rsidRPr="002E00FE">
          <w:rPr>
            <w:noProof/>
            <w:sz w:val="22"/>
            <w:lang w:val="en-US"/>
          </w:rPr>
          <w:tab/>
        </w:r>
        <w:r w:rsidRPr="002E00FE">
          <w:rPr>
            <w:rStyle w:val="Hyperlink"/>
            <w:noProof/>
          </w:rPr>
          <w:t>Описание вариантов маршрутов прохождения трубопроводов (трасс) по территории поселения, городского округа, расположения намечаемых площадок под строительство сооружений водоотведения и их обоснование</w:t>
        </w:r>
        <w:r w:rsidRPr="002E00FE">
          <w:rPr>
            <w:noProof/>
            <w:webHidden/>
          </w:rPr>
          <w:tab/>
        </w:r>
        <w:r w:rsidRPr="002E00FE">
          <w:rPr>
            <w:noProof/>
            <w:webHidden/>
          </w:rPr>
          <w:fldChar w:fldCharType="begin"/>
        </w:r>
        <w:r w:rsidRPr="002E00FE">
          <w:rPr>
            <w:noProof/>
            <w:webHidden/>
          </w:rPr>
          <w:instrText xml:space="preserve"> PAGEREF _Toc430262045 \h </w:instrText>
        </w:r>
        <w:r>
          <w:rPr>
            <w:noProof/>
          </w:rPr>
        </w:r>
        <w:r w:rsidRPr="002E00FE">
          <w:rPr>
            <w:noProof/>
            <w:webHidden/>
          </w:rPr>
          <w:fldChar w:fldCharType="separate"/>
        </w:r>
        <w:r>
          <w:rPr>
            <w:noProof/>
            <w:webHidden/>
          </w:rPr>
          <w:t>38</w:t>
        </w:r>
        <w:r w:rsidRPr="002E00FE">
          <w:rPr>
            <w:noProof/>
            <w:webHidden/>
          </w:rPr>
          <w:fldChar w:fldCharType="end"/>
        </w:r>
      </w:hyperlink>
    </w:p>
    <w:p w:rsidR="00C2749B" w:rsidRPr="002E00FE" w:rsidRDefault="00C2749B" w:rsidP="001704E1">
      <w:pPr>
        <w:pStyle w:val="TOC2"/>
        <w:rPr>
          <w:noProof/>
          <w:sz w:val="22"/>
          <w:lang w:val="en-US"/>
        </w:rPr>
      </w:pPr>
      <w:hyperlink w:anchor="_Toc430262046" w:history="1">
        <w:r w:rsidRPr="002E00FE">
          <w:rPr>
            <w:rStyle w:val="Hyperlink"/>
            <w:noProof/>
          </w:rPr>
          <w:t>4.6.</w:t>
        </w:r>
        <w:r w:rsidRPr="002E00FE">
          <w:rPr>
            <w:noProof/>
            <w:sz w:val="22"/>
            <w:lang w:val="en-US"/>
          </w:rPr>
          <w:tab/>
        </w:r>
        <w:r w:rsidRPr="002E00FE">
          <w:rPr>
            <w:rStyle w:val="Hyperlink"/>
            <w:noProof/>
          </w:rPr>
          <w:t>Границы и характеристики охранных зон сетей и сооружений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_Toc430262046 \h </w:instrText>
        </w:r>
        <w:r>
          <w:rPr>
            <w:noProof/>
          </w:rPr>
        </w:r>
        <w:r w:rsidRPr="002E00FE">
          <w:rPr>
            <w:noProof/>
            <w:webHidden/>
          </w:rPr>
          <w:fldChar w:fldCharType="separate"/>
        </w:r>
        <w:r>
          <w:rPr>
            <w:noProof/>
            <w:webHidden/>
          </w:rPr>
          <w:t>39</w:t>
        </w:r>
        <w:r w:rsidRPr="002E00FE">
          <w:rPr>
            <w:noProof/>
            <w:webHidden/>
          </w:rPr>
          <w:fldChar w:fldCharType="end"/>
        </w:r>
      </w:hyperlink>
    </w:p>
    <w:p w:rsidR="00C2749B" w:rsidRPr="002E00FE" w:rsidRDefault="00C2749B" w:rsidP="001704E1">
      <w:pPr>
        <w:pStyle w:val="TOC2"/>
        <w:rPr>
          <w:noProof/>
          <w:sz w:val="22"/>
          <w:lang w:val="en-US"/>
        </w:rPr>
      </w:pPr>
      <w:hyperlink w:anchor="_Toc430262047" w:history="1">
        <w:r w:rsidRPr="002E00FE">
          <w:rPr>
            <w:rStyle w:val="Hyperlink"/>
            <w:noProof/>
          </w:rPr>
          <w:t>4.7.</w:t>
        </w:r>
        <w:r w:rsidRPr="002E00FE">
          <w:rPr>
            <w:noProof/>
            <w:sz w:val="22"/>
            <w:lang w:val="en-US"/>
          </w:rPr>
          <w:tab/>
        </w:r>
        <w:r w:rsidRPr="002E00FE">
          <w:rPr>
            <w:rStyle w:val="Hyperlink"/>
            <w:noProof/>
          </w:rPr>
          <w:t>Границы планируемых зон размещения объектов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_Toc430262047 \h </w:instrText>
        </w:r>
        <w:r>
          <w:rPr>
            <w:noProof/>
          </w:rPr>
        </w:r>
        <w:r w:rsidRPr="002E00FE">
          <w:rPr>
            <w:noProof/>
            <w:webHidden/>
          </w:rPr>
          <w:fldChar w:fldCharType="separate"/>
        </w:r>
        <w:r>
          <w:rPr>
            <w:noProof/>
            <w:webHidden/>
          </w:rPr>
          <w:t>40</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48" w:history="1">
        <w:r w:rsidRPr="002E00FE">
          <w:rPr>
            <w:rStyle w:val="Hyperlink"/>
            <w:noProof/>
          </w:rPr>
          <w:t>5.</w:t>
        </w:r>
        <w:r w:rsidRPr="002E00FE">
          <w:rPr>
            <w:caps w:val="0"/>
            <w:noProof/>
            <w:sz w:val="22"/>
            <w:lang w:val="en-US"/>
          </w:rPr>
          <w:tab/>
        </w:r>
        <w:r w:rsidRPr="002E00FE">
          <w:rPr>
            <w:rStyle w:val="Hyperlink"/>
            <w:noProof/>
          </w:rPr>
          <w:t>Экологические аспекты мероприятий по строительству и реконструкции объектов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_Toc430262048 \h </w:instrText>
        </w:r>
        <w:r>
          <w:rPr>
            <w:noProof/>
          </w:rPr>
        </w:r>
        <w:r w:rsidRPr="002E00FE">
          <w:rPr>
            <w:noProof/>
            <w:webHidden/>
          </w:rPr>
          <w:fldChar w:fldCharType="separate"/>
        </w:r>
        <w:r>
          <w:rPr>
            <w:noProof/>
            <w:webHidden/>
          </w:rPr>
          <w:t>41</w:t>
        </w:r>
        <w:r w:rsidRPr="002E00FE">
          <w:rPr>
            <w:noProof/>
            <w:webHidden/>
          </w:rPr>
          <w:fldChar w:fldCharType="end"/>
        </w:r>
      </w:hyperlink>
    </w:p>
    <w:p w:rsidR="00C2749B" w:rsidRPr="002E00FE" w:rsidRDefault="00C2749B" w:rsidP="001704E1">
      <w:pPr>
        <w:pStyle w:val="TOC2"/>
        <w:rPr>
          <w:noProof/>
          <w:sz w:val="22"/>
          <w:lang w:val="en-US"/>
        </w:rPr>
      </w:pPr>
      <w:hyperlink w:anchor="_Toc430262049" w:history="1">
        <w:r w:rsidRPr="002E00FE">
          <w:rPr>
            <w:rStyle w:val="Hyperlink"/>
            <w:noProof/>
          </w:rPr>
          <w:t>5.1.</w:t>
        </w:r>
        <w:r w:rsidRPr="002E00FE">
          <w:rPr>
            <w:noProof/>
            <w:sz w:val="22"/>
            <w:lang w:val="en-US"/>
          </w:rPr>
          <w:tab/>
        </w:r>
        <w:r w:rsidRPr="002E00FE">
          <w:rPr>
            <w:rStyle w:val="Hyperlink"/>
            <w:noProof/>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Pr="002E00FE">
          <w:rPr>
            <w:noProof/>
            <w:webHidden/>
          </w:rPr>
          <w:tab/>
        </w:r>
        <w:r w:rsidRPr="002E00FE">
          <w:rPr>
            <w:noProof/>
            <w:webHidden/>
          </w:rPr>
          <w:fldChar w:fldCharType="begin"/>
        </w:r>
        <w:r w:rsidRPr="002E00FE">
          <w:rPr>
            <w:noProof/>
            <w:webHidden/>
          </w:rPr>
          <w:instrText xml:space="preserve"> PAGEREF _Toc430262049 \h </w:instrText>
        </w:r>
        <w:r>
          <w:rPr>
            <w:noProof/>
          </w:rPr>
        </w:r>
        <w:r w:rsidRPr="002E00FE">
          <w:rPr>
            <w:noProof/>
            <w:webHidden/>
          </w:rPr>
          <w:fldChar w:fldCharType="separate"/>
        </w:r>
        <w:r>
          <w:rPr>
            <w:noProof/>
            <w:webHidden/>
          </w:rPr>
          <w:t>41</w:t>
        </w:r>
        <w:r w:rsidRPr="002E00FE">
          <w:rPr>
            <w:noProof/>
            <w:webHidden/>
          </w:rPr>
          <w:fldChar w:fldCharType="end"/>
        </w:r>
      </w:hyperlink>
    </w:p>
    <w:p w:rsidR="00C2749B" w:rsidRPr="002E00FE" w:rsidRDefault="00C2749B" w:rsidP="001704E1">
      <w:pPr>
        <w:pStyle w:val="TOC2"/>
        <w:rPr>
          <w:noProof/>
          <w:sz w:val="22"/>
          <w:lang w:val="en-US"/>
        </w:rPr>
      </w:pPr>
      <w:hyperlink w:anchor="_Toc430262050" w:history="1">
        <w:r w:rsidRPr="002E00FE">
          <w:rPr>
            <w:rStyle w:val="Hyperlink"/>
            <w:noProof/>
          </w:rPr>
          <w:t>5.2.</w:t>
        </w:r>
        <w:r w:rsidRPr="002E00FE">
          <w:rPr>
            <w:noProof/>
            <w:sz w:val="22"/>
            <w:lang w:val="en-US"/>
          </w:rPr>
          <w:tab/>
        </w:r>
        <w:r w:rsidRPr="002E00FE">
          <w:rPr>
            <w:rStyle w:val="Hyperlink"/>
            <w:noProof/>
          </w:rPr>
          <w:t>Сведения о применении методов, безопасных для окружающей среды, при утилизации осадков сточных вод</w:t>
        </w:r>
        <w:r w:rsidRPr="002E00FE">
          <w:rPr>
            <w:noProof/>
            <w:webHidden/>
          </w:rPr>
          <w:tab/>
        </w:r>
        <w:r w:rsidRPr="002E00FE">
          <w:rPr>
            <w:noProof/>
            <w:webHidden/>
          </w:rPr>
          <w:fldChar w:fldCharType="begin"/>
        </w:r>
        <w:r w:rsidRPr="002E00FE">
          <w:rPr>
            <w:noProof/>
            <w:webHidden/>
          </w:rPr>
          <w:instrText xml:space="preserve"> PAGEREF _Toc430262050 \h </w:instrText>
        </w:r>
        <w:r>
          <w:rPr>
            <w:noProof/>
          </w:rPr>
        </w:r>
        <w:r w:rsidRPr="002E00FE">
          <w:rPr>
            <w:noProof/>
            <w:webHidden/>
          </w:rPr>
          <w:fldChar w:fldCharType="separate"/>
        </w:r>
        <w:r>
          <w:rPr>
            <w:noProof/>
            <w:webHidden/>
          </w:rPr>
          <w:t>41</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51" w:history="1">
        <w:r w:rsidRPr="002E00FE">
          <w:rPr>
            <w:rStyle w:val="Hyperlink"/>
            <w:noProof/>
          </w:rPr>
          <w:t>6.</w:t>
        </w:r>
        <w:r w:rsidRPr="002E00FE">
          <w:rPr>
            <w:caps w:val="0"/>
            <w:noProof/>
            <w:sz w:val="22"/>
            <w:lang w:val="en-US"/>
          </w:rPr>
          <w:tab/>
        </w:r>
        <w:r w:rsidRPr="002E00FE">
          <w:rPr>
            <w:rStyle w:val="Hyperlink"/>
            <w:noProof/>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_Toc430262051 \h </w:instrText>
        </w:r>
        <w:r>
          <w:rPr>
            <w:noProof/>
          </w:rPr>
        </w:r>
        <w:r w:rsidRPr="002E00FE">
          <w:rPr>
            <w:noProof/>
            <w:webHidden/>
          </w:rPr>
          <w:fldChar w:fldCharType="separate"/>
        </w:r>
        <w:r>
          <w:rPr>
            <w:noProof/>
            <w:webHidden/>
          </w:rPr>
          <w:t>42</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52" w:history="1">
        <w:r w:rsidRPr="002E00FE">
          <w:rPr>
            <w:rStyle w:val="Hyperlink"/>
            <w:noProof/>
          </w:rPr>
          <w:t>7.</w:t>
        </w:r>
        <w:r w:rsidRPr="002E00FE">
          <w:rPr>
            <w:caps w:val="0"/>
            <w:noProof/>
            <w:sz w:val="22"/>
            <w:lang w:val="en-US"/>
          </w:rPr>
          <w:tab/>
        </w:r>
        <w:r w:rsidRPr="002E00FE">
          <w:rPr>
            <w:rStyle w:val="Hyperlink"/>
            <w:noProof/>
          </w:rPr>
          <w:t>Целевые показатели развития централизованной системы водоотведения</w:t>
        </w:r>
        <w:r w:rsidRPr="002E00FE">
          <w:rPr>
            <w:noProof/>
            <w:webHidden/>
          </w:rPr>
          <w:tab/>
        </w:r>
        <w:r w:rsidRPr="002E00FE">
          <w:rPr>
            <w:noProof/>
            <w:webHidden/>
          </w:rPr>
          <w:fldChar w:fldCharType="begin"/>
        </w:r>
        <w:r w:rsidRPr="002E00FE">
          <w:rPr>
            <w:noProof/>
            <w:webHidden/>
          </w:rPr>
          <w:instrText xml:space="preserve"> PAGEREF _Toc430262052 \h </w:instrText>
        </w:r>
        <w:r>
          <w:rPr>
            <w:noProof/>
          </w:rPr>
        </w:r>
        <w:r w:rsidRPr="002E00FE">
          <w:rPr>
            <w:noProof/>
            <w:webHidden/>
          </w:rPr>
          <w:fldChar w:fldCharType="separate"/>
        </w:r>
        <w:r>
          <w:rPr>
            <w:noProof/>
            <w:webHidden/>
          </w:rPr>
          <w:t>47</w:t>
        </w:r>
        <w:r w:rsidRPr="002E00FE">
          <w:rPr>
            <w:noProof/>
            <w:webHidden/>
          </w:rPr>
          <w:fldChar w:fldCharType="end"/>
        </w:r>
      </w:hyperlink>
    </w:p>
    <w:p w:rsidR="00C2749B" w:rsidRPr="002E00FE" w:rsidRDefault="00C2749B" w:rsidP="002E00FE">
      <w:pPr>
        <w:pStyle w:val="TOC1"/>
        <w:tabs>
          <w:tab w:val="right" w:leader="dot" w:pos="9627"/>
        </w:tabs>
        <w:rPr>
          <w:caps w:val="0"/>
          <w:noProof/>
          <w:sz w:val="22"/>
          <w:lang w:val="en-US"/>
        </w:rPr>
      </w:pPr>
      <w:hyperlink w:anchor="_Toc430262053" w:history="1">
        <w:r w:rsidRPr="002E00FE">
          <w:rPr>
            <w:rStyle w:val="Hyperlink"/>
            <w:noProof/>
          </w:rPr>
          <w:t>8.</w:t>
        </w:r>
        <w:r w:rsidRPr="002E00FE">
          <w:rPr>
            <w:caps w:val="0"/>
            <w:noProof/>
            <w:sz w:val="22"/>
            <w:lang w:val="en-US"/>
          </w:rPr>
          <w:tab/>
        </w:r>
        <w:r w:rsidRPr="002E00FE">
          <w:rPr>
            <w:rStyle w:val="Hyperlink"/>
            <w:noProof/>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Pr="002E00FE">
          <w:rPr>
            <w:noProof/>
            <w:webHidden/>
          </w:rPr>
          <w:tab/>
        </w:r>
        <w:r w:rsidRPr="002E00FE">
          <w:rPr>
            <w:noProof/>
            <w:webHidden/>
          </w:rPr>
          <w:fldChar w:fldCharType="begin"/>
        </w:r>
        <w:r w:rsidRPr="002E00FE">
          <w:rPr>
            <w:noProof/>
            <w:webHidden/>
          </w:rPr>
          <w:instrText xml:space="preserve"> PAGEREF _Toc430262053 \h </w:instrText>
        </w:r>
        <w:r>
          <w:rPr>
            <w:noProof/>
          </w:rPr>
        </w:r>
        <w:r w:rsidRPr="002E00FE">
          <w:rPr>
            <w:noProof/>
            <w:webHidden/>
          </w:rPr>
          <w:fldChar w:fldCharType="separate"/>
        </w:r>
        <w:r>
          <w:rPr>
            <w:noProof/>
            <w:webHidden/>
          </w:rPr>
          <w:t>48</w:t>
        </w:r>
        <w:r w:rsidRPr="002E00FE">
          <w:rPr>
            <w:noProof/>
            <w:webHidden/>
          </w:rPr>
          <w:fldChar w:fldCharType="end"/>
        </w:r>
      </w:hyperlink>
    </w:p>
    <w:p w:rsidR="00C2749B" w:rsidRPr="002E00FE" w:rsidRDefault="00C2749B" w:rsidP="002E00FE">
      <w:pPr>
        <w:pStyle w:val="TOC1"/>
        <w:tabs>
          <w:tab w:val="right" w:leader="dot" w:pos="9627"/>
        </w:tabs>
      </w:pPr>
      <w:r w:rsidRPr="002E00FE">
        <w:fldChar w:fldCharType="end"/>
      </w:r>
    </w:p>
    <w:p w:rsidR="00C2749B" w:rsidRPr="002E00FE" w:rsidRDefault="00C2749B" w:rsidP="002E00FE">
      <w:pPr>
        <w:pStyle w:val="Heading1"/>
        <w:ind w:left="425" w:hanging="425"/>
        <w:jc w:val="center"/>
      </w:pPr>
      <w:bookmarkStart w:id="1" w:name="_Toc430262016"/>
      <w:bookmarkStart w:id="2" w:name="_Toc404938769"/>
      <w:r w:rsidRPr="002E00FE">
        <w:t>ПЕРЕЧЕНЬ ТАБЛИЦ</w:t>
      </w:r>
      <w:bookmarkEnd w:id="1"/>
    </w:p>
    <w:p w:rsidR="00C2749B" w:rsidRPr="002E00FE" w:rsidRDefault="00C2749B" w:rsidP="002E00FE">
      <w:pPr>
        <w:pStyle w:val="TableofFigures"/>
        <w:tabs>
          <w:tab w:val="right" w:leader="dot" w:pos="9627"/>
        </w:tabs>
        <w:rPr>
          <w:noProof/>
          <w:sz w:val="22"/>
          <w:lang w:val="en-US"/>
        </w:rPr>
      </w:pPr>
      <w:r w:rsidRPr="002E00FE">
        <w:fldChar w:fldCharType="begin"/>
      </w:r>
      <w:r w:rsidRPr="002E00FE">
        <w:instrText xml:space="preserve"> TOC \h \z \c "Таблица" </w:instrText>
      </w:r>
      <w:r w:rsidRPr="002E00FE">
        <w:fldChar w:fldCharType="separate"/>
      </w:r>
      <w:hyperlink w:anchor="_Toc430262054" w:history="1">
        <w:r w:rsidRPr="002E00FE">
          <w:rPr>
            <w:rStyle w:val="Hyperlink"/>
            <w:noProof/>
          </w:rPr>
          <w:t>Таблица 2.1 – Баланс поступления сточных вод в систему централизованного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_Toc430262054 \h </w:instrText>
        </w:r>
        <w:r>
          <w:rPr>
            <w:noProof/>
          </w:rPr>
        </w:r>
        <w:r w:rsidRPr="002E00FE">
          <w:rPr>
            <w:noProof/>
            <w:webHidden/>
          </w:rPr>
          <w:fldChar w:fldCharType="separate"/>
        </w:r>
        <w:r>
          <w:rPr>
            <w:noProof/>
            <w:webHidden/>
          </w:rPr>
          <w:t>23</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55" w:history="1">
        <w:r w:rsidRPr="002E00FE">
          <w:rPr>
            <w:rStyle w:val="Hyperlink"/>
            <w:noProof/>
          </w:rPr>
          <w:t>Таблица 2.2 – Прогнозные балансы поступления сточных вод в централизованную систему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_Toc430262055 \h </w:instrText>
        </w:r>
        <w:r>
          <w:rPr>
            <w:noProof/>
          </w:rPr>
        </w:r>
        <w:r w:rsidRPr="002E00FE">
          <w:rPr>
            <w:noProof/>
            <w:webHidden/>
          </w:rPr>
          <w:fldChar w:fldCharType="separate"/>
        </w:r>
        <w:r>
          <w:rPr>
            <w:noProof/>
            <w:webHidden/>
          </w:rPr>
          <w:t>26</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56" w:history="1">
        <w:r w:rsidRPr="002E00FE">
          <w:rPr>
            <w:rStyle w:val="Hyperlink"/>
            <w:noProof/>
          </w:rPr>
          <w:t>Таблица 3.1 – Фактические и ожидаемые объемы поступления сточных вод в централизованную систему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_Toc430262056 \h </w:instrText>
        </w:r>
        <w:r>
          <w:rPr>
            <w:noProof/>
          </w:rPr>
        </w:r>
        <w:r w:rsidRPr="002E00FE">
          <w:rPr>
            <w:noProof/>
            <w:webHidden/>
          </w:rPr>
          <w:fldChar w:fldCharType="separate"/>
        </w:r>
        <w:r>
          <w:rPr>
            <w:noProof/>
            <w:webHidden/>
          </w:rPr>
          <w:t>27</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57" w:history="1">
        <w:r w:rsidRPr="002E00FE">
          <w:rPr>
            <w:rStyle w:val="Hyperlink"/>
            <w:noProof/>
          </w:rPr>
          <w:t>Таблица 4.1 – Перечень мероприятий по строительству, реконструкции и модернизации сетей и объектов системы централизованного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_Toc430262057 \h </w:instrText>
        </w:r>
        <w:r>
          <w:rPr>
            <w:noProof/>
          </w:rPr>
        </w:r>
        <w:r w:rsidRPr="002E00FE">
          <w:rPr>
            <w:noProof/>
            <w:webHidden/>
          </w:rPr>
          <w:fldChar w:fldCharType="separate"/>
        </w:r>
        <w:r>
          <w:rPr>
            <w:noProof/>
            <w:webHidden/>
          </w:rPr>
          <w:t>31</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58" w:history="1">
        <w:r w:rsidRPr="002E00FE">
          <w:rPr>
            <w:rStyle w:val="Hyperlink"/>
            <w:noProof/>
          </w:rPr>
          <w:t>Таблица 4.2 – Функции систем автоматического управления КНС</w:t>
        </w:r>
        <w:r w:rsidRPr="002E00FE">
          <w:rPr>
            <w:noProof/>
            <w:webHidden/>
          </w:rPr>
          <w:tab/>
        </w:r>
        <w:r w:rsidRPr="002E00FE">
          <w:rPr>
            <w:noProof/>
            <w:webHidden/>
          </w:rPr>
          <w:fldChar w:fldCharType="begin"/>
        </w:r>
        <w:r w:rsidRPr="002E00FE">
          <w:rPr>
            <w:noProof/>
            <w:webHidden/>
          </w:rPr>
          <w:instrText xml:space="preserve"> PAGEREF _Toc430262058 \h </w:instrText>
        </w:r>
        <w:r>
          <w:rPr>
            <w:noProof/>
          </w:rPr>
        </w:r>
        <w:r w:rsidRPr="002E00FE">
          <w:rPr>
            <w:noProof/>
            <w:webHidden/>
          </w:rPr>
          <w:fldChar w:fldCharType="separate"/>
        </w:r>
        <w:r>
          <w:rPr>
            <w:noProof/>
            <w:webHidden/>
          </w:rPr>
          <w:t>35</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59" w:history="1">
        <w:r w:rsidRPr="002E00FE">
          <w:rPr>
            <w:rStyle w:val="Hyperlink"/>
            <w:noProof/>
          </w:rPr>
          <w:t>Таблица 4.3 – Контролируемые технологические параметры на КНС</w:t>
        </w:r>
        <w:r w:rsidRPr="002E00FE">
          <w:rPr>
            <w:noProof/>
            <w:webHidden/>
          </w:rPr>
          <w:tab/>
        </w:r>
        <w:r w:rsidRPr="002E00FE">
          <w:rPr>
            <w:noProof/>
            <w:webHidden/>
          </w:rPr>
          <w:fldChar w:fldCharType="begin"/>
        </w:r>
        <w:r w:rsidRPr="002E00FE">
          <w:rPr>
            <w:noProof/>
            <w:webHidden/>
          </w:rPr>
          <w:instrText xml:space="preserve"> PAGEREF _Toc430262059 \h </w:instrText>
        </w:r>
        <w:r>
          <w:rPr>
            <w:noProof/>
          </w:rPr>
        </w:r>
        <w:r w:rsidRPr="002E00FE">
          <w:rPr>
            <w:noProof/>
            <w:webHidden/>
          </w:rPr>
          <w:fldChar w:fldCharType="separate"/>
        </w:r>
        <w:r>
          <w:rPr>
            <w:noProof/>
            <w:webHidden/>
          </w:rPr>
          <w:t>36</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60" w:history="1">
        <w:r w:rsidRPr="002E00FE">
          <w:rPr>
            <w:rStyle w:val="Hyperlink"/>
            <w:noProof/>
          </w:rPr>
          <w:t>Таблица 6.1 – Прогноз индекс-дефляторов и инфляции на период 2016-2030 гг.</w:t>
        </w:r>
        <w:r w:rsidRPr="002E00FE">
          <w:rPr>
            <w:noProof/>
            <w:webHidden/>
          </w:rPr>
          <w:tab/>
        </w:r>
        <w:r w:rsidRPr="002E00FE">
          <w:rPr>
            <w:noProof/>
            <w:webHidden/>
          </w:rPr>
          <w:fldChar w:fldCharType="begin"/>
        </w:r>
        <w:r w:rsidRPr="002E00FE">
          <w:rPr>
            <w:noProof/>
            <w:webHidden/>
          </w:rPr>
          <w:instrText xml:space="preserve"> PAGEREF _Toc430262060 \h </w:instrText>
        </w:r>
        <w:r>
          <w:rPr>
            <w:noProof/>
          </w:rPr>
        </w:r>
        <w:r w:rsidRPr="002E00FE">
          <w:rPr>
            <w:noProof/>
            <w:webHidden/>
          </w:rPr>
          <w:fldChar w:fldCharType="separate"/>
        </w:r>
        <w:r>
          <w:rPr>
            <w:noProof/>
            <w:webHidden/>
          </w:rPr>
          <w:t>43</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61" w:history="1">
        <w:r w:rsidRPr="002E00FE">
          <w:rPr>
            <w:rStyle w:val="Hyperlink"/>
            <w:noProof/>
          </w:rPr>
          <w:t>Таблица 6.2 – 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ВО</w:t>
        </w:r>
        <w:r w:rsidRPr="002E00FE">
          <w:rPr>
            <w:noProof/>
            <w:webHidden/>
          </w:rPr>
          <w:tab/>
        </w:r>
        <w:r w:rsidRPr="002E00FE">
          <w:rPr>
            <w:noProof/>
            <w:webHidden/>
          </w:rPr>
          <w:fldChar w:fldCharType="begin"/>
        </w:r>
        <w:r w:rsidRPr="002E00FE">
          <w:rPr>
            <w:noProof/>
            <w:webHidden/>
          </w:rPr>
          <w:instrText xml:space="preserve"> PAGEREF _Toc430262061 \h </w:instrText>
        </w:r>
        <w:r>
          <w:rPr>
            <w:noProof/>
          </w:rPr>
        </w:r>
        <w:r w:rsidRPr="002E00FE">
          <w:rPr>
            <w:noProof/>
            <w:webHidden/>
          </w:rPr>
          <w:fldChar w:fldCharType="separate"/>
        </w:r>
        <w:r>
          <w:rPr>
            <w:noProof/>
            <w:webHidden/>
          </w:rPr>
          <w:t>43</w:t>
        </w:r>
        <w:r w:rsidRPr="002E00FE">
          <w:rPr>
            <w:noProof/>
            <w:webHidden/>
          </w:rPr>
          <w:fldChar w:fldCharType="end"/>
        </w:r>
      </w:hyperlink>
    </w:p>
    <w:p w:rsidR="00C2749B" w:rsidRPr="002E00FE" w:rsidRDefault="00C2749B" w:rsidP="002E00FE">
      <w:pPr>
        <w:jc w:val="center"/>
      </w:pPr>
      <w:r w:rsidRPr="002E00FE">
        <w:fldChar w:fldCharType="end"/>
      </w:r>
    </w:p>
    <w:p w:rsidR="00C2749B" w:rsidRPr="002E00FE" w:rsidRDefault="00C2749B" w:rsidP="002E00FE">
      <w:pPr>
        <w:pStyle w:val="Heading1"/>
        <w:ind w:left="425" w:hanging="425"/>
        <w:jc w:val="center"/>
      </w:pPr>
      <w:bookmarkStart w:id="3" w:name="_Toc381148095"/>
      <w:bookmarkStart w:id="4" w:name="_Toc406423995"/>
      <w:bookmarkStart w:id="5" w:name="_Toc428774145"/>
      <w:bookmarkStart w:id="6" w:name="_Toc430084792"/>
      <w:bookmarkStart w:id="7" w:name="_Toc430262017"/>
      <w:r w:rsidRPr="002E00FE">
        <w:t>П</w:t>
      </w:r>
      <w:bookmarkEnd w:id="3"/>
      <w:r w:rsidRPr="002E00FE">
        <w:t>ЕРЕЧЕНЬ РИСУНКОВ</w:t>
      </w:r>
      <w:bookmarkEnd w:id="4"/>
      <w:bookmarkEnd w:id="5"/>
      <w:bookmarkEnd w:id="6"/>
      <w:bookmarkEnd w:id="7"/>
    </w:p>
    <w:p w:rsidR="00C2749B" w:rsidRPr="002E00FE" w:rsidRDefault="00C2749B" w:rsidP="002E00FE">
      <w:pPr>
        <w:pStyle w:val="TableofFigures"/>
        <w:tabs>
          <w:tab w:val="right" w:leader="dot" w:pos="9627"/>
        </w:tabs>
        <w:rPr>
          <w:noProof/>
          <w:sz w:val="22"/>
          <w:lang w:val="en-US"/>
        </w:rPr>
      </w:pPr>
      <w:r w:rsidRPr="002E00FE">
        <w:fldChar w:fldCharType="begin"/>
      </w:r>
      <w:r w:rsidRPr="002E00FE">
        <w:instrText xml:space="preserve"> TOC \h \z \c "Рисунок" </w:instrText>
      </w:r>
      <w:r w:rsidRPr="002E00FE">
        <w:fldChar w:fldCharType="separate"/>
      </w:r>
      <w:hyperlink w:anchor="_Toc430262062" w:history="1">
        <w:r w:rsidRPr="002E00FE">
          <w:rPr>
            <w:rStyle w:val="Hyperlink"/>
            <w:noProof/>
          </w:rPr>
          <w:t>Рисунок 1.1 – Структура системы централизованного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_Toc430262062 \h </w:instrText>
        </w:r>
        <w:r>
          <w:rPr>
            <w:noProof/>
          </w:rPr>
        </w:r>
        <w:r w:rsidRPr="002E00FE">
          <w:rPr>
            <w:noProof/>
            <w:webHidden/>
          </w:rPr>
          <w:fldChar w:fldCharType="separate"/>
        </w:r>
        <w:r>
          <w:rPr>
            <w:noProof/>
            <w:webHidden/>
          </w:rPr>
          <w:t>11</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63" w:history="1">
        <w:r w:rsidRPr="002E00FE">
          <w:rPr>
            <w:rStyle w:val="Hyperlink"/>
            <w:noProof/>
          </w:rPr>
          <w:t>Рисунок 1.2 – Зона действия системы централизованного ВО в границах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_Toc430262063 \h </w:instrText>
        </w:r>
        <w:r>
          <w:rPr>
            <w:noProof/>
          </w:rPr>
        </w:r>
        <w:r w:rsidRPr="002E00FE">
          <w:rPr>
            <w:noProof/>
            <w:webHidden/>
          </w:rPr>
          <w:fldChar w:fldCharType="separate"/>
        </w:r>
        <w:r>
          <w:rPr>
            <w:noProof/>
            <w:webHidden/>
          </w:rPr>
          <w:t>12</w:t>
        </w:r>
        <w:r w:rsidRPr="002E00FE">
          <w:rPr>
            <w:noProof/>
            <w:webHidden/>
          </w:rPr>
          <w:fldChar w:fldCharType="end"/>
        </w:r>
      </w:hyperlink>
    </w:p>
    <w:p w:rsidR="00C2749B" w:rsidRPr="002E00FE" w:rsidRDefault="00C2749B" w:rsidP="002E00FE">
      <w:pPr>
        <w:pStyle w:val="TableofFigures"/>
        <w:tabs>
          <w:tab w:val="right" w:leader="dot" w:pos="9627"/>
        </w:tabs>
        <w:rPr>
          <w:noProof/>
          <w:sz w:val="22"/>
          <w:lang w:val="en-US"/>
        </w:rPr>
      </w:pPr>
      <w:hyperlink w:anchor="_Toc430262064" w:history="1">
        <w:r w:rsidRPr="002E00FE">
          <w:rPr>
            <w:rStyle w:val="Hyperlink"/>
            <w:noProof/>
          </w:rPr>
          <w:t>Рисунок 3.1 – Фактические и ожидаемые объемы поступления сточных вод в централизованную систему ВО ГО г. Переславль-Залесский</w:t>
        </w:r>
        <w:r w:rsidRPr="002E00FE">
          <w:rPr>
            <w:noProof/>
            <w:webHidden/>
          </w:rPr>
          <w:tab/>
        </w:r>
        <w:r w:rsidRPr="002E00FE">
          <w:rPr>
            <w:noProof/>
            <w:webHidden/>
          </w:rPr>
          <w:fldChar w:fldCharType="begin"/>
        </w:r>
        <w:r w:rsidRPr="002E00FE">
          <w:rPr>
            <w:noProof/>
            <w:webHidden/>
          </w:rPr>
          <w:instrText xml:space="preserve"> PAGEREF _Toc430262064 \h </w:instrText>
        </w:r>
        <w:r>
          <w:rPr>
            <w:noProof/>
          </w:rPr>
        </w:r>
        <w:r w:rsidRPr="002E00FE">
          <w:rPr>
            <w:noProof/>
            <w:webHidden/>
          </w:rPr>
          <w:fldChar w:fldCharType="separate"/>
        </w:r>
        <w:r>
          <w:rPr>
            <w:noProof/>
            <w:webHidden/>
          </w:rPr>
          <w:t>28</w:t>
        </w:r>
        <w:r w:rsidRPr="002E00FE">
          <w:rPr>
            <w:noProof/>
            <w:webHidden/>
          </w:rPr>
          <w:fldChar w:fldCharType="end"/>
        </w:r>
      </w:hyperlink>
    </w:p>
    <w:p w:rsidR="00C2749B" w:rsidRPr="002E00FE" w:rsidRDefault="00C2749B" w:rsidP="00C32F39">
      <w:r w:rsidRPr="002E00FE">
        <w:fldChar w:fldCharType="end"/>
      </w:r>
      <w:r w:rsidRPr="002E00FE">
        <w:br w:type="page"/>
      </w:r>
      <w:bookmarkStart w:id="8" w:name="_Toc428774146"/>
      <w:bookmarkStart w:id="9" w:name="_Toc430084793"/>
      <w:bookmarkStart w:id="10" w:name="_Toc430262018"/>
      <w:r w:rsidRPr="002E00FE">
        <w:t>ОБЩИЕ ПОЛОЖЕНИЯ</w:t>
      </w:r>
      <w:bookmarkEnd w:id="2"/>
      <w:bookmarkEnd w:id="8"/>
      <w:bookmarkEnd w:id="9"/>
      <w:bookmarkEnd w:id="10"/>
    </w:p>
    <w:p w:rsidR="00C2749B" w:rsidRPr="002E00FE" w:rsidRDefault="00C2749B" w:rsidP="002E00FE">
      <w:pPr>
        <w:pStyle w:val="NoSpacing"/>
      </w:pPr>
      <w:r w:rsidRPr="002E00FE">
        <w:t>Схема</w:t>
      </w:r>
      <w:r>
        <w:t xml:space="preserve"> </w:t>
      </w:r>
      <w:r w:rsidRPr="002E00FE">
        <w:t>водоотведения муниципального образования Городской округ город Переславль-Залесский (далее по тексту – ГО</w:t>
      </w:r>
      <w:r>
        <w:t xml:space="preserve"> </w:t>
      </w:r>
      <w:r w:rsidRPr="002E00FE">
        <w:t>г. Переславль-Залесский/городской округ) разрабатываются во исполнение требований статьи 38 Федерального закона Российской Федерации от 07.12.2011 № 416-ФЗ «О водоснабжении и водоотведении».</w:t>
      </w:r>
    </w:p>
    <w:p w:rsidR="00C2749B" w:rsidRPr="002E00FE" w:rsidRDefault="00C2749B" w:rsidP="002E00FE">
      <w:pPr>
        <w:pStyle w:val="NoSpacing"/>
      </w:pPr>
      <w:r w:rsidRPr="002E00FE">
        <w:t>Основанием для разработки данной Схемы является Муниципальный контракт от 30.04.2015 г. № 65/15, заключенный между МКУ «Многофункциональный центр развития города Переславля-Залесского» (заказчик) и ООО Компания «Интегратор» (исполнитель). В соответствии с условиями указанного контракта данная Схема разрабатывается на период 2015-2030 гг.</w:t>
      </w:r>
    </w:p>
    <w:p w:rsidR="00C2749B" w:rsidRPr="002E00FE" w:rsidRDefault="00C2749B" w:rsidP="002E00FE">
      <w:pPr>
        <w:pStyle w:val="NoSpacing"/>
      </w:pPr>
      <w:r w:rsidRPr="002E00FE">
        <w:t>Структура данной Схемы состоит из:</w:t>
      </w:r>
    </w:p>
    <w:p w:rsidR="00C2749B" w:rsidRPr="002E00FE" w:rsidRDefault="00C2749B" w:rsidP="002E00FE">
      <w:pPr>
        <w:pStyle w:val="NoSpacing"/>
        <w:numPr>
          <w:ilvl w:val="0"/>
          <w:numId w:val="8"/>
        </w:numPr>
      </w:pPr>
      <w:r w:rsidRPr="002E00FE">
        <w:t>Разделов, например раздел 1.</w:t>
      </w:r>
      <w:r w:rsidRPr="002E00FE">
        <w:rPr>
          <w:u w:val="single"/>
        </w:rPr>
        <w:t>«Существующее положение в сфере водоотведения городского округа»</w:t>
      </w:r>
      <w:r w:rsidRPr="002E00FE">
        <w:t>;</w:t>
      </w:r>
    </w:p>
    <w:p w:rsidR="00C2749B" w:rsidRPr="002E00FE" w:rsidRDefault="00C2749B" w:rsidP="002E00FE">
      <w:pPr>
        <w:pStyle w:val="NoSpacing"/>
        <w:numPr>
          <w:ilvl w:val="0"/>
          <w:numId w:val="8"/>
        </w:numPr>
      </w:pPr>
      <w:r w:rsidRPr="002E00FE">
        <w:t xml:space="preserve">Подразделов, например подраздел 1.1. </w:t>
      </w:r>
      <w:r w:rsidRPr="002E00FE">
        <w:rPr>
          <w:u w:val="single"/>
        </w:rPr>
        <w:t>«Описание структуры системы сбора, очистки и отведения сточных вод на территории городского округа и деление территории городского округа на эксплуатационные зоны»</w:t>
      </w:r>
      <w:r w:rsidRPr="002E00FE">
        <w:t>, входящего в состав раздела 1.</w:t>
      </w:r>
    </w:p>
    <w:p w:rsidR="00C2749B" w:rsidRPr="002E00FE" w:rsidRDefault="00C2749B" w:rsidP="002E00FE">
      <w:pPr>
        <w:pStyle w:val="NoSpacing"/>
      </w:pPr>
      <w:r w:rsidRPr="002E00FE">
        <w:t xml:space="preserve">Состав разделов </w:t>
      </w:r>
      <w:r w:rsidRPr="001704E1">
        <w:t>и подразделов данной Схемы</w:t>
      </w:r>
      <w:r w:rsidRPr="002E00FE">
        <w:t xml:space="preserve"> соответствует требованиям, установленным  Постановлением Правительства Российской Федерации от 05.09.2013 № 782 «О схемах водоснабжения и водоотведения».</w:t>
      </w:r>
    </w:p>
    <w:p w:rsidR="00C2749B" w:rsidRPr="002E00FE" w:rsidRDefault="00C2749B" w:rsidP="002E00FE">
      <w:pPr>
        <w:pStyle w:val="NoSpacing"/>
      </w:pPr>
      <w:r w:rsidRPr="002E00FE">
        <w:t>В данной Схеме рассматриваются системы централизованного</w:t>
      </w:r>
      <w:r>
        <w:t xml:space="preserve"> </w:t>
      </w:r>
      <w:r w:rsidRPr="002E00FE">
        <w:t>хозяйственно-бытового водоотведения, расположенные на территории</w:t>
      </w:r>
      <w:r>
        <w:t xml:space="preserve"> </w:t>
      </w:r>
      <w:r w:rsidRPr="002E00FE">
        <w:t>ГО г. Переславль-Залесский.</w:t>
      </w:r>
    </w:p>
    <w:p w:rsidR="00C2749B" w:rsidRPr="002E00FE" w:rsidRDefault="00C2749B" w:rsidP="002E00FE">
      <w:pPr>
        <w:pStyle w:val="NoSpacing"/>
      </w:pPr>
      <w:r w:rsidRPr="002E00FE">
        <w:t>В данной Схеме используются следующие сокращения и условные обозначения:</w:t>
      </w:r>
    </w:p>
    <w:p w:rsidR="00C2749B" w:rsidRPr="002E00FE" w:rsidRDefault="00C2749B" w:rsidP="002E00FE">
      <w:pPr>
        <w:pStyle w:val="NoSpacing"/>
        <w:numPr>
          <w:ilvl w:val="0"/>
          <w:numId w:val="6"/>
        </w:numPr>
      </w:pPr>
      <w:r w:rsidRPr="002E00FE">
        <w:t>АВР – система автоматического включения резервного ввода электроснабжения;</w:t>
      </w:r>
    </w:p>
    <w:p w:rsidR="00C2749B" w:rsidRPr="002E00FE" w:rsidRDefault="00C2749B" w:rsidP="002E00FE">
      <w:pPr>
        <w:pStyle w:val="NoSpacing"/>
        <w:numPr>
          <w:ilvl w:val="0"/>
          <w:numId w:val="6"/>
        </w:numPr>
      </w:pPr>
      <w:r w:rsidRPr="002E00FE">
        <w:t>ВЗУ – водозаборный узел</w:t>
      </w:r>
      <w:r w:rsidRPr="002E00FE">
        <w:rPr>
          <w:lang w:val="en-US"/>
        </w:rPr>
        <w:t>;</w:t>
      </w:r>
    </w:p>
    <w:p w:rsidR="00C2749B" w:rsidRPr="002E00FE" w:rsidRDefault="00C2749B" w:rsidP="002E00FE">
      <w:pPr>
        <w:pStyle w:val="NoSpacing"/>
        <w:numPr>
          <w:ilvl w:val="0"/>
          <w:numId w:val="6"/>
        </w:numPr>
      </w:pPr>
      <w:r w:rsidRPr="002E00FE">
        <w:t>ВНБ – водонапорная башня</w:t>
      </w:r>
      <w:r w:rsidRPr="002E00FE">
        <w:rPr>
          <w:lang w:val="en-US"/>
        </w:rPr>
        <w:t>;</w:t>
      </w:r>
    </w:p>
    <w:p w:rsidR="00C2749B" w:rsidRPr="002E00FE" w:rsidRDefault="00C2749B" w:rsidP="002E00FE">
      <w:pPr>
        <w:pStyle w:val="NoSpacing"/>
        <w:numPr>
          <w:ilvl w:val="0"/>
          <w:numId w:val="6"/>
        </w:numPr>
      </w:pPr>
      <w:r w:rsidRPr="002E00FE">
        <w:t xml:space="preserve">ВНС – водонапорная станция, получающая холодную воду из централизованной системы ХВС и подающая её с повышенным давлением в определенную зону, например, для группы многоэтажных жилых домов. Также данные станции обозначают термином «насосная станция </w:t>
      </w:r>
      <w:r w:rsidRPr="002E00FE">
        <w:rPr>
          <w:lang w:val="en-US"/>
        </w:rPr>
        <w:t>III</w:t>
      </w:r>
      <w:r w:rsidRPr="002E00FE">
        <w:t xml:space="preserve"> подъема»;</w:t>
      </w:r>
    </w:p>
    <w:p w:rsidR="00C2749B" w:rsidRPr="002E00FE" w:rsidRDefault="00C2749B" w:rsidP="002E00FE">
      <w:pPr>
        <w:pStyle w:val="NoSpacing"/>
        <w:numPr>
          <w:ilvl w:val="0"/>
          <w:numId w:val="6"/>
        </w:numPr>
      </w:pPr>
      <w:r w:rsidRPr="002E00FE">
        <w:t>ВО – водоотведение</w:t>
      </w:r>
      <w:r w:rsidRPr="002E00FE">
        <w:rPr>
          <w:lang w:val="en-US"/>
        </w:rPr>
        <w:t>;</w:t>
      </w:r>
    </w:p>
    <w:p w:rsidR="00C2749B" w:rsidRPr="002E00FE" w:rsidRDefault="00C2749B" w:rsidP="002E00FE">
      <w:pPr>
        <w:pStyle w:val="NoSpacing"/>
        <w:numPr>
          <w:ilvl w:val="0"/>
          <w:numId w:val="6"/>
        </w:numPr>
      </w:pPr>
      <w:r w:rsidRPr="002E00FE">
        <w:t>ВОС – водоочистные сооружения</w:t>
      </w:r>
      <w:r w:rsidRPr="002E00FE">
        <w:rPr>
          <w:lang w:val="en-US"/>
        </w:rPr>
        <w:t>;</w:t>
      </w:r>
    </w:p>
    <w:p w:rsidR="00C2749B" w:rsidRPr="002E00FE" w:rsidRDefault="00C2749B" w:rsidP="002E00FE">
      <w:pPr>
        <w:pStyle w:val="NoSpacing"/>
        <w:numPr>
          <w:ilvl w:val="0"/>
          <w:numId w:val="6"/>
        </w:numPr>
      </w:pPr>
      <w:r w:rsidRPr="002E00FE">
        <w:t>ВРУ – вводное распределительное устройство электроснабжения;</w:t>
      </w:r>
    </w:p>
    <w:p w:rsidR="00C2749B" w:rsidRPr="002E00FE" w:rsidRDefault="00C2749B" w:rsidP="002E00FE">
      <w:pPr>
        <w:pStyle w:val="NoSpacing"/>
        <w:numPr>
          <w:ilvl w:val="0"/>
          <w:numId w:val="6"/>
        </w:numPr>
      </w:pPr>
      <w:r w:rsidRPr="002E00FE">
        <w:t>ГВС – горячее водоснабжение</w:t>
      </w:r>
      <w:r w:rsidRPr="002E00FE">
        <w:rPr>
          <w:lang w:val="en-US"/>
        </w:rPr>
        <w:t>;</w:t>
      </w:r>
    </w:p>
    <w:p w:rsidR="00C2749B" w:rsidRPr="002E00FE" w:rsidRDefault="00C2749B" w:rsidP="002E00FE">
      <w:pPr>
        <w:pStyle w:val="NoSpacing"/>
        <w:numPr>
          <w:ilvl w:val="0"/>
          <w:numId w:val="6"/>
        </w:numPr>
      </w:pPr>
      <w:r w:rsidRPr="002E00FE">
        <w:t>ЗСО – зона санитарной охраны</w:t>
      </w:r>
      <w:r w:rsidRPr="002E00FE">
        <w:rPr>
          <w:lang w:val="en-US"/>
        </w:rPr>
        <w:t>;</w:t>
      </w:r>
    </w:p>
    <w:p w:rsidR="00C2749B" w:rsidRPr="002E00FE" w:rsidRDefault="00C2749B" w:rsidP="002E00FE">
      <w:pPr>
        <w:pStyle w:val="NoSpacing"/>
        <w:numPr>
          <w:ilvl w:val="0"/>
          <w:numId w:val="6"/>
        </w:numPr>
      </w:pPr>
      <w:r w:rsidRPr="002E00FE">
        <w:t>ИТП – индивидуальный тепловой пункт</w:t>
      </w:r>
      <w:r w:rsidRPr="002E00FE">
        <w:rPr>
          <w:lang w:val="en-US"/>
        </w:rPr>
        <w:t>;</w:t>
      </w:r>
    </w:p>
    <w:p w:rsidR="00C2749B" w:rsidRPr="002E00FE" w:rsidRDefault="00C2749B" w:rsidP="002E00FE">
      <w:pPr>
        <w:pStyle w:val="NoSpacing"/>
        <w:numPr>
          <w:ilvl w:val="0"/>
          <w:numId w:val="6"/>
        </w:numPr>
      </w:pPr>
      <w:r w:rsidRPr="002E00FE">
        <w:t>КНС – канализационная насосная станция</w:t>
      </w:r>
      <w:r w:rsidRPr="002E00FE">
        <w:rPr>
          <w:lang w:val="en-US"/>
        </w:rPr>
        <w:t>;</w:t>
      </w:r>
    </w:p>
    <w:p w:rsidR="00C2749B" w:rsidRPr="002E00FE" w:rsidRDefault="00C2749B" w:rsidP="002E00FE">
      <w:pPr>
        <w:pStyle w:val="NoSpacing"/>
        <w:numPr>
          <w:ilvl w:val="0"/>
          <w:numId w:val="6"/>
        </w:numPr>
      </w:pPr>
      <w:r w:rsidRPr="002E00FE">
        <w:t>ОСК – очистные сооружения канализации</w:t>
      </w:r>
      <w:r w:rsidRPr="002E00FE">
        <w:rPr>
          <w:lang w:val="en-US"/>
        </w:rPr>
        <w:t>;</w:t>
      </w:r>
    </w:p>
    <w:p w:rsidR="00C2749B" w:rsidRPr="002E00FE" w:rsidRDefault="00C2749B" w:rsidP="002E00FE">
      <w:pPr>
        <w:pStyle w:val="NoSpacing"/>
        <w:numPr>
          <w:ilvl w:val="0"/>
          <w:numId w:val="6"/>
        </w:numPr>
      </w:pPr>
      <w:r w:rsidRPr="002E00FE">
        <w:t>ПДС – предельно допустимый сброс</w:t>
      </w:r>
      <w:r w:rsidRPr="002E00FE">
        <w:rPr>
          <w:lang w:val="en-US"/>
        </w:rPr>
        <w:t>;</w:t>
      </w:r>
    </w:p>
    <w:p w:rsidR="00C2749B" w:rsidRPr="002E00FE" w:rsidRDefault="00C2749B" w:rsidP="002E00FE">
      <w:pPr>
        <w:pStyle w:val="NoSpacing"/>
        <w:numPr>
          <w:ilvl w:val="0"/>
          <w:numId w:val="6"/>
        </w:numPr>
      </w:pPr>
      <w:r w:rsidRPr="002E00FE">
        <w:t>ПКУ – прибор коммерческого учета</w:t>
      </w:r>
      <w:r w:rsidRPr="002E00FE">
        <w:rPr>
          <w:lang w:val="en-US"/>
        </w:rPr>
        <w:t>;</w:t>
      </w:r>
    </w:p>
    <w:p w:rsidR="00C2749B" w:rsidRPr="002E00FE" w:rsidRDefault="00C2749B" w:rsidP="002E00FE">
      <w:pPr>
        <w:pStyle w:val="NoSpacing"/>
        <w:numPr>
          <w:ilvl w:val="0"/>
          <w:numId w:val="6"/>
        </w:numPr>
      </w:pPr>
      <w:r w:rsidRPr="002E00FE">
        <w:t>ПНД – полиэтилен низкого давления – материал для изготовления трубопроводов;</w:t>
      </w:r>
    </w:p>
    <w:p w:rsidR="00C2749B" w:rsidRPr="002E00FE" w:rsidRDefault="00C2749B" w:rsidP="002E00FE">
      <w:pPr>
        <w:pStyle w:val="NoSpacing"/>
        <w:numPr>
          <w:ilvl w:val="0"/>
          <w:numId w:val="6"/>
        </w:numPr>
      </w:pPr>
      <w:r w:rsidRPr="002E00FE">
        <w:t>РЧВ – резервуар чистой воды</w:t>
      </w:r>
      <w:r w:rsidRPr="002E00FE">
        <w:rPr>
          <w:lang w:val="en-US"/>
        </w:rPr>
        <w:t>;</w:t>
      </w:r>
    </w:p>
    <w:p w:rsidR="00C2749B" w:rsidRPr="002E00FE" w:rsidRDefault="00C2749B" w:rsidP="002E00FE">
      <w:pPr>
        <w:pStyle w:val="NoSpacing"/>
        <w:numPr>
          <w:ilvl w:val="0"/>
          <w:numId w:val="6"/>
        </w:numPr>
      </w:pPr>
      <w:r w:rsidRPr="002E00FE">
        <w:t>СЗЗ – санитарно</w:t>
      </w:r>
      <w:r w:rsidRPr="002E00FE">
        <w:rPr>
          <w:lang w:val="en-US"/>
        </w:rPr>
        <w:t>-</w:t>
      </w:r>
      <w:r w:rsidRPr="002E00FE">
        <w:t>защитная зона</w:t>
      </w:r>
      <w:r w:rsidRPr="002E00FE">
        <w:rPr>
          <w:lang w:val="en-US"/>
        </w:rPr>
        <w:t>;</w:t>
      </w:r>
    </w:p>
    <w:p w:rsidR="00C2749B" w:rsidRPr="002E00FE" w:rsidRDefault="00C2749B" w:rsidP="002E00FE">
      <w:pPr>
        <w:pStyle w:val="NoSpacing"/>
        <w:numPr>
          <w:ilvl w:val="0"/>
          <w:numId w:val="6"/>
        </w:numPr>
      </w:pPr>
      <w:r w:rsidRPr="002E00FE">
        <w:t>ТБО – твердые бытовые отходы</w:t>
      </w:r>
      <w:r w:rsidRPr="002E00FE">
        <w:rPr>
          <w:lang w:val="en-US"/>
        </w:rPr>
        <w:t>;</w:t>
      </w:r>
    </w:p>
    <w:p w:rsidR="00C2749B" w:rsidRPr="002E00FE" w:rsidRDefault="00C2749B" w:rsidP="002E00FE">
      <w:pPr>
        <w:pStyle w:val="NoSpacing"/>
        <w:numPr>
          <w:ilvl w:val="0"/>
          <w:numId w:val="6"/>
        </w:numPr>
      </w:pPr>
      <w:r w:rsidRPr="002E00FE">
        <w:t>УПП – устройство плавного пуска</w:t>
      </w:r>
      <w:r w:rsidRPr="002E00FE">
        <w:rPr>
          <w:lang w:val="en-US"/>
        </w:rPr>
        <w:t>;</w:t>
      </w:r>
    </w:p>
    <w:p w:rsidR="00C2749B" w:rsidRPr="002E00FE" w:rsidRDefault="00C2749B" w:rsidP="002E00FE">
      <w:pPr>
        <w:pStyle w:val="NoSpacing"/>
        <w:numPr>
          <w:ilvl w:val="0"/>
          <w:numId w:val="6"/>
        </w:numPr>
      </w:pPr>
      <w:r w:rsidRPr="002E00FE">
        <w:t>ХБН – хозяйственно-бытовые нужды</w:t>
      </w:r>
      <w:r w:rsidRPr="002E00FE">
        <w:rPr>
          <w:lang w:val="en-US"/>
        </w:rPr>
        <w:t>;</w:t>
      </w:r>
    </w:p>
    <w:p w:rsidR="00C2749B" w:rsidRPr="002E00FE" w:rsidRDefault="00C2749B" w:rsidP="002E00FE">
      <w:pPr>
        <w:pStyle w:val="NoSpacing"/>
        <w:numPr>
          <w:ilvl w:val="0"/>
          <w:numId w:val="6"/>
        </w:numPr>
      </w:pPr>
      <w:r w:rsidRPr="002E00FE">
        <w:t>ХВС – холодное водоснабжение</w:t>
      </w:r>
      <w:r w:rsidRPr="002E00FE">
        <w:rPr>
          <w:lang w:val="en-US"/>
        </w:rPr>
        <w:t>;</w:t>
      </w:r>
    </w:p>
    <w:p w:rsidR="00C2749B" w:rsidRPr="002E00FE" w:rsidRDefault="00C2749B" w:rsidP="002E00FE">
      <w:pPr>
        <w:pStyle w:val="NoSpacing"/>
        <w:numPr>
          <w:ilvl w:val="0"/>
          <w:numId w:val="6"/>
        </w:numPr>
      </w:pPr>
      <w:r w:rsidRPr="002E00FE">
        <w:t>ЦТП – центральный тепловой пункт</w:t>
      </w:r>
      <w:r w:rsidRPr="002E00FE">
        <w:rPr>
          <w:lang w:val="en-US"/>
        </w:rPr>
        <w:t>;</w:t>
      </w:r>
    </w:p>
    <w:p w:rsidR="00C2749B" w:rsidRPr="002E00FE" w:rsidRDefault="00C2749B" w:rsidP="002E00FE">
      <w:pPr>
        <w:pStyle w:val="NoSpacing"/>
        <w:numPr>
          <w:ilvl w:val="0"/>
          <w:numId w:val="6"/>
        </w:numPr>
      </w:pPr>
      <w:r w:rsidRPr="002E00FE">
        <w:t xml:space="preserve">ЧРП – частотно-регулируемый привод; </w:t>
      </w:r>
    </w:p>
    <w:p w:rsidR="00C2749B" w:rsidRPr="002E00FE" w:rsidRDefault="00C2749B" w:rsidP="002E00FE">
      <w:pPr>
        <w:pStyle w:val="NoSpacing"/>
        <w:numPr>
          <w:ilvl w:val="0"/>
          <w:numId w:val="6"/>
        </w:numPr>
      </w:pPr>
      <w:r w:rsidRPr="002E00FE">
        <w:t>«сети централизованного ВО» – в данной Схеме указанным термином обозначаются трубопроводы централизованного ВО и соответствующие инженерные сооружения (колодцы, камеры и т.п.), установленные на данных трубопроводах и не предназначенные для изменения характеристик  (напора/состава/свойств) транспортируемой по ним сточной воды;</w:t>
      </w:r>
    </w:p>
    <w:p w:rsidR="00C2749B" w:rsidRPr="002E00FE" w:rsidRDefault="00C2749B" w:rsidP="002E00FE">
      <w:pPr>
        <w:pStyle w:val="NoSpacing"/>
        <w:numPr>
          <w:ilvl w:val="0"/>
          <w:numId w:val="6"/>
        </w:numPr>
      </w:pPr>
      <w:r w:rsidRPr="002E00FE">
        <w:t>«объекты централизованного ВО» – в данной Схеме указанным термином обозначаются элементы систем централизованного ВО, прямым назначением которых является изменение характеристик (напора – для КНС, состава и/или свойств – для ОСК) поступающей на них сточной воды;</w:t>
      </w:r>
    </w:p>
    <w:p w:rsidR="00C2749B" w:rsidRPr="002E00FE" w:rsidRDefault="00C2749B" w:rsidP="00C32F39">
      <w:pPr>
        <w:pStyle w:val="NoSpacing"/>
        <w:numPr>
          <w:ilvl w:val="0"/>
          <w:numId w:val="6"/>
        </w:numPr>
      </w:pPr>
      <w:r w:rsidRPr="002E00FE">
        <w:rPr>
          <w:lang w:val="en-US"/>
        </w:rPr>
        <w:t>D</w:t>
      </w:r>
      <w:r w:rsidRPr="002E00FE">
        <w:t xml:space="preserve">вн, </w:t>
      </w:r>
      <w:r w:rsidRPr="002E00FE">
        <w:rPr>
          <w:lang w:val="en-US"/>
        </w:rPr>
        <w:t>D</w:t>
      </w:r>
      <w:r w:rsidRPr="002E00FE">
        <w:t>у – диаметры внутренний и условного прохода соответственно.</w:t>
      </w:r>
      <w:bookmarkStart w:id="11" w:name="_Toc381148094"/>
      <w:r w:rsidRPr="002E00FE">
        <w:br w:type="page"/>
      </w:r>
      <w:bookmarkStart w:id="12" w:name="_Toc428774147"/>
      <w:bookmarkStart w:id="13" w:name="_Toc430262019"/>
      <w:bookmarkEnd w:id="11"/>
      <w:r w:rsidRPr="002E00FE">
        <w:t>СУЩЕСТВУЮЩЕЕ</w:t>
      </w:r>
      <w:r w:rsidRPr="002E00FE">
        <w:rPr>
          <w:caps/>
        </w:rPr>
        <w:t xml:space="preserve"> ПОЛОЖЕНИЕ В СФЕРЕ ВОДООТВЕДЕНИЯ </w:t>
      </w:r>
      <w:bookmarkEnd w:id="12"/>
      <w:r w:rsidRPr="002E00FE">
        <w:rPr>
          <w:caps/>
        </w:rPr>
        <w:t>ГОРОДСКОГО ОКРУГА</w:t>
      </w:r>
      <w:bookmarkEnd w:id="13"/>
    </w:p>
    <w:p w:rsidR="00C2749B" w:rsidRPr="002E00FE" w:rsidRDefault="00C2749B" w:rsidP="002E00FE">
      <w:pPr>
        <w:pStyle w:val="Heading2"/>
        <w:numPr>
          <w:ilvl w:val="1"/>
          <w:numId w:val="4"/>
        </w:numPr>
        <w:spacing w:before="0"/>
      </w:pPr>
      <w:bookmarkStart w:id="14" w:name="_Toc386448356"/>
      <w:bookmarkStart w:id="15" w:name="_Toc406425552"/>
      <w:bookmarkStart w:id="16" w:name="_Toc428774148"/>
      <w:bookmarkStart w:id="17" w:name="_Toc430262020"/>
      <w:r w:rsidRPr="002E00FE">
        <w:t>Описание структуры системы сбора, очистки и отведения сточных вод на территории городского округа и деление территории городского округа на эксплуатационные зоны</w:t>
      </w:r>
      <w:bookmarkEnd w:id="14"/>
      <w:bookmarkEnd w:id="15"/>
      <w:bookmarkEnd w:id="16"/>
      <w:bookmarkEnd w:id="17"/>
    </w:p>
    <w:p w:rsidR="00C2749B" w:rsidRPr="002E00FE" w:rsidRDefault="00C2749B" w:rsidP="002E00FE">
      <w:pPr>
        <w:pStyle w:val="NoSpacing"/>
      </w:pPr>
      <w:r w:rsidRPr="002E00FE">
        <w:t>В ГО г. Переславль-Залесский действует полная раздельная система централизованного ВО, состоящая из двух отдельных систем – хозяйственно-бытовой (включающей прием, транспортировку и очистку промышленных сточных вод) и ливневой.</w:t>
      </w:r>
    </w:p>
    <w:p w:rsidR="00C2749B" w:rsidRPr="002E00FE" w:rsidRDefault="00C2749B" w:rsidP="002E00FE">
      <w:pPr>
        <w:pStyle w:val="NoSpacing"/>
      </w:pPr>
      <w:r w:rsidRPr="002E00FE">
        <w:t xml:space="preserve">Отведение сточных вод абонентов производится по системе самотечно-напорных трубопроводов с размещенными на них КНС. При уклоне рельефа, не позволяющем отвод сточных вод самотечным способом, прием и последующая перекачка стоков производится по напорным трубопроводов посредством КНС. </w:t>
      </w:r>
    </w:p>
    <w:p w:rsidR="00C2749B" w:rsidRPr="002E00FE" w:rsidRDefault="00C2749B" w:rsidP="002E00FE">
      <w:pPr>
        <w:pStyle w:val="NoSpacing"/>
      </w:pPr>
      <w:r w:rsidRPr="002E00FE">
        <w:t>Конечной точкой транспортировки сточных вод являются ОСК. Проектная производительность сооружений составляет 42 000 м³/сут по механической очистке и 32 000 м³/сут по биологической очистке. Помимо механического и биологического этапов очистки сточные воды перед выпуском в водный объект подвергаются также доочистке и обеззараживанию, однако, в настоящее время система обеззараживания на ОСК не функционирует (новая станция УФ-обеззараживания не сдана в эксплуатацию, старая система хлорного обеззараживания не функционирует).</w:t>
      </w:r>
    </w:p>
    <w:p w:rsidR="00C2749B" w:rsidRPr="002E00FE" w:rsidRDefault="00C2749B" w:rsidP="002E00FE">
      <w:pPr>
        <w:pStyle w:val="NoSpacing"/>
      </w:pPr>
      <w:r w:rsidRPr="002E00FE">
        <w:t xml:space="preserve">Сточные воды, образуемые в результате деятельности промышленного предприятия ОАО «Компания Славич» отводятся с помощью КНС, находящейся в ведении предприятия. Транспортировка стоков производится по напорному коллектору </w:t>
      </w:r>
      <w:r w:rsidRPr="002E00FE">
        <w:rPr>
          <w:lang w:val="en-US"/>
        </w:rPr>
        <w:t>Dy</w:t>
      </w:r>
      <w:r w:rsidRPr="002E00FE">
        <w:t xml:space="preserve"> 500 мм непосредственно на ОСК, минуя сети централизованного ВО, расположенные на территории города. </w:t>
      </w:r>
    </w:p>
    <w:p w:rsidR="00C2749B" w:rsidRPr="002E00FE" w:rsidRDefault="00C2749B" w:rsidP="002E00FE">
      <w:pPr>
        <w:pStyle w:val="NoSpacing"/>
      </w:pPr>
      <w:r w:rsidRPr="002E00FE">
        <w:t xml:space="preserve">Часть объектов капитального строительства на территории ГО г. Переславль-Залесский города не подключена к системе централизованного ВО – это преимущественно часть территории прибрежной зоны оз.Плещеево. Прием стоков в это районе осуществляется в септики, а затем перевозится спецтехникой и сбрасывается  в приемное отделение главной КНС (далее – ГКНС).  </w:t>
      </w:r>
    </w:p>
    <w:p w:rsidR="00C2749B" w:rsidRPr="002E00FE" w:rsidRDefault="00C2749B" w:rsidP="002E00FE">
      <w:pPr>
        <w:pStyle w:val="NoSpacing"/>
      </w:pPr>
      <w:r w:rsidRPr="002E00FE">
        <w:t>В состав системы водоотведения ГО Переславль-Залесский входят следующие элементы:</w:t>
      </w:r>
    </w:p>
    <w:p w:rsidR="00C2749B" w:rsidRPr="002E00FE" w:rsidRDefault="00C2749B" w:rsidP="002E00FE">
      <w:pPr>
        <w:pStyle w:val="NoSpacing"/>
        <w:numPr>
          <w:ilvl w:val="0"/>
          <w:numId w:val="32"/>
        </w:numPr>
        <w:ind w:left="1429"/>
      </w:pPr>
      <w:r w:rsidRPr="002E00FE">
        <w:t>канализационные сети протяженностью – 121,8 км;</w:t>
      </w:r>
    </w:p>
    <w:p w:rsidR="00C2749B" w:rsidRPr="002E00FE" w:rsidRDefault="00C2749B" w:rsidP="002E00FE">
      <w:pPr>
        <w:pStyle w:val="NoSpacing"/>
        <w:numPr>
          <w:ilvl w:val="0"/>
          <w:numId w:val="32"/>
        </w:numPr>
        <w:ind w:left="1429"/>
      </w:pPr>
      <w:r w:rsidRPr="002E00FE">
        <w:t>канализационные колодцы – 2068 шт.;</w:t>
      </w:r>
    </w:p>
    <w:p w:rsidR="00C2749B" w:rsidRPr="002E00FE" w:rsidRDefault="00C2749B" w:rsidP="002E00FE">
      <w:pPr>
        <w:pStyle w:val="NoSpacing"/>
        <w:numPr>
          <w:ilvl w:val="0"/>
          <w:numId w:val="32"/>
        </w:numPr>
        <w:ind w:left="1429"/>
      </w:pPr>
      <w:r w:rsidRPr="002E00FE">
        <w:t>5 КНС (включая ГКНС);</w:t>
      </w:r>
    </w:p>
    <w:p w:rsidR="00C2749B" w:rsidRPr="002E00FE" w:rsidRDefault="00C2749B" w:rsidP="002E00FE">
      <w:pPr>
        <w:pStyle w:val="NoSpacing"/>
        <w:numPr>
          <w:ilvl w:val="0"/>
          <w:numId w:val="32"/>
        </w:numPr>
        <w:ind w:left="1429"/>
      </w:pPr>
      <w:r w:rsidRPr="002E00FE">
        <w:t>одни ОСК.</w:t>
      </w:r>
    </w:p>
    <w:p w:rsidR="00C2749B" w:rsidRPr="002E00FE" w:rsidRDefault="00C2749B" w:rsidP="002E00FE">
      <w:pPr>
        <w:pStyle w:val="NoSpacing"/>
      </w:pPr>
      <w:r w:rsidRPr="002E00FE">
        <w:t>Сточные воды с территории ГО г. Переславль-Залесский собираются и транспортируются следующим образом:</w:t>
      </w:r>
    </w:p>
    <w:p w:rsidR="00C2749B" w:rsidRPr="002E00FE" w:rsidRDefault="00C2749B" w:rsidP="002E00FE">
      <w:pPr>
        <w:pStyle w:val="NoSpacing"/>
        <w:numPr>
          <w:ilvl w:val="0"/>
          <w:numId w:val="32"/>
        </w:numPr>
        <w:ind w:left="1429"/>
      </w:pPr>
      <w:r w:rsidRPr="002E00FE">
        <w:t>Южный район города обслуживается КНС «мкр. Сельхозтехника» с проектной производительностью 2,0 тыс. м³/сут, которая принимает сточные воды и передает ихна КНС-2;</w:t>
      </w:r>
    </w:p>
    <w:p w:rsidR="00C2749B" w:rsidRPr="002E00FE" w:rsidRDefault="00C2749B" w:rsidP="002E00FE">
      <w:pPr>
        <w:pStyle w:val="NoSpacing"/>
        <w:numPr>
          <w:ilvl w:val="0"/>
          <w:numId w:val="32"/>
        </w:numPr>
        <w:ind w:left="1429"/>
      </w:pPr>
      <w:r w:rsidRPr="002E00FE">
        <w:t>Сточные воды от мкр. Чкаловский и с территории войсковой части поступают на КНС войсковой части, откуда перекачиваются по напорному трубопроводу в колодец-гаситель, после которого поступают самотеком на КНС-2;</w:t>
      </w:r>
    </w:p>
    <w:p w:rsidR="00C2749B" w:rsidRPr="002E00FE" w:rsidRDefault="00C2749B" w:rsidP="002E00FE">
      <w:pPr>
        <w:pStyle w:val="NoSpacing"/>
        <w:numPr>
          <w:ilvl w:val="0"/>
          <w:numId w:val="32"/>
        </w:numPr>
        <w:ind w:left="1429"/>
      </w:pPr>
      <w:r w:rsidRPr="002E00FE">
        <w:t>Центральная часть города, находящиеся в зоне действия КНС-2(мкр. Новый быт)производительностью 3,0 тыс. м³/сут, которая также принимает стоки мкр. Сельхозтехника, мкр. Чкаловский и с территории войсковой части и перекачивает их далее в сторону КНС-3;</w:t>
      </w:r>
    </w:p>
    <w:p w:rsidR="00C2749B" w:rsidRPr="002E00FE" w:rsidRDefault="00C2749B" w:rsidP="002E00FE">
      <w:pPr>
        <w:pStyle w:val="NoSpacing"/>
        <w:numPr>
          <w:ilvl w:val="0"/>
          <w:numId w:val="32"/>
        </w:numPr>
        <w:ind w:left="1429"/>
      </w:pPr>
      <w:r w:rsidRPr="002E00FE">
        <w:t>Центральная, западная и восточная части города, а также КНС-3 стоки от которых принимает КНС-3 (пер. Кривоколенный)производительностью 15,0 тыс. м³/сут, которая также принимает сточные воды 4, 5 и 6 мкр. и перекачивает далее в сторону ГКНС;</w:t>
      </w:r>
    </w:p>
    <w:p w:rsidR="00C2749B" w:rsidRPr="002E00FE" w:rsidRDefault="00C2749B" w:rsidP="002E00FE">
      <w:pPr>
        <w:pStyle w:val="NoSpacing"/>
        <w:numPr>
          <w:ilvl w:val="0"/>
          <w:numId w:val="32"/>
        </w:numPr>
        <w:ind w:left="1429"/>
      </w:pPr>
      <w:r w:rsidRPr="002E00FE">
        <w:t>Хозяйственно бытовые сточные воды ГО г. Переславль-Залесский поступают на ГКНС в полном объеме (за исключением сточных вод ОАО «Компания Славич») и посредством неё перекачиваются на ОСК;</w:t>
      </w:r>
    </w:p>
    <w:p w:rsidR="00C2749B" w:rsidRPr="002E00FE" w:rsidRDefault="00C2749B" w:rsidP="002E00FE">
      <w:pPr>
        <w:pStyle w:val="NoSpacing"/>
        <w:numPr>
          <w:ilvl w:val="0"/>
          <w:numId w:val="32"/>
        </w:numPr>
        <w:ind w:left="1429"/>
      </w:pPr>
      <w:r w:rsidRPr="002E00FE">
        <w:t>ОАО «Компания Славич» использует ведомственную КНС производительностью 10,0 тыс. м³/сут, перекачивающую</w:t>
      </w:r>
      <w:r>
        <w:t xml:space="preserve"> </w:t>
      </w:r>
      <w:r w:rsidRPr="002E00FE">
        <w:t>сточные воды непосредственно на ОСК.</w:t>
      </w:r>
    </w:p>
    <w:p w:rsidR="00C2749B" w:rsidRPr="002E00FE" w:rsidRDefault="00C2749B" w:rsidP="002E00FE">
      <w:pPr>
        <w:pStyle w:val="NoSpacing"/>
      </w:pPr>
      <w:r w:rsidRPr="002E00FE">
        <w:t>На рисунке 1.1 представлена структура системы централизованного ВО ГО г. Переславль-Залесский.</w:t>
      </w:r>
    </w:p>
    <w:p w:rsidR="00C2749B" w:rsidRPr="002E00FE" w:rsidRDefault="00C2749B" w:rsidP="002E00FE">
      <w:pPr>
        <w:pStyle w:val="NoSpacing"/>
        <w:rPr>
          <w:sz w:val="23"/>
          <w:szCs w:val="23"/>
        </w:rPr>
      </w:pPr>
      <w:r w:rsidRPr="002E00FE">
        <w:t>На рисунке 1.2 представлена зона действия системы централизованного ВО в границах ГО г. Переславль-Залесский.</w:t>
      </w:r>
    </w:p>
    <w:p w:rsidR="00C2749B" w:rsidRPr="002E00FE" w:rsidRDefault="00C2749B" w:rsidP="002E00FE">
      <w:pPr>
        <w:pStyle w:val="NoSpacing"/>
        <w:rPr>
          <w:sz w:val="23"/>
          <w:szCs w:val="23"/>
        </w:rPr>
        <w:sectPr w:rsidR="00C2749B" w:rsidRPr="002E00FE">
          <w:pgSz w:w="11906" w:h="16838"/>
          <w:pgMar w:top="851" w:right="851" w:bottom="1134" w:left="1418" w:header="567" w:footer="567" w:gutter="0"/>
          <w:pgBorders>
            <w:top w:val="single" w:sz="8" w:space="5" w:color="E36C0A"/>
            <w:bottom w:val="thinThickMediumGap" w:sz="24" w:space="1" w:color="E36C0A"/>
          </w:pgBorders>
          <w:cols w:space="720"/>
        </w:sectPr>
      </w:pPr>
    </w:p>
    <w:p w:rsidR="00C2749B" w:rsidRPr="002E00FE" w:rsidRDefault="00C2749B" w:rsidP="002E00FE">
      <w:pPr>
        <w:pStyle w:val="a7"/>
      </w:pPr>
      <w:r w:rsidRPr="002E00FE">
        <w:object w:dxaOrig="13320" w:dyaOrig="8748">
          <v:shape id="_x0000_i1027" type="#_x0000_t75" style="width:633pt;height:420pt" o:ole="" o:bordertopcolor="this" o:borderleftcolor="this" o:borderbottomcolor="this" o:borderrightcolor="this">
            <v:imagedata r:id="rId10" o:title=""/>
            <w10:bordertop type="single" width="8"/>
            <w10:borderleft type="single" width="8"/>
            <w10:borderbottom type="single" width="8"/>
            <w10:borderright type="single" width="8"/>
          </v:shape>
          <o:OLEObject Type="Embed" ProgID="Visio.Drawing.11" ShapeID="_x0000_i1027" DrawAspect="Content" ObjectID="_1521454435" r:id="rId11"/>
        </w:object>
      </w:r>
    </w:p>
    <w:p w:rsidR="00C2749B" w:rsidRPr="002E00FE" w:rsidRDefault="00C2749B" w:rsidP="002E00FE">
      <w:pPr>
        <w:pStyle w:val="Caption"/>
        <w:jc w:val="center"/>
        <w:rPr>
          <w:b/>
          <w:color w:val="FF0000"/>
        </w:rPr>
      </w:pPr>
      <w:bookmarkStart w:id="18" w:name="_Toc430262062"/>
      <w:r w:rsidRPr="002E00FE">
        <w:t xml:space="preserve">Рисунок </w:t>
      </w:r>
      <w:fldSimple w:instr=" STYLEREF 1 \s ">
        <w:r>
          <w:rPr>
            <w:noProof/>
          </w:rPr>
          <w:t>0</w:t>
        </w:r>
      </w:fldSimple>
      <w:r w:rsidRPr="002E00FE">
        <w:t>.</w:t>
      </w:r>
      <w:fldSimple w:instr=" SEQ Рисунок \* ARABIC \s 1 ">
        <w:r>
          <w:rPr>
            <w:noProof/>
          </w:rPr>
          <w:t>1</w:t>
        </w:r>
      </w:fldSimple>
      <w:r w:rsidRPr="002E00FE">
        <w:t xml:space="preserve"> – Структура системы централизованного ВО ГО г. Переславль-Залесский</w:t>
      </w:r>
      <w:bookmarkEnd w:id="18"/>
    </w:p>
    <w:p w:rsidR="00C2749B" w:rsidRPr="002E00FE" w:rsidRDefault="00C2749B" w:rsidP="002E00FE">
      <w:pPr>
        <w:spacing w:after="0" w:line="240" w:lineRule="auto"/>
        <w:rPr>
          <w:b/>
          <w:bCs/>
          <w:color w:val="FF0000"/>
          <w:szCs w:val="24"/>
        </w:rPr>
        <w:sectPr w:rsidR="00C2749B" w:rsidRPr="002E00FE">
          <w:pgSz w:w="16838" w:h="11906" w:orient="landscape"/>
          <w:pgMar w:top="976" w:right="851" w:bottom="851" w:left="1134" w:header="567" w:footer="567" w:gutter="0"/>
          <w:pgBorders>
            <w:top w:val="single" w:sz="8" w:space="5" w:color="E36C0A"/>
            <w:bottom w:val="thinThickMediumGap" w:sz="24" w:space="1" w:color="E36C0A"/>
          </w:pgBorders>
          <w:cols w:space="720"/>
        </w:sectPr>
      </w:pPr>
    </w:p>
    <w:p w:rsidR="00C2749B" w:rsidRPr="002E00FE" w:rsidRDefault="00C2749B" w:rsidP="002E00FE">
      <w:pPr>
        <w:pStyle w:val="Caption"/>
        <w:jc w:val="center"/>
      </w:pPr>
      <w:bookmarkStart w:id="19" w:name="_Toc406425553"/>
      <w:bookmarkStart w:id="20" w:name="_Toc428774149"/>
      <w:r>
        <w:rPr>
          <w:noProof/>
          <w:lang w:eastAsia="ru-RU"/>
        </w:rPr>
        <w:pict>
          <v:shape id="Рисунок 7" o:spid="_x0000_i1028" type="#_x0000_t75" style="width:476.25pt;height:430.5pt;visibility:visible" o:bordertopcolor="black" o:borderleftcolor="black" o:borderbottomcolor="black" o:borderrightcolor="black">
            <v:imagedata r:id="rId12" o:title=""/>
            <w10:bordertop type="single" width="6"/>
            <w10:borderleft type="single" width="6"/>
            <w10:borderbottom type="single" width="6"/>
            <w10:borderright type="single" width="6"/>
          </v:shape>
        </w:pict>
      </w:r>
    </w:p>
    <w:p w:rsidR="00C2749B" w:rsidRPr="002E00FE" w:rsidRDefault="00C2749B" w:rsidP="002E00FE">
      <w:pPr>
        <w:pStyle w:val="Caption"/>
        <w:jc w:val="center"/>
      </w:pPr>
      <w:bookmarkStart w:id="21" w:name="_Toc430262063"/>
      <w:r w:rsidRPr="002E00FE">
        <w:t xml:space="preserve">Рисунок </w:t>
      </w:r>
      <w:fldSimple w:instr=" STYLEREF 1 \s ">
        <w:r>
          <w:rPr>
            <w:noProof/>
          </w:rPr>
          <w:t>0</w:t>
        </w:r>
      </w:fldSimple>
      <w:r w:rsidRPr="002E00FE">
        <w:t>.</w:t>
      </w:r>
      <w:fldSimple w:instr=" SEQ Рисунок \* ARABIC \s 1 ">
        <w:r>
          <w:rPr>
            <w:noProof/>
          </w:rPr>
          <w:t>2</w:t>
        </w:r>
      </w:fldSimple>
      <w:r w:rsidRPr="002E00FE">
        <w:t xml:space="preserve"> – Зона действия системы централизованного ВО в границах ГО г. Переславль-Залесский</w:t>
      </w:r>
      <w:bookmarkEnd w:id="21"/>
    </w:p>
    <w:p w:rsidR="00C2749B" w:rsidRPr="002E00FE" w:rsidRDefault="00C2749B" w:rsidP="002E00FE">
      <w:pPr>
        <w:pStyle w:val="Caption"/>
        <w:jc w:val="center"/>
        <w:rPr>
          <w:b/>
          <w:color w:val="FF0000"/>
        </w:rPr>
      </w:pPr>
    </w:p>
    <w:p w:rsidR="00C2749B" w:rsidRPr="002E00FE" w:rsidRDefault="00C2749B" w:rsidP="002E00FE">
      <w:pPr>
        <w:pStyle w:val="Heading2"/>
        <w:numPr>
          <w:ilvl w:val="1"/>
          <w:numId w:val="3"/>
        </w:numPr>
        <w:spacing w:before="0"/>
        <w:ind w:left="788" w:hanging="431"/>
      </w:pPr>
      <w:bookmarkStart w:id="22" w:name="_Toc430262021"/>
      <w:r w:rsidRPr="002E00FE">
        <w:t>Описание результатов технического обследования централизованной системы водоотведения</w:t>
      </w:r>
      <w:bookmarkEnd w:id="19"/>
      <w:bookmarkEnd w:id="20"/>
      <w:bookmarkEnd w:id="22"/>
    </w:p>
    <w:p w:rsidR="00C2749B" w:rsidRPr="002E00FE" w:rsidRDefault="00C2749B" w:rsidP="002E00FE">
      <w:pPr>
        <w:pStyle w:val="NoSpacing"/>
      </w:pPr>
      <w:r w:rsidRPr="002E00FE">
        <w:t xml:space="preserve">На момент разработки данной Схемы технического обследования сетей и объектов системы централизованного ВО ГО г. Переславль-Залесский эксплуатирующей организацией не проводилось. </w:t>
      </w:r>
    </w:p>
    <w:p w:rsidR="00C2749B" w:rsidRPr="002E00FE" w:rsidRDefault="00C2749B" w:rsidP="002E00FE">
      <w:pPr>
        <w:pStyle w:val="Heading2"/>
        <w:numPr>
          <w:ilvl w:val="1"/>
          <w:numId w:val="3"/>
        </w:numPr>
        <w:spacing w:before="0"/>
        <w:ind w:left="788" w:hanging="431"/>
      </w:pPr>
      <w:bookmarkStart w:id="23" w:name="_Toc428774158"/>
      <w:bookmarkStart w:id="24" w:name="_Toc430262022"/>
      <w:r w:rsidRPr="002E00FE">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23"/>
      <w:bookmarkEnd w:id="24"/>
    </w:p>
    <w:p w:rsidR="00C2749B" w:rsidRPr="002E00FE" w:rsidRDefault="00C2749B" w:rsidP="002E00FE">
      <w:pPr>
        <w:pStyle w:val="NoSpacing"/>
      </w:pPr>
      <w:r w:rsidRPr="002E00FE">
        <w:t>В соответствии с Постановлением Правительства РФ от 20.09.2013 № 782 «О схемах водоснабжения и водоотведения» под технологической зоной ВО понимается: «…</w:t>
      </w:r>
      <w:r w:rsidRPr="002E00FE">
        <w:rPr>
          <w:u w:val="single"/>
        </w:rPr>
        <w:t>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r w:rsidRPr="002E00FE">
        <w:t>…».</w:t>
      </w:r>
    </w:p>
    <w:p w:rsidR="00C2749B" w:rsidRPr="002E00FE" w:rsidRDefault="00C2749B" w:rsidP="002E00FE">
      <w:pPr>
        <w:pStyle w:val="NoSpacing"/>
      </w:pPr>
      <w:r w:rsidRPr="002E00FE">
        <w:t>На территории ГО г. Переславль-Залесский функционирует единая централизованная система ВО, посредством которой обеспечивается</w:t>
      </w:r>
      <w:r>
        <w:t xml:space="preserve"> </w:t>
      </w:r>
      <w:r w:rsidRPr="002E00FE">
        <w:t>прием, транспортировка, очистка и отведение очищенных сточных вод в водный объект. Таким образом, на территории ГО г. Переславль-Залесский определена одна технологическая зона водоотведения, совпадающая по границам с системой централизованного ВО.</w:t>
      </w:r>
    </w:p>
    <w:p w:rsidR="00C2749B" w:rsidRPr="002E00FE" w:rsidRDefault="00C2749B" w:rsidP="002E00FE">
      <w:pPr>
        <w:pStyle w:val="Heading2"/>
        <w:numPr>
          <w:ilvl w:val="1"/>
          <w:numId w:val="3"/>
        </w:numPr>
        <w:spacing w:before="0"/>
        <w:ind w:left="788" w:hanging="431"/>
      </w:pPr>
      <w:bookmarkStart w:id="25" w:name="_Toc406425555"/>
      <w:bookmarkStart w:id="26" w:name="_Toc428774159"/>
      <w:bookmarkStart w:id="27" w:name="_Toc430262023"/>
      <w:r w:rsidRPr="002E00FE">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25"/>
      <w:bookmarkEnd w:id="26"/>
      <w:bookmarkEnd w:id="27"/>
    </w:p>
    <w:p w:rsidR="00C2749B" w:rsidRPr="002E00FE" w:rsidRDefault="00C2749B" w:rsidP="002E00FE">
      <w:pPr>
        <w:pStyle w:val="NoSpacing"/>
        <w:rPr>
          <w:color w:val="000000"/>
        </w:rPr>
      </w:pPr>
      <w:r w:rsidRPr="002E00FE">
        <w:rPr>
          <w:color w:val="000000"/>
        </w:rPr>
        <w:t>Сточные воды абонентов ГО г. Переславль-Залесский распределяются и проходят очистку на ОСК.</w:t>
      </w:r>
    </w:p>
    <w:p w:rsidR="00C2749B" w:rsidRPr="002E00FE" w:rsidRDefault="00C2749B" w:rsidP="002E00FE">
      <w:pPr>
        <w:pStyle w:val="NoSpacing"/>
        <w:rPr>
          <w:color w:val="000000"/>
        </w:rPr>
      </w:pPr>
      <w:r w:rsidRPr="002E00FE">
        <w:rPr>
          <w:color w:val="000000"/>
        </w:rPr>
        <w:t xml:space="preserve">В настоящее время, в процессе очистки сточных вод, извлеченные загрязнения аккумулируются в виде осадков. </w:t>
      </w:r>
    </w:p>
    <w:p w:rsidR="00C2749B" w:rsidRPr="002E00FE" w:rsidRDefault="00C2749B" w:rsidP="002E00FE">
      <w:pPr>
        <w:pStyle w:val="NoSpacing"/>
        <w:rPr>
          <w:iCs/>
        </w:rPr>
      </w:pPr>
      <w:r w:rsidRPr="002E00FE">
        <w:rPr>
          <w:iCs/>
        </w:rPr>
        <w:t xml:space="preserve">Образуется три </w:t>
      </w:r>
      <w:r w:rsidRPr="002E00FE">
        <w:t>вида</w:t>
      </w:r>
      <w:r w:rsidRPr="002E00FE">
        <w:rPr>
          <w:iCs/>
        </w:rPr>
        <w:t xml:space="preserve"> осадков:</w:t>
      </w:r>
    </w:p>
    <w:p w:rsidR="00C2749B" w:rsidRPr="002E00FE" w:rsidRDefault="00C2749B" w:rsidP="002E00FE">
      <w:pPr>
        <w:pStyle w:val="NoSpacing"/>
        <w:numPr>
          <w:ilvl w:val="0"/>
          <w:numId w:val="32"/>
        </w:numPr>
        <w:ind w:left="1429"/>
      </w:pPr>
      <w:r w:rsidRPr="002E00FE">
        <w:t>песок с песколовок очистки производственных и хозяйственно-бытовых сточных вод;</w:t>
      </w:r>
    </w:p>
    <w:p w:rsidR="00C2749B" w:rsidRPr="002E00FE" w:rsidRDefault="00C2749B" w:rsidP="002E00FE">
      <w:pPr>
        <w:pStyle w:val="NoSpacing"/>
        <w:numPr>
          <w:ilvl w:val="0"/>
          <w:numId w:val="32"/>
        </w:numPr>
        <w:ind w:left="1429"/>
      </w:pPr>
      <w:r w:rsidRPr="002E00FE">
        <w:t>сырой осадок с первичных отстойников производственных сточных вод;</w:t>
      </w:r>
    </w:p>
    <w:p w:rsidR="00C2749B" w:rsidRPr="002E00FE" w:rsidRDefault="00C2749B" w:rsidP="002E00FE">
      <w:pPr>
        <w:pStyle w:val="NoSpacing"/>
        <w:numPr>
          <w:ilvl w:val="0"/>
          <w:numId w:val="32"/>
        </w:numPr>
        <w:ind w:left="1429"/>
        <w:rPr>
          <w:iCs/>
        </w:rPr>
      </w:pPr>
      <w:r w:rsidRPr="002E00FE">
        <w:t>сырой осадок с первичных отстойников хозяйственно-бытовых сточных вод и избыточный активный</w:t>
      </w:r>
      <w:r w:rsidRPr="002E00FE">
        <w:rPr>
          <w:iCs/>
        </w:rPr>
        <w:t xml:space="preserve"> ил из вторичных отстойников.</w:t>
      </w:r>
    </w:p>
    <w:p w:rsidR="00C2749B" w:rsidRPr="002E00FE" w:rsidRDefault="00C2749B" w:rsidP="002E00FE">
      <w:pPr>
        <w:pStyle w:val="Default"/>
        <w:spacing w:after="180" w:line="276" w:lineRule="auto"/>
        <w:jc w:val="both"/>
        <w:rPr>
          <w:b/>
        </w:rPr>
      </w:pPr>
      <w:r w:rsidRPr="002E00FE">
        <w:rPr>
          <w:b/>
        </w:rPr>
        <w:t>Обработка песка, задержанного в песколовках</w:t>
      </w:r>
    </w:p>
    <w:p w:rsidR="00C2749B" w:rsidRPr="002E00FE" w:rsidRDefault="00C2749B" w:rsidP="002E00FE">
      <w:pPr>
        <w:pStyle w:val="NoSpacing"/>
        <w:rPr>
          <w:color w:val="000000"/>
        </w:rPr>
      </w:pPr>
      <w:r w:rsidRPr="002E00FE">
        <w:rPr>
          <w:iCs/>
        </w:rPr>
        <w:t xml:space="preserve">Удаление песка из песколовок производится периодически по мере его накопления 1 раз в сутки. Выгрузка песка осуществляется гидроэлеваторами на песковую площадку, где происходит </w:t>
      </w:r>
      <w:r w:rsidRPr="002E00FE">
        <w:rPr>
          <w:color w:val="000000"/>
        </w:rPr>
        <w:t>его частичное обезвоживание за счет дренирования, и подсушивание за счет испарения. Величина напуска песка на песковую площадку составляет 0,2 м ниже ограждающих валиков. Песковая площадка состоит из двух карт размерами 15 м × 12 м каждая, общей площадью 360 м². Подсушенный и обезвоженный песок удаляется с песковых площадок по мере накопления в летний период.</w:t>
      </w:r>
    </w:p>
    <w:p w:rsidR="00C2749B" w:rsidRPr="002E00FE" w:rsidRDefault="00C2749B" w:rsidP="002E00FE">
      <w:pPr>
        <w:pStyle w:val="NoSpacing"/>
        <w:rPr>
          <w:color w:val="000000"/>
        </w:rPr>
      </w:pPr>
      <w:r w:rsidRPr="002E00FE">
        <w:rPr>
          <w:color w:val="000000"/>
        </w:rPr>
        <w:t>Отделившаяся от песка вода через дренажную систему сбрасывается во внутриплощадочную канализацию.</w:t>
      </w:r>
    </w:p>
    <w:p w:rsidR="00C2749B" w:rsidRPr="002E00FE" w:rsidRDefault="00C2749B" w:rsidP="002E00FE">
      <w:pPr>
        <w:pStyle w:val="NoSpacing"/>
        <w:rPr>
          <w:color w:val="000000"/>
        </w:rPr>
      </w:pPr>
      <w:r w:rsidRPr="002E00FE">
        <w:rPr>
          <w:color w:val="000000"/>
        </w:rPr>
        <w:t>С целью борьбы с мухами в летний период песок рекомендуется посыпать хлорной известью.</w:t>
      </w:r>
    </w:p>
    <w:p w:rsidR="00C2749B" w:rsidRPr="002E00FE" w:rsidRDefault="00C2749B" w:rsidP="002E00FE">
      <w:pPr>
        <w:pStyle w:val="Default"/>
        <w:keepNext/>
        <w:spacing w:after="180" w:line="276" w:lineRule="auto"/>
        <w:jc w:val="both"/>
        <w:rPr>
          <w:b/>
          <w:iCs/>
        </w:rPr>
      </w:pPr>
      <w:r w:rsidRPr="002E00FE">
        <w:rPr>
          <w:b/>
          <w:iCs/>
        </w:rPr>
        <w:t>Обработка сырого осадка с первичных отстойников производственных сточных вод.</w:t>
      </w:r>
    </w:p>
    <w:p w:rsidR="00C2749B" w:rsidRPr="002E00FE" w:rsidRDefault="00C2749B" w:rsidP="002E00FE">
      <w:pPr>
        <w:pStyle w:val="NoSpacing"/>
        <w:rPr>
          <w:color w:val="000000"/>
        </w:rPr>
      </w:pPr>
      <w:r w:rsidRPr="002E00FE">
        <w:rPr>
          <w:iCs/>
        </w:rPr>
        <w:t xml:space="preserve">Сырой осадок из приемного резервуара насосной станции промстоков насосами 5 Ф-6 подается </w:t>
      </w:r>
      <w:r w:rsidRPr="002E00FE">
        <w:rPr>
          <w:color w:val="000000"/>
        </w:rPr>
        <w:t>на иловые площадки промстоков. Иловые площадки служат для обезвоживания и подсушивания осадка. Иловые площадки промстоков состоят из двух асфальтобетонных карт размерами 15 м × 75 м каждая. Карты имеют асфальтобетонное днище, снабженное дренажными траншеями, расположенными через 10 м. Дренажные траншеи шириной 1 м и длиной 15 м с уклоном 0,02 м засыпаны щебнем крупностью 5-8 см, нижняя часть траншеи перекрыта дренажной плитой, поддерживающей загрузку, верхняя часть засыпана крупнозернистым песком.</w:t>
      </w:r>
    </w:p>
    <w:p w:rsidR="00C2749B" w:rsidRPr="002E00FE" w:rsidRDefault="00C2749B" w:rsidP="002E00FE">
      <w:pPr>
        <w:pStyle w:val="NoSpacing"/>
        <w:rPr>
          <w:b/>
          <w:color w:val="000000"/>
        </w:rPr>
      </w:pPr>
      <w:r w:rsidRPr="002E00FE">
        <w:rPr>
          <w:color w:val="000000"/>
        </w:rPr>
        <w:t>Дно карты имеет уклон 0,02 м в сторону траншеи. Оптимальный слой летнего напуска осадка 30 см, при этом слое осадок сохнет за 10 суток, при жаркой погоде срок сушки сокращается до 4-5 дней. В зимний период производится обязательное заполнение осадком всей иловой площадки слоем 80-90 см для предохранения днища от размораживания. Общая годовая нагрузка на иловые площадк</w:t>
      </w:r>
      <w:r w:rsidRPr="002E00FE">
        <w:rPr>
          <w:iCs/>
        </w:rPr>
        <w:t>и 4 - 5 м³/м</w:t>
      </w:r>
      <w:r w:rsidRPr="002E00FE">
        <w:rPr>
          <w:iCs/>
          <w:vertAlign w:val="superscript"/>
        </w:rPr>
        <w:t>²</w:t>
      </w:r>
      <w:r w:rsidRPr="002E00FE">
        <w:rPr>
          <w:iCs/>
        </w:rPr>
        <w:t>. Иловая вода через дренажные траншеи собирается в колодцы, расположенные по всей длине каждой карты.  Из колодцев иловая вода попадает в аппарат Гребнева, откуда насосами подается в голову сооружений. Для промывки дренажных траншей применяется техническая вода, которой является фильтрованная сточная вода давлением 4 - 4,5 атм. Трубопровод технической воды врезан в сбросной коллектор</w:t>
      </w:r>
    </w:p>
    <w:p w:rsidR="00C2749B" w:rsidRPr="002E00FE" w:rsidRDefault="00C2749B" w:rsidP="002E00FE">
      <w:pPr>
        <w:pStyle w:val="Default"/>
        <w:spacing w:after="180" w:line="276" w:lineRule="auto"/>
        <w:jc w:val="both"/>
        <w:rPr>
          <w:b/>
          <w:iCs/>
        </w:rPr>
      </w:pPr>
      <w:r w:rsidRPr="002E00FE">
        <w:rPr>
          <w:b/>
          <w:iCs/>
        </w:rPr>
        <w:t>Обработка сырого осадка с первичных отстойников хозяйственно-бытовых сточных вод города и избыточного активного ила.</w:t>
      </w:r>
    </w:p>
    <w:p w:rsidR="00C2749B" w:rsidRPr="002E00FE" w:rsidRDefault="00C2749B" w:rsidP="002E00FE">
      <w:pPr>
        <w:pStyle w:val="NoSpacing"/>
        <w:rPr>
          <w:color w:val="000000"/>
        </w:rPr>
      </w:pPr>
      <w:r w:rsidRPr="002E00FE">
        <w:rPr>
          <w:iCs/>
        </w:rPr>
        <w:t>Сырой осадок с первичных отстойников хозяйственно-бытовых сточных вод города из колодца сырого осадка самотеком направляется в приемный резервуар при насосной станции метантенков</w:t>
      </w:r>
      <w:r w:rsidRPr="002E00FE">
        <w:rPr>
          <w:iCs/>
          <w:lang w:val="en-US"/>
        </w:rPr>
        <w:t>V</w:t>
      </w:r>
      <w:r w:rsidRPr="002E00FE">
        <w:rPr>
          <w:iCs/>
        </w:rPr>
        <w:t xml:space="preserve"> – 25 м³. Из приемного резервуара сырой осадок насосом (1 рабочий, 1 резервный), расположенный в насосной </w:t>
      </w:r>
      <w:r w:rsidRPr="002E00FE">
        <w:rPr>
          <w:color w:val="000000"/>
        </w:rPr>
        <w:t>при метантенках, подается в метантенки-дегельминтизаторы (метантенки ОСК-I), где с помощью пароструйного эжектора осадок прогревается до 60° С и при этой температуре выдерживается в течение 15 минут, чем достигается уничтожение яиц гельминтов.</w:t>
      </w:r>
    </w:p>
    <w:p w:rsidR="00C2749B" w:rsidRPr="002E00FE" w:rsidRDefault="00C2749B" w:rsidP="002E00FE">
      <w:pPr>
        <w:pStyle w:val="NoSpacing"/>
        <w:rPr>
          <w:color w:val="000000"/>
        </w:rPr>
      </w:pPr>
      <w:r w:rsidRPr="002E00FE">
        <w:rPr>
          <w:color w:val="000000"/>
        </w:rPr>
        <w:t>После тепловой дегельминтизации осадок насосами 5 Ф-12 подается в метантенки-стабилизаторы объемом 1800 м³.</w:t>
      </w:r>
    </w:p>
    <w:p w:rsidR="00C2749B" w:rsidRPr="002E00FE" w:rsidRDefault="00C2749B" w:rsidP="002E00FE">
      <w:pPr>
        <w:pStyle w:val="NoSpacing"/>
        <w:rPr>
          <w:color w:val="000000"/>
        </w:rPr>
      </w:pPr>
      <w:r w:rsidRPr="002E00FE">
        <w:rPr>
          <w:color w:val="000000"/>
        </w:rPr>
        <w:t>Избыточный активный ил, образующийся в процессе биологической очистки стоков, из резервуара активного ила насосом иловой насосной станции подается на илоуплотнители, где за 8-12 часов он уплотняется до 98,5% влажности. Илоуплотнителями являются канализационные вертикальные отстойники диаметром 9 м. Избыточный активный ил из распределительной камеры поступает по подводящему лотку в центральную трубу отстойника и опускается по ней вниз.</w:t>
      </w:r>
    </w:p>
    <w:p w:rsidR="00C2749B" w:rsidRPr="002E00FE" w:rsidRDefault="00C2749B" w:rsidP="002E00FE">
      <w:pPr>
        <w:pStyle w:val="NoSpacing"/>
        <w:rPr>
          <w:color w:val="000000"/>
        </w:rPr>
      </w:pPr>
      <w:r w:rsidRPr="002E00FE">
        <w:rPr>
          <w:color w:val="000000"/>
        </w:rPr>
        <w:t>При выходе из центральной трубы избыточный ил меняет направление движения и медленно поднимается вверх к периферии. При этом движении ил оседает и, скатываясь, уплотняется в нижней конической части уплотнителя.</w:t>
      </w:r>
    </w:p>
    <w:p w:rsidR="00C2749B" w:rsidRPr="002E00FE" w:rsidRDefault="00C2749B" w:rsidP="002E00FE">
      <w:pPr>
        <w:pStyle w:val="NoSpacing"/>
        <w:rPr>
          <w:color w:val="000000"/>
        </w:rPr>
      </w:pPr>
      <w:r w:rsidRPr="002E00FE">
        <w:rPr>
          <w:color w:val="000000"/>
        </w:rPr>
        <w:t>Отстоенная иловая вода через кромку периферийного кольцевого лотка переливается в лоток и поступает во внутриплощадочную канализацию.</w:t>
      </w:r>
    </w:p>
    <w:p w:rsidR="00C2749B" w:rsidRPr="002E00FE" w:rsidRDefault="00C2749B" w:rsidP="002E00FE">
      <w:pPr>
        <w:pStyle w:val="NoSpacing"/>
        <w:rPr>
          <w:color w:val="000000"/>
        </w:rPr>
      </w:pPr>
      <w:r w:rsidRPr="002E00FE">
        <w:rPr>
          <w:color w:val="000000"/>
        </w:rPr>
        <w:t>Удаление уплотненного ила из илоуплотнителя происходит под гидростатическим давлением в приемный резервуар метантенков. Из приемного резервуара уплотненный ил насосом (1 рабочий, 1 резервный), расположенным в насосной станции при метантенках, закачивается в метантенки-стабилизаторы.</w:t>
      </w:r>
    </w:p>
    <w:p w:rsidR="00C2749B" w:rsidRPr="002E00FE" w:rsidRDefault="00C2749B" w:rsidP="002E00FE">
      <w:pPr>
        <w:pStyle w:val="NoSpacing"/>
        <w:rPr>
          <w:color w:val="000000"/>
        </w:rPr>
      </w:pPr>
      <w:r w:rsidRPr="002E00FE">
        <w:rPr>
          <w:color w:val="000000"/>
        </w:rPr>
        <w:t>В метантенках-стабилизаторах происходит процесс аэробной стабилизации смеси активного ила и сырого осадка, последний подается из метантенков-дегельминтизаторов, прогретый до 60° С, поэтому температура в метантенках-стабилизаторах поддерживается 25-28° С.</w:t>
      </w:r>
    </w:p>
    <w:p w:rsidR="00C2749B" w:rsidRPr="002E00FE" w:rsidRDefault="00C2749B" w:rsidP="002E00FE">
      <w:pPr>
        <w:pStyle w:val="NoSpacing"/>
        <w:rPr>
          <w:color w:val="000000"/>
        </w:rPr>
      </w:pPr>
      <w:r w:rsidRPr="002E00FE">
        <w:rPr>
          <w:color w:val="000000"/>
        </w:rPr>
        <w:t>Иловые площадки служат для обезвоживания и подсушивания стабилизированного осадка. Иловые площадки состоят из 4-х площадок, каждая площадка разделена железобетонной стеной на две асфальтобетонные карты размерами 100 м × 15 м.</w:t>
      </w:r>
    </w:p>
    <w:p w:rsidR="00C2749B" w:rsidRPr="002E00FE" w:rsidRDefault="00C2749B" w:rsidP="002E00FE">
      <w:pPr>
        <w:pStyle w:val="NoSpacing"/>
        <w:rPr>
          <w:color w:val="000000"/>
        </w:rPr>
      </w:pPr>
      <w:r w:rsidRPr="002E00FE">
        <w:rPr>
          <w:color w:val="000000"/>
        </w:rPr>
        <w:t>Устройство и эксплуатация иловых площадок S - 12000 м² стабилизированного осадка аналогичны устройству и эксплуатации иловой площадке промстоков.</w:t>
      </w:r>
    </w:p>
    <w:p w:rsidR="00C2749B" w:rsidRPr="002E00FE" w:rsidRDefault="00C2749B" w:rsidP="002E00FE">
      <w:pPr>
        <w:pStyle w:val="NoSpacing"/>
      </w:pPr>
      <w:r w:rsidRPr="002E00FE">
        <w:rPr>
          <w:color w:val="000000"/>
        </w:rPr>
        <w:t>Дренажные иловые воды с существующей иловой площадки поступают в низконапорную насосную станцию, откуда перекачивается в приемный резервуар насосной станции перекачки дренажных и бытовых сточных вод и насосами 5 Ф-12 откачиваются в голову сооружений мехочистки</w:t>
      </w:r>
      <w:r w:rsidRPr="002E00FE">
        <w:rPr>
          <w:iCs/>
        </w:rPr>
        <w:t xml:space="preserve"> бытовых стоков.</w:t>
      </w:r>
    </w:p>
    <w:p w:rsidR="00C2749B" w:rsidRPr="002E00FE" w:rsidRDefault="00C2749B" w:rsidP="002E00FE">
      <w:pPr>
        <w:pStyle w:val="Heading2"/>
        <w:numPr>
          <w:ilvl w:val="1"/>
          <w:numId w:val="3"/>
        </w:numPr>
        <w:spacing w:before="0"/>
        <w:ind w:left="788" w:hanging="431"/>
      </w:pPr>
      <w:bookmarkStart w:id="28" w:name="_Toc406425556"/>
      <w:bookmarkStart w:id="29" w:name="_Toc428774160"/>
      <w:bookmarkStart w:id="30" w:name="_Toc430262024"/>
      <w:r w:rsidRPr="002E00FE">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28"/>
      <w:bookmarkEnd w:id="29"/>
      <w:bookmarkEnd w:id="30"/>
    </w:p>
    <w:p w:rsidR="00C2749B" w:rsidRPr="002E00FE" w:rsidRDefault="00C2749B" w:rsidP="002E00FE">
      <w:pPr>
        <w:pStyle w:val="NoSpacing"/>
        <w:rPr>
          <w:color w:val="000000"/>
        </w:rPr>
      </w:pPr>
      <w:r w:rsidRPr="002E00FE">
        <w:t>На</w:t>
      </w:r>
      <w:r w:rsidRPr="002E00FE">
        <w:rPr>
          <w:color w:val="000000"/>
        </w:rPr>
        <w:t xml:space="preserve"> территории ГО г. Переславль-Залесский организована преимущественно централизованная система ВО. Отвод и транспортировка хозяйственно-бытовых и промышленных сточных вод абонентов осуществляется через систему самотечных и напорных трубопроводов с установленными на них КНС. Абонентами, обеспеченными услугой централизованного ВО, являются:</w:t>
      </w:r>
    </w:p>
    <w:p w:rsidR="00C2749B" w:rsidRPr="002E00FE" w:rsidRDefault="00C2749B" w:rsidP="002E00FE">
      <w:pPr>
        <w:pStyle w:val="NoSpacing"/>
        <w:numPr>
          <w:ilvl w:val="0"/>
          <w:numId w:val="32"/>
        </w:numPr>
        <w:ind w:left="1429"/>
      </w:pPr>
      <w:r w:rsidRPr="002E00FE">
        <w:t>многоквартирные дома – 480 ед.;</w:t>
      </w:r>
    </w:p>
    <w:p w:rsidR="00C2749B" w:rsidRPr="002E00FE" w:rsidRDefault="00C2749B" w:rsidP="002E00FE">
      <w:pPr>
        <w:pStyle w:val="NoSpacing"/>
        <w:numPr>
          <w:ilvl w:val="0"/>
          <w:numId w:val="32"/>
        </w:numPr>
        <w:ind w:left="1429"/>
      </w:pPr>
      <w:r w:rsidRPr="002E00FE">
        <w:t>жилые дома, частный сектор – 508 ед.;</w:t>
      </w:r>
    </w:p>
    <w:p w:rsidR="00C2749B" w:rsidRPr="002E00FE" w:rsidRDefault="00C2749B" w:rsidP="002E00FE">
      <w:pPr>
        <w:pStyle w:val="NoSpacing"/>
        <w:numPr>
          <w:ilvl w:val="0"/>
          <w:numId w:val="32"/>
        </w:numPr>
        <w:ind w:left="1429"/>
      </w:pPr>
      <w:r w:rsidRPr="002E00FE">
        <w:t>прочие абоненты – 501 ед.</w:t>
      </w:r>
    </w:p>
    <w:p w:rsidR="00C2749B" w:rsidRPr="002E00FE" w:rsidRDefault="00C2749B" w:rsidP="002E00FE">
      <w:pPr>
        <w:pStyle w:val="NoSpacing"/>
      </w:pPr>
      <w:r w:rsidRPr="002E00FE">
        <w:t xml:space="preserve">Большую часть </w:t>
      </w:r>
      <w:r w:rsidRPr="002E00FE">
        <w:rPr>
          <w:color w:val="000000"/>
        </w:rPr>
        <w:t>абонентов (в количественном выражении)</w:t>
      </w:r>
      <w:r w:rsidRPr="002E00FE">
        <w:t>, не подключенных к системе централизованного ВО, составляют частные дома.</w:t>
      </w:r>
    </w:p>
    <w:p w:rsidR="00C2749B" w:rsidRPr="002E00FE" w:rsidRDefault="00C2749B" w:rsidP="002E00FE">
      <w:pPr>
        <w:pStyle w:val="NoSpacing"/>
      </w:pPr>
      <w:r w:rsidRPr="002E00FE">
        <w:t xml:space="preserve">Общая </w:t>
      </w:r>
      <w:r w:rsidRPr="002E00FE">
        <w:rPr>
          <w:color w:val="000000"/>
        </w:rPr>
        <w:t>протяженность</w:t>
      </w:r>
      <w:r w:rsidRPr="002E00FE">
        <w:t xml:space="preserve"> канализационных сетей  составляет 121,8 км в т.ч:</w:t>
      </w:r>
    </w:p>
    <w:p w:rsidR="00C2749B" w:rsidRPr="002E00FE" w:rsidRDefault="00C2749B" w:rsidP="002E00FE">
      <w:pPr>
        <w:pStyle w:val="NoSpacing"/>
        <w:numPr>
          <w:ilvl w:val="0"/>
          <w:numId w:val="32"/>
        </w:numPr>
        <w:ind w:left="1429"/>
      </w:pPr>
      <w:r w:rsidRPr="002E00FE">
        <w:t xml:space="preserve">уличные сети </w:t>
      </w:r>
      <w:r w:rsidRPr="002E00FE">
        <w:rPr>
          <w:lang w:val="en-US"/>
        </w:rPr>
        <w:t>D</w:t>
      </w:r>
      <w:r w:rsidRPr="002E00FE">
        <w:t>у 500-1000 мм – 76,94 км;</w:t>
      </w:r>
    </w:p>
    <w:p w:rsidR="00C2749B" w:rsidRPr="002E00FE" w:rsidRDefault="00C2749B" w:rsidP="002E00FE">
      <w:pPr>
        <w:pStyle w:val="NoSpacing"/>
        <w:numPr>
          <w:ilvl w:val="0"/>
          <w:numId w:val="32"/>
        </w:numPr>
        <w:ind w:left="1429"/>
      </w:pPr>
      <w:r w:rsidRPr="002E00FE">
        <w:t xml:space="preserve">внутриквартальные сети </w:t>
      </w:r>
      <w:r w:rsidRPr="002E00FE">
        <w:rPr>
          <w:lang w:val="en-US"/>
        </w:rPr>
        <w:t>D</w:t>
      </w:r>
      <w:r w:rsidRPr="002E00FE">
        <w:t>у 200-500 мм – 24,8 км;</w:t>
      </w:r>
    </w:p>
    <w:p w:rsidR="00C2749B" w:rsidRPr="002E00FE" w:rsidRDefault="00C2749B" w:rsidP="002E00FE">
      <w:pPr>
        <w:pStyle w:val="NoSpacing"/>
        <w:numPr>
          <w:ilvl w:val="0"/>
          <w:numId w:val="32"/>
        </w:numPr>
        <w:ind w:left="1429"/>
      </w:pPr>
      <w:r w:rsidRPr="002E00FE">
        <w:t xml:space="preserve">внутридворовые сети </w:t>
      </w:r>
      <w:r w:rsidRPr="002E00FE">
        <w:rPr>
          <w:lang w:val="en-US"/>
        </w:rPr>
        <w:t>D</w:t>
      </w:r>
      <w:r w:rsidRPr="002E00FE">
        <w:t>у 150-200 мм – 20,06 км.</w:t>
      </w:r>
    </w:p>
    <w:p w:rsidR="00C2749B" w:rsidRPr="002E00FE" w:rsidRDefault="00C2749B" w:rsidP="002E00FE">
      <w:pPr>
        <w:pStyle w:val="NoSpacing"/>
        <w:rPr>
          <w:color w:val="000000"/>
        </w:rPr>
      </w:pPr>
      <w:r w:rsidRPr="002E00FE">
        <w:t xml:space="preserve">Сети характеризуются </w:t>
      </w:r>
      <w:r w:rsidRPr="002E00FE">
        <w:rPr>
          <w:color w:val="000000"/>
        </w:rPr>
        <w:t>высокой степенью износа и аварийности – количество зафиксированных и устраненных засоров составило 360 ед. за 2014 г.</w:t>
      </w:r>
    </w:p>
    <w:p w:rsidR="00C2749B" w:rsidRPr="002E00FE" w:rsidRDefault="00C2749B" w:rsidP="002E00FE">
      <w:pPr>
        <w:pStyle w:val="NoSpacing"/>
        <w:rPr>
          <w:color w:val="000000"/>
        </w:rPr>
      </w:pPr>
      <w:r w:rsidRPr="002E00FE">
        <w:rPr>
          <w:color w:val="000000"/>
        </w:rPr>
        <w:t xml:space="preserve">Все городские сточные воды собираются и транспортируются по главному самотечному коллектору Dy 800 мм на ГКНС производительностью 800 м³/ч. С ГКНС, расположенной в пос. Молодежный, стоки поступают на ОСК по двум напорным коллекторам Dy 500 мм. </w:t>
      </w:r>
    </w:p>
    <w:p w:rsidR="00C2749B" w:rsidRPr="002E00FE" w:rsidRDefault="00C2749B" w:rsidP="002E00FE">
      <w:pPr>
        <w:pStyle w:val="NoSpacing"/>
        <w:rPr>
          <w:color w:val="000000"/>
        </w:rPr>
      </w:pPr>
      <w:r w:rsidRPr="002E00FE">
        <w:rPr>
          <w:color w:val="000000"/>
        </w:rPr>
        <w:t>В Южной части города стоки принимает КНС, расположенная в</w:t>
      </w:r>
      <w:r>
        <w:rPr>
          <w:color w:val="000000"/>
        </w:rPr>
        <w:t xml:space="preserve"> </w:t>
      </w:r>
      <w:r w:rsidRPr="002E00FE">
        <w:rPr>
          <w:color w:val="000000"/>
        </w:rPr>
        <w:t xml:space="preserve">мкр. Сельхозтехника, производительностью 150 м³/ч. Далее стоки, по напорному коллектору протяженностью 1,2 км, </w:t>
      </w:r>
      <w:r w:rsidRPr="002E00FE">
        <w:rPr>
          <w:color w:val="000000"/>
          <w:lang w:val="en-US"/>
        </w:rPr>
        <w:t>D</w:t>
      </w:r>
      <w:r w:rsidRPr="002E00FE">
        <w:rPr>
          <w:color w:val="000000"/>
        </w:rPr>
        <w:t xml:space="preserve">у 150 мм перекачиваются на КНС-2, расположенную в пос. Новый Быт, производительностью 200 м³/ч,  принимающую стоки от пос. Сельхозтехника,  микрорайона Чкаловский и части  центра города. </w:t>
      </w:r>
    </w:p>
    <w:p w:rsidR="00C2749B" w:rsidRPr="002E00FE" w:rsidRDefault="00C2749B" w:rsidP="002E00FE">
      <w:pPr>
        <w:pStyle w:val="NoSpacing"/>
        <w:rPr>
          <w:color w:val="000000"/>
        </w:rPr>
      </w:pPr>
      <w:r w:rsidRPr="002E00FE">
        <w:rPr>
          <w:color w:val="000000"/>
        </w:rPr>
        <w:t xml:space="preserve">КНС-2 перекачивает стоки по напорному коллектору </w:t>
      </w:r>
      <w:r w:rsidRPr="002E00FE">
        <w:rPr>
          <w:color w:val="000000"/>
          <w:lang w:val="en-US"/>
        </w:rPr>
        <w:t>D</w:t>
      </w:r>
      <w:r w:rsidRPr="002E00FE">
        <w:rPr>
          <w:color w:val="000000"/>
        </w:rPr>
        <w:t>у 250 мм. Далее по самотечному коллектору диаметром 300 – 500 мм на КНС- 3, расположенную на  пер. Кривоколенный, попутно принимая  стоки Центральной, Западной и Восточной частей ГО г. Переславль-Залесский. Мощность КНС-3 – 450 м³/ч.</w:t>
      </w:r>
    </w:p>
    <w:p w:rsidR="00C2749B" w:rsidRPr="002E00FE" w:rsidRDefault="00C2749B" w:rsidP="002E00FE">
      <w:pPr>
        <w:pStyle w:val="NoSpacing"/>
        <w:rPr>
          <w:color w:val="000000"/>
        </w:rPr>
      </w:pPr>
      <w:r w:rsidRPr="002E00FE">
        <w:rPr>
          <w:color w:val="000000"/>
        </w:rPr>
        <w:t xml:space="preserve"> Сточные воды от КНС-3 по двум напорным коллекторам </w:t>
      </w:r>
      <w:r w:rsidRPr="002E00FE">
        <w:rPr>
          <w:color w:val="000000"/>
          <w:lang w:val="en-US"/>
        </w:rPr>
        <w:t>D</w:t>
      </w:r>
      <w:r w:rsidRPr="002E00FE">
        <w:rPr>
          <w:color w:val="000000"/>
        </w:rPr>
        <w:t xml:space="preserve">у 400 мм подаются в  самотечный  коллектор  Северной  части  города  </w:t>
      </w:r>
      <w:r w:rsidRPr="002E00FE">
        <w:rPr>
          <w:color w:val="000000"/>
          <w:lang w:val="en-US"/>
        </w:rPr>
        <w:t>D</w:t>
      </w:r>
      <w:r w:rsidRPr="002E00FE">
        <w:rPr>
          <w:color w:val="000000"/>
        </w:rPr>
        <w:t xml:space="preserve">у 800 мм, куда самотеком поступают стоки 4, 5 и 6 микрорайонов. Самотечный коллектор транспортирует весь сток города на  ГКНС. С ГКНС стоки поступают на ОСК по двум напорным коллекторам </w:t>
      </w:r>
      <w:r w:rsidRPr="002E00FE">
        <w:rPr>
          <w:color w:val="000000"/>
          <w:lang w:val="en-US"/>
        </w:rPr>
        <w:t>D</w:t>
      </w:r>
      <w:r w:rsidRPr="002E00FE">
        <w:rPr>
          <w:color w:val="000000"/>
        </w:rPr>
        <w:t xml:space="preserve">у 500 мм. </w:t>
      </w:r>
      <w:r w:rsidRPr="002E00FE">
        <w:rPr>
          <w:color w:val="000000"/>
        </w:rPr>
        <w:tab/>
      </w:r>
    </w:p>
    <w:p w:rsidR="00C2749B" w:rsidRPr="002E00FE" w:rsidRDefault="00C2749B" w:rsidP="002E00FE">
      <w:pPr>
        <w:pStyle w:val="NoSpacing"/>
      </w:pPr>
      <w:r w:rsidRPr="002E00FE">
        <w:rPr>
          <w:color w:val="000000"/>
        </w:rPr>
        <w:t>Промышленные стоки ОАО «Компании Славич» перекачиваются на ОСК ведомственной</w:t>
      </w:r>
      <w:r w:rsidRPr="002E00FE">
        <w:t xml:space="preserve"> КНС производительностью 10,0 тыс. м³/сут. по одному напорному коллектору </w:t>
      </w:r>
      <w:r w:rsidRPr="002E00FE">
        <w:rPr>
          <w:lang w:val="en-US"/>
        </w:rPr>
        <w:t>D</w:t>
      </w:r>
      <w:r w:rsidRPr="002E00FE">
        <w:t>у 600 мм.</w:t>
      </w:r>
    </w:p>
    <w:p w:rsidR="00C2749B" w:rsidRPr="002E00FE" w:rsidRDefault="00C2749B" w:rsidP="002E00FE">
      <w:pPr>
        <w:pStyle w:val="NoSpacing"/>
        <w:rPr>
          <w:color w:val="000000"/>
        </w:rPr>
      </w:pPr>
      <w:r w:rsidRPr="002E00FE">
        <w:t>Промышленные стоки типографии ООО «Савушкин и КО», ЗАО «Новый мир» ОАО «Переславский</w:t>
      </w:r>
      <w:r>
        <w:t xml:space="preserve"> </w:t>
      </w:r>
      <w:r w:rsidRPr="002E00FE">
        <w:t xml:space="preserve">сыркомбинат» </w:t>
      </w:r>
      <w:r w:rsidRPr="002E00FE">
        <w:rPr>
          <w:color w:val="000000"/>
        </w:rPr>
        <w:t>перекачиваются</w:t>
      </w:r>
      <w:r w:rsidRPr="002E00FE">
        <w:t xml:space="preserve"> насосными станциями, находящимися на территории данных предприятий и поступают в главный коллектор.</w:t>
      </w:r>
    </w:p>
    <w:p w:rsidR="00C2749B" w:rsidRPr="002E00FE" w:rsidRDefault="00C2749B" w:rsidP="002E00FE">
      <w:pPr>
        <w:pStyle w:val="NoSpacing"/>
      </w:pPr>
      <w:r w:rsidRPr="002E00FE">
        <w:t>С целью перекачки сточных вод</w:t>
      </w:r>
      <w:r>
        <w:t xml:space="preserve"> </w:t>
      </w:r>
      <w:r w:rsidRPr="002E00FE">
        <w:t>эксплуатирующая организация</w:t>
      </w:r>
      <w:r>
        <w:t xml:space="preserve"> </w:t>
      </w:r>
      <w:r w:rsidRPr="002E00FE">
        <w:t>обслуживает 5 КНС (включая ГКНС). Краткая сводная информация по данным КНС представлена в таблице 1.1.</w:t>
      </w:r>
    </w:p>
    <w:p w:rsidR="00C2749B" w:rsidRPr="002E00FE" w:rsidRDefault="00C2749B" w:rsidP="002E00FE">
      <w:pPr>
        <w:pStyle w:val="Caption"/>
      </w:pPr>
      <w:bookmarkStart w:id="31" w:name="_Toc406425595"/>
      <w:r w:rsidRPr="002E00FE">
        <w:t xml:space="preserve">Таблица </w:t>
      </w:r>
      <w:fldSimple w:instr=" STYLEREF 1 \s ">
        <w:r>
          <w:rPr>
            <w:noProof/>
          </w:rPr>
          <w:t>0</w:t>
        </w:r>
      </w:fldSimple>
      <w:r w:rsidRPr="002E00FE">
        <w:t>.5– Перечень и характеристики КНС</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
        <w:gridCol w:w="1819"/>
        <w:gridCol w:w="825"/>
        <w:gridCol w:w="2194"/>
        <w:gridCol w:w="1259"/>
        <w:gridCol w:w="1402"/>
        <w:gridCol w:w="1011"/>
        <w:gridCol w:w="834"/>
      </w:tblGrid>
      <w:tr w:rsidR="00C2749B" w:rsidRPr="003B2AEC" w:rsidTr="003B2AEC">
        <w:tc>
          <w:tcPr>
            <w:tcW w:w="468" w:type="dxa"/>
          </w:tcPr>
          <w:p w:rsidR="00C2749B" w:rsidRPr="003B2AEC" w:rsidRDefault="00C2749B" w:rsidP="003B2AEC">
            <w:pPr>
              <w:spacing w:after="0" w:line="240" w:lineRule="auto"/>
              <w:jc w:val="center"/>
              <w:rPr>
                <w:szCs w:val="24"/>
              </w:rPr>
            </w:pPr>
            <w:r w:rsidRPr="003B2AEC">
              <w:rPr>
                <w:szCs w:val="24"/>
              </w:rPr>
              <w:t>№</w:t>
            </w:r>
          </w:p>
          <w:p w:rsidR="00C2749B" w:rsidRPr="003B2AEC" w:rsidRDefault="00C2749B" w:rsidP="003B2AEC">
            <w:pPr>
              <w:spacing w:after="0" w:line="240" w:lineRule="auto"/>
              <w:jc w:val="center"/>
              <w:rPr>
                <w:szCs w:val="24"/>
              </w:rPr>
            </w:pPr>
            <w:r w:rsidRPr="003B2AEC">
              <w:rPr>
                <w:szCs w:val="24"/>
              </w:rPr>
              <w:t>п/п</w:t>
            </w:r>
          </w:p>
        </w:tc>
        <w:tc>
          <w:tcPr>
            <w:tcW w:w="1924" w:type="dxa"/>
          </w:tcPr>
          <w:p w:rsidR="00C2749B" w:rsidRPr="003B2AEC" w:rsidRDefault="00C2749B" w:rsidP="003B2AEC">
            <w:pPr>
              <w:spacing w:after="0" w:line="240" w:lineRule="auto"/>
              <w:jc w:val="center"/>
              <w:rPr>
                <w:szCs w:val="24"/>
              </w:rPr>
            </w:pPr>
            <w:r w:rsidRPr="003B2AEC">
              <w:rPr>
                <w:szCs w:val="24"/>
              </w:rPr>
              <w:t>Местоположение</w:t>
            </w:r>
          </w:p>
        </w:tc>
        <w:tc>
          <w:tcPr>
            <w:tcW w:w="1676" w:type="dxa"/>
          </w:tcPr>
          <w:p w:rsidR="00C2749B" w:rsidRPr="003B2AEC" w:rsidRDefault="00C2749B" w:rsidP="003B2AEC">
            <w:pPr>
              <w:spacing w:after="0" w:line="240" w:lineRule="auto"/>
              <w:jc w:val="center"/>
              <w:rPr>
                <w:szCs w:val="24"/>
              </w:rPr>
            </w:pPr>
            <w:r w:rsidRPr="003B2AEC">
              <w:rPr>
                <w:szCs w:val="24"/>
              </w:rPr>
              <w:t>Марка насоса</w:t>
            </w:r>
          </w:p>
        </w:tc>
        <w:tc>
          <w:tcPr>
            <w:tcW w:w="900" w:type="dxa"/>
          </w:tcPr>
          <w:p w:rsidR="00C2749B" w:rsidRPr="003B2AEC" w:rsidRDefault="00C2749B" w:rsidP="003B2AEC">
            <w:pPr>
              <w:spacing w:after="0" w:line="240" w:lineRule="auto"/>
              <w:jc w:val="center"/>
              <w:rPr>
                <w:szCs w:val="24"/>
              </w:rPr>
            </w:pPr>
            <w:r w:rsidRPr="003B2AEC">
              <w:rPr>
                <w:szCs w:val="24"/>
              </w:rPr>
              <w:t>Производительность,</w:t>
            </w:r>
          </w:p>
          <w:p w:rsidR="00C2749B" w:rsidRPr="003B2AEC" w:rsidRDefault="00C2749B" w:rsidP="003B2AEC">
            <w:pPr>
              <w:spacing w:after="0" w:line="240" w:lineRule="auto"/>
              <w:jc w:val="center"/>
              <w:rPr>
                <w:szCs w:val="24"/>
              </w:rPr>
            </w:pPr>
            <w:r w:rsidRPr="003B2AEC">
              <w:rPr>
                <w:szCs w:val="24"/>
              </w:rPr>
              <w:t>мі/час</w:t>
            </w:r>
          </w:p>
        </w:tc>
        <w:tc>
          <w:tcPr>
            <w:tcW w:w="1260" w:type="dxa"/>
          </w:tcPr>
          <w:p w:rsidR="00C2749B" w:rsidRPr="003B2AEC" w:rsidRDefault="00C2749B" w:rsidP="003B2AEC">
            <w:pPr>
              <w:spacing w:after="0" w:line="240" w:lineRule="auto"/>
              <w:jc w:val="center"/>
              <w:rPr>
                <w:szCs w:val="24"/>
              </w:rPr>
            </w:pPr>
            <w:r w:rsidRPr="003B2AEC">
              <w:rPr>
                <w:szCs w:val="24"/>
              </w:rPr>
              <w:t>Суммарная</w:t>
            </w:r>
          </w:p>
          <w:p w:rsidR="00C2749B" w:rsidRPr="003B2AEC" w:rsidRDefault="00C2749B" w:rsidP="003B2AEC">
            <w:pPr>
              <w:spacing w:after="0" w:line="240" w:lineRule="auto"/>
              <w:jc w:val="center"/>
              <w:rPr>
                <w:szCs w:val="24"/>
              </w:rPr>
            </w:pPr>
            <w:r w:rsidRPr="003B2AEC">
              <w:rPr>
                <w:szCs w:val="24"/>
              </w:rPr>
              <w:t>установл.</w:t>
            </w:r>
          </w:p>
          <w:p w:rsidR="00C2749B" w:rsidRPr="003B2AEC" w:rsidRDefault="00C2749B" w:rsidP="003B2AEC">
            <w:pPr>
              <w:spacing w:after="0" w:line="240" w:lineRule="auto"/>
              <w:jc w:val="center"/>
              <w:rPr>
                <w:szCs w:val="24"/>
              </w:rPr>
            </w:pPr>
            <w:r w:rsidRPr="003B2AEC">
              <w:rPr>
                <w:szCs w:val="24"/>
              </w:rPr>
              <w:t>мощность</w:t>
            </w:r>
          </w:p>
          <w:p w:rsidR="00C2749B" w:rsidRPr="003B2AEC" w:rsidRDefault="00C2749B" w:rsidP="003B2AEC">
            <w:pPr>
              <w:spacing w:after="0" w:line="240" w:lineRule="auto"/>
              <w:jc w:val="center"/>
              <w:rPr>
                <w:szCs w:val="24"/>
              </w:rPr>
            </w:pPr>
            <w:r w:rsidRPr="003B2AEC">
              <w:rPr>
                <w:szCs w:val="24"/>
              </w:rPr>
              <w:t>мі/час</w:t>
            </w:r>
          </w:p>
        </w:tc>
        <w:tc>
          <w:tcPr>
            <w:tcW w:w="1260" w:type="dxa"/>
          </w:tcPr>
          <w:p w:rsidR="00C2749B" w:rsidRPr="003B2AEC" w:rsidRDefault="00C2749B" w:rsidP="003B2AEC">
            <w:pPr>
              <w:spacing w:after="0" w:line="240" w:lineRule="auto"/>
              <w:jc w:val="center"/>
              <w:rPr>
                <w:szCs w:val="24"/>
              </w:rPr>
            </w:pPr>
            <w:r w:rsidRPr="003B2AEC">
              <w:rPr>
                <w:szCs w:val="24"/>
              </w:rPr>
              <w:t>Фактическая</w:t>
            </w:r>
          </w:p>
          <w:p w:rsidR="00C2749B" w:rsidRPr="003B2AEC" w:rsidRDefault="00C2749B" w:rsidP="003B2AEC">
            <w:pPr>
              <w:spacing w:after="0" w:line="240" w:lineRule="auto"/>
              <w:jc w:val="center"/>
              <w:rPr>
                <w:szCs w:val="24"/>
              </w:rPr>
            </w:pPr>
            <w:r w:rsidRPr="003B2AEC">
              <w:rPr>
                <w:szCs w:val="24"/>
              </w:rPr>
              <w:t>нагрузка,</w:t>
            </w:r>
          </w:p>
          <w:p w:rsidR="00C2749B" w:rsidRPr="003B2AEC" w:rsidRDefault="00C2749B" w:rsidP="003B2AEC">
            <w:pPr>
              <w:spacing w:after="0" w:line="240" w:lineRule="auto"/>
              <w:jc w:val="center"/>
              <w:rPr>
                <w:szCs w:val="24"/>
              </w:rPr>
            </w:pPr>
            <w:r w:rsidRPr="003B2AEC">
              <w:rPr>
                <w:szCs w:val="24"/>
              </w:rPr>
              <w:t>мі/час</w:t>
            </w:r>
          </w:p>
        </w:tc>
        <w:tc>
          <w:tcPr>
            <w:tcW w:w="1260" w:type="dxa"/>
          </w:tcPr>
          <w:p w:rsidR="00C2749B" w:rsidRPr="003B2AEC" w:rsidRDefault="00C2749B" w:rsidP="003B2AEC">
            <w:pPr>
              <w:spacing w:after="0" w:line="240" w:lineRule="auto"/>
              <w:jc w:val="center"/>
              <w:rPr>
                <w:szCs w:val="24"/>
              </w:rPr>
            </w:pPr>
            <w:r w:rsidRPr="003B2AEC">
              <w:rPr>
                <w:szCs w:val="24"/>
              </w:rPr>
              <w:t>Год</w:t>
            </w:r>
          </w:p>
          <w:p w:rsidR="00C2749B" w:rsidRPr="003B2AEC" w:rsidRDefault="00C2749B" w:rsidP="003B2AEC">
            <w:pPr>
              <w:spacing w:after="0" w:line="240" w:lineRule="auto"/>
              <w:jc w:val="center"/>
              <w:rPr>
                <w:szCs w:val="24"/>
              </w:rPr>
            </w:pPr>
            <w:r w:rsidRPr="003B2AEC">
              <w:rPr>
                <w:szCs w:val="24"/>
              </w:rPr>
              <w:t xml:space="preserve">ввода в </w:t>
            </w:r>
          </w:p>
          <w:p w:rsidR="00C2749B" w:rsidRPr="003B2AEC" w:rsidRDefault="00C2749B" w:rsidP="003B2AEC">
            <w:pPr>
              <w:spacing w:after="0" w:line="240" w:lineRule="auto"/>
              <w:jc w:val="center"/>
              <w:rPr>
                <w:szCs w:val="24"/>
              </w:rPr>
            </w:pPr>
            <w:r w:rsidRPr="003B2AEC">
              <w:rPr>
                <w:szCs w:val="24"/>
              </w:rPr>
              <w:t>эксплуа-</w:t>
            </w:r>
          </w:p>
          <w:p w:rsidR="00C2749B" w:rsidRPr="003B2AEC" w:rsidRDefault="00C2749B" w:rsidP="003B2AEC">
            <w:pPr>
              <w:spacing w:after="0" w:line="240" w:lineRule="auto"/>
              <w:jc w:val="center"/>
              <w:rPr>
                <w:szCs w:val="24"/>
              </w:rPr>
            </w:pPr>
            <w:r w:rsidRPr="003B2AEC">
              <w:rPr>
                <w:szCs w:val="24"/>
              </w:rPr>
              <w:t>тацию</w:t>
            </w:r>
          </w:p>
        </w:tc>
        <w:tc>
          <w:tcPr>
            <w:tcW w:w="823" w:type="dxa"/>
          </w:tcPr>
          <w:p w:rsidR="00C2749B" w:rsidRPr="003B2AEC" w:rsidRDefault="00C2749B" w:rsidP="003B2AEC">
            <w:pPr>
              <w:spacing w:after="0" w:line="240" w:lineRule="auto"/>
              <w:jc w:val="center"/>
              <w:rPr>
                <w:szCs w:val="24"/>
              </w:rPr>
            </w:pPr>
            <w:r w:rsidRPr="003B2AEC">
              <w:rPr>
                <w:szCs w:val="24"/>
              </w:rPr>
              <w:t>%</w:t>
            </w:r>
          </w:p>
          <w:p w:rsidR="00C2749B" w:rsidRPr="003B2AEC" w:rsidRDefault="00C2749B" w:rsidP="003B2AEC">
            <w:pPr>
              <w:spacing w:after="0" w:line="240" w:lineRule="auto"/>
              <w:jc w:val="center"/>
              <w:rPr>
                <w:szCs w:val="24"/>
              </w:rPr>
            </w:pPr>
            <w:r w:rsidRPr="003B2AEC">
              <w:rPr>
                <w:szCs w:val="24"/>
              </w:rPr>
              <w:t>износа</w:t>
            </w:r>
          </w:p>
        </w:tc>
      </w:tr>
      <w:tr w:rsidR="00C2749B" w:rsidRPr="003B2AEC" w:rsidTr="003B2AEC">
        <w:tc>
          <w:tcPr>
            <w:tcW w:w="468" w:type="dxa"/>
          </w:tcPr>
          <w:p w:rsidR="00C2749B" w:rsidRPr="003B2AEC" w:rsidRDefault="00C2749B" w:rsidP="003B2AEC">
            <w:pPr>
              <w:spacing w:after="0" w:line="240" w:lineRule="auto"/>
              <w:jc w:val="center"/>
              <w:rPr>
                <w:szCs w:val="24"/>
              </w:rPr>
            </w:pPr>
            <w:r w:rsidRPr="003B2AEC">
              <w:rPr>
                <w:szCs w:val="24"/>
              </w:rPr>
              <w:t>1</w:t>
            </w:r>
          </w:p>
        </w:tc>
        <w:tc>
          <w:tcPr>
            <w:tcW w:w="1924" w:type="dxa"/>
          </w:tcPr>
          <w:p w:rsidR="00C2749B" w:rsidRPr="003B2AEC" w:rsidRDefault="00C2749B" w:rsidP="003B2AEC">
            <w:pPr>
              <w:spacing w:after="0" w:line="240" w:lineRule="auto"/>
              <w:rPr>
                <w:szCs w:val="24"/>
              </w:rPr>
            </w:pPr>
            <w:r w:rsidRPr="003B2AEC">
              <w:rPr>
                <w:szCs w:val="24"/>
              </w:rPr>
              <w:t>пос. Сельхоз-</w:t>
            </w:r>
          </w:p>
          <w:p w:rsidR="00C2749B" w:rsidRPr="003B2AEC" w:rsidRDefault="00C2749B" w:rsidP="003B2AEC">
            <w:pPr>
              <w:spacing w:after="0" w:line="240" w:lineRule="auto"/>
              <w:rPr>
                <w:szCs w:val="24"/>
              </w:rPr>
            </w:pPr>
            <w:r w:rsidRPr="003B2AEC">
              <w:rPr>
                <w:szCs w:val="24"/>
              </w:rPr>
              <w:t>техника</w:t>
            </w:r>
          </w:p>
        </w:tc>
        <w:tc>
          <w:tcPr>
            <w:tcW w:w="1676" w:type="dxa"/>
          </w:tcPr>
          <w:p w:rsidR="00C2749B" w:rsidRPr="003B2AEC" w:rsidRDefault="00C2749B" w:rsidP="003B2AEC">
            <w:pPr>
              <w:spacing w:after="0" w:line="240" w:lineRule="auto"/>
              <w:jc w:val="center"/>
              <w:rPr>
                <w:szCs w:val="24"/>
              </w:rPr>
            </w:pPr>
            <w:r w:rsidRPr="003B2AEC">
              <w:rPr>
                <w:szCs w:val="24"/>
              </w:rPr>
              <w:t>ФГ – 187/21</w:t>
            </w:r>
          </w:p>
          <w:p w:rsidR="00C2749B" w:rsidRPr="003B2AEC" w:rsidRDefault="00C2749B" w:rsidP="003B2AEC">
            <w:pPr>
              <w:spacing w:after="0" w:line="240" w:lineRule="auto"/>
              <w:jc w:val="center"/>
              <w:rPr>
                <w:szCs w:val="24"/>
              </w:rPr>
            </w:pPr>
            <w:r w:rsidRPr="003B2AEC">
              <w:rPr>
                <w:szCs w:val="24"/>
              </w:rPr>
              <w:t>2 шт.</w:t>
            </w:r>
          </w:p>
        </w:tc>
        <w:tc>
          <w:tcPr>
            <w:tcW w:w="900" w:type="dxa"/>
          </w:tcPr>
          <w:p w:rsidR="00C2749B" w:rsidRPr="003B2AEC" w:rsidRDefault="00C2749B" w:rsidP="003B2AEC">
            <w:pPr>
              <w:spacing w:after="0" w:line="240" w:lineRule="auto"/>
              <w:jc w:val="center"/>
              <w:rPr>
                <w:szCs w:val="24"/>
              </w:rPr>
            </w:pPr>
            <w:r w:rsidRPr="003B2AEC">
              <w:rPr>
                <w:szCs w:val="24"/>
              </w:rPr>
              <w:t>150</w:t>
            </w:r>
          </w:p>
        </w:tc>
        <w:tc>
          <w:tcPr>
            <w:tcW w:w="1260" w:type="dxa"/>
          </w:tcPr>
          <w:p w:rsidR="00C2749B" w:rsidRPr="003B2AEC" w:rsidRDefault="00C2749B" w:rsidP="003B2AEC">
            <w:pPr>
              <w:spacing w:after="0" w:line="240" w:lineRule="auto"/>
              <w:jc w:val="center"/>
              <w:rPr>
                <w:szCs w:val="24"/>
              </w:rPr>
            </w:pPr>
            <w:r w:rsidRPr="003B2AEC">
              <w:rPr>
                <w:szCs w:val="24"/>
              </w:rPr>
              <w:t>370</w:t>
            </w:r>
          </w:p>
        </w:tc>
        <w:tc>
          <w:tcPr>
            <w:tcW w:w="1260" w:type="dxa"/>
          </w:tcPr>
          <w:p w:rsidR="00C2749B" w:rsidRPr="003B2AEC" w:rsidRDefault="00C2749B" w:rsidP="003B2AEC">
            <w:pPr>
              <w:spacing w:after="0" w:line="240" w:lineRule="auto"/>
              <w:jc w:val="center"/>
              <w:rPr>
                <w:szCs w:val="24"/>
              </w:rPr>
            </w:pPr>
            <w:r w:rsidRPr="003B2AEC">
              <w:rPr>
                <w:szCs w:val="24"/>
              </w:rPr>
              <w:t>70</w:t>
            </w:r>
          </w:p>
        </w:tc>
        <w:tc>
          <w:tcPr>
            <w:tcW w:w="1260" w:type="dxa"/>
          </w:tcPr>
          <w:p w:rsidR="00C2749B" w:rsidRPr="003B2AEC" w:rsidRDefault="00C2749B" w:rsidP="003B2AEC">
            <w:pPr>
              <w:spacing w:after="0" w:line="240" w:lineRule="auto"/>
              <w:jc w:val="center"/>
              <w:rPr>
                <w:szCs w:val="24"/>
              </w:rPr>
            </w:pPr>
            <w:r w:rsidRPr="003B2AEC">
              <w:rPr>
                <w:szCs w:val="24"/>
              </w:rPr>
              <w:t>01.1979.</w:t>
            </w:r>
          </w:p>
        </w:tc>
        <w:tc>
          <w:tcPr>
            <w:tcW w:w="823" w:type="dxa"/>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468" w:type="dxa"/>
          </w:tcPr>
          <w:p w:rsidR="00C2749B" w:rsidRPr="003B2AEC" w:rsidRDefault="00C2749B" w:rsidP="003B2AEC">
            <w:pPr>
              <w:spacing w:after="0" w:line="240" w:lineRule="auto"/>
              <w:jc w:val="center"/>
              <w:rPr>
                <w:szCs w:val="24"/>
              </w:rPr>
            </w:pPr>
            <w:r w:rsidRPr="003B2AEC">
              <w:rPr>
                <w:szCs w:val="24"/>
              </w:rPr>
              <w:t>2</w:t>
            </w:r>
          </w:p>
        </w:tc>
        <w:tc>
          <w:tcPr>
            <w:tcW w:w="1924" w:type="dxa"/>
          </w:tcPr>
          <w:p w:rsidR="00C2749B" w:rsidRPr="003B2AEC" w:rsidRDefault="00C2749B" w:rsidP="003B2AEC">
            <w:pPr>
              <w:spacing w:after="0" w:line="240" w:lineRule="auto"/>
              <w:rPr>
                <w:szCs w:val="24"/>
              </w:rPr>
            </w:pPr>
            <w:r w:rsidRPr="003B2AEC">
              <w:rPr>
                <w:szCs w:val="24"/>
              </w:rPr>
              <w:t>пос. Новый Быт</w:t>
            </w:r>
          </w:p>
        </w:tc>
        <w:tc>
          <w:tcPr>
            <w:tcW w:w="1676" w:type="dxa"/>
          </w:tcPr>
          <w:p w:rsidR="00C2749B" w:rsidRPr="003B2AEC" w:rsidRDefault="00C2749B" w:rsidP="003B2AEC">
            <w:pPr>
              <w:spacing w:after="0" w:line="240" w:lineRule="auto"/>
              <w:jc w:val="center"/>
              <w:rPr>
                <w:szCs w:val="24"/>
              </w:rPr>
            </w:pPr>
            <w:r w:rsidRPr="003B2AEC">
              <w:rPr>
                <w:szCs w:val="24"/>
              </w:rPr>
              <w:t>4 НФ</w:t>
            </w:r>
          </w:p>
          <w:p w:rsidR="00C2749B" w:rsidRPr="003B2AEC" w:rsidRDefault="00C2749B" w:rsidP="003B2AEC">
            <w:pPr>
              <w:spacing w:after="0" w:line="240" w:lineRule="auto"/>
              <w:jc w:val="center"/>
              <w:rPr>
                <w:szCs w:val="24"/>
              </w:rPr>
            </w:pPr>
            <w:r w:rsidRPr="003B2AEC">
              <w:rPr>
                <w:szCs w:val="24"/>
              </w:rPr>
              <w:t>3 шт.</w:t>
            </w:r>
          </w:p>
        </w:tc>
        <w:tc>
          <w:tcPr>
            <w:tcW w:w="900" w:type="dxa"/>
          </w:tcPr>
          <w:p w:rsidR="00C2749B" w:rsidRPr="003B2AEC" w:rsidRDefault="00C2749B" w:rsidP="003B2AEC">
            <w:pPr>
              <w:spacing w:after="0" w:line="240" w:lineRule="auto"/>
              <w:jc w:val="center"/>
              <w:rPr>
                <w:szCs w:val="24"/>
              </w:rPr>
            </w:pPr>
            <w:r w:rsidRPr="003B2AEC">
              <w:rPr>
                <w:szCs w:val="24"/>
              </w:rPr>
              <w:t>200</w:t>
            </w:r>
          </w:p>
        </w:tc>
        <w:tc>
          <w:tcPr>
            <w:tcW w:w="1260" w:type="dxa"/>
          </w:tcPr>
          <w:p w:rsidR="00C2749B" w:rsidRPr="003B2AEC" w:rsidRDefault="00C2749B" w:rsidP="003B2AEC">
            <w:pPr>
              <w:spacing w:after="0" w:line="240" w:lineRule="auto"/>
              <w:jc w:val="center"/>
              <w:rPr>
                <w:szCs w:val="24"/>
              </w:rPr>
            </w:pPr>
            <w:r w:rsidRPr="003B2AEC">
              <w:rPr>
                <w:szCs w:val="24"/>
              </w:rPr>
              <w:t>600</w:t>
            </w:r>
          </w:p>
        </w:tc>
        <w:tc>
          <w:tcPr>
            <w:tcW w:w="1260" w:type="dxa"/>
          </w:tcPr>
          <w:p w:rsidR="00C2749B" w:rsidRPr="003B2AEC" w:rsidRDefault="00C2749B" w:rsidP="003B2AEC">
            <w:pPr>
              <w:spacing w:after="0" w:line="240" w:lineRule="auto"/>
              <w:jc w:val="center"/>
              <w:rPr>
                <w:szCs w:val="24"/>
              </w:rPr>
            </w:pPr>
            <w:r w:rsidRPr="003B2AEC">
              <w:rPr>
                <w:szCs w:val="24"/>
              </w:rPr>
              <w:t>150</w:t>
            </w:r>
          </w:p>
        </w:tc>
        <w:tc>
          <w:tcPr>
            <w:tcW w:w="1260" w:type="dxa"/>
          </w:tcPr>
          <w:p w:rsidR="00C2749B" w:rsidRPr="003B2AEC" w:rsidRDefault="00C2749B" w:rsidP="003B2AEC">
            <w:pPr>
              <w:spacing w:after="0" w:line="240" w:lineRule="auto"/>
              <w:jc w:val="center"/>
              <w:rPr>
                <w:szCs w:val="24"/>
              </w:rPr>
            </w:pPr>
            <w:r w:rsidRPr="003B2AEC">
              <w:rPr>
                <w:szCs w:val="24"/>
              </w:rPr>
              <w:t>05.1974.</w:t>
            </w:r>
          </w:p>
        </w:tc>
        <w:tc>
          <w:tcPr>
            <w:tcW w:w="823" w:type="dxa"/>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468" w:type="dxa"/>
          </w:tcPr>
          <w:p w:rsidR="00C2749B" w:rsidRPr="003B2AEC" w:rsidRDefault="00C2749B" w:rsidP="003B2AEC">
            <w:pPr>
              <w:spacing w:after="0" w:line="240" w:lineRule="auto"/>
              <w:jc w:val="center"/>
              <w:rPr>
                <w:szCs w:val="24"/>
              </w:rPr>
            </w:pPr>
            <w:r w:rsidRPr="003B2AEC">
              <w:rPr>
                <w:szCs w:val="24"/>
              </w:rPr>
              <w:t>3</w:t>
            </w:r>
          </w:p>
        </w:tc>
        <w:tc>
          <w:tcPr>
            <w:tcW w:w="1924" w:type="dxa"/>
          </w:tcPr>
          <w:p w:rsidR="00C2749B" w:rsidRPr="003B2AEC" w:rsidRDefault="00C2749B" w:rsidP="003B2AEC">
            <w:pPr>
              <w:spacing w:after="0" w:line="240" w:lineRule="auto"/>
              <w:rPr>
                <w:szCs w:val="24"/>
              </w:rPr>
            </w:pPr>
            <w:r w:rsidRPr="003B2AEC">
              <w:rPr>
                <w:szCs w:val="24"/>
              </w:rPr>
              <w:t>пер. Криво-</w:t>
            </w:r>
          </w:p>
          <w:p w:rsidR="00C2749B" w:rsidRPr="003B2AEC" w:rsidRDefault="00C2749B" w:rsidP="003B2AEC">
            <w:pPr>
              <w:spacing w:after="0" w:line="240" w:lineRule="auto"/>
              <w:rPr>
                <w:szCs w:val="24"/>
              </w:rPr>
            </w:pPr>
            <w:r w:rsidRPr="003B2AEC">
              <w:rPr>
                <w:szCs w:val="24"/>
              </w:rPr>
              <w:t>коленный</w:t>
            </w:r>
          </w:p>
        </w:tc>
        <w:tc>
          <w:tcPr>
            <w:tcW w:w="1676" w:type="dxa"/>
          </w:tcPr>
          <w:p w:rsidR="00C2749B" w:rsidRPr="003B2AEC" w:rsidRDefault="00C2749B" w:rsidP="003B2AEC">
            <w:pPr>
              <w:spacing w:after="0" w:line="240" w:lineRule="auto"/>
              <w:jc w:val="center"/>
              <w:rPr>
                <w:szCs w:val="24"/>
              </w:rPr>
            </w:pPr>
            <w:r w:rsidRPr="003B2AEC">
              <w:rPr>
                <w:szCs w:val="24"/>
              </w:rPr>
              <w:t>8 Ф – 10</w:t>
            </w:r>
          </w:p>
          <w:p w:rsidR="00C2749B" w:rsidRPr="003B2AEC" w:rsidRDefault="00C2749B" w:rsidP="003B2AEC">
            <w:pPr>
              <w:spacing w:after="0" w:line="240" w:lineRule="auto"/>
              <w:jc w:val="center"/>
              <w:rPr>
                <w:szCs w:val="24"/>
              </w:rPr>
            </w:pPr>
            <w:r w:rsidRPr="003B2AEC">
              <w:rPr>
                <w:szCs w:val="24"/>
              </w:rPr>
              <w:t>3 шт.</w:t>
            </w:r>
          </w:p>
          <w:p w:rsidR="00C2749B" w:rsidRPr="003B2AEC" w:rsidRDefault="00C2749B" w:rsidP="003B2AEC">
            <w:pPr>
              <w:spacing w:after="0" w:line="240" w:lineRule="auto"/>
              <w:jc w:val="center"/>
              <w:rPr>
                <w:szCs w:val="24"/>
              </w:rPr>
            </w:pPr>
            <w:r w:rsidRPr="003B2AEC">
              <w:rPr>
                <w:szCs w:val="24"/>
              </w:rPr>
              <w:t>СД 450/95</w:t>
            </w:r>
          </w:p>
          <w:p w:rsidR="00C2749B" w:rsidRPr="003B2AEC" w:rsidRDefault="00C2749B" w:rsidP="003B2AEC">
            <w:pPr>
              <w:spacing w:after="0" w:line="240" w:lineRule="auto"/>
              <w:jc w:val="center"/>
              <w:rPr>
                <w:szCs w:val="24"/>
              </w:rPr>
            </w:pPr>
            <w:r w:rsidRPr="003B2AEC">
              <w:rPr>
                <w:szCs w:val="24"/>
              </w:rPr>
              <w:t>1 шт.</w:t>
            </w:r>
          </w:p>
        </w:tc>
        <w:tc>
          <w:tcPr>
            <w:tcW w:w="900" w:type="dxa"/>
          </w:tcPr>
          <w:p w:rsidR="00C2749B" w:rsidRPr="003B2AEC" w:rsidRDefault="00C2749B" w:rsidP="003B2AEC">
            <w:pPr>
              <w:spacing w:after="0" w:line="240" w:lineRule="auto"/>
              <w:jc w:val="center"/>
              <w:rPr>
                <w:szCs w:val="24"/>
              </w:rPr>
            </w:pPr>
            <w:r w:rsidRPr="003B2AEC">
              <w:rPr>
                <w:szCs w:val="24"/>
              </w:rPr>
              <w:t>450</w:t>
            </w:r>
          </w:p>
        </w:tc>
        <w:tc>
          <w:tcPr>
            <w:tcW w:w="1260" w:type="dxa"/>
          </w:tcPr>
          <w:p w:rsidR="00C2749B" w:rsidRPr="003B2AEC" w:rsidRDefault="00C2749B" w:rsidP="003B2AEC">
            <w:pPr>
              <w:spacing w:after="0" w:line="240" w:lineRule="auto"/>
              <w:jc w:val="center"/>
              <w:rPr>
                <w:szCs w:val="24"/>
              </w:rPr>
            </w:pPr>
            <w:r w:rsidRPr="003B2AEC">
              <w:rPr>
                <w:szCs w:val="24"/>
              </w:rPr>
              <w:t>1350</w:t>
            </w:r>
          </w:p>
        </w:tc>
        <w:tc>
          <w:tcPr>
            <w:tcW w:w="1260" w:type="dxa"/>
          </w:tcPr>
          <w:p w:rsidR="00C2749B" w:rsidRPr="003B2AEC" w:rsidRDefault="00C2749B" w:rsidP="003B2AEC">
            <w:pPr>
              <w:spacing w:after="0" w:line="240" w:lineRule="auto"/>
              <w:jc w:val="center"/>
              <w:rPr>
                <w:szCs w:val="24"/>
              </w:rPr>
            </w:pPr>
            <w:r w:rsidRPr="003B2AEC">
              <w:rPr>
                <w:szCs w:val="24"/>
              </w:rPr>
              <w:t>350</w:t>
            </w:r>
          </w:p>
        </w:tc>
        <w:tc>
          <w:tcPr>
            <w:tcW w:w="1260" w:type="dxa"/>
          </w:tcPr>
          <w:p w:rsidR="00C2749B" w:rsidRPr="003B2AEC" w:rsidRDefault="00C2749B" w:rsidP="003B2AEC">
            <w:pPr>
              <w:spacing w:after="0" w:line="240" w:lineRule="auto"/>
              <w:jc w:val="center"/>
              <w:rPr>
                <w:szCs w:val="24"/>
              </w:rPr>
            </w:pPr>
            <w:r w:rsidRPr="003B2AEC">
              <w:rPr>
                <w:szCs w:val="24"/>
              </w:rPr>
              <w:t>11.1970.</w:t>
            </w:r>
          </w:p>
        </w:tc>
        <w:tc>
          <w:tcPr>
            <w:tcW w:w="823" w:type="dxa"/>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468" w:type="dxa"/>
          </w:tcPr>
          <w:p w:rsidR="00C2749B" w:rsidRPr="003B2AEC" w:rsidRDefault="00C2749B" w:rsidP="003B2AEC">
            <w:pPr>
              <w:spacing w:after="0" w:line="240" w:lineRule="auto"/>
              <w:jc w:val="center"/>
              <w:rPr>
                <w:szCs w:val="24"/>
              </w:rPr>
            </w:pPr>
            <w:r w:rsidRPr="003B2AEC">
              <w:rPr>
                <w:szCs w:val="24"/>
              </w:rPr>
              <w:t>4</w:t>
            </w:r>
          </w:p>
        </w:tc>
        <w:tc>
          <w:tcPr>
            <w:tcW w:w="1924" w:type="dxa"/>
          </w:tcPr>
          <w:p w:rsidR="00C2749B" w:rsidRPr="003B2AEC" w:rsidRDefault="00C2749B" w:rsidP="003B2AEC">
            <w:pPr>
              <w:spacing w:after="0" w:line="240" w:lineRule="auto"/>
              <w:rPr>
                <w:szCs w:val="24"/>
              </w:rPr>
            </w:pPr>
            <w:r w:rsidRPr="003B2AEC">
              <w:rPr>
                <w:szCs w:val="24"/>
              </w:rPr>
              <w:t>пос. Моложежный</w:t>
            </w:r>
          </w:p>
          <w:p w:rsidR="00C2749B" w:rsidRPr="003B2AEC" w:rsidRDefault="00C2749B" w:rsidP="003B2AEC">
            <w:pPr>
              <w:spacing w:after="0" w:line="240" w:lineRule="auto"/>
              <w:rPr>
                <w:szCs w:val="24"/>
              </w:rPr>
            </w:pPr>
            <w:r w:rsidRPr="003B2AEC">
              <w:rPr>
                <w:szCs w:val="24"/>
              </w:rPr>
              <w:t>(ГНС)</w:t>
            </w:r>
          </w:p>
        </w:tc>
        <w:tc>
          <w:tcPr>
            <w:tcW w:w="1676" w:type="dxa"/>
          </w:tcPr>
          <w:p w:rsidR="00C2749B" w:rsidRPr="003B2AEC" w:rsidRDefault="00C2749B" w:rsidP="003B2AEC">
            <w:pPr>
              <w:spacing w:after="0" w:line="240" w:lineRule="auto"/>
              <w:jc w:val="center"/>
              <w:rPr>
                <w:szCs w:val="24"/>
              </w:rPr>
            </w:pPr>
            <w:r w:rsidRPr="003B2AEC">
              <w:rPr>
                <w:szCs w:val="24"/>
              </w:rPr>
              <w:t>ФГ – 800/33</w:t>
            </w:r>
          </w:p>
          <w:p w:rsidR="00C2749B" w:rsidRPr="003B2AEC" w:rsidRDefault="00C2749B" w:rsidP="003B2AEC">
            <w:pPr>
              <w:spacing w:after="0" w:line="240" w:lineRule="auto"/>
              <w:jc w:val="center"/>
              <w:rPr>
                <w:szCs w:val="24"/>
              </w:rPr>
            </w:pPr>
            <w:r w:rsidRPr="003B2AEC">
              <w:rPr>
                <w:szCs w:val="24"/>
              </w:rPr>
              <w:t>2 шт.</w:t>
            </w:r>
          </w:p>
        </w:tc>
        <w:tc>
          <w:tcPr>
            <w:tcW w:w="900" w:type="dxa"/>
          </w:tcPr>
          <w:p w:rsidR="00C2749B" w:rsidRPr="003B2AEC" w:rsidRDefault="00C2749B" w:rsidP="003B2AEC">
            <w:pPr>
              <w:spacing w:after="0" w:line="240" w:lineRule="auto"/>
              <w:jc w:val="center"/>
              <w:rPr>
                <w:szCs w:val="24"/>
              </w:rPr>
            </w:pPr>
            <w:r w:rsidRPr="003B2AEC">
              <w:rPr>
                <w:szCs w:val="24"/>
              </w:rPr>
              <w:t>800</w:t>
            </w:r>
          </w:p>
        </w:tc>
        <w:tc>
          <w:tcPr>
            <w:tcW w:w="1260" w:type="dxa"/>
          </w:tcPr>
          <w:p w:rsidR="00C2749B" w:rsidRPr="003B2AEC" w:rsidRDefault="00C2749B" w:rsidP="003B2AEC">
            <w:pPr>
              <w:spacing w:after="0" w:line="240" w:lineRule="auto"/>
              <w:jc w:val="center"/>
              <w:rPr>
                <w:szCs w:val="24"/>
              </w:rPr>
            </w:pPr>
            <w:r w:rsidRPr="003B2AEC">
              <w:rPr>
                <w:szCs w:val="24"/>
              </w:rPr>
              <w:t>1600</w:t>
            </w:r>
          </w:p>
        </w:tc>
        <w:tc>
          <w:tcPr>
            <w:tcW w:w="1260" w:type="dxa"/>
          </w:tcPr>
          <w:p w:rsidR="00C2749B" w:rsidRPr="003B2AEC" w:rsidRDefault="00C2749B" w:rsidP="003B2AEC">
            <w:pPr>
              <w:spacing w:after="0" w:line="240" w:lineRule="auto"/>
              <w:jc w:val="center"/>
              <w:rPr>
                <w:szCs w:val="24"/>
              </w:rPr>
            </w:pPr>
            <w:r w:rsidRPr="003B2AEC">
              <w:rPr>
                <w:szCs w:val="24"/>
              </w:rPr>
              <w:t>750</w:t>
            </w:r>
          </w:p>
        </w:tc>
        <w:tc>
          <w:tcPr>
            <w:tcW w:w="1260" w:type="dxa"/>
          </w:tcPr>
          <w:p w:rsidR="00C2749B" w:rsidRPr="003B2AEC" w:rsidRDefault="00C2749B" w:rsidP="003B2AEC">
            <w:pPr>
              <w:spacing w:after="0" w:line="240" w:lineRule="auto"/>
              <w:jc w:val="center"/>
              <w:rPr>
                <w:szCs w:val="24"/>
              </w:rPr>
            </w:pPr>
            <w:r w:rsidRPr="003B2AEC">
              <w:rPr>
                <w:szCs w:val="24"/>
              </w:rPr>
              <w:t>01.1971.</w:t>
            </w:r>
          </w:p>
        </w:tc>
        <w:tc>
          <w:tcPr>
            <w:tcW w:w="823" w:type="dxa"/>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468" w:type="dxa"/>
          </w:tcPr>
          <w:p w:rsidR="00C2749B" w:rsidRPr="003B2AEC" w:rsidRDefault="00C2749B" w:rsidP="003B2AEC">
            <w:pPr>
              <w:spacing w:after="0" w:line="240" w:lineRule="auto"/>
              <w:jc w:val="center"/>
              <w:rPr>
                <w:szCs w:val="24"/>
              </w:rPr>
            </w:pPr>
          </w:p>
        </w:tc>
        <w:tc>
          <w:tcPr>
            <w:tcW w:w="1924" w:type="dxa"/>
          </w:tcPr>
          <w:p w:rsidR="00C2749B" w:rsidRPr="003B2AEC" w:rsidRDefault="00C2749B" w:rsidP="003B2AEC">
            <w:pPr>
              <w:spacing w:after="0" w:line="240" w:lineRule="auto"/>
              <w:jc w:val="center"/>
              <w:rPr>
                <w:szCs w:val="24"/>
              </w:rPr>
            </w:pPr>
            <w:r w:rsidRPr="003B2AEC">
              <w:rPr>
                <w:szCs w:val="24"/>
              </w:rPr>
              <w:t>Итого</w:t>
            </w:r>
          </w:p>
        </w:tc>
        <w:tc>
          <w:tcPr>
            <w:tcW w:w="1676" w:type="dxa"/>
          </w:tcPr>
          <w:p w:rsidR="00C2749B" w:rsidRPr="003B2AEC" w:rsidRDefault="00C2749B" w:rsidP="003B2AEC">
            <w:pPr>
              <w:spacing w:after="0" w:line="240" w:lineRule="auto"/>
              <w:jc w:val="center"/>
              <w:rPr>
                <w:szCs w:val="24"/>
              </w:rPr>
            </w:pPr>
          </w:p>
        </w:tc>
        <w:tc>
          <w:tcPr>
            <w:tcW w:w="900" w:type="dxa"/>
          </w:tcPr>
          <w:p w:rsidR="00C2749B" w:rsidRPr="003B2AEC" w:rsidRDefault="00C2749B" w:rsidP="003B2AEC">
            <w:pPr>
              <w:spacing w:after="0" w:line="240" w:lineRule="auto"/>
              <w:jc w:val="center"/>
              <w:rPr>
                <w:szCs w:val="24"/>
              </w:rPr>
            </w:pPr>
            <w:r w:rsidRPr="003B2AEC">
              <w:rPr>
                <w:szCs w:val="24"/>
              </w:rPr>
              <w:t>1600</w:t>
            </w:r>
          </w:p>
        </w:tc>
        <w:tc>
          <w:tcPr>
            <w:tcW w:w="1260" w:type="dxa"/>
          </w:tcPr>
          <w:p w:rsidR="00C2749B" w:rsidRPr="003B2AEC" w:rsidRDefault="00C2749B" w:rsidP="003B2AEC">
            <w:pPr>
              <w:spacing w:after="0" w:line="240" w:lineRule="auto"/>
              <w:jc w:val="center"/>
              <w:rPr>
                <w:szCs w:val="24"/>
              </w:rPr>
            </w:pPr>
            <w:r w:rsidRPr="003B2AEC">
              <w:rPr>
                <w:szCs w:val="24"/>
              </w:rPr>
              <w:t>4720</w:t>
            </w:r>
          </w:p>
        </w:tc>
        <w:tc>
          <w:tcPr>
            <w:tcW w:w="1260" w:type="dxa"/>
          </w:tcPr>
          <w:p w:rsidR="00C2749B" w:rsidRPr="003B2AEC" w:rsidRDefault="00C2749B" w:rsidP="003B2AEC">
            <w:pPr>
              <w:spacing w:after="0" w:line="240" w:lineRule="auto"/>
              <w:jc w:val="center"/>
              <w:rPr>
                <w:szCs w:val="24"/>
              </w:rPr>
            </w:pPr>
            <w:r w:rsidRPr="003B2AEC">
              <w:rPr>
                <w:szCs w:val="24"/>
              </w:rPr>
              <w:t>1320</w:t>
            </w:r>
          </w:p>
        </w:tc>
        <w:tc>
          <w:tcPr>
            <w:tcW w:w="1260" w:type="dxa"/>
          </w:tcPr>
          <w:p w:rsidR="00C2749B" w:rsidRPr="003B2AEC" w:rsidRDefault="00C2749B" w:rsidP="003B2AEC">
            <w:pPr>
              <w:spacing w:after="0" w:line="240" w:lineRule="auto"/>
              <w:jc w:val="center"/>
              <w:rPr>
                <w:szCs w:val="24"/>
              </w:rPr>
            </w:pPr>
          </w:p>
        </w:tc>
        <w:tc>
          <w:tcPr>
            <w:tcW w:w="823" w:type="dxa"/>
          </w:tcPr>
          <w:p w:rsidR="00C2749B" w:rsidRPr="003B2AEC" w:rsidRDefault="00C2749B" w:rsidP="003B2AEC">
            <w:pPr>
              <w:spacing w:after="0" w:line="240" w:lineRule="auto"/>
              <w:jc w:val="center"/>
              <w:rPr>
                <w:szCs w:val="24"/>
              </w:rPr>
            </w:pPr>
          </w:p>
        </w:tc>
      </w:tr>
    </w:tbl>
    <w:p w:rsidR="00C2749B" w:rsidRPr="002E00FE" w:rsidRDefault="00C2749B" w:rsidP="002E00FE">
      <w:pPr>
        <w:pStyle w:val="NoSpacing"/>
        <w:rPr>
          <w:color w:val="000000"/>
        </w:rPr>
      </w:pPr>
    </w:p>
    <w:p w:rsidR="00C2749B" w:rsidRPr="002E00FE" w:rsidRDefault="00C2749B" w:rsidP="002E00FE">
      <w:pPr>
        <w:pStyle w:val="NoSpacing"/>
      </w:pPr>
      <w:r w:rsidRPr="002E00FE">
        <w:rPr>
          <w:color w:val="000000"/>
        </w:rPr>
        <w:t>Оборудование</w:t>
      </w:r>
      <w:r w:rsidRPr="002E00FE">
        <w:t>, установленное на КНС морально и физически устарело и требует замены.</w:t>
      </w:r>
    </w:p>
    <w:p w:rsidR="00C2749B" w:rsidRPr="002E00FE" w:rsidRDefault="00C2749B" w:rsidP="002E00FE">
      <w:pPr>
        <w:pStyle w:val="NoSpacing"/>
      </w:pPr>
      <w:r w:rsidRPr="002E00FE">
        <w:t>В таблице 1.2 представлен перечень оборудования и сооружений ОСК ГО г. Переславль-Залесский.</w:t>
      </w:r>
    </w:p>
    <w:p w:rsidR="00C2749B" w:rsidRPr="002E00FE" w:rsidRDefault="00C2749B" w:rsidP="002E00FE">
      <w:pPr>
        <w:pStyle w:val="Caption"/>
      </w:pPr>
      <w:r w:rsidRPr="002E00FE">
        <w:t xml:space="preserve">Таблица </w:t>
      </w:r>
      <w:fldSimple w:instr=" STYLEREF 1 \s ">
        <w:r>
          <w:rPr>
            <w:noProof/>
          </w:rPr>
          <w:t>0</w:t>
        </w:r>
      </w:fldSimple>
      <w:r w:rsidRPr="002E00FE">
        <w:t>.6– Характеристики ОСК ГО г. Переславль-Залесский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466"/>
        <w:gridCol w:w="734"/>
        <w:gridCol w:w="4212"/>
        <w:gridCol w:w="901"/>
      </w:tblGrid>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w:t>
            </w:r>
          </w:p>
          <w:p w:rsidR="00C2749B" w:rsidRPr="003B2AEC" w:rsidRDefault="00C2749B" w:rsidP="003B2AEC">
            <w:pPr>
              <w:spacing w:after="0" w:line="240" w:lineRule="auto"/>
              <w:jc w:val="center"/>
              <w:rPr>
                <w:szCs w:val="24"/>
              </w:rPr>
            </w:pPr>
            <w:r w:rsidRPr="003B2AEC">
              <w:rPr>
                <w:szCs w:val="24"/>
              </w:rPr>
              <w:t>п/п</w:t>
            </w:r>
          </w:p>
        </w:tc>
        <w:tc>
          <w:tcPr>
            <w:tcW w:w="1767" w:type="pct"/>
          </w:tcPr>
          <w:p w:rsidR="00C2749B" w:rsidRPr="003B2AEC" w:rsidRDefault="00C2749B" w:rsidP="003B2AEC">
            <w:pPr>
              <w:spacing w:after="0" w:line="240" w:lineRule="auto"/>
              <w:jc w:val="center"/>
              <w:rPr>
                <w:szCs w:val="24"/>
              </w:rPr>
            </w:pPr>
            <w:r w:rsidRPr="003B2AEC">
              <w:rPr>
                <w:szCs w:val="24"/>
              </w:rPr>
              <w:t>Наименование сооружений</w:t>
            </w:r>
          </w:p>
        </w:tc>
        <w:tc>
          <w:tcPr>
            <w:tcW w:w="380" w:type="pct"/>
          </w:tcPr>
          <w:p w:rsidR="00C2749B" w:rsidRPr="003B2AEC" w:rsidRDefault="00C2749B" w:rsidP="003B2AEC">
            <w:pPr>
              <w:spacing w:after="0" w:line="240" w:lineRule="auto"/>
              <w:jc w:val="center"/>
              <w:rPr>
                <w:szCs w:val="24"/>
              </w:rPr>
            </w:pPr>
            <w:r w:rsidRPr="003B2AEC">
              <w:rPr>
                <w:szCs w:val="24"/>
              </w:rPr>
              <w:t>Кол-во,</w:t>
            </w:r>
          </w:p>
          <w:p w:rsidR="00C2749B" w:rsidRPr="003B2AEC" w:rsidRDefault="00C2749B" w:rsidP="003B2AEC">
            <w:pPr>
              <w:spacing w:after="0" w:line="240" w:lineRule="auto"/>
              <w:jc w:val="center"/>
              <w:rPr>
                <w:szCs w:val="24"/>
              </w:rPr>
            </w:pPr>
            <w:r w:rsidRPr="003B2AEC">
              <w:rPr>
                <w:szCs w:val="24"/>
              </w:rPr>
              <w:t>шт.</w:t>
            </w:r>
          </w:p>
        </w:tc>
        <w:tc>
          <w:tcPr>
            <w:tcW w:w="2145" w:type="pct"/>
          </w:tcPr>
          <w:p w:rsidR="00C2749B" w:rsidRPr="003B2AEC" w:rsidRDefault="00C2749B" w:rsidP="003B2AEC">
            <w:pPr>
              <w:spacing w:after="0" w:line="240" w:lineRule="auto"/>
              <w:jc w:val="center"/>
              <w:rPr>
                <w:szCs w:val="24"/>
              </w:rPr>
            </w:pPr>
            <w:r w:rsidRPr="003B2AEC">
              <w:rPr>
                <w:szCs w:val="24"/>
              </w:rPr>
              <w:t>Установленное оборудование</w:t>
            </w:r>
          </w:p>
        </w:tc>
        <w:tc>
          <w:tcPr>
            <w:tcW w:w="427" w:type="pct"/>
          </w:tcPr>
          <w:p w:rsidR="00C2749B" w:rsidRPr="003B2AEC" w:rsidRDefault="00C2749B" w:rsidP="003B2AEC">
            <w:pPr>
              <w:spacing w:after="0" w:line="240" w:lineRule="auto"/>
              <w:jc w:val="center"/>
              <w:rPr>
                <w:szCs w:val="24"/>
              </w:rPr>
            </w:pPr>
            <w:r w:rsidRPr="003B2AEC">
              <w:rPr>
                <w:szCs w:val="24"/>
              </w:rPr>
              <w:t>%</w:t>
            </w:r>
          </w:p>
          <w:p w:rsidR="00C2749B" w:rsidRPr="003B2AEC" w:rsidRDefault="00C2749B" w:rsidP="003B2AEC">
            <w:pPr>
              <w:spacing w:after="0" w:line="240" w:lineRule="auto"/>
              <w:jc w:val="center"/>
              <w:rPr>
                <w:szCs w:val="24"/>
              </w:rPr>
            </w:pPr>
            <w:r w:rsidRPr="003B2AEC">
              <w:rPr>
                <w:szCs w:val="24"/>
              </w:rPr>
              <w:t>износа</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w:t>
            </w:r>
          </w:p>
        </w:tc>
        <w:tc>
          <w:tcPr>
            <w:tcW w:w="1767" w:type="pct"/>
          </w:tcPr>
          <w:p w:rsidR="00C2749B" w:rsidRPr="003B2AEC" w:rsidRDefault="00C2749B" w:rsidP="003B2AEC">
            <w:pPr>
              <w:spacing w:after="0" w:line="240" w:lineRule="auto"/>
              <w:rPr>
                <w:szCs w:val="24"/>
              </w:rPr>
            </w:pPr>
            <w:r w:rsidRPr="003B2AEC">
              <w:rPr>
                <w:szCs w:val="24"/>
              </w:rPr>
              <w:t>Приемная камера</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jc w:val="center"/>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Напорные трубопроводы Д=500</w:t>
            </w:r>
          </w:p>
          <w:p w:rsidR="00C2749B" w:rsidRPr="003B2AEC" w:rsidRDefault="00C2749B" w:rsidP="003B2AEC">
            <w:pPr>
              <w:spacing w:after="0" w:line="240" w:lineRule="auto"/>
              <w:rPr>
                <w:szCs w:val="24"/>
              </w:rPr>
            </w:pPr>
            <w:r w:rsidRPr="003B2AEC">
              <w:rPr>
                <w:szCs w:val="24"/>
              </w:rPr>
              <w:t>Мм – 2 шт. Д = 150 мм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w:t>
            </w:r>
          </w:p>
        </w:tc>
        <w:tc>
          <w:tcPr>
            <w:tcW w:w="1767" w:type="pct"/>
          </w:tcPr>
          <w:p w:rsidR="00C2749B" w:rsidRPr="003B2AEC" w:rsidRDefault="00C2749B" w:rsidP="003B2AEC">
            <w:pPr>
              <w:spacing w:after="0" w:line="240" w:lineRule="auto"/>
              <w:rPr>
                <w:szCs w:val="24"/>
              </w:rPr>
            </w:pPr>
            <w:r w:rsidRPr="003B2AEC">
              <w:rPr>
                <w:szCs w:val="24"/>
              </w:rPr>
              <w:t>Песколовки с гидроэлеваторами</w:t>
            </w:r>
          </w:p>
          <w:p w:rsidR="00C2749B" w:rsidRPr="003B2AEC" w:rsidRDefault="00C2749B" w:rsidP="003B2AEC">
            <w:pPr>
              <w:spacing w:after="0" w:line="240" w:lineRule="auto"/>
              <w:rPr>
                <w:szCs w:val="24"/>
              </w:rPr>
            </w:pPr>
            <w:r w:rsidRPr="003B2AEC">
              <w:rPr>
                <w:szCs w:val="24"/>
              </w:rPr>
              <w:t>бытовых стоков</w:t>
            </w:r>
          </w:p>
        </w:tc>
        <w:tc>
          <w:tcPr>
            <w:tcW w:w="380" w:type="pct"/>
          </w:tcPr>
          <w:p w:rsidR="00C2749B" w:rsidRPr="003B2AEC" w:rsidRDefault="00C2749B" w:rsidP="003B2AEC">
            <w:pPr>
              <w:spacing w:after="0" w:line="240" w:lineRule="auto"/>
              <w:jc w:val="center"/>
              <w:rPr>
                <w:szCs w:val="24"/>
              </w:rPr>
            </w:pPr>
            <w:r w:rsidRPr="003B2AEC">
              <w:rPr>
                <w:szCs w:val="24"/>
              </w:rPr>
              <w:t>6</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Гидроэлеваторы – 6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3.</w:t>
            </w:r>
          </w:p>
        </w:tc>
        <w:tc>
          <w:tcPr>
            <w:tcW w:w="1767" w:type="pct"/>
          </w:tcPr>
          <w:p w:rsidR="00C2749B" w:rsidRPr="003B2AEC" w:rsidRDefault="00C2749B" w:rsidP="003B2AEC">
            <w:pPr>
              <w:spacing w:after="0" w:line="240" w:lineRule="auto"/>
              <w:rPr>
                <w:szCs w:val="24"/>
              </w:rPr>
            </w:pPr>
            <w:r w:rsidRPr="003B2AEC">
              <w:rPr>
                <w:szCs w:val="24"/>
              </w:rPr>
              <w:t>Песколовки с</w:t>
            </w:r>
          </w:p>
          <w:p w:rsidR="00C2749B" w:rsidRPr="003B2AEC" w:rsidRDefault="00C2749B" w:rsidP="003B2AEC">
            <w:pPr>
              <w:spacing w:after="0" w:line="240" w:lineRule="auto"/>
              <w:rPr>
                <w:szCs w:val="24"/>
              </w:rPr>
            </w:pPr>
            <w:r w:rsidRPr="003B2AEC">
              <w:rPr>
                <w:szCs w:val="24"/>
              </w:rPr>
              <w:t>гидроэлеваторами</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Гидроэлеваторы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4.</w:t>
            </w:r>
          </w:p>
        </w:tc>
        <w:tc>
          <w:tcPr>
            <w:tcW w:w="1767" w:type="pct"/>
          </w:tcPr>
          <w:p w:rsidR="00C2749B" w:rsidRPr="003B2AEC" w:rsidRDefault="00C2749B" w:rsidP="003B2AEC">
            <w:pPr>
              <w:spacing w:after="0" w:line="240" w:lineRule="auto"/>
              <w:rPr>
                <w:szCs w:val="24"/>
              </w:rPr>
            </w:pPr>
            <w:r w:rsidRPr="003B2AEC">
              <w:rPr>
                <w:szCs w:val="24"/>
              </w:rPr>
              <w:t>Отстойники первичные</w:t>
            </w:r>
          </w:p>
          <w:p w:rsidR="00C2749B" w:rsidRPr="003B2AEC" w:rsidRDefault="00C2749B" w:rsidP="003B2AEC">
            <w:pPr>
              <w:spacing w:after="0" w:line="240" w:lineRule="auto"/>
              <w:rPr>
                <w:szCs w:val="24"/>
              </w:rPr>
            </w:pPr>
            <w:r w:rsidRPr="003B2AEC">
              <w:rPr>
                <w:szCs w:val="24"/>
              </w:rPr>
              <w:t>бытовых стоков с камерой</w:t>
            </w:r>
          </w:p>
          <w:p w:rsidR="00C2749B" w:rsidRPr="003B2AEC" w:rsidRDefault="00C2749B" w:rsidP="003B2AEC">
            <w:pPr>
              <w:spacing w:after="0" w:line="240" w:lineRule="auto"/>
              <w:rPr>
                <w:szCs w:val="24"/>
              </w:rPr>
            </w:pPr>
            <w:r w:rsidRPr="003B2AEC">
              <w:rPr>
                <w:szCs w:val="24"/>
              </w:rPr>
              <w:t>управления</w:t>
            </w: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Насосы рабочей воды на   </w:t>
            </w:r>
          </w:p>
          <w:p w:rsidR="00C2749B" w:rsidRPr="003B2AEC" w:rsidRDefault="00C2749B" w:rsidP="003B2AEC">
            <w:pPr>
              <w:spacing w:after="0" w:line="240" w:lineRule="auto"/>
              <w:rPr>
                <w:szCs w:val="24"/>
              </w:rPr>
            </w:pPr>
            <w:r w:rsidRPr="003B2AEC">
              <w:rPr>
                <w:szCs w:val="24"/>
              </w:rPr>
              <w:t xml:space="preserve">гидроэлеваторах  406 – 1 шт. </w:t>
            </w:r>
          </w:p>
          <w:p w:rsidR="00C2749B" w:rsidRPr="003B2AEC" w:rsidRDefault="00C2749B" w:rsidP="003B2AEC">
            <w:pPr>
              <w:spacing w:after="0" w:line="240" w:lineRule="auto"/>
              <w:rPr>
                <w:szCs w:val="24"/>
              </w:rPr>
            </w:pPr>
            <w:r w:rsidRPr="003B2AEC">
              <w:rPr>
                <w:szCs w:val="24"/>
              </w:rPr>
              <w:t>СД 160/45 – 1 шт. Насос опорожне-</w:t>
            </w:r>
          </w:p>
          <w:p w:rsidR="00C2749B" w:rsidRPr="003B2AEC" w:rsidRDefault="00C2749B" w:rsidP="003B2AEC">
            <w:pPr>
              <w:spacing w:after="0" w:line="240" w:lineRule="auto"/>
              <w:rPr>
                <w:szCs w:val="24"/>
              </w:rPr>
            </w:pPr>
            <w:r w:rsidRPr="003B2AEC">
              <w:rPr>
                <w:szCs w:val="24"/>
              </w:rPr>
              <w:t xml:space="preserve">ния и откачки ила 50 – 6 – 2 шт. </w:t>
            </w:r>
          </w:p>
        </w:tc>
        <w:tc>
          <w:tcPr>
            <w:tcW w:w="427" w:type="pct"/>
          </w:tcPr>
          <w:p w:rsidR="00C2749B" w:rsidRPr="003B2AEC" w:rsidRDefault="00C2749B" w:rsidP="003B2AEC">
            <w:pPr>
              <w:spacing w:after="0" w:line="240" w:lineRule="auto"/>
              <w:jc w:val="center"/>
              <w:rPr>
                <w:szCs w:val="24"/>
              </w:rPr>
            </w:pPr>
          </w:p>
          <w:p w:rsidR="00C2749B" w:rsidRPr="003B2AEC" w:rsidRDefault="00C2749B" w:rsidP="003B2AEC">
            <w:pPr>
              <w:spacing w:after="0" w:line="240" w:lineRule="auto"/>
              <w:jc w:val="center"/>
              <w:rPr>
                <w:szCs w:val="24"/>
              </w:rPr>
            </w:pPr>
          </w:p>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5.</w:t>
            </w:r>
          </w:p>
        </w:tc>
        <w:tc>
          <w:tcPr>
            <w:tcW w:w="1767" w:type="pct"/>
          </w:tcPr>
          <w:p w:rsidR="00C2749B" w:rsidRPr="003B2AEC" w:rsidRDefault="00C2749B" w:rsidP="003B2AEC">
            <w:pPr>
              <w:spacing w:after="0" w:line="240" w:lineRule="auto"/>
              <w:rPr>
                <w:szCs w:val="24"/>
              </w:rPr>
            </w:pPr>
            <w:r w:rsidRPr="003B2AEC">
              <w:rPr>
                <w:szCs w:val="24"/>
              </w:rPr>
              <w:t>Аэротенки 4 секции 2-х</w:t>
            </w:r>
          </w:p>
          <w:p w:rsidR="00C2749B" w:rsidRPr="003B2AEC" w:rsidRDefault="00C2749B" w:rsidP="003B2AEC">
            <w:pPr>
              <w:spacing w:after="0" w:line="240" w:lineRule="auto"/>
              <w:rPr>
                <w:szCs w:val="24"/>
              </w:rPr>
            </w:pPr>
            <w:r w:rsidRPr="003B2AEC">
              <w:rPr>
                <w:szCs w:val="24"/>
              </w:rPr>
              <w:t>коридорные с регенераторами</w:t>
            </w:r>
          </w:p>
        </w:tc>
        <w:tc>
          <w:tcPr>
            <w:tcW w:w="380" w:type="pct"/>
          </w:tcPr>
          <w:p w:rsidR="00C2749B" w:rsidRPr="003B2AEC" w:rsidRDefault="00C2749B" w:rsidP="003B2AEC">
            <w:pPr>
              <w:spacing w:after="0" w:line="240" w:lineRule="auto"/>
              <w:jc w:val="center"/>
              <w:rPr>
                <w:szCs w:val="24"/>
              </w:rPr>
            </w:pPr>
            <w:r w:rsidRPr="003B2AEC">
              <w:rPr>
                <w:szCs w:val="24"/>
              </w:rPr>
              <w:t>4</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71%</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Аэраторы АФТ «Аква – Про» - 4</w:t>
            </w:r>
          </w:p>
          <w:p w:rsidR="00C2749B" w:rsidRPr="003B2AEC" w:rsidRDefault="00C2749B" w:rsidP="003B2AEC">
            <w:pPr>
              <w:spacing w:after="0" w:line="240" w:lineRule="auto"/>
              <w:rPr>
                <w:szCs w:val="24"/>
              </w:rPr>
            </w:pPr>
            <w:r w:rsidRPr="003B2AEC">
              <w:rPr>
                <w:szCs w:val="24"/>
              </w:rPr>
              <w:t>комплекта</w:t>
            </w:r>
          </w:p>
        </w:tc>
        <w:tc>
          <w:tcPr>
            <w:tcW w:w="427" w:type="pct"/>
          </w:tcPr>
          <w:p w:rsidR="00C2749B" w:rsidRPr="003B2AEC" w:rsidRDefault="00C2749B" w:rsidP="003B2AEC">
            <w:pPr>
              <w:spacing w:after="0" w:line="240" w:lineRule="auto"/>
              <w:jc w:val="center"/>
              <w:rPr>
                <w:szCs w:val="24"/>
              </w:rPr>
            </w:pPr>
            <w:r w:rsidRPr="003B2AEC">
              <w:rPr>
                <w:szCs w:val="24"/>
              </w:rPr>
              <w:t>71%</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6.</w:t>
            </w:r>
          </w:p>
        </w:tc>
        <w:tc>
          <w:tcPr>
            <w:tcW w:w="1767" w:type="pct"/>
          </w:tcPr>
          <w:p w:rsidR="00C2749B" w:rsidRPr="003B2AEC" w:rsidRDefault="00C2749B" w:rsidP="003B2AEC">
            <w:pPr>
              <w:spacing w:after="0" w:line="240" w:lineRule="auto"/>
              <w:rPr>
                <w:szCs w:val="24"/>
              </w:rPr>
            </w:pPr>
            <w:r w:rsidRPr="003B2AEC">
              <w:rPr>
                <w:szCs w:val="24"/>
              </w:rPr>
              <w:t>Усреднители 5000 мі</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80%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Щитовые затворы – 8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Задвижки </w:t>
            </w:r>
            <w:r w:rsidRPr="003B2AEC">
              <w:rPr>
                <w:szCs w:val="24"/>
                <w:lang w:val="en-US"/>
              </w:rPr>
              <w:t>dy</w:t>
            </w:r>
            <w:r w:rsidRPr="003B2AEC">
              <w:rPr>
                <w:szCs w:val="24"/>
              </w:rPr>
              <w:t xml:space="preserve"> 600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Задвижки </w:t>
            </w:r>
            <w:r w:rsidRPr="003B2AEC">
              <w:rPr>
                <w:szCs w:val="24"/>
                <w:lang w:val="en-US"/>
              </w:rPr>
              <w:t>dy</w:t>
            </w:r>
            <w:r w:rsidRPr="003B2AEC">
              <w:rPr>
                <w:szCs w:val="24"/>
              </w:rPr>
              <w:t xml:space="preserve"> 400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7.</w:t>
            </w:r>
          </w:p>
        </w:tc>
        <w:tc>
          <w:tcPr>
            <w:tcW w:w="1767" w:type="pct"/>
          </w:tcPr>
          <w:p w:rsidR="00C2749B" w:rsidRPr="003B2AEC" w:rsidRDefault="00C2749B" w:rsidP="003B2AEC">
            <w:pPr>
              <w:spacing w:after="0" w:line="240" w:lineRule="auto"/>
              <w:rPr>
                <w:szCs w:val="24"/>
              </w:rPr>
            </w:pPr>
            <w:r w:rsidRPr="003B2AEC">
              <w:rPr>
                <w:szCs w:val="24"/>
              </w:rPr>
              <w:t xml:space="preserve">Отстойники первичные </w:t>
            </w:r>
          </w:p>
          <w:p w:rsidR="00C2749B" w:rsidRPr="003B2AEC" w:rsidRDefault="00C2749B" w:rsidP="003B2AEC">
            <w:pPr>
              <w:spacing w:after="0" w:line="240" w:lineRule="auto"/>
              <w:rPr>
                <w:szCs w:val="24"/>
              </w:rPr>
            </w:pPr>
            <w:r w:rsidRPr="003B2AEC">
              <w:rPr>
                <w:szCs w:val="24"/>
              </w:rPr>
              <w:t>промышленных стоков</w:t>
            </w:r>
          </w:p>
          <w:p w:rsidR="00C2749B" w:rsidRPr="003B2AEC" w:rsidRDefault="00C2749B" w:rsidP="003B2AEC">
            <w:pPr>
              <w:spacing w:after="0" w:line="240" w:lineRule="auto"/>
              <w:rPr>
                <w:szCs w:val="24"/>
              </w:rPr>
            </w:pPr>
            <w:r w:rsidRPr="003B2AEC">
              <w:rPr>
                <w:szCs w:val="24"/>
              </w:rPr>
              <w:t>радиальные, Д = 18</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82%</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Устройство вращательное, </w:t>
            </w:r>
          </w:p>
          <w:p w:rsidR="00C2749B" w:rsidRPr="003B2AEC" w:rsidRDefault="00C2749B" w:rsidP="003B2AEC">
            <w:pPr>
              <w:spacing w:after="0" w:line="240" w:lineRule="auto"/>
              <w:rPr>
                <w:szCs w:val="24"/>
              </w:rPr>
            </w:pPr>
            <w:r w:rsidRPr="003B2AEC">
              <w:rPr>
                <w:szCs w:val="24"/>
              </w:rPr>
              <w:t>распределительное 4 ВР-18-2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8</w:t>
            </w:r>
          </w:p>
        </w:tc>
        <w:tc>
          <w:tcPr>
            <w:tcW w:w="1767" w:type="pct"/>
          </w:tcPr>
          <w:p w:rsidR="00C2749B" w:rsidRPr="003B2AEC" w:rsidRDefault="00C2749B" w:rsidP="003B2AEC">
            <w:pPr>
              <w:spacing w:after="0" w:line="240" w:lineRule="auto"/>
              <w:rPr>
                <w:szCs w:val="24"/>
              </w:rPr>
            </w:pPr>
            <w:r w:rsidRPr="003B2AEC">
              <w:rPr>
                <w:szCs w:val="24"/>
              </w:rPr>
              <w:t>Отстойники вторичные радиальные, Д = 200 – 4 шт.; в работе – 2 шт. То же, Д = 24 –      не пущены в работу со времени строительства, занижены отметки на 0,6 м</w:t>
            </w:r>
          </w:p>
        </w:tc>
        <w:tc>
          <w:tcPr>
            <w:tcW w:w="380" w:type="pct"/>
          </w:tcPr>
          <w:p w:rsidR="00C2749B" w:rsidRPr="003B2AEC" w:rsidRDefault="00C2749B" w:rsidP="003B2AEC">
            <w:pPr>
              <w:spacing w:after="0" w:line="240" w:lineRule="auto"/>
              <w:jc w:val="center"/>
              <w:rPr>
                <w:szCs w:val="24"/>
              </w:rPr>
            </w:pPr>
            <w:r w:rsidRPr="003B2AEC">
              <w:rPr>
                <w:szCs w:val="24"/>
              </w:rPr>
              <w:t>4</w:t>
            </w:r>
          </w:p>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p>
          <w:p w:rsidR="00C2749B" w:rsidRPr="003B2AEC" w:rsidRDefault="00C2749B" w:rsidP="003B2AEC">
            <w:pPr>
              <w:spacing w:after="0" w:line="240" w:lineRule="auto"/>
              <w:jc w:val="center"/>
              <w:rPr>
                <w:szCs w:val="24"/>
              </w:rPr>
            </w:pPr>
          </w:p>
          <w:p w:rsidR="00C2749B" w:rsidRPr="003B2AEC" w:rsidRDefault="00C2749B" w:rsidP="003B2AEC">
            <w:pPr>
              <w:spacing w:after="0" w:line="240" w:lineRule="auto"/>
              <w:jc w:val="center"/>
              <w:rPr>
                <w:szCs w:val="24"/>
              </w:rPr>
            </w:pPr>
            <w:r w:rsidRPr="003B2AEC">
              <w:rPr>
                <w:szCs w:val="24"/>
              </w:rPr>
              <w:t>82%</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Илосос – 4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Илосос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9.</w:t>
            </w:r>
          </w:p>
        </w:tc>
        <w:tc>
          <w:tcPr>
            <w:tcW w:w="1767" w:type="pct"/>
          </w:tcPr>
          <w:p w:rsidR="00C2749B" w:rsidRPr="003B2AEC" w:rsidRDefault="00C2749B" w:rsidP="003B2AEC">
            <w:pPr>
              <w:spacing w:after="0" w:line="240" w:lineRule="auto"/>
              <w:rPr>
                <w:szCs w:val="24"/>
              </w:rPr>
            </w:pPr>
            <w:r w:rsidRPr="003B2AEC">
              <w:rPr>
                <w:szCs w:val="24"/>
              </w:rPr>
              <w:t>Воздуходувная и</w:t>
            </w:r>
          </w:p>
          <w:p w:rsidR="00C2749B" w:rsidRPr="003B2AEC" w:rsidRDefault="00C2749B" w:rsidP="003B2AEC">
            <w:pPr>
              <w:spacing w:after="0" w:line="240" w:lineRule="auto"/>
              <w:rPr>
                <w:szCs w:val="24"/>
              </w:rPr>
            </w:pPr>
            <w:r w:rsidRPr="003B2AEC">
              <w:rPr>
                <w:szCs w:val="24"/>
              </w:rPr>
              <w:t>насосная станция</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r w:rsidRPr="003B2AEC">
              <w:rPr>
                <w:szCs w:val="24"/>
              </w:rPr>
              <w:t>Воздуходувка ТВ 80 -1,6-6 шт.</w:t>
            </w:r>
          </w:p>
        </w:tc>
        <w:tc>
          <w:tcPr>
            <w:tcW w:w="427" w:type="pct"/>
          </w:tcPr>
          <w:p w:rsidR="00C2749B" w:rsidRPr="003B2AEC" w:rsidRDefault="00C2749B" w:rsidP="003B2AEC">
            <w:pPr>
              <w:spacing w:after="0" w:line="240" w:lineRule="auto"/>
              <w:jc w:val="center"/>
              <w:rPr>
                <w:szCs w:val="24"/>
              </w:rPr>
            </w:pPr>
            <w:r w:rsidRPr="003B2AEC">
              <w:rPr>
                <w:szCs w:val="24"/>
              </w:rPr>
              <w:t>59%</w:t>
            </w:r>
          </w:p>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насосы перекачки возвратного ила</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10.</w:t>
            </w:r>
          </w:p>
        </w:tc>
        <w:tc>
          <w:tcPr>
            <w:tcW w:w="1767" w:type="pct"/>
          </w:tcPr>
          <w:p w:rsidR="00C2749B" w:rsidRPr="003B2AEC" w:rsidRDefault="00C2749B" w:rsidP="003B2AEC">
            <w:pPr>
              <w:spacing w:after="0" w:line="240" w:lineRule="auto"/>
              <w:rPr>
                <w:szCs w:val="24"/>
              </w:rPr>
            </w:pPr>
            <w:r w:rsidRPr="003B2AEC">
              <w:rPr>
                <w:szCs w:val="24"/>
              </w:rPr>
              <w:t>Насосная станция при песчаных фильтрах</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59</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приёмный резервуар грязной воды 100 мі </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резервуар очищенных стоков 2000 мі</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барабанные сетки БС 3х1,5 – 3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перекачки осветленных стоков после вторичных отстойников на биопруды –</w:t>
            </w:r>
          </w:p>
          <w:p w:rsidR="00C2749B" w:rsidRPr="003B2AEC" w:rsidRDefault="00C2749B" w:rsidP="003B2AEC">
            <w:pPr>
              <w:spacing w:after="0" w:line="240" w:lineRule="auto"/>
              <w:rPr>
                <w:szCs w:val="24"/>
              </w:rPr>
            </w:pPr>
            <w:r w:rsidRPr="003B2AEC">
              <w:rPr>
                <w:szCs w:val="24"/>
              </w:rPr>
              <w:t xml:space="preserve"> - 400 Д 190 Б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 -300 Д 190 А – 1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перекачки очищенных стоков после барабанных сеток на песчаные фильтры</w:t>
            </w:r>
          </w:p>
          <w:p w:rsidR="00C2749B" w:rsidRPr="003B2AEC" w:rsidRDefault="00C2749B" w:rsidP="003B2AEC">
            <w:pPr>
              <w:spacing w:after="0" w:line="240" w:lineRule="auto"/>
              <w:rPr>
                <w:szCs w:val="24"/>
              </w:rPr>
            </w:pPr>
            <w:r w:rsidRPr="003B2AEC">
              <w:rPr>
                <w:szCs w:val="24"/>
              </w:rPr>
              <w:t xml:space="preserve"> - Д 1250/62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 - 200 Д 60Б – 1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перекачки очищенных стоков в реку Нерль-Волжская  Д 2500/62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подачи промывной воды</w:t>
            </w:r>
          </w:p>
          <w:p w:rsidR="00C2749B" w:rsidRPr="003B2AEC" w:rsidRDefault="00C2749B" w:rsidP="003B2AEC">
            <w:pPr>
              <w:spacing w:after="0" w:line="240" w:lineRule="auto"/>
              <w:rPr>
                <w:szCs w:val="24"/>
              </w:rPr>
            </w:pPr>
            <w:r w:rsidRPr="003B2AEC">
              <w:rPr>
                <w:szCs w:val="24"/>
              </w:rPr>
              <w:t>Д 2500/45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насосы откачки грязной промывной воды</w:t>
            </w:r>
          </w:p>
          <w:p w:rsidR="00C2749B" w:rsidRPr="003B2AEC" w:rsidRDefault="00C2749B" w:rsidP="003B2AEC">
            <w:pPr>
              <w:spacing w:after="0" w:line="240" w:lineRule="auto"/>
              <w:rPr>
                <w:szCs w:val="24"/>
              </w:rPr>
            </w:pPr>
            <w:r w:rsidRPr="003B2AEC">
              <w:rPr>
                <w:szCs w:val="24"/>
              </w:rPr>
              <w:t>5Д – 12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11</w:t>
            </w:r>
          </w:p>
        </w:tc>
        <w:tc>
          <w:tcPr>
            <w:tcW w:w="1767" w:type="pct"/>
          </w:tcPr>
          <w:p w:rsidR="00C2749B" w:rsidRPr="003B2AEC" w:rsidRDefault="00C2749B" w:rsidP="003B2AEC">
            <w:pPr>
              <w:spacing w:after="0" w:line="240" w:lineRule="auto"/>
              <w:rPr>
                <w:szCs w:val="24"/>
              </w:rPr>
            </w:pPr>
            <w:r w:rsidRPr="003B2AEC">
              <w:rPr>
                <w:szCs w:val="24"/>
              </w:rPr>
              <w:t>Регенерирующий резервуар (приема осветленных стоков после вторичных отстойников) 1000 мі</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Лоток Паршаля – 1 шт.</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12</w:t>
            </w:r>
          </w:p>
        </w:tc>
        <w:tc>
          <w:tcPr>
            <w:tcW w:w="1767" w:type="pct"/>
          </w:tcPr>
          <w:p w:rsidR="00C2749B" w:rsidRPr="003B2AEC" w:rsidRDefault="00C2749B" w:rsidP="003B2AEC">
            <w:pPr>
              <w:spacing w:after="0" w:line="240" w:lineRule="auto"/>
              <w:rPr>
                <w:szCs w:val="24"/>
              </w:rPr>
            </w:pPr>
            <w:r w:rsidRPr="003B2AEC">
              <w:rPr>
                <w:szCs w:val="24"/>
              </w:rPr>
              <w:t>Песчаный фильтр 2-х ступенчатые 4 секции на 1 ступени и 4 секции на 2 ступени. В каждой секции 2 ячейки 5,6 х 5,6 х 1,5 с воздушной системой промывки</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95</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Распределительная система труб с запорной арматурой</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800 – 8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600 – 10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400 – 8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300 – 8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200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lang w:val="en-US"/>
              </w:rPr>
              <w:t>dy</w:t>
            </w:r>
            <w:r w:rsidRPr="003B2AEC">
              <w:rPr>
                <w:szCs w:val="24"/>
              </w:rPr>
              <w:t xml:space="preserve">  100 – 24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Загрузка: кристаллический песок ( 1 м ) и гравий ( 0,5 м )</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13</w:t>
            </w:r>
          </w:p>
        </w:tc>
        <w:tc>
          <w:tcPr>
            <w:tcW w:w="1767" w:type="pct"/>
          </w:tcPr>
          <w:p w:rsidR="00C2749B" w:rsidRPr="003B2AEC" w:rsidRDefault="00C2749B" w:rsidP="003B2AEC">
            <w:pPr>
              <w:spacing w:after="0" w:line="240" w:lineRule="auto"/>
              <w:rPr>
                <w:szCs w:val="24"/>
              </w:rPr>
            </w:pPr>
            <w:r w:rsidRPr="003B2AEC">
              <w:rPr>
                <w:szCs w:val="24"/>
              </w:rPr>
              <w:t xml:space="preserve">Биологичекие пруды </w:t>
            </w:r>
          </w:p>
          <w:p w:rsidR="00C2749B" w:rsidRPr="003B2AEC" w:rsidRDefault="00C2749B" w:rsidP="003B2AEC">
            <w:pPr>
              <w:spacing w:after="0" w:line="240" w:lineRule="auto"/>
              <w:rPr>
                <w:szCs w:val="24"/>
              </w:rPr>
            </w:pPr>
            <w:r w:rsidRPr="003B2AEC">
              <w:rPr>
                <w:szCs w:val="24"/>
              </w:rPr>
              <w:t>225 х 125 – 2 шт. 175х125 – 1 шт.</w:t>
            </w:r>
          </w:p>
        </w:tc>
        <w:tc>
          <w:tcPr>
            <w:tcW w:w="380" w:type="pct"/>
          </w:tcPr>
          <w:p w:rsidR="00C2749B" w:rsidRPr="003B2AEC" w:rsidRDefault="00C2749B" w:rsidP="003B2AEC">
            <w:pPr>
              <w:spacing w:after="0" w:line="240" w:lineRule="auto"/>
              <w:jc w:val="center"/>
              <w:rPr>
                <w:szCs w:val="24"/>
              </w:rPr>
            </w:pPr>
            <w:r w:rsidRPr="003B2AEC">
              <w:rPr>
                <w:szCs w:val="24"/>
              </w:rPr>
              <w:t>3</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57%</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аэратор – 3 шт.</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Камера переключения с задвижками </w:t>
            </w:r>
          </w:p>
          <w:p w:rsidR="00C2749B" w:rsidRPr="003B2AEC" w:rsidRDefault="00C2749B" w:rsidP="003B2AEC">
            <w:pPr>
              <w:spacing w:after="0" w:line="240" w:lineRule="auto"/>
              <w:rPr>
                <w:szCs w:val="24"/>
              </w:rPr>
            </w:pPr>
            <w:r w:rsidRPr="003B2AEC">
              <w:rPr>
                <w:szCs w:val="24"/>
                <w:lang w:val="en-US"/>
              </w:rPr>
              <w:t>dy</w:t>
            </w:r>
            <w:r w:rsidRPr="003B2AEC">
              <w:rPr>
                <w:szCs w:val="24"/>
              </w:rPr>
              <w:t xml:space="preserve">  600 - 11</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14</w:t>
            </w:r>
          </w:p>
        </w:tc>
        <w:tc>
          <w:tcPr>
            <w:tcW w:w="1767" w:type="pct"/>
          </w:tcPr>
          <w:p w:rsidR="00C2749B" w:rsidRPr="003B2AEC" w:rsidRDefault="00C2749B" w:rsidP="003B2AEC">
            <w:pPr>
              <w:spacing w:after="0" w:line="240" w:lineRule="auto"/>
              <w:rPr>
                <w:szCs w:val="24"/>
              </w:rPr>
            </w:pPr>
            <w:r w:rsidRPr="003B2AEC">
              <w:rPr>
                <w:szCs w:val="24"/>
              </w:rPr>
              <w:t>Хлораторная производительность 30 кг/час, совмещенная с расходным складом хлора на 5 тонн*</w:t>
            </w: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p>
          <w:p w:rsidR="00C2749B" w:rsidRPr="003B2AEC" w:rsidRDefault="00C2749B" w:rsidP="003B2AEC">
            <w:pPr>
              <w:spacing w:after="0" w:line="240" w:lineRule="auto"/>
              <w:rPr>
                <w:szCs w:val="24"/>
              </w:rPr>
            </w:pPr>
            <w:r w:rsidRPr="003B2AEC">
              <w:rPr>
                <w:szCs w:val="24"/>
              </w:rPr>
              <w:t>Хлоратор ЛОНИИ 100 – 2 шт.</w:t>
            </w:r>
          </w:p>
          <w:p w:rsidR="00C2749B" w:rsidRPr="003B2AEC" w:rsidRDefault="00C2749B" w:rsidP="003B2AEC">
            <w:pPr>
              <w:spacing w:after="0" w:line="240" w:lineRule="auto"/>
              <w:rPr>
                <w:szCs w:val="24"/>
              </w:rPr>
            </w:pPr>
            <w:r w:rsidRPr="003B2AEC">
              <w:rPr>
                <w:szCs w:val="24"/>
              </w:rPr>
              <w:t xml:space="preserve">емкость с дегазирующим раствором </w:t>
            </w:r>
          </w:p>
          <w:p w:rsidR="00C2749B" w:rsidRPr="003B2AEC" w:rsidRDefault="00C2749B" w:rsidP="003B2AEC">
            <w:pPr>
              <w:spacing w:after="0" w:line="240" w:lineRule="auto"/>
              <w:rPr>
                <w:szCs w:val="24"/>
              </w:rPr>
            </w:pPr>
            <w:r w:rsidRPr="003B2AEC">
              <w:rPr>
                <w:szCs w:val="24"/>
              </w:rPr>
              <w:t>10 мі - 1 шт.</w:t>
            </w:r>
          </w:p>
        </w:tc>
        <w:tc>
          <w:tcPr>
            <w:tcW w:w="427" w:type="pct"/>
          </w:tcPr>
          <w:p w:rsidR="00C2749B" w:rsidRPr="003B2AEC" w:rsidRDefault="00C2749B" w:rsidP="003B2AEC">
            <w:pPr>
              <w:spacing w:after="0" w:line="240" w:lineRule="auto"/>
              <w:jc w:val="center"/>
              <w:rPr>
                <w:szCs w:val="24"/>
              </w:rPr>
            </w:pPr>
            <w:r w:rsidRPr="003B2AEC">
              <w:rPr>
                <w:szCs w:val="24"/>
              </w:rPr>
              <w:t>61%</w:t>
            </w:r>
          </w:p>
          <w:p w:rsidR="00C2749B" w:rsidRPr="003B2AEC" w:rsidRDefault="00C2749B" w:rsidP="003B2AEC">
            <w:pPr>
              <w:spacing w:after="0" w:line="240" w:lineRule="auto"/>
              <w:jc w:val="center"/>
              <w:rPr>
                <w:szCs w:val="24"/>
              </w:rPr>
            </w:pPr>
            <w:r w:rsidRPr="003B2AEC">
              <w:rPr>
                <w:szCs w:val="24"/>
              </w:rPr>
              <w:t>100%</w:t>
            </w:r>
          </w:p>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компрессор – 1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vMerge w:val="restart"/>
          </w:tcPr>
          <w:p w:rsidR="00C2749B" w:rsidRPr="003B2AEC" w:rsidRDefault="00C2749B" w:rsidP="003B2AEC">
            <w:pPr>
              <w:spacing w:after="0" w:line="240" w:lineRule="auto"/>
              <w:jc w:val="center"/>
              <w:rPr>
                <w:szCs w:val="24"/>
              </w:rPr>
            </w:pPr>
            <w:r w:rsidRPr="003B2AEC">
              <w:rPr>
                <w:szCs w:val="24"/>
              </w:rPr>
              <w:t>15</w:t>
            </w:r>
          </w:p>
        </w:tc>
        <w:tc>
          <w:tcPr>
            <w:tcW w:w="1767" w:type="pct"/>
            <w:vMerge w:val="restart"/>
          </w:tcPr>
          <w:p w:rsidR="00C2749B" w:rsidRPr="003B2AEC" w:rsidRDefault="00C2749B" w:rsidP="003B2AEC">
            <w:pPr>
              <w:spacing w:after="0" w:line="240" w:lineRule="auto"/>
              <w:rPr>
                <w:szCs w:val="24"/>
              </w:rPr>
            </w:pPr>
            <w:r w:rsidRPr="003B2AEC">
              <w:rPr>
                <w:szCs w:val="24"/>
              </w:rPr>
              <w:t>Насосная станция дренажной</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60%</w:t>
            </w:r>
          </w:p>
        </w:tc>
      </w:tr>
      <w:tr w:rsidR="00C2749B" w:rsidRPr="003B2AEC" w:rsidTr="003B2AEC">
        <w:tc>
          <w:tcPr>
            <w:tcW w:w="281" w:type="pct"/>
            <w:vMerge/>
            <w:vAlign w:val="center"/>
          </w:tcPr>
          <w:p w:rsidR="00C2749B" w:rsidRPr="003B2AEC" w:rsidRDefault="00C2749B" w:rsidP="003B2AEC">
            <w:pPr>
              <w:spacing w:after="0" w:line="240" w:lineRule="auto"/>
              <w:rPr>
                <w:szCs w:val="24"/>
              </w:rPr>
            </w:pPr>
          </w:p>
        </w:tc>
        <w:tc>
          <w:tcPr>
            <w:tcW w:w="1767" w:type="pct"/>
            <w:vMerge/>
            <w:vAlign w:val="center"/>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Насосы 5 ф – 12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vMerge w:val="restart"/>
          </w:tcPr>
          <w:p w:rsidR="00C2749B" w:rsidRPr="003B2AEC" w:rsidRDefault="00C2749B" w:rsidP="003B2AEC">
            <w:pPr>
              <w:spacing w:after="0" w:line="240" w:lineRule="auto"/>
              <w:jc w:val="center"/>
              <w:rPr>
                <w:szCs w:val="24"/>
              </w:rPr>
            </w:pPr>
            <w:r w:rsidRPr="003B2AEC">
              <w:rPr>
                <w:szCs w:val="24"/>
              </w:rPr>
              <w:t>16</w:t>
            </w:r>
          </w:p>
        </w:tc>
        <w:tc>
          <w:tcPr>
            <w:tcW w:w="1767" w:type="pct"/>
          </w:tcPr>
          <w:p w:rsidR="00C2749B" w:rsidRPr="003B2AEC" w:rsidRDefault="00C2749B" w:rsidP="003B2AEC">
            <w:pPr>
              <w:spacing w:after="0" w:line="240" w:lineRule="auto"/>
              <w:rPr>
                <w:szCs w:val="24"/>
              </w:rPr>
            </w:pPr>
            <w:r w:rsidRPr="003B2AEC">
              <w:rPr>
                <w:szCs w:val="24"/>
              </w:rPr>
              <w:t>Иловые площадки с промывной системой</w:t>
            </w:r>
          </w:p>
        </w:tc>
        <w:tc>
          <w:tcPr>
            <w:tcW w:w="380" w:type="pct"/>
          </w:tcPr>
          <w:p w:rsidR="00C2749B" w:rsidRPr="003B2AEC" w:rsidRDefault="00C2749B" w:rsidP="003B2AEC">
            <w:pPr>
              <w:spacing w:after="0" w:line="240" w:lineRule="auto"/>
              <w:jc w:val="center"/>
              <w:rPr>
                <w:szCs w:val="24"/>
              </w:rPr>
            </w:pPr>
            <w:r w:rsidRPr="003B2AEC">
              <w:rPr>
                <w:szCs w:val="24"/>
              </w:rPr>
              <w:t>8</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89%</w:t>
            </w:r>
          </w:p>
        </w:tc>
      </w:tr>
      <w:tr w:rsidR="00C2749B" w:rsidRPr="003B2AEC" w:rsidTr="003B2AEC">
        <w:tc>
          <w:tcPr>
            <w:tcW w:w="281" w:type="pct"/>
            <w:vMerge/>
            <w:vAlign w:val="center"/>
          </w:tcPr>
          <w:p w:rsidR="00C2749B" w:rsidRPr="003B2AEC" w:rsidRDefault="00C2749B" w:rsidP="003B2AEC">
            <w:pPr>
              <w:spacing w:after="0" w:line="240" w:lineRule="auto"/>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щитовые затворы с ручным                приводом – 40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vMerge w:val="restart"/>
          </w:tcPr>
          <w:p w:rsidR="00C2749B" w:rsidRPr="003B2AEC" w:rsidRDefault="00C2749B" w:rsidP="003B2AEC">
            <w:pPr>
              <w:spacing w:after="0" w:line="240" w:lineRule="auto"/>
              <w:jc w:val="center"/>
              <w:rPr>
                <w:szCs w:val="24"/>
              </w:rPr>
            </w:pPr>
            <w:r w:rsidRPr="003B2AEC">
              <w:rPr>
                <w:szCs w:val="24"/>
              </w:rPr>
              <w:t>17</w:t>
            </w:r>
          </w:p>
        </w:tc>
        <w:tc>
          <w:tcPr>
            <w:tcW w:w="1767" w:type="pct"/>
          </w:tcPr>
          <w:p w:rsidR="00C2749B" w:rsidRPr="003B2AEC" w:rsidRDefault="00C2749B" w:rsidP="003B2AEC">
            <w:pPr>
              <w:spacing w:after="0" w:line="240" w:lineRule="auto"/>
              <w:rPr>
                <w:szCs w:val="24"/>
              </w:rPr>
            </w:pPr>
            <w:r w:rsidRPr="003B2AEC">
              <w:rPr>
                <w:szCs w:val="24"/>
              </w:rPr>
              <w:t>Иловые площадки с продольным дренажем</w:t>
            </w:r>
          </w:p>
        </w:tc>
        <w:tc>
          <w:tcPr>
            <w:tcW w:w="380" w:type="pct"/>
          </w:tcPr>
          <w:p w:rsidR="00C2749B" w:rsidRPr="003B2AEC" w:rsidRDefault="00C2749B" w:rsidP="003B2AEC">
            <w:pPr>
              <w:spacing w:after="0" w:line="240" w:lineRule="auto"/>
              <w:jc w:val="center"/>
              <w:rPr>
                <w:szCs w:val="24"/>
              </w:rPr>
            </w:pPr>
            <w:r w:rsidRPr="003B2AEC">
              <w:rPr>
                <w:szCs w:val="24"/>
              </w:rPr>
              <w:t>4</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vMerge/>
            <w:vAlign w:val="center"/>
          </w:tcPr>
          <w:p w:rsidR="00C2749B" w:rsidRPr="003B2AEC" w:rsidRDefault="00C2749B" w:rsidP="003B2AEC">
            <w:pPr>
              <w:spacing w:after="0" w:line="240" w:lineRule="auto"/>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щитовые затворы – 8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18</w:t>
            </w:r>
          </w:p>
        </w:tc>
        <w:tc>
          <w:tcPr>
            <w:tcW w:w="1767" w:type="pct"/>
          </w:tcPr>
          <w:p w:rsidR="00C2749B" w:rsidRPr="003B2AEC" w:rsidRDefault="00C2749B" w:rsidP="003B2AEC">
            <w:pPr>
              <w:spacing w:after="0" w:line="240" w:lineRule="auto"/>
              <w:rPr>
                <w:szCs w:val="24"/>
              </w:rPr>
            </w:pPr>
            <w:r w:rsidRPr="003B2AEC">
              <w:rPr>
                <w:szCs w:val="24"/>
              </w:rPr>
              <w:t>Иловые площадки пром.</w:t>
            </w:r>
          </w:p>
          <w:p w:rsidR="00C2749B" w:rsidRPr="003B2AEC" w:rsidRDefault="00C2749B" w:rsidP="003B2AEC">
            <w:pPr>
              <w:spacing w:after="0" w:line="240" w:lineRule="auto"/>
              <w:rPr>
                <w:szCs w:val="24"/>
              </w:rPr>
            </w:pPr>
            <w:r w:rsidRPr="003B2AEC">
              <w:rPr>
                <w:szCs w:val="24"/>
              </w:rPr>
              <w:t>стоков 75х75х0,9 м</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89</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щитовые затворы – 16 шт.</w:t>
            </w:r>
          </w:p>
        </w:tc>
        <w:tc>
          <w:tcPr>
            <w:tcW w:w="427" w:type="pct"/>
          </w:tcPr>
          <w:p w:rsidR="00C2749B" w:rsidRPr="003B2AEC" w:rsidRDefault="00C2749B" w:rsidP="003B2AEC">
            <w:pPr>
              <w:spacing w:after="0" w:line="240" w:lineRule="auto"/>
              <w:jc w:val="center"/>
              <w:rPr>
                <w:szCs w:val="24"/>
              </w:rPr>
            </w:pP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19</w:t>
            </w:r>
          </w:p>
        </w:tc>
        <w:tc>
          <w:tcPr>
            <w:tcW w:w="1767" w:type="pct"/>
          </w:tcPr>
          <w:p w:rsidR="00C2749B" w:rsidRPr="003B2AEC" w:rsidRDefault="00C2749B" w:rsidP="003B2AEC">
            <w:pPr>
              <w:spacing w:after="0" w:line="240" w:lineRule="auto"/>
              <w:rPr>
                <w:szCs w:val="24"/>
              </w:rPr>
            </w:pPr>
            <w:r w:rsidRPr="003B2AEC">
              <w:rPr>
                <w:szCs w:val="24"/>
              </w:rPr>
              <w:t>Песковые площадки</w:t>
            </w:r>
          </w:p>
          <w:p w:rsidR="00C2749B" w:rsidRPr="003B2AEC" w:rsidRDefault="00C2749B" w:rsidP="003B2AEC">
            <w:pPr>
              <w:spacing w:after="0" w:line="240" w:lineRule="auto"/>
              <w:rPr>
                <w:szCs w:val="24"/>
              </w:rPr>
            </w:pPr>
            <w:r w:rsidRPr="003B2AEC">
              <w:rPr>
                <w:szCs w:val="24"/>
              </w:rPr>
              <w:t xml:space="preserve">15х12 м </w:t>
            </w:r>
            <w:r w:rsidRPr="003B2AEC">
              <w:rPr>
                <w:szCs w:val="24"/>
                <w:lang w:val="en-US"/>
              </w:rPr>
              <w:t>S</w:t>
            </w:r>
            <w:r w:rsidRPr="003B2AEC">
              <w:rPr>
                <w:szCs w:val="24"/>
              </w:rPr>
              <w:t xml:space="preserve"> – 360 мІ, </w:t>
            </w:r>
            <w:r w:rsidRPr="003B2AEC">
              <w:rPr>
                <w:szCs w:val="24"/>
                <w:lang w:val="en-US"/>
              </w:rPr>
              <w:t>h</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разделительные деревянные борта – 4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20</w:t>
            </w:r>
          </w:p>
        </w:tc>
        <w:tc>
          <w:tcPr>
            <w:tcW w:w="1767" w:type="pct"/>
          </w:tcPr>
          <w:p w:rsidR="00C2749B" w:rsidRPr="003B2AEC" w:rsidRDefault="00C2749B" w:rsidP="003B2AEC">
            <w:pPr>
              <w:spacing w:after="0" w:line="240" w:lineRule="auto"/>
              <w:rPr>
                <w:szCs w:val="24"/>
              </w:rPr>
            </w:pPr>
            <w:r w:rsidRPr="003B2AEC">
              <w:rPr>
                <w:szCs w:val="24"/>
              </w:rPr>
              <w:t>Насосная станция при метантенках</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74</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5 ф – 12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Насос 8 ф – 12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Гидроэлеватор – 4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21</w:t>
            </w:r>
          </w:p>
        </w:tc>
        <w:tc>
          <w:tcPr>
            <w:tcW w:w="1767" w:type="pct"/>
          </w:tcPr>
          <w:p w:rsidR="00C2749B" w:rsidRPr="003B2AEC" w:rsidRDefault="00C2749B" w:rsidP="003B2AEC">
            <w:pPr>
              <w:spacing w:after="0" w:line="240" w:lineRule="auto"/>
              <w:rPr>
                <w:szCs w:val="24"/>
              </w:rPr>
            </w:pPr>
            <w:r w:rsidRPr="003B2AEC">
              <w:rPr>
                <w:szCs w:val="24"/>
              </w:rPr>
              <w:t>Метантенки - дегельментизаторы</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78</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Паровой инжектор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22</w:t>
            </w:r>
          </w:p>
        </w:tc>
        <w:tc>
          <w:tcPr>
            <w:tcW w:w="1767" w:type="pct"/>
          </w:tcPr>
          <w:p w:rsidR="00C2749B" w:rsidRPr="003B2AEC" w:rsidRDefault="00C2749B" w:rsidP="003B2AEC">
            <w:pPr>
              <w:spacing w:after="0" w:line="240" w:lineRule="auto"/>
              <w:rPr>
                <w:szCs w:val="24"/>
              </w:rPr>
            </w:pPr>
            <w:r w:rsidRPr="003B2AEC">
              <w:rPr>
                <w:szCs w:val="24"/>
              </w:rPr>
              <w:t>Метантенки –                стабилизаторы 1600 мі</w:t>
            </w:r>
          </w:p>
        </w:tc>
        <w:tc>
          <w:tcPr>
            <w:tcW w:w="380" w:type="pct"/>
          </w:tcPr>
          <w:p w:rsidR="00C2749B" w:rsidRPr="003B2AEC" w:rsidRDefault="00C2749B" w:rsidP="003B2AEC">
            <w:pPr>
              <w:spacing w:after="0" w:line="240" w:lineRule="auto"/>
              <w:jc w:val="center"/>
              <w:rPr>
                <w:szCs w:val="24"/>
              </w:rPr>
            </w:pPr>
            <w:r w:rsidRPr="003B2AEC">
              <w:rPr>
                <w:szCs w:val="24"/>
              </w:rPr>
              <w:t>2</w:t>
            </w:r>
          </w:p>
        </w:tc>
        <w:tc>
          <w:tcPr>
            <w:tcW w:w="2145" w:type="pct"/>
          </w:tcPr>
          <w:p w:rsidR="00C2749B" w:rsidRPr="003B2AEC" w:rsidRDefault="00C2749B" w:rsidP="003B2AEC">
            <w:pPr>
              <w:spacing w:after="0" w:line="240" w:lineRule="auto"/>
              <w:rPr>
                <w:szCs w:val="24"/>
              </w:rPr>
            </w:pPr>
            <w:r w:rsidRPr="003B2AEC">
              <w:rPr>
                <w:szCs w:val="24"/>
              </w:rPr>
              <w:t>Люки герметичные – 12 шт.</w:t>
            </w:r>
          </w:p>
        </w:tc>
        <w:tc>
          <w:tcPr>
            <w:tcW w:w="427" w:type="pct"/>
          </w:tcPr>
          <w:p w:rsidR="00C2749B" w:rsidRPr="003B2AEC" w:rsidRDefault="00C2749B" w:rsidP="003B2AEC">
            <w:pPr>
              <w:spacing w:after="0" w:line="240" w:lineRule="auto"/>
              <w:jc w:val="center"/>
              <w:rPr>
                <w:szCs w:val="24"/>
              </w:rPr>
            </w:pPr>
            <w:r w:rsidRPr="003B2AEC">
              <w:rPr>
                <w:szCs w:val="24"/>
              </w:rPr>
              <w:t>78</w:t>
            </w:r>
          </w:p>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23</w:t>
            </w:r>
          </w:p>
        </w:tc>
        <w:tc>
          <w:tcPr>
            <w:tcW w:w="1767" w:type="pct"/>
          </w:tcPr>
          <w:p w:rsidR="00C2749B" w:rsidRPr="003B2AEC" w:rsidRDefault="00C2749B" w:rsidP="003B2AEC">
            <w:pPr>
              <w:spacing w:after="0" w:line="240" w:lineRule="auto"/>
              <w:rPr>
                <w:szCs w:val="24"/>
              </w:rPr>
            </w:pPr>
            <w:r w:rsidRPr="003B2AEC">
              <w:rPr>
                <w:szCs w:val="24"/>
              </w:rPr>
              <w:t>Аварийный резервуар</w:t>
            </w:r>
          </w:p>
        </w:tc>
        <w:tc>
          <w:tcPr>
            <w:tcW w:w="380" w:type="pct"/>
          </w:tcPr>
          <w:p w:rsidR="00C2749B" w:rsidRPr="003B2AEC" w:rsidRDefault="00C2749B" w:rsidP="003B2AEC">
            <w:pPr>
              <w:spacing w:after="0" w:line="240" w:lineRule="auto"/>
              <w:jc w:val="center"/>
              <w:rPr>
                <w:szCs w:val="24"/>
              </w:rPr>
            </w:pPr>
            <w:r w:rsidRPr="003B2AEC">
              <w:rPr>
                <w:szCs w:val="24"/>
              </w:rPr>
              <w:t>1</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79</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Камера переключения</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Задвижка </w:t>
            </w:r>
            <w:r w:rsidRPr="003B2AEC">
              <w:rPr>
                <w:szCs w:val="24"/>
                <w:lang w:val="en-US"/>
              </w:rPr>
              <w:t>dy</w:t>
            </w:r>
            <w:r w:rsidRPr="003B2AEC">
              <w:rPr>
                <w:szCs w:val="24"/>
              </w:rPr>
              <w:t xml:space="preserve"> 1000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Задвижка </w:t>
            </w:r>
            <w:r w:rsidRPr="003B2AEC">
              <w:rPr>
                <w:szCs w:val="24"/>
                <w:lang w:val="en-US"/>
              </w:rPr>
              <w:t>dy</w:t>
            </w:r>
            <w:r w:rsidRPr="003B2AEC">
              <w:rPr>
                <w:szCs w:val="24"/>
              </w:rPr>
              <w:t xml:space="preserve">   600 – 2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 xml:space="preserve">Задвижка </w:t>
            </w:r>
            <w:r w:rsidRPr="003B2AEC">
              <w:rPr>
                <w:szCs w:val="24"/>
                <w:lang w:val="en-US"/>
              </w:rPr>
              <w:t>dy</w:t>
            </w:r>
            <w:r w:rsidRPr="003B2AEC">
              <w:rPr>
                <w:szCs w:val="24"/>
              </w:rPr>
              <w:t xml:space="preserve">   300 – 1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r w:rsidR="00C2749B" w:rsidRPr="003B2AEC" w:rsidTr="003B2AEC">
        <w:tc>
          <w:tcPr>
            <w:tcW w:w="281" w:type="pct"/>
          </w:tcPr>
          <w:p w:rsidR="00C2749B" w:rsidRPr="003B2AEC" w:rsidRDefault="00C2749B" w:rsidP="003B2AEC">
            <w:pPr>
              <w:spacing w:after="0" w:line="240" w:lineRule="auto"/>
              <w:jc w:val="center"/>
              <w:rPr>
                <w:szCs w:val="24"/>
              </w:rPr>
            </w:pPr>
            <w:r w:rsidRPr="003B2AEC">
              <w:rPr>
                <w:szCs w:val="24"/>
              </w:rPr>
              <w:t>24</w:t>
            </w:r>
          </w:p>
        </w:tc>
        <w:tc>
          <w:tcPr>
            <w:tcW w:w="1767" w:type="pct"/>
          </w:tcPr>
          <w:p w:rsidR="00C2749B" w:rsidRPr="003B2AEC" w:rsidRDefault="00C2749B" w:rsidP="003B2AEC">
            <w:pPr>
              <w:spacing w:after="0" w:line="240" w:lineRule="auto"/>
              <w:rPr>
                <w:szCs w:val="24"/>
              </w:rPr>
            </w:pPr>
            <w:r w:rsidRPr="003B2AEC">
              <w:rPr>
                <w:szCs w:val="24"/>
              </w:rPr>
              <w:t>Илоуплотнитель</w:t>
            </w:r>
          </w:p>
        </w:tc>
        <w:tc>
          <w:tcPr>
            <w:tcW w:w="380" w:type="pct"/>
          </w:tcPr>
          <w:p w:rsidR="00C2749B" w:rsidRPr="003B2AEC" w:rsidRDefault="00C2749B" w:rsidP="003B2AEC">
            <w:pPr>
              <w:spacing w:after="0" w:line="240" w:lineRule="auto"/>
              <w:jc w:val="center"/>
              <w:rPr>
                <w:szCs w:val="24"/>
              </w:rPr>
            </w:pPr>
            <w:r w:rsidRPr="003B2AEC">
              <w:rPr>
                <w:szCs w:val="24"/>
              </w:rPr>
              <w:t>3</w:t>
            </w:r>
          </w:p>
        </w:tc>
        <w:tc>
          <w:tcPr>
            <w:tcW w:w="2145" w:type="pct"/>
          </w:tcPr>
          <w:p w:rsidR="00C2749B" w:rsidRPr="003B2AEC" w:rsidRDefault="00C2749B" w:rsidP="003B2AEC">
            <w:pPr>
              <w:spacing w:after="0" w:line="240" w:lineRule="auto"/>
              <w:rPr>
                <w:szCs w:val="24"/>
              </w:rPr>
            </w:pPr>
          </w:p>
        </w:tc>
        <w:tc>
          <w:tcPr>
            <w:tcW w:w="427" w:type="pct"/>
          </w:tcPr>
          <w:p w:rsidR="00C2749B" w:rsidRPr="003B2AEC" w:rsidRDefault="00C2749B" w:rsidP="003B2AEC">
            <w:pPr>
              <w:spacing w:after="0" w:line="240" w:lineRule="auto"/>
              <w:jc w:val="center"/>
              <w:rPr>
                <w:szCs w:val="24"/>
              </w:rPr>
            </w:pPr>
            <w:r w:rsidRPr="003B2AEC">
              <w:rPr>
                <w:szCs w:val="24"/>
              </w:rPr>
              <w:t>97</w:t>
            </w:r>
          </w:p>
        </w:tc>
      </w:tr>
      <w:tr w:rsidR="00C2749B" w:rsidRPr="003B2AEC" w:rsidTr="003B2AEC">
        <w:tc>
          <w:tcPr>
            <w:tcW w:w="281" w:type="pct"/>
          </w:tcPr>
          <w:p w:rsidR="00C2749B" w:rsidRPr="003B2AEC" w:rsidRDefault="00C2749B" w:rsidP="003B2AEC">
            <w:pPr>
              <w:spacing w:after="0" w:line="240" w:lineRule="auto"/>
              <w:jc w:val="center"/>
              <w:rPr>
                <w:szCs w:val="24"/>
              </w:rPr>
            </w:pPr>
          </w:p>
        </w:tc>
        <w:tc>
          <w:tcPr>
            <w:tcW w:w="1767" w:type="pct"/>
          </w:tcPr>
          <w:p w:rsidR="00C2749B" w:rsidRPr="003B2AEC" w:rsidRDefault="00C2749B" w:rsidP="003B2AEC">
            <w:pPr>
              <w:spacing w:after="0" w:line="240" w:lineRule="auto"/>
              <w:rPr>
                <w:szCs w:val="24"/>
              </w:rPr>
            </w:pPr>
          </w:p>
        </w:tc>
        <w:tc>
          <w:tcPr>
            <w:tcW w:w="380" w:type="pct"/>
          </w:tcPr>
          <w:p w:rsidR="00C2749B" w:rsidRPr="003B2AEC" w:rsidRDefault="00C2749B" w:rsidP="003B2AEC">
            <w:pPr>
              <w:spacing w:after="0" w:line="240" w:lineRule="auto"/>
              <w:jc w:val="center"/>
              <w:rPr>
                <w:szCs w:val="24"/>
              </w:rPr>
            </w:pPr>
          </w:p>
        </w:tc>
        <w:tc>
          <w:tcPr>
            <w:tcW w:w="2145" w:type="pct"/>
          </w:tcPr>
          <w:p w:rsidR="00C2749B" w:rsidRPr="003B2AEC" w:rsidRDefault="00C2749B" w:rsidP="003B2AEC">
            <w:pPr>
              <w:spacing w:after="0" w:line="240" w:lineRule="auto"/>
              <w:rPr>
                <w:szCs w:val="24"/>
              </w:rPr>
            </w:pPr>
            <w:r w:rsidRPr="003B2AEC">
              <w:rPr>
                <w:szCs w:val="24"/>
              </w:rPr>
              <w:t>Щитовые затворы – 7 шт.</w:t>
            </w:r>
          </w:p>
        </w:tc>
        <w:tc>
          <w:tcPr>
            <w:tcW w:w="427" w:type="pct"/>
          </w:tcPr>
          <w:p w:rsidR="00C2749B" w:rsidRPr="003B2AEC" w:rsidRDefault="00C2749B" w:rsidP="003B2AEC">
            <w:pPr>
              <w:spacing w:after="0" w:line="240" w:lineRule="auto"/>
              <w:jc w:val="center"/>
              <w:rPr>
                <w:szCs w:val="24"/>
              </w:rPr>
            </w:pPr>
            <w:r w:rsidRPr="003B2AEC">
              <w:rPr>
                <w:szCs w:val="24"/>
              </w:rPr>
              <w:t>100</w:t>
            </w:r>
          </w:p>
        </w:tc>
      </w:tr>
    </w:tbl>
    <w:p w:rsidR="00C2749B" w:rsidRPr="002E00FE" w:rsidRDefault="00C2749B" w:rsidP="002E00FE">
      <w:pPr>
        <w:pStyle w:val="NoSpacing"/>
        <w:ind w:firstLine="0"/>
      </w:pPr>
      <w:r w:rsidRPr="002E00FE">
        <w:t>* в настоящее время хлораторная не функционирует, взамен построена, но не запущена установка УФ-обеззараживания</w:t>
      </w:r>
    </w:p>
    <w:p w:rsidR="00C2749B" w:rsidRPr="002E00FE" w:rsidRDefault="00C2749B" w:rsidP="002E00FE">
      <w:pPr>
        <w:pStyle w:val="NoSpacing"/>
      </w:pPr>
      <w:r w:rsidRPr="002E00FE">
        <w:t>Высокая степень износа оборудования ОСК приводит к снижению эффективности очистки сточных вод. Образующиеся недостаточно очищенные сточные воды могут содержать загрязнения, не извлекаемые по ряду причин технологического характера – износа имеющегося оборудования.</w:t>
      </w:r>
    </w:p>
    <w:p w:rsidR="00C2749B" w:rsidRPr="002E00FE" w:rsidRDefault="00C2749B" w:rsidP="002E00FE">
      <w:pPr>
        <w:pStyle w:val="Heading2"/>
        <w:numPr>
          <w:ilvl w:val="1"/>
          <w:numId w:val="3"/>
        </w:numPr>
        <w:spacing w:before="0"/>
        <w:ind w:left="788" w:hanging="431"/>
      </w:pPr>
      <w:bookmarkStart w:id="32" w:name="_Toc406425557"/>
      <w:bookmarkStart w:id="33" w:name="_Toc428774161"/>
      <w:bookmarkStart w:id="34" w:name="_Toc430262025"/>
      <w:r w:rsidRPr="002E00FE">
        <w:t>Оценка безопасности и надежности объектов централизованной системы водоотведения и их управляемости</w:t>
      </w:r>
      <w:bookmarkEnd w:id="32"/>
      <w:bookmarkEnd w:id="33"/>
      <w:bookmarkEnd w:id="34"/>
    </w:p>
    <w:p w:rsidR="00C2749B" w:rsidRPr="002E00FE" w:rsidRDefault="00C2749B" w:rsidP="002E00FE">
      <w:pPr>
        <w:pStyle w:val="NoSpacing"/>
      </w:pPr>
      <w:r w:rsidRPr="002E00FE">
        <w:t xml:space="preserve">Сети системы централизованного ВО ГО г. Переславль-Залесский находятся в достаточно изношенном состоянии, темпы замены сетей низки и не позволяют добиваться уменьшения среднего износа сетей и, соответственно, увеличивать надежность функционирования существующей системы централизованного ВО. Основное и вспомогательное оборудование некоторых КНС физически и морально устарело и не соответствует современным аналогам по энергоэффективности и уровню автоматизации. </w:t>
      </w:r>
    </w:p>
    <w:p w:rsidR="00C2749B" w:rsidRPr="002E00FE" w:rsidRDefault="00C2749B" w:rsidP="002E00FE">
      <w:pPr>
        <w:pStyle w:val="NoSpacing"/>
      </w:pPr>
      <w:r w:rsidRPr="002E00FE">
        <w:t xml:space="preserve">Проблемой в вопросе надежности функционирования централизованной системы ВО является большое количество засоров: в 2014 г. зафиксировано и устранено 360 засоров на сетях. Появление засоров обуславливается не только изношенностью сетей и сооружений, но и безответственным  отношением абонентов: в систему централизованного ВО сбрасывается крупногабаритный мусор и пищевые отбросы. Крупных аварий (остановка ОСК, аварийный сброс неочищенных сточных вод в водные объекты, либо выброс неочищенных сточных вод на поверхность и т.п.) за последние годы в системе централизованного ВО ГО г. Переславль-Залесский не происходило. </w:t>
      </w:r>
    </w:p>
    <w:p w:rsidR="00C2749B" w:rsidRPr="002E00FE" w:rsidRDefault="00C2749B" w:rsidP="002E00FE">
      <w:pPr>
        <w:pStyle w:val="NoSpacing"/>
      </w:pPr>
      <w:r w:rsidRPr="002E00FE">
        <w:t>Фактические показатели</w:t>
      </w:r>
      <w:r>
        <w:t xml:space="preserve"> </w:t>
      </w:r>
      <w:r w:rsidRPr="002E00FE">
        <w:t>безопасности и надежности функционирования системы централизованного ВО ГО г. Переславль-Залесский за 2014 г. следующие:</w:t>
      </w:r>
    </w:p>
    <w:p w:rsidR="00C2749B" w:rsidRPr="002E00FE" w:rsidRDefault="00C2749B" w:rsidP="002E00FE">
      <w:pPr>
        <w:pStyle w:val="NoSpacing"/>
        <w:numPr>
          <w:ilvl w:val="0"/>
          <w:numId w:val="32"/>
        </w:numPr>
        <w:ind w:left="1429"/>
      </w:pPr>
      <w:r w:rsidRPr="002E00FE">
        <w:t>общая протяженность сетей системы централизованного ВО – 121,8 км;</w:t>
      </w:r>
    </w:p>
    <w:p w:rsidR="00C2749B" w:rsidRPr="002E00FE" w:rsidRDefault="00C2749B" w:rsidP="002E00FE">
      <w:pPr>
        <w:pStyle w:val="NoSpacing"/>
        <w:numPr>
          <w:ilvl w:val="0"/>
          <w:numId w:val="32"/>
        </w:numPr>
        <w:ind w:left="1429"/>
      </w:pPr>
      <w:r w:rsidRPr="002E00FE">
        <w:t>количество засоров на сетях – 360</w:t>
      </w:r>
      <w:r w:rsidRPr="002E00FE">
        <w:rPr>
          <w:lang w:val="en-US"/>
        </w:rPr>
        <w:t>;</w:t>
      </w:r>
    </w:p>
    <w:p w:rsidR="00C2749B" w:rsidRPr="002E00FE" w:rsidRDefault="00C2749B" w:rsidP="002E00FE">
      <w:pPr>
        <w:pStyle w:val="NoSpacing"/>
        <w:numPr>
          <w:ilvl w:val="0"/>
          <w:numId w:val="32"/>
        </w:numPr>
        <w:ind w:left="1429"/>
      </w:pPr>
      <w:r w:rsidRPr="002E00FE">
        <w:t>удельное количество засоров – 2,96 ед./км/г.;</w:t>
      </w:r>
    </w:p>
    <w:p w:rsidR="00C2749B" w:rsidRPr="002E00FE" w:rsidRDefault="00C2749B" w:rsidP="002E00FE">
      <w:pPr>
        <w:pStyle w:val="NoSpacing"/>
        <w:numPr>
          <w:ilvl w:val="0"/>
          <w:numId w:val="32"/>
        </w:numPr>
        <w:ind w:left="1429"/>
      </w:pPr>
      <w:r w:rsidRPr="002E00FE">
        <w:t>количество аварий на объектах системы централизованного ВО – 0 ед.;</w:t>
      </w:r>
    </w:p>
    <w:p w:rsidR="00C2749B" w:rsidRPr="002E00FE" w:rsidRDefault="00C2749B" w:rsidP="002E00FE">
      <w:pPr>
        <w:pStyle w:val="NoSpacing"/>
        <w:numPr>
          <w:ilvl w:val="0"/>
          <w:numId w:val="32"/>
        </w:numPr>
        <w:ind w:left="1429"/>
      </w:pPr>
      <w:r w:rsidRPr="002E00FE">
        <w:t>удельная аварийность объектов – 0 ед./г.</w:t>
      </w:r>
    </w:p>
    <w:p w:rsidR="00C2749B" w:rsidRPr="002E00FE" w:rsidRDefault="00C2749B" w:rsidP="002E00FE">
      <w:pPr>
        <w:pStyle w:val="NoSpacing"/>
      </w:pPr>
      <w:r w:rsidRPr="002E00FE">
        <w:t>В целом систему централизованного ВО ГО г. Переславль-Залесский можно охарактеризовать как достаточно надежную, но без форсирования темпов замены изношенных участков и элементов сетей и оборудования на объектах, внедрения систем диспетчеризации и автоматизации ситуация будет ухудшаться. Мероприятия по улучшению показателей безопасности и надежности, а также ожидаемый от реализации данных мероприятий эффект от них рассмотрены в разделах 4 и 7 соответственно.</w:t>
      </w:r>
    </w:p>
    <w:p w:rsidR="00C2749B" w:rsidRPr="002E00FE" w:rsidRDefault="00C2749B" w:rsidP="002E00FE">
      <w:pPr>
        <w:pStyle w:val="Heading2"/>
        <w:numPr>
          <w:ilvl w:val="1"/>
          <w:numId w:val="3"/>
        </w:numPr>
        <w:spacing w:before="0"/>
        <w:rPr>
          <w:color w:val="000000"/>
        </w:rPr>
      </w:pPr>
      <w:bookmarkStart w:id="35" w:name="_Toc428774162"/>
      <w:bookmarkStart w:id="36" w:name="_Toc430262026"/>
      <w:r w:rsidRPr="002E00FE">
        <w:t>Оценка воздействия сбросов сточных вод через централизованную систему водоотведения на окружающую среду</w:t>
      </w:r>
      <w:bookmarkEnd w:id="35"/>
      <w:bookmarkEnd w:id="36"/>
    </w:p>
    <w:p w:rsidR="00C2749B" w:rsidRPr="002E00FE" w:rsidRDefault="00C2749B" w:rsidP="002E00FE">
      <w:pPr>
        <w:pStyle w:val="NoSpacing"/>
      </w:pPr>
      <w:r w:rsidRPr="002E00FE">
        <w:t xml:space="preserve">Все хозяйственно-бытовые и производственные сточные воды абонентов на территории ГО г. Переславль-Залесский по системе самотечно-напорных трубопроводов отводятся на очистку на ОСК. Промышленные воды с ОАО «Компания Славич» также направляются на ОСК отдельному напорному трубопроводу. </w:t>
      </w:r>
    </w:p>
    <w:p w:rsidR="00C2749B" w:rsidRPr="002E00FE" w:rsidRDefault="00C2749B" w:rsidP="002E00FE">
      <w:pPr>
        <w:pStyle w:val="NoSpacing"/>
      </w:pPr>
      <w:r w:rsidRPr="002E00FE">
        <w:t>Сточные воды, поступающие на ОСК, проходят механическую и биологическую очистку с доочисткой и обеззараживанием, после чего сбрасываются в водный объект – оз. Сомино.</w:t>
      </w:r>
    </w:p>
    <w:p w:rsidR="00C2749B" w:rsidRPr="002E00FE" w:rsidRDefault="00C2749B" w:rsidP="002E00FE">
      <w:pPr>
        <w:pStyle w:val="NoSpacing"/>
      </w:pPr>
      <w:r w:rsidRPr="002E00FE">
        <w:t xml:space="preserve">Показатели работы ОСК за 2012-2014 гг. в соответствии с лабораторными исследованиями очищенной сточной воды на выпуске. приведены в таблице 1.3. </w:t>
      </w:r>
    </w:p>
    <w:p w:rsidR="00C2749B" w:rsidRPr="002E00FE" w:rsidRDefault="00C2749B" w:rsidP="002E00FE">
      <w:pPr>
        <w:pStyle w:val="NoSpacing"/>
        <w:spacing w:after="0"/>
        <w:ind w:firstLine="0"/>
        <w:rPr>
          <w:i/>
        </w:rPr>
      </w:pPr>
      <w:bookmarkStart w:id="37" w:name="_Toc406425596"/>
      <w:r w:rsidRPr="002E00FE">
        <w:t xml:space="preserve">Таблица </w:t>
      </w:r>
      <w:fldSimple w:instr=" STYLEREF 1 \s ">
        <w:r>
          <w:rPr>
            <w:noProof/>
          </w:rPr>
          <w:t>0</w:t>
        </w:r>
      </w:fldSimple>
      <w:r w:rsidRPr="002E00FE">
        <w:t xml:space="preserve">.7– Показатели работы </w:t>
      </w:r>
      <w:r w:rsidRPr="002E00FE">
        <w:rPr>
          <w:color w:val="000000"/>
        </w:rPr>
        <w:t>ОСК</w:t>
      </w:r>
      <w:r w:rsidRPr="002E00FE">
        <w:t xml:space="preserve"> за 2012-2014 гг.</w:t>
      </w:r>
      <w:bookmarkEnd w:id="37"/>
    </w:p>
    <w:tbl>
      <w:tblPr>
        <w:tblW w:w="5000" w:type="pct"/>
        <w:tblLook w:val="00A0"/>
      </w:tblPr>
      <w:tblGrid>
        <w:gridCol w:w="2293"/>
        <w:gridCol w:w="1135"/>
        <w:gridCol w:w="1271"/>
        <w:gridCol w:w="1330"/>
        <w:gridCol w:w="1330"/>
        <w:gridCol w:w="2494"/>
      </w:tblGrid>
      <w:tr w:rsidR="00C2749B" w:rsidRPr="003B2AEC" w:rsidTr="00D1445F">
        <w:trPr>
          <w:trHeight w:val="705"/>
        </w:trPr>
        <w:tc>
          <w:tcPr>
            <w:tcW w:w="1093"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b/>
                <w:bCs/>
                <w:color w:val="000000"/>
                <w:szCs w:val="24"/>
                <w:lang w:eastAsia="ru-RU"/>
              </w:rPr>
            </w:pPr>
            <w:r w:rsidRPr="002E00FE">
              <w:rPr>
                <w:b/>
                <w:bCs/>
                <w:color w:val="000000"/>
                <w:szCs w:val="24"/>
                <w:lang w:eastAsia="ru-RU"/>
              </w:rPr>
              <w:t>Показатель</w:t>
            </w:r>
          </w:p>
        </w:tc>
        <w:tc>
          <w:tcPr>
            <w:tcW w:w="590"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108" w:right="-89"/>
              <w:jc w:val="center"/>
              <w:rPr>
                <w:b/>
                <w:bCs/>
                <w:color w:val="000000"/>
                <w:szCs w:val="24"/>
                <w:lang w:eastAsia="ru-RU"/>
              </w:rPr>
            </w:pPr>
            <w:r w:rsidRPr="002E00FE">
              <w:rPr>
                <w:b/>
                <w:bCs/>
                <w:color w:val="000000"/>
                <w:szCs w:val="24"/>
                <w:lang w:eastAsia="ru-RU"/>
              </w:rPr>
              <w:t>Ед. изм.</w:t>
            </w:r>
          </w:p>
        </w:tc>
        <w:tc>
          <w:tcPr>
            <w:tcW w:w="2037" w:type="pct"/>
            <w:gridSpan w:val="3"/>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eastAsia="ru-RU"/>
              </w:rPr>
            </w:pPr>
            <w:r w:rsidRPr="002E00FE">
              <w:rPr>
                <w:b/>
                <w:bCs/>
                <w:color w:val="000000"/>
                <w:szCs w:val="24"/>
                <w:lang w:eastAsia="ru-RU"/>
              </w:rPr>
              <w:t>Фактический показатель</w:t>
            </w:r>
          </w:p>
        </w:tc>
        <w:tc>
          <w:tcPr>
            <w:tcW w:w="1280" w:type="pct"/>
            <w:tcBorders>
              <w:top w:val="single" w:sz="4" w:space="0" w:color="auto"/>
              <w:left w:val="nil"/>
              <w:right w:val="single" w:sz="4" w:space="0" w:color="auto"/>
            </w:tcBorders>
            <w:vAlign w:val="center"/>
          </w:tcPr>
          <w:p w:rsidR="00C2749B" w:rsidRPr="002E00FE" w:rsidRDefault="00C2749B" w:rsidP="002E00FE">
            <w:pPr>
              <w:spacing w:after="0" w:line="240" w:lineRule="auto"/>
              <w:jc w:val="center"/>
              <w:rPr>
                <w:b/>
                <w:bCs/>
                <w:color w:val="000000"/>
                <w:szCs w:val="24"/>
                <w:lang w:eastAsia="ru-RU"/>
              </w:rPr>
            </w:pPr>
            <w:r w:rsidRPr="002E00FE">
              <w:rPr>
                <w:b/>
                <w:bCs/>
                <w:color w:val="000000"/>
                <w:szCs w:val="24"/>
                <w:lang w:eastAsia="ru-RU"/>
              </w:rPr>
              <w:t>Нормативы ПДС/ВВС не более</w:t>
            </w:r>
          </w:p>
          <w:p w:rsidR="00C2749B" w:rsidRPr="002E00FE" w:rsidRDefault="00C2749B" w:rsidP="002E00FE">
            <w:pPr>
              <w:spacing w:after="0" w:line="240" w:lineRule="auto"/>
              <w:jc w:val="center"/>
              <w:rPr>
                <w:b/>
                <w:bCs/>
                <w:color w:val="000000"/>
                <w:szCs w:val="24"/>
                <w:lang w:eastAsia="ru-RU"/>
              </w:rPr>
            </w:pPr>
            <w:r w:rsidRPr="002E00FE">
              <w:rPr>
                <w:b/>
                <w:color w:val="000000"/>
                <w:szCs w:val="24"/>
                <w:lang w:eastAsia="ru-RU"/>
              </w:rPr>
              <w:t> </w:t>
            </w:r>
          </w:p>
        </w:tc>
      </w:tr>
      <w:tr w:rsidR="00C2749B" w:rsidRPr="003B2AEC" w:rsidTr="00D1445F">
        <w:trPr>
          <w:trHeight w:val="1038"/>
        </w:trPr>
        <w:tc>
          <w:tcPr>
            <w:tcW w:w="1093"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Cs w:val="24"/>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108" w:right="-89"/>
              <w:rPr>
                <w:b/>
                <w:bCs/>
                <w:color w:val="000000"/>
                <w:szCs w:val="24"/>
                <w:lang w:eastAsia="ru-RU"/>
              </w:rPr>
            </w:pPr>
          </w:p>
        </w:tc>
        <w:tc>
          <w:tcPr>
            <w:tcW w:w="659"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color w:val="000000"/>
                <w:szCs w:val="24"/>
                <w:lang w:eastAsia="ru-RU"/>
              </w:rPr>
            </w:pPr>
            <w:r w:rsidRPr="002E00FE">
              <w:rPr>
                <w:b/>
                <w:color w:val="000000"/>
                <w:szCs w:val="24"/>
                <w:lang w:eastAsia="ru-RU"/>
              </w:rPr>
              <w:t>2012</w:t>
            </w:r>
          </w:p>
        </w:tc>
        <w:tc>
          <w:tcPr>
            <w:tcW w:w="689"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color w:val="000000"/>
                <w:szCs w:val="24"/>
                <w:lang w:eastAsia="ru-RU"/>
              </w:rPr>
            </w:pPr>
            <w:r w:rsidRPr="002E00FE">
              <w:rPr>
                <w:b/>
                <w:color w:val="000000"/>
                <w:szCs w:val="24"/>
                <w:lang w:eastAsia="ru-RU"/>
              </w:rPr>
              <w:t>2013</w:t>
            </w:r>
          </w:p>
        </w:tc>
        <w:tc>
          <w:tcPr>
            <w:tcW w:w="689"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color w:val="000000"/>
                <w:szCs w:val="24"/>
                <w:lang w:eastAsia="ru-RU"/>
              </w:rPr>
            </w:pPr>
            <w:r w:rsidRPr="002E00FE">
              <w:rPr>
                <w:b/>
                <w:color w:val="000000"/>
                <w:szCs w:val="24"/>
                <w:lang w:eastAsia="ru-RU"/>
              </w:rPr>
              <w:t>2014</w:t>
            </w:r>
          </w:p>
        </w:tc>
        <w:tc>
          <w:tcPr>
            <w:tcW w:w="1280" w:type="pct"/>
            <w:tcBorders>
              <w:left w:val="nil"/>
              <w:bottom w:val="single" w:sz="4" w:space="0" w:color="auto"/>
              <w:right w:val="single" w:sz="4" w:space="0" w:color="auto"/>
            </w:tcBorders>
            <w:noWrap/>
            <w:vAlign w:val="center"/>
          </w:tcPr>
          <w:p w:rsidR="00C2749B" w:rsidRPr="002E00FE" w:rsidRDefault="00C2749B" w:rsidP="002E00FE">
            <w:pPr>
              <w:spacing w:after="0" w:line="240" w:lineRule="auto"/>
              <w:rPr>
                <w:color w:val="000000"/>
                <w:szCs w:val="24"/>
                <w:lang w:eastAsia="ru-RU"/>
              </w:rPr>
            </w:pP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Температура</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°С</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11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9,3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12</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1-30</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Вод-ныйпок-ль рН</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ед. рН</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7,91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7,85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7,5</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6,5-8,5</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Кальций</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56,8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50</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68</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56,8</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 xml:space="preserve">Магний </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24,7</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22,3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20,8</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24,7</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Жесткость</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4,3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5,2</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 xml:space="preserve">ХПК </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27</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29,3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29,5</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27,1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БПК</w:t>
            </w:r>
            <w:r w:rsidRPr="002E00FE">
              <w:rPr>
                <w:color w:val="000000"/>
                <w:szCs w:val="24"/>
                <w:vertAlign w:val="subscript"/>
                <w:lang w:eastAsia="ru-RU"/>
              </w:rPr>
              <w:t>полн.</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3,6</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2,78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3,3</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3,0/4,36</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Раств-ный кислород</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9,35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9,4</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≥4,0</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Ион аммония</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0,12</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Нитрат-ион</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44,5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45,8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48,3</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69,2</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Нитрит-ион</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0,02</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0,03</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0,08</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Фосфат-ион по Р</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2,4</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2,4</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2,1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0,34/2,4</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Сульфаты</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38,4</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56,5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59</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38,4</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eastAsia="ru-RU"/>
              </w:rPr>
            </w:pPr>
            <w:r w:rsidRPr="002E00FE">
              <w:rPr>
                <w:color w:val="000000"/>
                <w:szCs w:val="24"/>
                <w:lang w:eastAsia="ru-RU"/>
              </w:rPr>
              <w:t>Железо</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0,113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0,125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0,21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0,1/0,11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Цинк</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 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0,0025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0,02</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Медь</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0,002</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0,002</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0,001/0,002</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Кадмий</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val="en-US" w:eastAsia="ru-RU"/>
              </w:rPr>
            </w:pPr>
            <w:r w:rsidRPr="002E00FE">
              <w:rPr>
                <w:color w:val="000000"/>
                <w:szCs w:val="24"/>
                <w:lang w:val="en-US" w:eastAsia="ru-RU"/>
              </w:rPr>
              <w:t>&lt;0,0008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0,0008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≤0,0008</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отс</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Марганец</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&lt;0</w:t>
            </w:r>
            <w:r w:rsidRPr="002E00FE">
              <w:rPr>
                <w:color w:val="000000"/>
                <w:szCs w:val="24"/>
                <w:lang w:eastAsia="ru-RU"/>
              </w:rPr>
              <w:t>,01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Никель</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0,0025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Хлориды</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60,2</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62,8</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58,7</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60,2</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Нефтепродукты</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0,013</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0,08</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0,05</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Взвеш.вещества</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6,9</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6,4</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7,3</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6,9</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Хром</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0,011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Отс</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ПАВ (анионные)</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0,04</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0,055</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0,06</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0,04</w:t>
            </w:r>
          </w:p>
        </w:tc>
      </w:tr>
      <w:tr w:rsidR="00C2749B" w:rsidRPr="003B2AEC" w:rsidTr="00D1445F">
        <w:trPr>
          <w:trHeight w:val="300"/>
        </w:trPr>
        <w:tc>
          <w:tcPr>
            <w:tcW w:w="1093"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Фенолы</w:t>
            </w:r>
          </w:p>
        </w:tc>
        <w:tc>
          <w:tcPr>
            <w:tcW w:w="59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&lt;0</w:t>
            </w:r>
            <w:r w:rsidRPr="002E00FE">
              <w:rPr>
                <w:color w:val="000000"/>
                <w:szCs w:val="24"/>
                <w:lang w:eastAsia="ru-RU"/>
              </w:rPr>
              <w:t>,002</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0,001</w:t>
            </w:r>
          </w:p>
        </w:tc>
        <w:tc>
          <w:tcPr>
            <w:tcW w:w="689"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0,001</w:t>
            </w:r>
          </w:p>
        </w:tc>
        <w:tc>
          <w:tcPr>
            <w:tcW w:w="1280"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0,001</w:t>
            </w:r>
          </w:p>
        </w:tc>
      </w:tr>
      <w:tr w:rsidR="00C2749B" w:rsidRPr="003B2AEC" w:rsidTr="00D1445F">
        <w:trPr>
          <w:trHeight w:val="300"/>
        </w:trPr>
        <w:tc>
          <w:tcPr>
            <w:tcW w:w="1093" w:type="pc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Формальдегид</w:t>
            </w:r>
          </w:p>
        </w:tc>
        <w:tc>
          <w:tcPr>
            <w:tcW w:w="590"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val="en-US" w:eastAsia="ru-RU"/>
              </w:rPr>
              <w:t>&lt;</w:t>
            </w:r>
            <w:r w:rsidRPr="002E00FE">
              <w:rPr>
                <w:color w:val="000000"/>
                <w:szCs w:val="24"/>
                <w:lang w:eastAsia="ru-RU"/>
              </w:rPr>
              <w:t>0,025</w:t>
            </w:r>
          </w:p>
        </w:tc>
        <w:tc>
          <w:tcPr>
            <w:tcW w:w="68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0,022</w:t>
            </w:r>
          </w:p>
        </w:tc>
        <w:tc>
          <w:tcPr>
            <w:tcW w:w="68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0,02</w:t>
            </w:r>
          </w:p>
        </w:tc>
        <w:tc>
          <w:tcPr>
            <w:tcW w:w="1280"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отс</w:t>
            </w:r>
          </w:p>
        </w:tc>
      </w:tr>
      <w:tr w:rsidR="00C2749B" w:rsidRPr="003B2AEC" w:rsidTr="00D1445F">
        <w:trPr>
          <w:trHeight w:val="300"/>
        </w:trPr>
        <w:tc>
          <w:tcPr>
            <w:tcW w:w="1093" w:type="pc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ind w:left="-93" w:right="-108"/>
              <w:jc w:val="center"/>
              <w:rPr>
                <w:color w:val="000000"/>
                <w:szCs w:val="24"/>
                <w:lang w:eastAsia="ru-RU"/>
              </w:rPr>
            </w:pPr>
            <w:r w:rsidRPr="002E00FE">
              <w:rPr>
                <w:color w:val="000000"/>
                <w:szCs w:val="24"/>
                <w:lang w:eastAsia="ru-RU"/>
              </w:rPr>
              <w:t>Сухой остаток</w:t>
            </w:r>
          </w:p>
        </w:tc>
        <w:tc>
          <w:tcPr>
            <w:tcW w:w="590"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89"/>
              <w:jc w:val="center"/>
              <w:rPr>
                <w:color w:val="000000"/>
                <w:szCs w:val="24"/>
                <w:lang w:eastAsia="ru-RU"/>
              </w:rPr>
            </w:pPr>
            <w:r w:rsidRPr="002E00FE">
              <w:rPr>
                <w:color w:val="000000"/>
                <w:szCs w:val="24"/>
                <w:lang w:eastAsia="ru-RU"/>
              </w:rPr>
              <w:t>мг/дм³</w:t>
            </w:r>
          </w:p>
        </w:tc>
        <w:tc>
          <w:tcPr>
            <w:tcW w:w="65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673</w:t>
            </w:r>
          </w:p>
        </w:tc>
        <w:tc>
          <w:tcPr>
            <w:tcW w:w="68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588</w:t>
            </w:r>
          </w:p>
        </w:tc>
        <w:tc>
          <w:tcPr>
            <w:tcW w:w="689"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502</w:t>
            </w:r>
          </w:p>
        </w:tc>
        <w:tc>
          <w:tcPr>
            <w:tcW w:w="1280" w:type="pct"/>
            <w:tcBorders>
              <w:top w:val="single" w:sz="4" w:space="0" w:color="auto"/>
              <w:left w:val="nil"/>
              <w:bottom w:val="single" w:sz="4" w:space="0" w:color="auto"/>
              <w:right w:val="single" w:sz="4" w:space="0" w:color="auto"/>
            </w:tcBorders>
            <w:noWrap/>
            <w:vAlign w:val="center"/>
          </w:tcPr>
          <w:p w:rsidR="00C2749B" w:rsidRPr="002E00FE" w:rsidRDefault="00C2749B" w:rsidP="002E00FE">
            <w:pPr>
              <w:spacing w:after="0" w:line="240" w:lineRule="auto"/>
              <w:ind w:left="-108" w:right="-108"/>
              <w:jc w:val="center"/>
              <w:rPr>
                <w:color w:val="000000"/>
                <w:szCs w:val="24"/>
                <w:lang w:eastAsia="ru-RU"/>
              </w:rPr>
            </w:pPr>
            <w:r w:rsidRPr="002E00FE">
              <w:rPr>
                <w:color w:val="000000"/>
                <w:szCs w:val="24"/>
                <w:lang w:eastAsia="ru-RU"/>
              </w:rPr>
              <w:t>1000</w:t>
            </w:r>
          </w:p>
        </w:tc>
      </w:tr>
    </w:tbl>
    <w:p w:rsidR="00C2749B" w:rsidRPr="002E00FE" w:rsidRDefault="00C2749B" w:rsidP="002E00FE">
      <w:pPr>
        <w:spacing w:after="0" w:line="240" w:lineRule="auto"/>
        <w:ind w:firstLine="709"/>
        <w:jc w:val="both"/>
        <w:rPr>
          <w:szCs w:val="24"/>
        </w:rPr>
      </w:pPr>
    </w:p>
    <w:p w:rsidR="00C2749B" w:rsidRPr="002E00FE" w:rsidRDefault="00C2749B" w:rsidP="002E00FE">
      <w:pPr>
        <w:pStyle w:val="NoSpacing"/>
      </w:pPr>
      <w:r w:rsidRPr="002E00FE">
        <w:t xml:space="preserve">По показателям из таблицы можно сделать вывод о том, что, начиная с 2012 г. показатели очистки сточных вод ухудшаются с каждым годом. На 2014 г. 10 показателей превышают допустимые нормы, 3 показателя находятся на границе допустимых значений. </w:t>
      </w:r>
    </w:p>
    <w:p w:rsidR="00C2749B" w:rsidRPr="002E00FE" w:rsidRDefault="00C2749B" w:rsidP="002E00FE">
      <w:pPr>
        <w:pStyle w:val="NoSpacing"/>
      </w:pPr>
      <w:r w:rsidRPr="002E00FE">
        <w:t>В соответствии с обозначенным выше следует сделать вывод о необходимости проведения соответствующих мероприятий по реконструкции действующих ОСК, так как существующая технология очистки и состав сооружений не обеспечивают требуемую степень очистки в соответствии с установленными нормативами.</w:t>
      </w:r>
    </w:p>
    <w:p w:rsidR="00C2749B" w:rsidRPr="002E00FE" w:rsidRDefault="00C2749B" w:rsidP="002E00FE">
      <w:pPr>
        <w:pStyle w:val="Heading2"/>
        <w:numPr>
          <w:ilvl w:val="1"/>
          <w:numId w:val="3"/>
        </w:numPr>
        <w:spacing w:before="0"/>
        <w:ind w:left="788" w:hanging="431"/>
      </w:pPr>
      <w:bookmarkStart w:id="38" w:name="_Toc406425559"/>
      <w:bookmarkStart w:id="39" w:name="_Toc428774163"/>
      <w:bookmarkStart w:id="40" w:name="_Toc430262027"/>
      <w:r w:rsidRPr="002E00FE">
        <w:t>Описание территорий муниципального образования, не охваченных централизованной системой водоотведения</w:t>
      </w:r>
      <w:bookmarkEnd w:id="38"/>
      <w:bookmarkEnd w:id="39"/>
      <w:bookmarkEnd w:id="40"/>
    </w:p>
    <w:p w:rsidR="00C2749B" w:rsidRPr="002E00FE" w:rsidRDefault="00C2749B" w:rsidP="002E00FE">
      <w:pPr>
        <w:pStyle w:val="NoSpacing"/>
      </w:pPr>
      <w:r w:rsidRPr="002E00FE">
        <w:t>Границы зоны действия системы централизованного ВО ГО г. Переславль-Залесский представлены выше (рисунок 1.2). В настоящее время необеспеченными услугой централизованного ВО остаются по большей части индивидуальные жилые дома (прибрежная зона оз. Плещеево), а также многоквартирный жилой фонд в нескольких  локальных зонах.</w:t>
      </w:r>
    </w:p>
    <w:p w:rsidR="00C2749B" w:rsidRPr="002E00FE" w:rsidRDefault="00C2749B" w:rsidP="002E00FE">
      <w:pPr>
        <w:pStyle w:val="Heading2"/>
        <w:numPr>
          <w:ilvl w:val="1"/>
          <w:numId w:val="3"/>
        </w:numPr>
        <w:spacing w:before="0"/>
        <w:ind w:left="788" w:hanging="431"/>
      </w:pPr>
      <w:bookmarkStart w:id="41" w:name="_Toc406425560"/>
      <w:bookmarkStart w:id="42" w:name="_Toc428774164"/>
      <w:bookmarkStart w:id="43" w:name="_Toc430262028"/>
      <w:r w:rsidRPr="002E00FE">
        <w:t xml:space="preserve">Описание существующих технических и технологических проблем системы водоотведения </w:t>
      </w:r>
      <w:bookmarkEnd w:id="41"/>
      <w:r w:rsidRPr="002E00FE">
        <w:t>муниципального образования</w:t>
      </w:r>
      <w:bookmarkEnd w:id="42"/>
      <w:bookmarkEnd w:id="43"/>
    </w:p>
    <w:p w:rsidR="00C2749B" w:rsidRPr="002E00FE" w:rsidRDefault="00C2749B" w:rsidP="002E00FE">
      <w:pPr>
        <w:pStyle w:val="NoSpacing"/>
      </w:pPr>
      <w:r w:rsidRPr="002E00FE">
        <w:t>Основными  проблемами функционирования системы централизованного ВО ГО г. Переславль-Залесский являются:</w:t>
      </w:r>
    </w:p>
    <w:p w:rsidR="00C2749B" w:rsidRPr="002E00FE" w:rsidRDefault="00C2749B" w:rsidP="002E00FE">
      <w:pPr>
        <w:pStyle w:val="NoSpacing"/>
        <w:numPr>
          <w:ilvl w:val="0"/>
          <w:numId w:val="32"/>
        </w:numPr>
        <w:ind w:left="1429"/>
      </w:pPr>
      <w:r w:rsidRPr="002E00FE">
        <w:t>высокая степень износа сетей и объектов, в результате которой понижается надежность и бесперебойность функционирования системы в целом;</w:t>
      </w:r>
    </w:p>
    <w:p w:rsidR="00C2749B" w:rsidRPr="002E00FE" w:rsidRDefault="00C2749B" w:rsidP="002E00FE">
      <w:pPr>
        <w:pStyle w:val="NoSpacing"/>
        <w:numPr>
          <w:ilvl w:val="0"/>
          <w:numId w:val="32"/>
        </w:numPr>
        <w:ind w:left="1429"/>
      </w:pPr>
      <w:r w:rsidRPr="002E00FE">
        <w:t>неудовлетворительная работа ОСК по показателям очистки ввиду необходимости реконструкции отдельных сооружений и завершения строительства станции УФ-обеззараживания;</w:t>
      </w:r>
    </w:p>
    <w:p w:rsidR="00C2749B" w:rsidRPr="002E00FE" w:rsidRDefault="00C2749B" w:rsidP="002E00FE">
      <w:pPr>
        <w:pStyle w:val="NoSpacing"/>
        <w:numPr>
          <w:ilvl w:val="0"/>
          <w:numId w:val="32"/>
        </w:numPr>
        <w:ind w:left="1429"/>
      </w:pPr>
      <w:r w:rsidRPr="002E00FE">
        <w:t>отсутствие систем диспетчеризации и телемеханики, наличие которых позволило бы полностью автоматизировать работу КНС и, соответственно, сократить численность оперативного персонала эксплуатирующей организации.</w:t>
      </w:r>
    </w:p>
    <w:p w:rsidR="00C2749B" w:rsidRPr="002E00FE" w:rsidRDefault="00C2749B" w:rsidP="002E00FE">
      <w:pPr>
        <w:pStyle w:val="NoSpacing"/>
      </w:pPr>
      <w:r w:rsidRPr="002E00FE">
        <w:t>Для обеспечения надежного функционирования существующих сетей системы централизованного ВО, а также обеспечения централизованным ВО перспективных объектов капитального строительства необходимо провести ряд первоочередных мероприятий по строительству, реконструкции и модернизации участков сетей и объектов системы централизованного ВО. Данные мероприятия рассмотрены в разделе 4.</w:t>
      </w:r>
    </w:p>
    <w:p w:rsidR="00C2749B" w:rsidRPr="002E00FE" w:rsidRDefault="00C2749B" w:rsidP="002E00FE">
      <w:pPr>
        <w:pStyle w:val="NoSpacing"/>
      </w:pPr>
    </w:p>
    <w:p w:rsidR="00C2749B" w:rsidRPr="002E00FE" w:rsidRDefault="00C2749B" w:rsidP="002E00FE">
      <w:pPr>
        <w:pStyle w:val="Heading1"/>
        <w:keepNext w:val="0"/>
        <w:numPr>
          <w:ilvl w:val="0"/>
          <w:numId w:val="3"/>
        </w:numPr>
        <w:ind w:left="425" w:hanging="425"/>
      </w:pPr>
      <w:bookmarkStart w:id="44" w:name="_Toc381632596"/>
      <w:bookmarkStart w:id="45" w:name="_Toc406425561"/>
      <w:bookmarkStart w:id="46" w:name="_Toc428774165"/>
      <w:bookmarkStart w:id="47" w:name="_Toc430262029"/>
      <w:r w:rsidRPr="002E00FE">
        <w:rPr>
          <w:caps w:val="0"/>
        </w:rPr>
        <w:t>БАЛАНСЫ</w:t>
      </w:r>
      <w:r w:rsidRPr="002E00FE">
        <w:t xml:space="preserve"> СТОЧНЫХ ВОД В СИСТЕМЕ </w:t>
      </w:r>
      <w:r w:rsidRPr="002E00FE">
        <w:rPr>
          <w:caps w:val="0"/>
        </w:rPr>
        <w:t>ВОДООТВЕДЕНИЯ</w:t>
      </w:r>
      <w:bookmarkEnd w:id="44"/>
      <w:bookmarkEnd w:id="45"/>
      <w:bookmarkEnd w:id="46"/>
      <w:bookmarkEnd w:id="47"/>
    </w:p>
    <w:p w:rsidR="00C2749B" w:rsidRPr="002E00FE" w:rsidRDefault="00C2749B" w:rsidP="002E00FE">
      <w:pPr>
        <w:pStyle w:val="Heading2"/>
        <w:numPr>
          <w:ilvl w:val="1"/>
          <w:numId w:val="3"/>
        </w:numPr>
        <w:spacing w:before="0"/>
        <w:ind w:left="788" w:hanging="431"/>
      </w:pPr>
      <w:bookmarkStart w:id="48" w:name="_Toc381632597"/>
      <w:bookmarkStart w:id="49" w:name="_Toc406425562"/>
      <w:bookmarkStart w:id="50" w:name="_Toc428774166"/>
      <w:bookmarkStart w:id="51" w:name="_Toc430262030"/>
      <w:r w:rsidRPr="002E00FE">
        <w:t>Баланс поступления сточных вод в централизованную систему водоотведения и отведения стоков по технологическим зонам водоотведения</w:t>
      </w:r>
      <w:bookmarkEnd w:id="48"/>
      <w:bookmarkEnd w:id="49"/>
      <w:bookmarkEnd w:id="50"/>
      <w:bookmarkEnd w:id="51"/>
    </w:p>
    <w:p w:rsidR="00C2749B" w:rsidRPr="002E00FE" w:rsidRDefault="00C2749B" w:rsidP="002E00FE">
      <w:pPr>
        <w:pStyle w:val="NoSpacing"/>
      </w:pPr>
      <w:r w:rsidRPr="002E00FE">
        <w:t>На территории ГО г. Переславль-Залесский определена одна технологическая зона централизованного ВО.</w:t>
      </w:r>
    </w:p>
    <w:p w:rsidR="00C2749B" w:rsidRPr="002E00FE" w:rsidRDefault="00C2749B" w:rsidP="002E00FE">
      <w:pPr>
        <w:pStyle w:val="NoSpacing"/>
      </w:pPr>
      <w:r w:rsidRPr="002E00FE">
        <w:t>Баланс поступления сточных вод в систему централизованного ВО ГО г. Переславль-Залесский за 2012-2014 гг., составленный на основании предоставленных отчетных данных, представлен в таблице 2.1.</w:t>
      </w:r>
    </w:p>
    <w:p w:rsidR="00C2749B" w:rsidRPr="002E00FE" w:rsidRDefault="00C2749B" w:rsidP="002E00FE">
      <w:pPr>
        <w:pStyle w:val="NoSpacing"/>
        <w:spacing w:after="0"/>
        <w:ind w:firstLine="0"/>
      </w:pPr>
      <w:bookmarkStart w:id="52" w:name="_Toc406425599"/>
      <w:bookmarkStart w:id="53" w:name="_Toc430262054"/>
      <w:r w:rsidRPr="002E00FE">
        <w:t xml:space="preserve">Таблица </w:t>
      </w:r>
      <w:fldSimple w:instr=" STYLEREF 1 \s ">
        <w:r>
          <w:rPr>
            <w:noProof/>
          </w:rPr>
          <w:t>2</w:t>
        </w:r>
      </w:fldSimple>
      <w:r w:rsidRPr="002E00FE">
        <w:t>.</w:t>
      </w:r>
      <w:fldSimple w:instr=" SEQ Таблица \* ARABIC \s 1 ">
        <w:r>
          <w:rPr>
            <w:noProof/>
          </w:rPr>
          <w:t>1</w:t>
        </w:r>
      </w:fldSimple>
      <w:r w:rsidRPr="002E00FE">
        <w:t xml:space="preserve">– </w:t>
      </w:r>
      <w:bookmarkEnd w:id="52"/>
      <w:r w:rsidRPr="002E00FE">
        <w:t>Баланс поступления сточных вод в систему централизованного ВО ГО г. Переславль-Залесский</w:t>
      </w:r>
      <w:bookmarkEnd w:id="53"/>
    </w:p>
    <w:tbl>
      <w:tblPr>
        <w:tblW w:w="5000" w:type="pct"/>
        <w:tblLook w:val="00A0"/>
      </w:tblPr>
      <w:tblGrid>
        <w:gridCol w:w="897"/>
        <w:gridCol w:w="4432"/>
        <w:gridCol w:w="1131"/>
        <w:gridCol w:w="1131"/>
        <w:gridCol w:w="1131"/>
        <w:gridCol w:w="1131"/>
      </w:tblGrid>
      <w:tr w:rsidR="00C2749B" w:rsidRPr="003B2AEC" w:rsidTr="00BB7842">
        <w:trPr>
          <w:trHeight w:val="315"/>
        </w:trPr>
        <w:tc>
          <w:tcPr>
            <w:tcW w:w="455" w:type="pc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 п/п</w:t>
            </w:r>
          </w:p>
        </w:tc>
        <w:tc>
          <w:tcPr>
            <w:tcW w:w="2249"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Показатель</w:t>
            </w:r>
          </w:p>
        </w:tc>
        <w:tc>
          <w:tcPr>
            <w:tcW w:w="574"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ед. изм.</w:t>
            </w:r>
          </w:p>
        </w:tc>
        <w:tc>
          <w:tcPr>
            <w:tcW w:w="574"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2012*</w:t>
            </w:r>
          </w:p>
        </w:tc>
        <w:tc>
          <w:tcPr>
            <w:tcW w:w="574"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2013</w:t>
            </w:r>
          </w:p>
        </w:tc>
        <w:tc>
          <w:tcPr>
            <w:tcW w:w="574"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2014</w:t>
            </w:r>
          </w:p>
        </w:tc>
      </w:tr>
      <w:tr w:rsidR="00C2749B" w:rsidRPr="003B2AEC" w:rsidTr="00BB7842">
        <w:trPr>
          <w:trHeight w:val="315"/>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r w:rsidRPr="002E00FE">
              <w:rPr>
                <w:color w:val="000000"/>
                <w:szCs w:val="24"/>
              </w:rPr>
              <w:t>Объём принятых сточных вод</w:t>
            </w:r>
          </w:p>
        </w:tc>
        <w:tc>
          <w:tcPr>
            <w:tcW w:w="574" w:type="pct"/>
            <w:vMerge w:val="restar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тыс. м³</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2 546,5</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3 313,4</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3 007,7</w:t>
            </w:r>
          </w:p>
        </w:tc>
      </w:tr>
      <w:tr w:rsidR="00C2749B" w:rsidRPr="003B2AEC" w:rsidTr="00BB7842">
        <w:trPr>
          <w:trHeight w:val="630"/>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2</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r w:rsidRPr="002E00FE">
              <w:rPr>
                <w:color w:val="000000"/>
                <w:szCs w:val="24"/>
              </w:rPr>
              <w:t>Объём сточных вод, пропущенных через ОСК</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2 546,5</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3 313,4</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3 007,7</w:t>
            </w:r>
          </w:p>
        </w:tc>
      </w:tr>
      <w:tr w:rsidR="00C2749B" w:rsidRPr="003B2AEC" w:rsidTr="00801A9F">
        <w:trPr>
          <w:trHeight w:val="426"/>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r w:rsidRPr="002E00FE">
              <w:rPr>
                <w:color w:val="000000"/>
                <w:szCs w:val="24"/>
              </w:rPr>
              <w:t>Полезная реализация, в т.ч.:</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2 546,5</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3 313,4</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3 007,7</w:t>
            </w:r>
          </w:p>
        </w:tc>
      </w:tr>
      <w:tr w:rsidR="00C2749B" w:rsidRPr="003B2AEC" w:rsidTr="00BB7842">
        <w:trPr>
          <w:trHeight w:val="315"/>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3.1</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r w:rsidRPr="002E00FE">
              <w:rPr>
                <w:color w:val="000000"/>
                <w:szCs w:val="24"/>
              </w:rPr>
              <w:t>товарный отпуск, в т.ч:</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2545,1</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3 310,7</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3 004,3</w:t>
            </w:r>
          </w:p>
        </w:tc>
      </w:tr>
      <w:tr w:rsidR="00C2749B" w:rsidRPr="003B2AEC" w:rsidTr="00BB7842">
        <w:trPr>
          <w:trHeight w:val="315"/>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3.1.1</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Cs w:val="24"/>
                <w:lang w:val="en-US"/>
              </w:rPr>
            </w:pPr>
            <w:r w:rsidRPr="002E00FE">
              <w:rPr>
                <w:color w:val="000000"/>
                <w:szCs w:val="24"/>
              </w:rPr>
              <w:t>населению</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1 466,2</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1 963,6</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1 785,8</w:t>
            </w:r>
          </w:p>
        </w:tc>
      </w:tr>
      <w:tr w:rsidR="00C2749B" w:rsidRPr="003B2AEC" w:rsidTr="00BB7842">
        <w:trPr>
          <w:trHeight w:val="315"/>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3.1.2</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Cs w:val="24"/>
                <w:lang w:val="en-US"/>
              </w:rPr>
            </w:pPr>
            <w:r w:rsidRPr="002E00FE">
              <w:rPr>
                <w:color w:val="000000"/>
                <w:szCs w:val="24"/>
              </w:rPr>
              <w:t>бюджетным организациям</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174,0</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232,6</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226,4</w:t>
            </w:r>
          </w:p>
        </w:tc>
      </w:tr>
      <w:tr w:rsidR="00C2749B" w:rsidRPr="003B2AEC" w:rsidTr="00BB7842">
        <w:trPr>
          <w:trHeight w:val="315"/>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3.1.3</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Cs w:val="24"/>
                <w:lang w:val="en-US"/>
              </w:rPr>
            </w:pPr>
            <w:r w:rsidRPr="002E00FE">
              <w:rPr>
                <w:color w:val="000000"/>
                <w:szCs w:val="24"/>
              </w:rPr>
              <w:t>прочим потребителям</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905,0</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1 114,4</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992,1</w:t>
            </w:r>
          </w:p>
        </w:tc>
      </w:tr>
      <w:tr w:rsidR="00C2749B" w:rsidRPr="003B2AEC" w:rsidTr="00801A9F">
        <w:trPr>
          <w:trHeight w:val="394"/>
        </w:trPr>
        <w:tc>
          <w:tcPr>
            <w:tcW w:w="455"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3.2</w:t>
            </w:r>
          </w:p>
        </w:tc>
        <w:tc>
          <w:tcPr>
            <w:tcW w:w="224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r w:rsidRPr="002E00FE">
              <w:rPr>
                <w:color w:val="000000"/>
                <w:szCs w:val="24"/>
              </w:rPr>
              <w:t>собственным подразделениям</w:t>
            </w:r>
          </w:p>
        </w:tc>
        <w:tc>
          <w:tcPr>
            <w:tcW w:w="574" w:type="pct"/>
            <w:vMerge/>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1,4</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2,8</w:t>
            </w:r>
          </w:p>
        </w:tc>
        <w:tc>
          <w:tcPr>
            <w:tcW w:w="574"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rPr>
              <w:t>3,4</w:t>
            </w:r>
          </w:p>
        </w:tc>
      </w:tr>
    </w:tbl>
    <w:p w:rsidR="00C2749B" w:rsidRPr="002E00FE" w:rsidRDefault="00C2749B" w:rsidP="002E00FE">
      <w:pPr>
        <w:pStyle w:val="NoSpacing"/>
        <w:ind w:firstLine="0"/>
        <w:rPr>
          <w:lang w:val="en-US"/>
        </w:rPr>
      </w:pPr>
      <w:r w:rsidRPr="002E00FE">
        <w:rPr>
          <w:lang w:val="en-US"/>
        </w:rPr>
        <w:t>* c 11.04.2012</w:t>
      </w:r>
    </w:p>
    <w:p w:rsidR="00C2749B" w:rsidRPr="002E00FE" w:rsidRDefault="00C2749B" w:rsidP="002E00FE">
      <w:pPr>
        <w:pStyle w:val="NoSpacing"/>
        <w:spacing w:before="200"/>
      </w:pPr>
      <w:r w:rsidRPr="002E00FE">
        <w:t xml:space="preserve">В данной таблице обозначены объемы сточных вод, определенные на основании </w:t>
      </w:r>
      <w:r w:rsidRPr="002E00FE">
        <w:rPr>
          <w:u w:val="single"/>
        </w:rPr>
        <w:t>объемов реализации</w:t>
      </w:r>
      <w:r w:rsidRPr="002E00FE">
        <w:t xml:space="preserve"> услуги централизованного ВО абонентам.</w:t>
      </w:r>
    </w:p>
    <w:p w:rsidR="00C2749B" w:rsidRPr="002E00FE" w:rsidRDefault="00C2749B" w:rsidP="002E00FE">
      <w:pPr>
        <w:pStyle w:val="NoSpacing"/>
        <w:spacing w:before="200"/>
      </w:pPr>
      <w:r w:rsidRPr="002E00FE">
        <w:t>Как видно из таблицы, основной объем сточных вод, поступающих в систему централизованного ВО ГО г. Переславль-Залесский, приходится на категорию абонентов «население». За период 2012-2014 гг. наблюдается тенденция к снижению объемов сточных вод, сбрасываемых абонентами в централизованную систему ВО, ввиду уменьшения удельного водопотребления из-за плавного внедрения ПКУ потребляемой холодной и горячей воды.</w:t>
      </w:r>
    </w:p>
    <w:p w:rsidR="00C2749B" w:rsidRPr="002E00FE" w:rsidRDefault="00C2749B" w:rsidP="002E00FE">
      <w:pPr>
        <w:pStyle w:val="Heading2"/>
        <w:numPr>
          <w:ilvl w:val="1"/>
          <w:numId w:val="3"/>
        </w:numPr>
        <w:spacing w:before="0"/>
        <w:ind w:left="788" w:hanging="431"/>
      </w:pPr>
      <w:bookmarkStart w:id="54" w:name="_Toc406425563"/>
      <w:bookmarkStart w:id="55" w:name="_Toc428774167"/>
      <w:bookmarkStart w:id="56" w:name="_Toc430262031"/>
      <w:r w:rsidRPr="002E00FE">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54"/>
      <w:bookmarkEnd w:id="55"/>
      <w:bookmarkEnd w:id="56"/>
    </w:p>
    <w:p w:rsidR="00C2749B" w:rsidRPr="002E00FE" w:rsidRDefault="00C2749B" w:rsidP="002E00FE">
      <w:pPr>
        <w:pStyle w:val="NoSpacing"/>
        <w:spacing w:before="200"/>
      </w:pPr>
      <w:r w:rsidRPr="002E00FE">
        <w:t>Под неорганизованным стоком понимается поступление в систему централизованной хозяйственно-бытовой канализации ливневых и грунтовых вод и талого снега через неплотности люков и трубопроводов. Также неорганизованному стоку относится несанкционированное (незаконное) присоединение абонентов к системам хозяйственно-бытовой канализации.</w:t>
      </w:r>
    </w:p>
    <w:p w:rsidR="00C2749B" w:rsidRPr="002E00FE" w:rsidRDefault="00C2749B" w:rsidP="002E00FE">
      <w:pPr>
        <w:pStyle w:val="NoSpacing"/>
        <w:spacing w:before="200"/>
      </w:pPr>
      <w:r w:rsidRPr="002E00FE">
        <w:t>Произвести оценку притока неорганизованного стока возможно только при наличии приборов учета на входе/выпуске сточных вод на ОСК. На данный момент на выпуске сточных вод на ОСК установлен прибор технического учета, в соответствии с показаниями которого объем сточных вод, сбрасываемых в оз. Сомино, в 2014 г. составил 3 984,8 тыс. м³</w:t>
      </w:r>
    </w:p>
    <w:p w:rsidR="00C2749B" w:rsidRPr="002E00FE" w:rsidRDefault="00C2749B" w:rsidP="002E00FE">
      <w:pPr>
        <w:pStyle w:val="NoSpacing"/>
      </w:pPr>
      <w:r w:rsidRPr="002E00FE">
        <w:t>Таким образом, приток неорганизованного стока за 2014 г. составил 24,5 % от общего объема сброшенных в водный объект очищенных сточных вод, или 977,1 тыс. м³.</w:t>
      </w:r>
    </w:p>
    <w:p w:rsidR="00C2749B" w:rsidRPr="002E00FE" w:rsidRDefault="00C2749B" w:rsidP="002E00FE">
      <w:pPr>
        <w:pStyle w:val="Heading2"/>
        <w:numPr>
          <w:ilvl w:val="1"/>
          <w:numId w:val="3"/>
        </w:numPr>
        <w:spacing w:before="0"/>
        <w:ind w:left="788" w:hanging="431"/>
      </w:pPr>
      <w:bookmarkStart w:id="57" w:name="_Toc406425564"/>
      <w:bookmarkStart w:id="58" w:name="_Toc428774168"/>
      <w:bookmarkStart w:id="59" w:name="_Toc430262032"/>
      <w:r w:rsidRPr="002E00FE">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57"/>
      <w:bookmarkEnd w:id="58"/>
      <w:bookmarkEnd w:id="59"/>
    </w:p>
    <w:p w:rsidR="00C2749B" w:rsidRPr="002E00FE" w:rsidRDefault="00C2749B" w:rsidP="002E00FE">
      <w:pPr>
        <w:pStyle w:val="NoSpacing"/>
      </w:pPr>
      <w:r w:rsidRPr="002E00FE">
        <w:t>В соответствии с требованием пункта 83 Постановления Правительства РФ от 29.07.2015 (с изменениями от 05.01.2015) № 644 «Об утверждении Правил холодного водоснабжения и водоотведения и о внесении изменений в некоторые акты Правительства Российской Федерации» приборы коммерческого учета сбрасываемых в централизованные системы сточных вод абонентов и сточных вод от организаций, осуществляющих транспортировку сточных вод, должны быть установлены в случаях, когда:</w:t>
      </w:r>
    </w:p>
    <w:p w:rsidR="00C2749B" w:rsidRPr="002E00FE" w:rsidRDefault="00C2749B" w:rsidP="002E00FE">
      <w:pPr>
        <w:pStyle w:val="NoSpacing"/>
        <w:numPr>
          <w:ilvl w:val="0"/>
          <w:numId w:val="27"/>
        </w:numPr>
      </w:pPr>
      <w:r w:rsidRPr="002E00FE">
        <w:t>расчетный объем водоотведения по канализационному выпуску (для транзитных организаций - по канализационной сети) с учетом расчетного объема поступающих в канализационную сеть поверхностных сточных вод составляет более 200 м³/сут.;</w:t>
      </w:r>
    </w:p>
    <w:p w:rsidR="00C2749B" w:rsidRPr="002E00FE" w:rsidRDefault="00C2749B" w:rsidP="002E00FE">
      <w:pPr>
        <w:pStyle w:val="NoSpacing"/>
        <w:numPr>
          <w:ilvl w:val="0"/>
          <w:numId w:val="27"/>
        </w:numPr>
      </w:pPr>
      <w:r w:rsidRPr="002E00FE">
        <w:t>абонент или транзитная организация используют собственные источники водоснабжения, не оборудованные приборами учета воды, введенными в эксплуатацию в установленном порядке.</w:t>
      </w:r>
    </w:p>
    <w:p w:rsidR="00C2749B" w:rsidRPr="002E00FE" w:rsidRDefault="00C2749B" w:rsidP="002E00FE">
      <w:pPr>
        <w:pStyle w:val="NoSpacing"/>
      </w:pPr>
      <w:r w:rsidRPr="002E00FE">
        <w:t>Для указанной категории абонентов и транзитных организаций допускается не устанавливать прибор учета сточных вод в следующих случаях:</w:t>
      </w:r>
    </w:p>
    <w:p w:rsidR="00C2749B" w:rsidRPr="002E00FE" w:rsidRDefault="00C2749B" w:rsidP="002E00FE">
      <w:pPr>
        <w:pStyle w:val="NoSpacing"/>
        <w:numPr>
          <w:ilvl w:val="0"/>
          <w:numId w:val="28"/>
        </w:numPr>
      </w:pPr>
      <w:r w:rsidRPr="002E00FE">
        <w:t>согласование с организацией, осуществляющей водоотведение, порядка определения объема принимаемых такой организацией сточных вод расчетным способом;</w:t>
      </w:r>
    </w:p>
    <w:p w:rsidR="00C2749B" w:rsidRPr="002E00FE" w:rsidRDefault="00C2749B" w:rsidP="002E00FE">
      <w:pPr>
        <w:pStyle w:val="NoSpacing"/>
        <w:numPr>
          <w:ilvl w:val="0"/>
          <w:numId w:val="28"/>
        </w:numPr>
      </w:pPr>
      <w:r w:rsidRPr="002E00FE">
        <w:t>установление совместно с организацией, осуществляющей водоотведение, факта отсутствия технической возможности установки прибора учета и подписания соответствующего акта.</w:t>
      </w:r>
    </w:p>
    <w:p w:rsidR="00C2749B" w:rsidRPr="002E00FE" w:rsidRDefault="00C2749B" w:rsidP="002E00FE">
      <w:pPr>
        <w:pStyle w:val="NoSpacing"/>
      </w:pPr>
      <w:r w:rsidRPr="002E00FE">
        <w:t>Транзитные организации, осуществляющие регулируемые виды деятельности по транспортировке сточных вод, обязанные установить приборы учета объема отводимых сточных вод, устанавливают их на границах эксплуатационной ответственности транзитной организации и организации водопроводно-канализационного хозяйства (гарантирующей организации) по канализационным сетям, которые определены по признаку обязанностей (ответственности) по эксплуатации этих систем или сетей, или в ином месте, определенном договором транспортировки сточных вод.</w:t>
      </w:r>
    </w:p>
    <w:p w:rsidR="00C2749B" w:rsidRPr="002E00FE" w:rsidRDefault="00C2749B" w:rsidP="002E00FE">
      <w:pPr>
        <w:pStyle w:val="NoSpacing"/>
      </w:pPr>
      <w:r w:rsidRPr="002E00FE">
        <w:t>В настоящее время расчет объемов реализации сбрасываемых сточных вод от подавляющего большинства абонентов производятся расчетным методом исходя из объемов потребления холодной и горячей воды. Приборы учета выпускаемых сточных вод установлены на выпусках сточных вод в централизованную систему и применяются для коммерческих расчетов у двух организаций:</w:t>
      </w:r>
    </w:p>
    <w:p w:rsidR="00C2749B" w:rsidRPr="002E00FE" w:rsidRDefault="00C2749B" w:rsidP="002E00FE">
      <w:pPr>
        <w:pStyle w:val="NoSpacing"/>
        <w:numPr>
          <w:ilvl w:val="0"/>
          <w:numId w:val="27"/>
        </w:numPr>
      </w:pPr>
      <w:r w:rsidRPr="002E00FE">
        <w:t>ОАО «Компания Славич»;</w:t>
      </w:r>
    </w:p>
    <w:p w:rsidR="00C2749B" w:rsidRPr="002E00FE" w:rsidRDefault="00C2749B" w:rsidP="002E00FE">
      <w:pPr>
        <w:pStyle w:val="NoSpacing"/>
        <w:numPr>
          <w:ilvl w:val="0"/>
          <w:numId w:val="27"/>
        </w:numPr>
        <w:rPr>
          <w:lang w:val="en-US"/>
        </w:rPr>
      </w:pPr>
      <w:r w:rsidRPr="002E00FE">
        <w:t>ЗАО «Завод ЛИТ».</w:t>
      </w:r>
    </w:p>
    <w:p w:rsidR="00C2749B" w:rsidRPr="002E00FE" w:rsidRDefault="00C2749B" w:rsidP="002E00FE">
      <w:pPr>
        <w:pStyle w:val="Heading2"/>
        <w:numPr>
          <w:ilvl w:val="1"/>
          <w:numId w:val="3"/>
        </w:numPr>
        <w:spacing w:before="0"/>
      </w:pPr>
      <w:bookmarkStart w:id="60" w:name="_Toc430262033"/>
      <w:r w:rsidRPr="002E00FE">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городскому округу с выделением зон дефицитов и резервов производственных мощностей</w:t>
      </w:r>
      <w:bookmarkEnd w:id="60"/>
    </w:p>
    <w:p w:rsidR="00C2749B" w:rsidRPr="002E00FE" w:rsidRDefault="00C2749B" w:rsidP="002E00FE">
      <w:pPr>
        <w:pStyle w:val="NoSpacing"/>
      </w:pPr>
      <w:r w:rsidRPr="002E00FE">
        <w:t>На территории ГО г. Переславль-Залесский определена одна технологическая зона централизованного ВО. Отчетные показатели поступления сточных вод в систему централизованного ГО г. Переславль-Залесский за 2012-2014 гг. отражены в таблице 2.1, за более ранний период балансы поступления сточных вод не предоставлены.</w:t>
      </w:r>
    </w:p>
    <w:p w:rsidR="00C2749B" w:rsidRPr="002E00FE" w:rsidRDefault="00C2749B" w:rsidP="002E00FE">
      <w:pPr>
        <w:pStyle w:val="NoSpacing"/>
      </w:pPr>
      <w:r w:rsidRPr="002E00FE">
        <w:t>Исходя из производительности действующих ОСК (32 000 м³/сут по биологической очистке) и объемов среднесуточного поступления сточных вод на ОСК за 2014 г. (10 917,3 м³/сут) следует сделать вывод о том, что в настоящее время присутствует большой резерв производительности действующих ОСК.</w:t>
      </w:r>
    </w:p>
    <w:p w:rsidR="00C2749B" w:rsidRPr="002E00FE" w:rsidRDefault="00C2749B" w:rsidP="002E00FE">
      <w:pPr>
        <w:pStyle w:val="Heading2"/>
        <w:numPr>
          <w:ilvl w:val="1"/>
          <w:numId w:val="3"/>
        </w:numPr>
        <w:spacing w:before="0"/>
      </w:pPr>
      <w:bookmarkStart w:id="61" w:name="_Toc381632601"/>
      <w:bookmarkStart w:id="62" w:name="_Toc392535755"/>
      <w:bookmarkStart w:id="63" w:name="_Toc406425566"/>
      <w:bookmarkStart w:id="64" w:name="_Toc428774169"/>
      <w:bookmarkStart w:id="65" w:name="_Toc430262034"/>
      <w:r w:rsidRPr="002E00FE">
        <w:t xml:space="preserve">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bookmarkEnd w:id="61"/>
      <w:bookmarkEnd w:id="62"/>
      <w:bookmarkEnd w:id="63"/>
      <w:r w:rsidRPr="002E00FE">
        <w:t>муниципального образования</w:t>
      </w:r>
      <w:bookmarkEnd w:id="64"/>
      <w:bookmarkEnd w:id="65"/>
    </w:p>
    <w:p w:rsidR="00C2749B" w:rsidRDefault="00C2749B" w:rsidP="002E00FE">
      <w:pPr>
        <w:pStyle w:val="NoSpacing"/>
        <w:sectPr w:rsidR="00C2749B" w:rsidSect="00D96018">
          <w:pgSz w:w="11906" w:h="16838"/>
          <w:pgMar w:top="964" w:right="851" w:bottom="1134" w:left="1418" w:header="567" w:footer="567" w:gutter="0"/>
          <w:pgBorders>
            <w:top w:val="single" w:sz="8" w:space="5" w:color="E36C0A"/>
            <w:bottom w:val="thinThickMediumGap" w:sz="24" w:space="1" w:color="E36C0A"/>
          </w:pgBorders>
          <w:cols w:space="720"/>
        </w:sectPr>
      </w:pPr>
      <w:r w:rsidRPr="002E00FE">
        <w:t xml:space="preserve">Прогнозные балансы поступления сточных вод в централизованную систему ВО ГО г. Переславль-Залесский представлены в таблице 2.2. </w:t>
      </w:r>
    </w:p>
    <w:p w:rsidR="00C2749B" w:rsidRPr="002E00FE" w:rsidRDefault="00C2749B" w:rsidP="002E00FE">
      <w:pPr>
        <w:pStyle w:val="NoSpacing"/>
        <w:spacing w:after="0"/>
        <w:ind w:firstLine="0"/>
      </w:pPr>
      <w:bookmarkStart w:id="66" w:name="_Toc430262055"/>
      <w:r w:rsidRPr="002E00FE">
        <w:t xml:space="preserve">Таблица </w:t>
      </w:r>
      <w:fldSimple w:instr=" STYLEREF 1 \s ">
        <w:r>
          <w:rPr>
            <w:noProof/>
          </w:rPr>
          <w:t>2</w:t>
        </w:r>
      </w:fldSimple>
      <w:r w:rsidRPr="002E00FE">
        <w:t>.</w:t>
      </w:r>
      <w:fldSimple w:instr=" SEQ Таблица \* ARABIC \s 1 ">
        <w:r>
          <w:rPr>
            <w:noProof/>
          </w:rPr>
          <w:t>2</w:t>
        </w:r>
      </w:fldSimple>
      <w:r w:rsidRPr="002E00FE">
        <w:t>– Прогнозные балансы поступления сточных вод в централизованную систему ВО ГО г. Переславль-Залесский</w:t>
      </w:r>
      <w:bookmarkEnd w:id="66"/>
    </w:p>
    <w:tbl>
      <w:tblPr>
        <w:tblW w:w="14580" w:type="dxa"/>
        <w:tblInd w:w="93" w:type="dxa"/>
        <w:tblLook w:val="00A0"/>
      </w:tblPr>
      <w:tblGrid>
        <w:gridCol w:w="756"/>
        <w:gridCol w:w="2255"/>
        <w:gridCol w:w="710"/>
        <w:gridCol w:w="678"/>
        <w:gridCol w:w="678"/>
        <w:gridCol w:w="678"/>
        <w:gridCol w:w="678"/>
        <w:gridCol w:w="678"/>
        <w:gridCol w:w="679"/>
        <w:gridCol w:w="679"/>
        <w:gridCol w:w="679"/>
        <w:gridCol w:w="679"/>
        <w:gridCol w:w="679"/>
        <w:gridCol w:w="679"/>
        <w:gridCol w:w="679"/>
        <w:gridCol w:w="679"/>
        <w:gridCol w:w="679"/>
        <w:gridCol w:w="679"/>
        <w:gridCol w:w="679"/>
      </w:tblGrid>
      <w:tr w:rsidR="00C2749B" w:rsidRPr="003B2AEC" w:rsidTr="00857A59">
        <w:trPr>
          <w:trHeight w:val="1200"/>
        </w:trPr>
        <w:tc>
          <w:tcPr>
            <w:tcW w:w="760" w:type="dxa"/>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 п/п</w:t>
            </w:r>
          </w:p>
        </w:tc>
        <w:tc>
          <w:tcPr>
            <w:tcW w:w="2260" w:type="dxa"/>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Показатель</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2014 г.</w:t>
            </w:r>
            <w:r w:rsidRPr="002E00FE">
              <w:rPr>
                <w:b/>
                <w:bCs/>
                <w:color w:val="000000"/>
                <w:sz w:val="20"/>
                <w:szCs w:val="20"/>
                <w:lang w:val="en-US"/>
              </w:rPr>
              <w:br/>
              <w:t xml:space="preserve"> (сущ. пол.)</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2015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2016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2017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2018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2019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2020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2021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2022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2023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2024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2025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2026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2027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2028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2029 г.</w:t>
            </w:r>
          </w:p>
        </w:tc>
        <w:tc>
          <w:tcPr>
            <w:tcW w:w="680" w:type="dxa"/>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2030 г.</w:t>
            </w:r>
          </w:p>
        </w:tc>
      </w:tr>
      <w:tr w:rsidR="00C2749B" w:rsidRPr="003B2AEC" w:rsidTr="00857A59">
        <w:trPr>
          <w:trHeight w:val="765"/>
        </w:trPr>
        <w:tc>
          <w:tcPr>
            <w:tcW w:w="760" w:type="dxa"/>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w:t>
            </w:r>
          </w:p>
        </w:tc>
        <w:tc>
          <w:tcPr>
            <w:tcW w:w="226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Объем принимаемых сточных вод абонентов, тыс. м³, включая:</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3 007,7</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3 055,0</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3 102,3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3 149,7</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3 197,0</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3 244,3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3 291,6</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3 338,9</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3 386,3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3 433,6</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3 480,9</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3 528,2</w:t>
            </w:r>
          </w:p>
        </w:tc>
      </w:tr>
      <w:tr w:rsidR="00C2749B" w:rsidRPr="003B2AEC" w:rsidTr="00857A59">
        <w:trPr>
          <w:trHeight w:val="765"/>
        </w:trPr>
        <w:tc>
          <w:tcPr>
            <w:tcW w:w="760" w:type="dxa"/>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w:t>
            </w:r>
          </w:p>
        </w:tc>
        <w:tc>
          <w:tcPr>
            <w:tcW w:w="226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Приток неорганизованного стока, тыс. м³</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977,1</w:t>
            </w:r>
          </w:p>
        </w:tc>
      </w:tr>
      <w:tr w:rsidR="00C2749B" w:rsidRPr="003B2AEC" w:rsidTr="00857A59">
        <w:trPr>
          <w:trHeight w:val="255"/>
        </w:trPr>
        <w:tc>
          <w:tcPr>
            <w:tcW w:w="760" w:type="dxa"/>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w:t>
            </w:r>
          </w:p>
        </w:tc>
        <w:tc>
          <w:tcPr>
            <w:tcW w:w="226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Итого, тыс. м³</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3 984,8</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4 032,1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4 079,4</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4 126,8</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4 174,1</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4 221,4</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4 268,7</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4 316,0</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4 363,4</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4 410,7</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4 458,0</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c>
          <w:tcPr>
            <w:tcW w:w="680" w:type="dxa"/>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16" w:right="-117"/>
              <w:jc w:val="center"/>
              <w:rPr>
                <w:color w:val="000000"/>
                <w:sz w:val="20"/>
                <w:szCs w:val="20"/>
                <w:lang w:val="en-US"/>
              </w:rPr>
            </w:pPr>
            <w:r w:rsidRPr="002E00FE">
              <w:rPr>
                <w:color w:val="000000"/>
                <w:sz w:val="20"/>
                <w:szCs w:val="20"/>
                <w:lang w:val="en-US"/>
              </w:rPr>
              <w:t>4 505,3</w:t>
            </w:r>
          </w:p>
        </w:tc>
      </w:tr>
    </w:tbl>
    <w:p w:rsidR="00C2749B" w:rsidRPr="002E00FE" w:rsidRDefault="00C2749B" w:rsidP="002E00FE">
      <w:pPr>
        <w:pStyle w:val="NoSpacing"/>
        <w:spacing w:after="0"/>
        <w:ind w:firstLine="0"/>
      </w:pPr>
    </w:p>
    <w:p w:rsidR="00C2749B" w:rsidRPr="002E00FE" w:rsidRDefault="00C2749B" w:rsidP="002E00FE">
      <w:pPr>
        <w:rPr>
          <w:szCs w:val="24"/>
        </w:rPr>
        <w:sectPr w:rsidR="00C2749B" w:rsidRPr="002E00FE" w:rsidSect="006209DE">
          <w:pgSz w:w="16838" w:h="11906" w:orient="landscape"/>
          <w:pgMar w:top="1418" w:right="964" w:bottom="851" w:left="1134" w:header="567" w:footer="567" w:gutter="0"/>
          <w:pgBorders>
            <w:top w:val="single" w:sz="8" w:space="5" w:color="E36C0A"/>
            <w:bottom w:val="thinThickMediumGap" w:sz="24" w:space="1" w:color="E36C0A"/>
          </w:pgBorders>
          <w:cols w:space="720"/>
        </w:sectPr>
      </w:pPr>
    </w:p>
    <w:p w:rsidR="00C2749B" w:rsidRPr="002E00FE" w:rsidRDefault="00C2749B" w:rsidP="002E00FE">
      <w:pPr>
        <w:pStyle w:val="Heading1"/>
        <w:keepNext w:val="0"/>
        <w:numPr>
          <w:ilvl w:val="0"/>
          <w:numId w:val="3"/>
        </w:numPr>
        <w:ind w:left="425" w:hanging="425"/>
      </w:pPr>
      <w:bookmarkStart w:id="67" w:name="_Toc406425567"/>
      <w:bookmarkStart w:id="68" w:name="_Toc428774170"/>
      <w:bookmarkStart w:id="69" w:name="_Toc430262035"/>
      <w:r w:rsidRPr="002E00FE">
        <w:t>ПРОГНОЗ ОБЪЕМА СТОЧНЫХ ВОД</w:t>
      </w:r>
      <w:bookmarkEnd w:id="67"/>
      <w:bookmarkEnd w:id="68"/>
      <w:bookmarkEnd w:id="69"/>
    </w:p>
    <w:p w:rsidR="00C2749B" w:rsidRPr="002E00FE" w:rsidRDefault="00C2749B" w:rsidP="002E00FE">
      <w:pPr>
        <w:pStyle w:val="Heading2"/>
        <w:numPr>
          <w:ilvl w:val="1"/>
          <w:numId w:val="3"/>
        </w:numPr>
        <w:spacing w:before="0"/>
        <w:ind w:left="788" w:hanging="431"/>
      </w:pPr>
      <w:bookmarkStart w:id="70" w:name="_Toc381632603"/>
      <w:bookmarkStart w:id="71" w:name="_Toc392535757"/>
      <w:bookmarkStart w:id="72" w:name="_Toc406425568"/>
      <w:bookmarkStart w:id="73" w:name="_Toc428774171"/>
      <w:bookmarkStart w:id="74" w:name="_Toc430262036"/>
      <w:r w:rsidRPr="002E00FE">
        <w:t>Сведения о фактическом и ожидаемом поступлении сточных вод в централизованную систему водоотведения</w:t>
      </w:r>
      <w:bookmarkEnd w:id="70"/>
      <w:bookmarkEnd w:id="71"/>
      <w:bookmarkEnd w:id="72"/>
      <w:bookmarkEnd w:id="73"/>
      <w:bookmarkEnd w:id="74"/>
    </w:p>
    <w:p w:rsidR="00C2749B" w:rsidRPr="002E00FE" w:rsidRDefault="00C2749B" w:rsidP="002E00FE">
      <w:pPr>
        <w:pStyle w:val="NoSpacing"/>
      </w:pPr>
      <w:r w:rsidRPr="002E00FE">
        <w:t>Фактические (за 2014 г.) и ожидаемые (в 2015-2030 гг.) объемы поступления сточных вод в централизованную систему ВО ГО г. Переславль-Залесский приведены в таблице 3.1 и на рисунке 3.2.</w:t>
      </w:r>
    </w:p>
    <w:p w:rsidR="00C2749B" w:rsidRPr="002E00FE" w:rsidRDefault="00C2749B" w:rsidP="002E00FE">
      <w:pPr>
        <w:pStyle w:val="NoSpacing"/>
        <w:spacing w:after="0"/>
        <w:ind w:firstLine="0"/>
      </w:pPr>
      <w:bookmarkStart w:id="75" w:name="_Toc392535791"/>
      <w:bookmarkStart w:id="76" w:name="_Toc428774217"/>
      <w:bookmarkStart w:id="77" w:name="_Toc430262056"/>
      <w:r w:rsidRPr="002E00FE">
        <w:t xml:space="preserve">Таблица </w:t>
      </w:r>
      <w:fldSimple w:instr=" STYLEREF 1 \s ">
        <w:r>
          <w:rPr>
            <w:noProof/>
          </w:rPr>
          <w:t>3</w:t>
        </w:r>
      </w:fldSimple>
      <w:r w:rsidRPr="002E00FE">
        <w:t>.</w:t>
      </w:r>
      <w:fldSimple w:instr=" SEQ Таблица \* ARABIC \s 1 ">
        <w:r>
          <w:rPr>
            <w:noProof/>
          </w:rPr>
          <w:t>1</w:t>
        </w:r>
      </w:fldSimple>
      <w:r w:rsidRPr="002E00FE">
        <w:t xml:space="preserve">– Фактические и ожидаемые объемы поступления сточных вод в централизованную систему ВО </w:t>
      </w:r>
      <w:bookmarkEnd w:id="75"/>
      <w:bookmarkEnd w:id="76"/>
      <w:r w:rsidRPr="002E00FE">
        <w:t>ГО г. Переславль-Залесский</w:t>
      </w:r>
      <w:bookmarkEnd w:id="77"/>
    </w:p>
    <w:tbl>
      <w:tblPr>
        <w:tblW w:w="5000" w:type="pct"/>
        <w:tblLook w:val="00A0"/>
      </w:tblPr>
      <w:tblGrid>
        <w:gridCol w:w="776"/>
        <w:gridCol w:w="2310"/>
        <w:gridCol w:w="716"/>
        <w:gridCol w:w="698"/>
        <w:gridCol w:w="698"/>
        <w:gridCol w:w="697"/>
        <w:gridCol w:w="697"/>
        <w:gridCol w:w="697"/>
        <w:gridCol w:w="697"/>
        <w:gridCol w:w="697"/>
        <w:gridCol w:w="697"/>
        <w:gridCol w:w="697"/>
        <w:gridCol w:w="697"/>
        <w:gridCol w:w="697"/>
        <w:gridCol w:w="697"/>
        <w:gridCol w:w="697"/>
        <w:gridCol w:w="697"/>
        <w:gridCol w:w="697"/>
        <w:gridCol w:w="697"/>
      </w:tblGrid>
      <w:tr w:rsidR="00C2749B" w:rsidRPr="003B2AEC" w:rsidTr="00A375CB">
        <w:trPr>
          <w:trHeight w:val="1200"/>
        </w:trPr>
        <w:tc>
          <w:tcPr>
            <w:tcW w:w="259" w:type="pc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 п/п</w:t>
            </w:r>
          </w:p>
        </w:tc>
        <w:tc>
          <w:tcPr>
            <w:tcW w:w="772" w:type="pct"/>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Показатель</w:t>
            </w:r>
          </w:p>
        </w:tc>
        <w:tc>
          <w:tcPr>
            <w:tcW w:w="239"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2014 г.</w:t>
            </w:r>
            <w:r w:rsidRPr="002E00FE">
              <w:rPr>
                <w:b/>
                <w:bCs/>
                <w:color w:val="000000"/>
                <w:sz w:val="20"/>
                <w:szCs w:val="20"/>
                <w:lang w:val="en-US"/>
              </w:rPr>
              <w:br/>
              <w:t xml:space="preserve"> (сущ. пол.)</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2015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2016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2017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2018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2019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2020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2021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2022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2023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2024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2025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2026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2027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2028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2029 г.</w:t>
            </w:r>
          </w:p>
        </w:tc>
        <w:tc>
          <w:tcPr>
            <w:tcW w:w="233" w:type="pct"/>
            <w:tcBorders>
              <w:top w:val="single" w:sz="4" w:space="0" w:color="auto"/>
              <w:left w:val="nil"/>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2030 г.</w:t>
            </w:r>
          </w:p>
        </w:tc>
      </w:tr>
      <w:tr w:rsidR="00C2749B" w:rsidRPr="003B2AEC" w:rsidTr="00A375CB">
        <w:trPr>
          <w:trHeight w:val="76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Объем принимаемых сточных вод абонентов, тыс. м³, включая:</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3 007,7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3 055,0</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3 102,3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3 149,7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3 197,0</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3 244,3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3 291,6</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3 338,9</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3 386,3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3 433,6</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3 480,9</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3 528,2</w:t>
            </w:r>
          </w:p>
        </w:tc>
      </w:tr>
      <w:tr w:rsidR="00C2749B" w:rsidRPr="003B2AEC" w:rsidTr="00A375CB">
        <w:trPr>
          <w:trHeight w:val="25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 w:val="20"/>
                <w:szCs w:val="20"/>
                <w:lang w:val="en-US"/>
              </w:rPr>
            </w:pPr>
            <w:r w:rsidRPr="002E00FE">
              <w:rPr>
                <w:color w:val="000000"/>
                <w:sz w:val="20"/>
                <w:szCs w:val="20"/>
                <w:lang w:val="en-US"/>
              </w:rPr>
              <w:t>население</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1 785,8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1 826,3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1 866,8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1 907,2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1 947,7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1 988,2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2 028,7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2 069,2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2 109,6</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2 150,1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2 190,6</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2 231,1</w:t>
            </w:r>
          </w:p>
        </w:tc>
      </w:tr>
      <w:tr w:rsidR="00C2749B" w:rsidRPr="003B2AEC" w:rsidTr="00A375CB">
        <w:trPr>
          <w:trHeight w:val="25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 w:val="20"/>
                <w:szCs w:val="20"/>
                <w:lang w:val="en-US"/>
              </w:rPr>
            </w:pPr>
            <w:r w:rsidRPr="002E00FE">
              <w:rPr>
                <w:color w:val="000000"/>
                <w:sz w:val="20"/>
                <w:szCs w:val="20"/>
                <w:lang w:val="en-US"/>
              </w:rPr>
              <w:t>Бюджетные</w:t>
            </w:r>
            <w:r>
              <w:rPr>
                <w:color w:val="000000"/>
                <w:sz w:val="20"/>
                <w:szCs w:val="20"/>
              </w:rPr>
              <w:t xml:space="preserve"> </w:t>
            </w:r>
            <w:r w:rsidRPr="002E00FE">
              <w:rPr>
                <w:color w:val="000000"/>
                <w:sz w:val="20"/>
                <w:szCs w:val="20"/>
                <w:lang w:val="en-US"/>
              </w:rPr>
              <w:t>организации</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226,4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227,7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228,9</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230,2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231,5</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232,8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234,0</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236,6</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237,8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239,1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240,4</w:t>
            </w:r>
          </w:p>
        </w:tc>
      </w:tr>
      <w:tr w:rsidR="00C2749B" w:rsidRPr="003B2AEC" w:rsidTr="00A375CB">
        <w:trPr>
          <w:trHeight w:val="25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1.3</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 w:val="20"/>
                <w:szCs w:val="20"/>
                <w:lang w:val="en-US"/>
              </w:rPr>
            </w:pPr>
            <w:r w:rsidRPr="002E00FE">
              <w:rPr>
                <w:color w:val="000000"/>
                <w:sz w:val="20"/>
                <w:szCs w:val="20"/>
                <w:lang w:val="en-US"/>
              </w:rPr>
              <w:t>Прочие</w:t>
            </w:r>
            <w:r>
              <w:rPr>
                <w:color w:val="000000"/>
                <w:sz w:val="20"/>
                <w:szCs w:val="20"/>
              </w:rPr>
              <w:t xml:space="preserve"> </w:t>
            </w:r>
            <w:r w:rsidRPr="002E00FE">
              <w:rPr>
                <w:color w:val="000000"/>
                <w:sz w:val="20"/>
                <w:szCs w:val="20"/>
                <w:lang w:val="en-US"/>
              </w:rPr>
              <w:t>потребители</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992,1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997,7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1 003,2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1 008,8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1 014,4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1 019,9</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1 025,5</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1 031,1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1 036,7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1 042,2</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1 047,8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1 053,4</w:t>
            </w:r>
          </w:p>
        </w:tc>
      </w:tr>
      <w:tr w:rsidR="00C2749B" w:rsidRPr="003B2AEC" w:rsidTr="00A375CB">
        <w:trPr>
          <w:trHeight w:val="510"/>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1.4</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right"/>
              <w:rPr>
                <w:color w:val="000000"/>
                <w:sz w:val="20"/>
                <w:szCs w:val="20"/>
                <w:lang w:val="en-US"/>
              </w:rPr>
            </w:pPr>
            <w:r w:rsidRPr="002E00FE">
              <w:rPr>
                <w:color w:val="000000"/>
                <w:sz w:val="20"/>
                <w:szCs w:val="20"/>
                <w:lang w:val="en-US"/>
              </w:rPr>
              <w:t>Собственные</w:t>
            </w:r>
            <w:r>
              <w:rPr>
                <w:color w:val="000000"/>
                <w:sz w:val="20"/>
                <w:szCs w:val="20"/>
              </w:rPr>
              <w:t xml:space="preserve"> </w:t>
            </w:r>
            <w:r w:rsidRPr="002E00FE">
              <w:rPr>
                <w:color w:val="000000"/>
                <w:sz w:val="20"/>
                <w:szCs w:val="20"/>
                <w:lang w:val="en-US"/>
              </w:rPr>
              <w:t>подразделения</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3,4</w:t>
            </w:r>
          </w:p>
        </w:tc>
      </w:tr>
      <w:tr w:rsidR="00C2749B" w:rsidRPr="003B2AEC" w:rsidTr="00A375CB">
        <w:trPr>
          <w:trHeight w:val="76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Приток неорганизованного стока, тыс. м³</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977,1</w:t>
            </w:r>
          </w:p>
        </w:tc>
      </w:tr>
      <w:tr w:rsidR="00C2749B" w:rsidRPr="003B2AEC" w:rsidTr="00A375CB">
        <w:trPr>
          <w:trHeight w:val="255"/>
        </w:trPr>
        <w:tc>
          <w:tcPr>
            <w:tcW w:w="259"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w:t>
            </w:r>
          </w:p>
        </w:tc>
        <w:tc>
          <w:tcPr>
            <w:tcW w:w="772"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Итого, тыс. м³</w:t>
            </w:r>
          </w:p>
        </w:tc>
        <w:tc>
          <w:tcPr>
            <w:tcW w:w="239"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3 984,8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4 032,1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4 079,4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4 126,8</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4 174,1</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4 221,4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4 268,7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4 316,0</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4 363,4</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4 410,7</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4 458,0</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c>
          <w:tcPr>
            <w:tcW w:w="233"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ind w:left="-109" w:right="-100"/>
              <w:jc w:val="center"/>
              <w:rPr>
                <w:color w:val="000000"/>
                <w:sz w:val="20"/>
                <w:szCs w:val="20"/>
                <w:lang w:val="en-US"/>
              </w:rPr>
            </w:pPr>
            <w:r w:rsidRPr="002E00FE">
              <w:rPr>
                <w:color w:val="000000"/>
                <w:sz w:val="20"/>
                <w:szCs w:val="20"/>
                <w:lang w:val="en-US"/>
              </w:rPr>
              <w:t>4 505,3</w:t>
            </w:r>
          </w:p>
        </w:tc>
      </w:tr>
    </w:tbl>
    <w:p w:rsidR="00C2749B" w:rsidRPr="002E00FE" w:rsidRDefault="00C2749B" w:rsidP="002E00FE">
      <w:pPr>
        <w:pStyle w:val="NoSpacing"/>
        <w:spacing w:after="0"/>
        <w:ind w:firstLine="0"/>
      </w:pPr>
    </w:p>
    <w:p w:rsidR="00C2749B" w:rsidRPr="002E00FE" w:rsidRDefault="00C2749B" w:rsidP="002E00FE">
      <w:pPr>
        <w:pStyle w:val="NoSpacing"/>
        <w:ind w:firstLine="0"/>
        <w:sectPr w:rsidR="00C2749B" w:rsidRPr="002E00FE" w:rsidSect="00A375CB">
          <w:pgSz w:w="16838" w:h="11906" w:orient="landscape"/>
          <w:pgMar w:top="1418" w:right="964" w:bottom="851" w:left="1134" w:header="567" w:footer="567" w:gutter="0"/>
          <w:pgBorders>
            <w:top w:val="single" w:sz="8" w:space="5" w:color="E36C0A"/>
            <w:bottom w:val="thinThickMediumGap" w:sz="24" w:space="1" w:color="E36C0A"/>
          </w:pgBorders>
          <w:cols w:space="720"/>
        </w:sectPr>
      </w:pPr>
    </w:p>
    <w:p w:rsidR="00C2749B" w:rsidRPr="002E00FE" w:rsidRDefault="00C2749B" w:rsidP="002E00FE">
      <w:pPr>
        <w:pStyle w:val="NoSpacing"/>
        <w:spacing w:after="0"/>
        <w:ind w:firstLine="0"/>
        <w:jc w:val="left"/>
      </w:pPr>
      <w:r>
        <w:rPr>
          <w:noProof/>
          <w:lang w:eastAsia="ru-RU"/>
        </w:rPr>
        <w:pict>
          <v:shape id="Рисунок 5" o:spid="_x0000_i1029" type="#_x0000_t75" style="width:495.75pt;height:359.25pt;visibility:visible">
            <v:imagedata r:id="rId13" o:title=""/>
          </v:shape>
        </w:pict>
      </w:r>
    </w:p>
    <w:p w:rsidR="00C2749B" w:rsidRPr="002E00FE" w:rsidRDefault="00C2749B" w:rsidP="002E00FE">
      <w:pPr>
        <w:pStyle w:val="NoSpacing"/>
        <w:ind w:firstLine="0"/>
        <w:jc w:val="center"/>
      </w:pPr>
      <w:bookmarkStart w:id="78" w:name="_Toc430262064"/>
      <w:r w:rsidRPr="002E00FE">
        <w:t xml:space="preserve">Рисунок </w:t>
      </w:r>
      <w:fldSimple w:instr=" STYLEREF 1 \s ">
        <w:r>
          <w:rPr>
            <w:noProof/>
          </w:rPr>
          <w:t>3</w:t>
        </w:r>
      </w:fldSimple>
      <w:r w:rsidRPr="002E00FE">
        <w:t>.</w:t>
      </w:r>
      <w:fldSimple w:instr=" SEQ Рисунок \* ARABIC \s 1 ">
        <w:r>
          <w:rPr>
            <w:noProof/>
          </w:rPr>
          <w:t>1</w:t>
        </w:r>
      </w:fldSimple>
      <w:r w:rsidRPr="002E00FE">
        <w:t xml:space="preserve"> – Фактические и ожидаемые объемы поступления сточных вод в централизованную систему ВО ГО г. Переславль-Залесский</w:t>
      </w:r>
      <w:bookmarkEnd w:id="78"/>
    </w:p>
    <w:p w:rsidR="00C2749B" w:rsidRPr="002E00FE" w:rsidRDefault="00C2749B" w:rsidP="002E00FE">
      <w:pPr>
        <w:pStyle w:val="NoSpacing"/>
      </w:pPr>
      <w:r w:rsidRPr="002E00FE">
        <w:t>Из таблицы и рисунка следует, что на рассматриваемом периоде ожидается увеличение поступающих объемов сточных вод в систему централизованного ВО ГО г. Переславль-Залесский к 2030 г. на 13 % к уровню 2014 г. (на ~ 521 тыс. м³). Данный прогноз основан на материалах генерального плана ГО г. Переславль-Залесский (увеличение численности муниципального образования за период 2015-2030 гг.) и учитывает подключение всех существующих и перспективных абонентов к системе централизованного ВО ГО г. Переславль-Залесский в период 2015-2025 гг.</w:t>
      </w:r>
    </w:p>
    <w:p w:rsidR="00C2749B" w:rsidRPr="002E00FE" w:rsidRDefault="00C2749B" w:rsidP="002E00FE">
      <w:pPr>
        <w:pStyle w:val="Heading2"/>
        <w:numPr>
          <w:ilvl w:val="1"/>
          <w:numId w:val="3"/>
        </w:numPr>
        <w:spacing w:before="0"/>
        <w:ind w:left="788" w:hanging="431"/>
      </w:pPr>
      <w:bookmarkStart w:id="79" w:name="_Toc381632604"/>
      <w:bookmarkStart w:id="80" w:name="_Toc392535758"/>
      <w:bookmarkStart w:id="81" w:name="_Toc406425569"/>
      <w:bookmarkStart w:id="82" w:name="_Toc428774172"/>
      <w:bookmarkStart w:id="83" w:name="_Toc430262037"/>
      <w:r w:rsidRPr="002E00FE">
        <w:t>Описание структуры централизованной системы водоотведения</w:t>
      </w:r>
      <w:bookmarkEnd w:id="79"/>
      <w:r w:rsidRPr="002E00FE">
        <w:t xml:space="preserve"> (эксплуатационные и технологические зоны)</w:t>
      </w:r>
      <w:bookmarkEnd w:id="80"/>
      <w:bookmarkEnd w:id="81"/>
      <w:bookmarkEnd w:id="82"/>
      <w:bookmarkEnd w:id="83"/>
    </w:p>
    <w:p w:rsidR="00C2749B" w:rsidRPr="002E00FE" w:rsidRDefault="00C2749B" w:rsidP="002E00FE">
      <w:pPr>
        <w:pStyle w:val="NoSpacing"/>
      </w:pPr>
      <w:r w:rsidRPr="002E00FE">
        <w:t>Как было обозначено выше, на территории ГО г. Переславль-Залесский определена одна технологическая зона централизованного ВО, эксплуатацию сетей и объектов централизованного ВО в которой осуществляет МУП «Спектр».</w:t>
      </w:r>
    </w:p>
    <w:p w:rsidR="00C2749B" w:rsidRPr="002E00FE" w:rsidRDefault="00C2749B" w:rsidP="002E00FE">
      <w:pPr>
        <w:pStyle w:val="Heading2"/>
        <w:numPr>
          <w:ilvl w:val="1"/>
          <w:numId w:val="3"/>
        </w:numPr>
        <w:spacing w:before="0"/>
      </w:pPr>
      <w:bookmarkStart w:id="84" w:name="_Toc430262038"/>
      <w:r w:rsidRPr="002E00FE">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84"/>
    </w:p>
    <w:p w:rsidR="00C2749B" w:rsidRPr="002E00FE" w:rsidRDefault="00C2749B" w:rsidP="002E00FE">
      <w:pPr>
        <w:pStyle w:val="NoSpacing"/>
      </w:pPr>
      <w:r w:rsidRPr="002E00FE">
        <w:t>Исходя из проектной производительности действующих ОСК (42 000 м³/сут по механической очистке и 32 000 м³/сут по биологической очистке) на рассматриваемом этапе отсутствует необходимость увеличения их производительности: в 2030 г. ожидаемое поступление сточных вод составит 4 505,3 тыс. м³/г. или 12 343 м³ в средние сутки.</w:t>
      </w:r>
    </w:p>
    <w:p w:rsidR="00C2749B" w:rsidRPr="002E00FE" w:rsidRDefault="00C2749B" w:rsidP="002E00FE">
      <w:pPr>
        <w:pStyle w:val="NoSpacing"/>
      </w:pPr>
      <w:r w:rsidRPr="002E00FE">
        <w:t>Однако, ввиду того, что в настоящее время степень очистки по 10 нормируемым показателям является неудовлетворительной, необходимым условием качественного функционирования действующих ОСК является проведение мероприятий по реконструкции отдельных сооружений (аэротенков), а также завершение строительства станции УФ-обеззараживания.</w:t>
      </w:r>
    </w:p>
    <w:p w:rsidR="00C2749B" w:rsidRPr="002E00FE" w:rsidRDefault="00C2749B" w:rsidP="002E00FE">
      <w:pPr>
        <w:pStyle w:val="Heading2"/>
        <w:numPr>
          <w:ilvl w:val="1"/>
          <w:numId w:val="3"/>
        </w:numPr>
        <w:spacing w:before="0"/>
      </w:pPr>
      <w:bookmarkStart w:id="85" w:name="_Toc430262039"/>
      <w:r w:rsidRPr="002E00FE">
        <w:t>Анализ резервов производственных мощностей очистных сооружений системы водоотведения и возможности расширения зоны их действия</w:t>
      </w:r>
      <w:bookmarkEnd w:id="85"/>
    </w:p>
    <w:p w:rsidR="00C2749B" w:rsidRPr="002E00FE" w:rsidRDefault="00C2749B" w:rsidP="002E00FE">
      <w:pPr>
        <w:pStyle w:val="NoSpacing"/>
      </w:pPr>
      <w:r w:rsidRPr="002E00FE">
        <w:t>Как было обозначено выше, проектная производительность действующих ОСК способна обеспечить потребности ГО г. Переславль-Залесский в услуге централизованного ВО как на существующем этапе, так и в перспективе (до 2030 г.).</w:t>
      </w:r>
    </w:p>
    <w:p w:rsidR="00C2749B" w:rsidRPr="002E00FE" w:rsidRDefault="00C2749B" w:rsidP="002E00FE">
      <w:pPr>
        <w:pStyle w:val="NoSpacing"/>
      </w:pPr>
      <w:r w:rsidRPr="002E00FE">
        <w:t>На данном этапе резерв производительности ОСК составляет порядка 65-66 %%, к 2030 г. не ожидается как значительного увеличения поступающих на очистку сточных вод, так и их качественного состава. К 2030 г. резерв производительности ОСК будет составлять 60-62 %%.</w:t>
      </w:r>
    </w:p>
    <w:p w:rsidR="00C2749B" w:rsidRDefault="00C2749B" w:rsidP="00C32F39">
      <w:bookmarkStart w:id="86" w:name="_Toc428774173"/>
      <w:bookmarkStart w:id="87" w:name="_Toc430262040"/>
    </w:p>
    <w:p w:rsidR="00C2749B" w:rsidRPr="00570843" w:rsidRDefault="00C2749B" w:rsidP="00570843">
      <w:pPr>
        <w:jc w:val="center"/>
        <w:rPr>
          <w:b/>
        </w:rPr>
      </w:pPr>
      <w:r>
        <w:rPr>
          <w:b/>
        </w:rPr>
        <w:t xml:space="preserve">4. </w:t>
      </w:r>
      <w:r w:rsidRPr="00570843">
        <w:rPr>
          <w:b/>
        </w:rPr>
        <w:t>Предложения по строительству, реконструкции и модернизации (техническому перевооружению) объектов централизованной системы водоотведения</w:t>
      </w:r>
      <w:bookmarkEnd w:id="86"/>
      <w:bookmarkEnd w:id="87"/>
    </w:p>
    <w:p w:rsidR="00C2749B" w:rsidRPr="002E00FE" w:rsidRDefault="00C2749B" w:rsidP="00570843">
      <w:pPr>
        <w:pStyle w:val="Heading2"/>
        <w:numPr>
          <w:ilvl w:val="1"/>
          <w:numId w:val="34"/>
        </w:numPr>
        <w:spacing w:before="0"/>
      </w:pPr>
      <w:bookmarkStart w:id="88" w:name="_Toc428774174"/>
      <w:bookmarkStart w:id="89" w:name="_Toc430262041"/>
      <w:r w:rsidRPr="002E00FE">
        <w:t>Основные направления, принципы, задачи и целевые показатели развития централизованной системы водоотведения</w:t>
      </w:r>
      <w:bookmarkEnd w:id="88"/>
      <w:bookmarkEnd w:id="89"/>
    </w:p>
    <w:p w:rsidR="00C2749B" w:rsidRPr="002E00FE" w:rsidRDefault="00C2749B" w:rsidP="002E00FE">
      <w:pPr>
        <w:pStyle w:val="NoSpacing"/>
        <w:rPr>
          <w:szCs w:val="28"/>
        </w:rPr>
      </w:pPr>
      <w:r w:rsidRPr="002E00FE">
        <w:rPr>
          <w:szCs w:val="28"/>
        </w:rPr>
        <w:t xml:space="preserve">В данной Схеме </w:t>
      </w:r>
      <w:r w:rsidRPr="002E00FE">
        <w:t>предусматривается</w:t>
      </w:r>
      <w:r w:rsidRPr="002E00FE">
        <w:rPr>
          <w:szCs w:val="28"/>
        </w:rPr>
        <w:t xml:space="preserve"> комплексная модернизация объектов системы централизованного ВО ГО г. Переславль-Залесский с сохранением ее структуры и основных принципов функционирования.</w:t>
      </w:r>
    </w:p>
    <w:p w:rsidR="00C2749B" w:rsidRPr="002E00FE" w:rsidRDefault="00C2749B" w:rsidP="002E00FE">
      <w:pPr>
        <w:pStyle w:val="NoSpacing"/>
        <w:rPr>
          <w:szCs w:val="28"/>
        </w:rPr>
      </w:pPr>
      <w:r w:rsidRPr="002E00FE">
        <w:rPr>
          <w:szCs w:val="28"/>
        </w:rPr>
        <w:t>Развитие системы централизованного ВО направлено на достижение следующих целей:</w:t>
      </w:r>
    </w:p>
    <w:p w:rsidR="00C2749B" w:rsidRPr="002E00FE" w:rsidRDefault="00C2749B" w:rsidP="002E00FE">
      <w:pPr>
        <w:pStyle w:val="NoSpacing"/>
        <w:numPr>
          <w:ilvl w:val="0"/>
          <w:numId w:val="7"/>
        </w:numPr>
      </w:pPr>
      <w:r w:rsidRPr="002E00FE">
        <w:t>обеспечение надежности и бесперебойности водоотведения;</w:t>
      </w:r>
    </w:p>
    <w:p w:rsidR="00C2749B" w:rsidRPr="002E00FE" w:rsidRDefault="00C2749B" w:rsidP="002E00FE">
      <w:pPr>
        <w:pStyle w:val="NoSpacing"/>
        <w:numPr>
          <w:ilvl w:val="0"/>
          <w:numId w:val="7"/>
        </w:numPr>
      </w:pPr>
      <w:r w:rsidRPr="002E00FE">
        <w:t xml:space="preserve">организация централизованного водоотведения на территориях поселения, где оно отсутствует; </w:t>
      </w:r>
    </w:p>
    <w:p w:rsidR="00C2749B" w:rsidRPr="002E00FE" w:rsidRDefault="00C2749B" w:rsidP="002E00FE">
      <w:pPr>
        <w:pStyle w:val="NoSpacing"/>
        <w:numPr>
          <w:ilvl w:val="0"/>
          <w:numId w:val="7"/>
        </w:numPr>
      </w:pPr>
      <w:r w:rsidRPr="002E00FE">
        <w:t xml:space="preserve">организация централизованного водоотведения в новых районах, на застраиваемых территориях; </w:t>
      </w:r>
    </w:p>
    <w:p w:rsidR="00C2749B" w:rsidRPr="002E00FE" w:rsidRDefault="00C2749B" w:rsidP="002E00FE">
      <w:pPr>
        <w:pStyle w:val="NoSpacing"/>
        <w:numPr>
          <w:ilvl w:val="0"/>
          <w:numId w:val="7"/>
        </w:numPr>
      </w:pPr>
      <w:r w:rsidRPr="002E00FE">
        <w:t>улучшение показателей качества очистки сточных вод;</w:t>
      </w:r>
    </w:p>
    <w:p w:rsidR="00C2749B" w:rsidRPr="002E00FE" w:rsidRDefault="00C2749B" w:rsidP="002E00FE">
      <w:pPr>
        <w:pStyle w:val="NoSpacing"/>
        <w:numPr>
          <w:ilvl w:val="0"/>
          <w:numId w:val="7"/>
        </w:numPr>
      </w:pPr>
      <w:r w:rsidRPr="002E00FE">
        <w:t>уменьшение сбросов загрязняющих веществ в поверхностные водные объекты, в т.ч. неочищенных поверхностных сточных вод;</w:t>
      </w:r>
    </w:p>
    <w:p w:rsidR="00C2749B" w:rsidRPr="002E00FE" w:rsidRDefault="00C2749B" w:rsidP="002E00FE">
      <w:pPr>
        <w:pStyle w:val="NoSpacing"/>
        <w:numPr>
          <w:ilvl w:val="0"/>
          <w:numId w:val="7"/>
        </w:numPr>
      </w:pPr>
      <w:r w:rsidRPr="002E00FE">
        <w:t>повышение энергоэффективности транспортировки и очистки сточных вод;</w:t>
      </w:r>
    </w:p>
    <w:p w:rsidR="00C2749B" w:rsidRPr="002E00FE" w:rsidRDefault="00C2749B" w:rsidP="002E00FE">
      <w:pPr>
        <w:pStyle w:val="NoSpacing"/>
        <w:numPr>
          <w:ilvl w:val="0"/>
          <w:numId w:val="7"/>
        </w:numPr>
        <w:rPr>
          <w:szCs w:val="28"/>
        </w:rPr>
      </w:pPr>
      <w:r w:rsidRPr="002E00FE">
        <w:t>повышение</w:t>
      </w:r>
      <w:r w:rsidRPr="002E00FE">
        <w:rPr>
          <w:szCs w:val="28"/>
        </w:rPr>
        <w:t xml:space="preserve"> качества обслуживания абонентов.</w:t>
      </w:r>
    </w:p>
    <w:p w:rsidR="00C2749B" w:rsidRPr="002E00FE" w:rsidRDefault="00C2749B" w:rsidP="002E00FE">
      <w:pPr>
        <w:pStyle w:val="Default"/>
        <w:spacing w:after="180" w:line="276" w:lineRule="auto"/>
        <w:jc w:val="both"/>
        <w:rPr>
          <w:b/>
          <w:szCs w:val="28"/>
        </w:rPr>
      </w:pPr>
      <w:r w:rsidRPr="002E00FE">
        <w:rPr>
          <w:b/>
          <w:szCs w:val="28"/>
        </w:rPr>
        <w:t xml:space="preserve">Обеспечение надежности и бесперебойности водоотведения </w:t>
      </w:r>
    </w:p>
    <w:p w:rsidR="00C2749B" w:rsidRPr="002E00FE" w:rsidRDefault="00C2749B" w:rsidP="002E00FE">
      <w:pPr>
        <w:pStyle w:val="NoSpacing"/>
      </w:pPr>
      <w:r w:rsidRPr="002E00FE">
        <w:t>Для обеспечения надежности и бесперебойности функционирования централизованной системы ВО ГО г. Переславль-Залесский данной Схемой предусматривается планомерная реконструкция участков канализационных сетей и объектов системы водоотведения (ОСК, КНС). Приоритет при замене канализационных сетей отдается коллекторам и участкам с большими диаметрами, поскольку данные элементы вносят наибольший вклад в надежность всей системы. Определение необходимости замены, вследствие отсутствия данных инструментальных замеров, производится исходя из фактических и нормативных сроков службы трубопроводов различных материалов.</w:t>
      </w:r>
    </w:p>
    <w:p w:rsidR="00C2749B" w:rsidRPr="002E00FE" w:rsidRDefault="00C2749B" w:rsidP="002E00FE">
      <w:pPr>
        <w:spacing w:after="180"/>
        <w:jc w:val="both"/>
        <w:rPr>
          <w:b/>
        </w:rPr>
      </w:pPr>
      <w:r w:rsidRPr="002E00FE">
        <w:rPr>
          <w:b/>
          <w:szCs w:val="28"/>
        </w:rPr>
        <w:t>Организация централизованного водоотведения на территориях поселения, где оно отсутствует и на застраиваемых территориях</w:t>
      </w:r>
    </w:p>
    <w:p w:rsidR="00C2749B" w:rsidRPr="002E00FE" w:rsidRDefault="00C2749B" w:rsidP="002E00FE">
      <w:pPr>
        <w:pStyle w:val="NoSpacing"/>
        <w:rPr>
          <w:szCs w:val="28"/>
        </w:rPr>
      </w:pPr>
      <w:r w:rsidRPr="002E00FE">
        <w:t xml:space="preserve">Организация </w:t>
      </w:r>
      <w:r w:rsidRPr="002E00FE">
        <w:rPr>
          <w:szCs w:val="28"/>
        </w:rPr>
        <w:t xml:space="preserve">централизованного ВО на территории ГО г. Переславль-Залесский, где оно отсутствует, </w:t>
      </w:r>
      <w:r w:rsidRPr="002E00FE">
        <w:t>связана</w:t>
      </w:r>
      <w:r w:rsidRPr="002E00FE">
        <w:rPr>
          <w:szCs w:val="28"/>
        </w:rPr>
        <w:t xml:space="preserve"> со строительством сетей ВО в соответствии с действующими нормами и правилами. На застраиваемых территориях, организация централизованного ВО, </w:t>
      </w:r>
      <w:r w:rsidRPr="002E00FE">
        <w:t>помимо</w:t>
      </w:r>
      <w:r w:rsidRPr="002E00FE">
        <w:rPr>
          <w:szCs w:val="28"/>
        </w:rPr>
        <w:t xml:space="preserve"> строительства новых сетей, предполагает при необходимости установку КНС. При этом требуется сохранить существующую централизованную систему со сбросом бытовых и производственных сточных вод на ОСК.</w:t>
      </w:r>
    </w:p>
    <w:p w:rsidR="00C2749B" w:rsidRPr="002E00FE" w:rsidRDefault="00C2749B" w:rsidP="002E00FE">
      <w:pPr>
        <w:spacing w:after="180"/>
        <w:jc w:val="both"/>
        <w:rPr>
          <w:szCs w:val="28"/>
        </w:rPr>
      </w:pPr>
      <w:r w:rsidRPr="002E00FE">
        <w:rPr>
          <w:b/>
          <w:szCs w:val="28"/>
        </w:rPr>
        <w:t xml:space="preserve">Улучшение показателей качества очистки сточных вод </w:t>
      </w:r>
    </w:p>
    <w:p w:rsidR="00C2749B" w:rsidRPr="002E00FE" w:rsidRDefault="00C2749B" w:rsidP="002E00FE">
      <w:pPr>
        <w:pStyle w:val="NoSpacing"/>
        <w:rPr>
          <w:szCs w:val="28"/>
        </w:rPr>
      </w:pPr>
      <w:r w:rsidRPr="002E00FE">
        <w:rPr>
          <w:szCs w:val="28"/>
        </w:rPr>
        <w:t xml:space="preserve">Для улучшения качества очистки сточных вод и уменьшения сбросов загрязняющих веществ в поверхностные водные объекты схемой предусматривается реконструкция существующих ОСК с повышением степени очистки. Также требуется ужесточить контроль за деятельностью промышленных предприятий и качеством очистки сточных вод локальными </w:t>
      </w:r>
      <w:r w:rsidRPr="002E00FE">
        <w:t>очистными</w:t>
      </w:r>
      <w:r>
        <w:t xml:space="preserve"> </w:t>
      </w:r>
      <w:r w:rsidRPr="002E00FE">
        <w:t>сооружениями</w:t>
      </w:r>
      <w:r w:rsidRPr="002E00FE">
        <w:rPr>
          <w:szCs w:val="28"/>
        </w:rPr>
        <w:t xml:space="preserve"> перед сбросом их в системы хозяйственно-бытового централизованного ВО в соответствии с Постановлением Правительства Российской Федерации от 21 июня 2013 г. N 525 «Об утверждении Правил осуществления контроля состава и свойств сточных вод».</w:t>
      </w:r>
    </w:p>
    <w:p w:rsidR="00C2749B" w:rsidRPr="002E00FE" w:rsidRDefault="00C2749B" w:rsidP="002E00FE">
      <w:pPr>
        <w:spacing w:after="180"/>
        <w:jc w:val="both"/>
        <w:rPr>
          <w:b/>
          <w:szCs w:val="28"/>
        </w:rPr>
      </w:pPr>
      <w:r w:rsidRPr="002E00FE">
        <w:rPr>
          <w:b/>
          <w:szCs w:val="28"/>
        </w:rPr>
        <w:t>Уменьшение сбросов загрязняющих веществ в поверхностные водные объекты</w:t>
      </w:r>
    </w:p>
    <w:p w:rsidR="00C2749B" w:rsidRPr="002E00FE" w:rsidRDefault="00C2749B" w:rsidP="002E00FE">
      <w:pPr>
        <w:pStyle w:val="NoSpacing"/>
        <w:rPr>
          <w:b/>
          <w:szCs w:val="28"/>
        </w:rPr>
      </w:pPr>
      <w:r w:rsidRPr="002E00FE">
        <w:rPr>
          <w:szCs w:val="28"/>
        </w:rPr>
        <w:t xml:space="preserve">Для </w:t>
      </w:r>
      <w:r w:rsidRPr="002E00FE">
        <w:t>уменьшения</w:t>
      </w:r>
      <w:r w:rsidRPr="002E00FE">
        <w:rPr>
          <w:szCs w:val="28"/>
        </w:rPr>
        <w:t xml:space="preserve"> сбросов загрязняющих веществ в поверхностные водные объекты, в т.ч. </w:t>
      </w:r>
      <w:r w:rsidRPr="002E00FE">
        <w:t>неочищенных</w:t>
      </w:r>
      <w:r w:rsidRPr="002E00FE">
        <w:rPr>
          <w:szCs w:val="28"/>
        </w:rPr>
        <w:t xml:space="preserve"> поверхностных сточных вод, требуется реализация проведения работ (проектных и строительных) по комплексной реконструкции существующих ОСК</w:t>
      </w:r>
      <w:r w:rsidRPr="002E00FE">
        <w:t>.</w:t>
      </w:r>
    </w:p>
    <w:p w:rsidR="00C2749B" w:rsidRPr="002E00FE" w:rsidRDefault="00C2749B" w:rsidP="002E00FE">
      <w:pPr>
        <w:spacing w:after="180"/>
        <w:jc w:val="both"/>
        <w:rPr>
          <w:b/>
        </w:rPr>
      </w:pPr>
      <w:r w:rsidRPr="002E00FE">
        <w:rPr>
          <w:b/>
          <w:szCs w:val="28"/>
        </w:rPr>
        <w:t>Повышение энергоэффективности транспортировки и очистки сточных вод</w:t>
      </w:r>
    </w:p>
    <w:p w:rsidR="00C2749B" w:rsidRPr="002E00FE" w:rsidRDefault="00C2749B" w:rsidP="002E00FE">
      <w:pPr>
        <w:pStyle w:val="NoSpacing"/>
      </w:pPr>
      <w:r w:rsidRPr="002E00FE">
        <w:t>Для повышения энергоэффективности транспортировки сточных вод требуется замена физически устаревших и имеющих большой профицит мощности насосных агрегатов на КНС и ОСК. Реконструкция КНС и ОСК предполагает замену существующих насосных агрегатов на энергоэффективные (с большим КПД), а также внедрение систем АВР, плавного пуска и ЧРП для ликвидации существующей системы управления производительностью станций посредством существующей запорной арматуры и недопущения работы мощных двигателей в режиме «старт-стоп».</w:t>
      </w:r>
    </w:p>
    <w:p w:rsidR="00C2749B" w:rsidRPr="002E00FE" w:rsidRDefault="00C2749B" w:rsidP="002E00FE">
      <w:pPr>
        <w:spacing w:after="180"/>
        <w:jc w:val="both"/>
        <w:rPr>
          <w:b/>
        </w:rPr>
      </w:pPr>
      <w:r w:rsidRPr="002E00FE">
        <w:rPr>
          <w:b/>
          <w:szCs w:val="28"/>
        </w:rPr>
        <w:t>Повышение качества обслуживания абонентов</w:t>
      </w:r>
    </w:p>
    <w:p w:rsidR="00C2749B" w:rsidRPr="002E00FE" w:rsidRDefault="00C2749B" w:rsidP="002E00FE">
      <w:pPr>
        <w:pStyle w:val="NoSpacing"/>
      </w:pPr>
      <w:r w:rsidRPr="002E00FE">
        <w:t>Вышеперечисленные мероприятия позволят повысить качество обслуживания абонентов и максимизировать долю удовлетворенных заявок на подключение абонентов к централизованной системе водоотведения.</w:t>
      </w:r>
    </w:p>
    <w:p w:rsidR="00C2749B" w:rsidRPr="002E00FE" w:rsidRDefault="00C2749B" w:rsidP="002E00FE">
      <w:pPr>
        <w:pStyle w:val="NoSpacing"/>
      </w:pPr>
      <w:r w:rsidRPr="002E00FE">
        <w:t>Развитие системы ВО предполагает также планомерное улучшение целевых показателей функционирования системы для достижения не только соответствия требованиям нормативной документации, но и сравнимости с лучшими отечественными аналогами функционирования аналогичных систем. Следует отметить, что для осуществления описанного выше развития централизованной системы водоотведения требуются значительные финансовые затраты, обеспечить которые (в частности, реконструкция сетей канализации) не может ежегодное повышение тарифов на услуги водоотведения. Необходимо участие в различных федеральных и областных целевых программах, а также поддержка местного бюджета.</w:t>
      </w:r>
    </w:p>
    <w:p w:rsidR="00C2749B" w:rsidRPr="002E00FE" w:rsidRDefault="00C2749B" w:rsidP="002E00FE">
      <w:pPr>
        <w:pStyle w:val="NoSpacing"/>
      </w:pPr>
      <w:r w:rsidRPr="002E00FE">
        <w:t>В соответствии с Приказом Министерства строительства и жилищно-коммунального хозяйства Российской Федерации (Минстрой России) от 4.04.2014 N 162/пр г. к целевым показателям надежности, качества и энергетической эффективности объектов централизованных систем водоотведения относятся:</w:t>
      </w:r>
    </w:p>
    <w:p w:rsidR="00C2749B" w:rsidRPr="002E00FE" w:rsidRDefault="00C2749B" w:rsidP="002E00FE">
      <w:pPr>
        <w:pStyle w:val="NoSpacing"/>
        <w:numPr>
          <w:ilvl w:val="0"/>
          <w:numId w:val="7"/>
        </w:numPr>
      </w:pPr>
      <w:r w:rsidRPr="002E00FE">
        <w:rPr>
          <w:u w:val="single"/>
        </w:rPr>
        <w:t>показатели надежности и бесперебойности водоотведения</w:t>
      </w:r>
      <w:r w:rsidRPr="002E00FE">
        <w:t>: удельное количество аварий и засоров в расчете на протяженность канализационной сети в год (ед./км/г.);</w:t>
      </w:r>
    </w:p>
    <w:p w:rsidR="00C2749B" w:rsidRPr="002E00FE" w:rsidRDefault="00C2749B" w:rsidP="002E00FE">
      <w:pPr>
        <w:pStyle w:val="NoSpacing"/>
        <w:numPr>
          <w:ilvl w:val="0"/>
          <w:numId w:val="7"/>
        </w:numPr>
      </w:pPr>
      <w:r w:rsidRPr="002E00FE">
        <w:rPr>
          <w:u w:val="single"/>
        </w:rPr>
        <w:t>показатели очистки сточных вод</w:t>
      </w:r>
      <w:r w:rsidRPr="002E00FE">
        <w:t>: а) доля сточных вод, не подвергающихся очистке, в общем объеме сточных вод, сбрасываемых в централизованные общесплавные или бытовые системы водоотведения (%); б) 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w:t>
      </w:r>
    </w:p>
    <w:p w:rsidR="00C2749B" w:rsidRPr="002E00FE" w:rsidRDefault="00C2749B" w:rsidP="002E00FE">
      <w:pPr>
        <w:pStyle w:val="NoSpacing"/>
        <w:numPr>
          <w:ilvl w:val="0"/>
          <w:numId w:val="7"/>
        </w:numPr>
      </w:pPr>
      <w:r w:rsidRPr="002E00FE">
        <w:rPr>
          <w:u w:val="single"/>
        </w:rPr>
        <w:t>показатели эффективности использования ресурсов</w:t>
      </w:r>
      <w:r w:rsidRPr="002E00FE">
        <w:t>: а) удельный расход электрической энергии, потребляемой в технологическом процессе очистки сточных вод, на единицу объема очищаемых сточных вод (кВт·ч/м³); б) 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(кВт·ч/м³).</w:t>
      </w:r>
    </w:p>
    <w:p w:rsidR="00C2749B" w:rsidRPr="002E00FE" w:rsidRDefault="00C2749B" w:rsidP="002E00FE">
      <w:pPr>
        <w:pStyle w:val="NoSpacing"/>
      </w:pPr>
      <w:r w:rsidRPr="002E00FE">
        <w:t>Указанные целевые показатели рассмотрены в разделе 7 данной Схемы.</w:t>
      </w:r>
    </w:p>
    <w:p w:rsidR="00C2749B" w:rsidRPr="002E00FE" w:rsidRDefault="00C2749B" w:rsidP="00570843">
      <w:pPr>
        <w:pStyle w:val="Heading2"/>
        <w:numPr>
          <w:ilvl w:val="1"/>
          <w:numId w:val="34"/>
        </w:numPr>
        <w:spacing w:before="0"/>
      </w:pPr>
      <w:bookmarkStart w:id="90" w:name="_Toc428774175"/>
      <w:bookmarkStart w:id="91" w:name="_Toc430262042"/>
      <w:r w:rsidRPr="002E00FE">
        <w:t>Перечень основных мероприятий по реализации схем водоотведения с разбивкой по годам, включая технические обоснования этих мероприятий</w:t>
      </w:r>
      <w:bookmarkEnd w:id="90"/>
      <w:bookmarkEnd w:id="91"/>
    </w:p>
    <w:p w:rsidR="00C2749B" w:rsidRPr="002E00FE" w:rsidRDefault="00C2749B" w:rsidP="002E00FE">
      <w:pPr>
        <w:pStyle w:val="NoSpacing"/>
      </w:pPr>
      <w:r w:rsidRPr="002E00FE">
        <w:t>Для реализации основных направлений и задач развития централизованной системы ВО ГО г. Переславль-Залесский, отмеченных в подразделе 4.1, предлагается осуществление мероприятий, представленных в таблице 4.1.</w:t>
      </w:r>
    </w:p>
    <w:p w:rsidR="00C2749B" w:rsidRPr="002E00FE" w:rsidRDefault="00C2749B" w:rsidP="002E00FE">
      <w:pPr>
        <w:pStyle w:val="Caption"/>
      </w:pPr>
      <w:bookmarkStart w:id="92" w:name="_Toc430084845"/>
      <w:bookmarkStart w:id="93" w:name="_Toc430262057"/>
      <w:r w:rsidRPr="002E00FE">
        <w:t xml:space="preserve">Таблица </w:t>
      </w:r>
      <w:fldSimple w:instr=" STYLEREF 1 \s ">
        <w:r>
          <w:rPr>
            <w:noProof/>
          </w:rPr>
          <w:t>3</w:t>
        </w:r>
      </w:fldSimple>
      <w:r w:rsidRPr="002E00FE">
        <w:t>.</w:t>
      </w:r>
      <w:fldSimple w:instr=" SEQ Таблица \* ARABIC \s 1 ">
        <w:r>
          <w:rPr>
            <w:noProof/>
          </w:rPr>
          <w:t>2</w:t>
        </w:r>
      </w:fldSimple>
      <w:r w:rsidRPr="002E00FE">
        <w:t xml:space="preserve"> – </w:t>
      </w:r>
      <w:bookmarkEnd w:id="92"/>
      <w:r w:rsidRPr="002E00FE">
        <w:t>Перечень мероприятий по строительству, реконструкции и модернизации сетей и объектов системы централизованного ВО ГО г. Переславль-Залесский</w:t>
      </w:r>
      <w:bookmarkEnd w:id="93"/>
    </w:p>
    <w:tbl>
      <w:tblPr>
        <w:tblW w:w="5000" w:type="pct"/>
        <w:tblLook w:val="00A0"/>
      </w:tblPr>
      <w:tblGrid>
        <w:gridCol w:w="1118"/>
        <w:gridCol w:w="6617"/>
        <w:gridCol w:w="2118"/>
      </w:tblGrid>
      <w:tr w:rsidR="00C2749B" w:rsidRPr="003B2AEC" w:rsidTr="00A504E6">
        <w:trPr>
          <w:trHeight w:val="1395"/>
        </w:trPr>
        <w:tc>
          <w:tcPr>
            <w:tcW w:w="567"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 п/п</w:t>
            </w:r>
          </w:p>
        </w:tc>
        <w:tc>
          <w:tcPr>
            <w:tcW w:w="3358"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Наименование</w:t>
            </w:r>
            <w:r>
              <w:rPr>
                <w:b/>
                <w:bCs/>
                <w:color w:val="000000"/>
                <w:sz w:val="20"/>
                <w:szCs w:val="20"/>
              </w:rPr>
              <w:t xml:space="preserve"> </w:t>
            </w:r>
            <w:r w:rsidRPr="002E00FE">
              <w:rPr>
                <w:b/>
                <w:bCs/>
                <w:color w:val="000000"/>
                <w:sz w:val="20"/>
                <w:szCs w:val="20"/>
                <w:lang w:val="en-US"/>
              </w:rPr>
              <w:t>мероприятия</w:t>
            </w:r>
          </w:p>
        </w:tc>
        <w:tc>
          <w:tcPr>
            <w:tcW w:w="1075"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Период</w:t>
            </w:r>
            <w:r>
              <w:rPr>
                <w:b/>
                <w:bCs/>
                <w:color w:val="000000"/>
                <w:sz w:val="20"/>
                <w:szCs w:val="20"/>
              </w:rPr>
              <w:t xml:space="preserve"> </w:t>
            </w:r>
            <w:r w:rsidRPr="002E00FE">
              <w:rPr>
                <w:b/>
                <w:bCs/>
                <w:color w:val="000000"/>
                <w:sz w:val="20"/>
                <w:szCs w:val="20"/>
                <w:lang w:val="en-US"/>
              </w:rPr>
              <w:t>реализации</w:t>
            </w:r>
          </w:p>
        </w:tc>
      </w:tr>
      <w:tr w:rsidR="00C2749B" w:rsidRPr="003B2AEC" w:rsidTr="00A504E6">
        <w:trPr>
          <w:trHeight w:val="705"/>
        </w:trPr>
        <w:tc>
          <w:tcPr>
            <w:tcW w:w="567"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lang w:val="en-US"/>
              </w:rPr>
            </w:pPr>
          </w:p>
        </w:tc>
        <w:tc>
          <w:tcPr>
            <w:tcW w:w="3358"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lang w:val="en-US"/>
              </w:rPr>
            </w:pPr>
          </w:p>
        </w:tc>
        <w:tc>
          <w:tcPr>
            <w:tcW w:w="1075"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lang w:val="en-US"/>
              </w:rPr>
            </w:pPr>
          </w:p>
        </w:tc>
      </w:tr>
      <w:tr w:rsidR="00C2749B" w:rsidRPr="003B2AEC" w:rsidTr="00A504E6">
        <w:trPr>
          <w:trHeight w:val="37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1</w:t>
            </w:r>
          </w:p>
        </w:tc>
        <w:tc>
          <w:tcPr>
            <w:tcW w:w="4433" w:type="pct"/>
            <w:gridSpan w:val="2"/>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rPr>
            </w:pPr>
            <w:r w:rsidRPr="002E00FE">
              <w:rPr>
                <w:b/>
                <w:bCs/>
                <w:color w:val="000000"/>
                <w:sz w:val="20"/>
                <w:szCs w:val="20"/>
              </w:rPr>
              <w:t>Мероприятия по сетям системы централизованного ВО ГО г. Переславль-Залесский</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квартальной сети по ул. Советская, 22 –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0,076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0,135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1.3</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квартальной сети по ул. Валовое кольцо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0,039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1.4</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ул. Комитетская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0,42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1.5</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0,144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1.6</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Перекладка сети по пер. Тайницкий</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0,113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1.7</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адресу: - ул. Проездная – сш. № 1 – пер. Горсоветский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0,699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1.8</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ул. Проездная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0,107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ул. Кузнецова – ул. Комсомольская </w:t>
            </w:r>
            <w:r w:rsidRPr="002E00FE">
              <w:rPr>
                <w:color w:val="000000"/>
                <w:sz w:val="20"/>
                <w:szCs w:val="20"/>
                <w:lang w:val="en-US"/>
              </w:rPr>
              <w:t>D</w:t>
            </w:r>
            <w:r w:rsidRPr="002E00FE">
              <w:rPr>
                <w:color w:val="000000"/>
                <w:sz w:val="20"/>
                <w:szCs w:val="20"/>
              </w:rPr>
              <w:t xml:space="preserve">у 250 мм </w:t>
            </w:r>
            <w:r w:rsidRPr="002E00FE">
              <w:rPr>
                <w:color w:val="000000"/>
                <w:sz w:val="20"/>
                <w:szCs w:val="20"/>
                <w:lang w:val="en-US"/>
              </w:rPr>
              <w:t>L</w:t>
            </w:r>
            <w:r w:rsidRPr="002E00FE">
              <w:rPr>
                <w:color w:val="000000"/>
                <w:sz w:val="20"/>
                <w:szCs w:val="20"/>
              </w:rPr>
              <w:t xml:space="preserve"> 0,1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1.10</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Перекладка участка сети по ул. Плещеевская</w:t>
            </w:r>
            <w:r w:rsidRPr="002E00FE">
              <w:rPr>
                <w:color w:val="000000"/>
                <w:sz w:val="20"/>
                <w:szCs w:val="20"/>
                <w:lang w:val="en-US"/>
              </w:rPr>
              <w:t>D</w:t>
            </w:r>
            <w:r w:rsidRPr="002E00FE">
              <w:rPr>
                <w:color w:val="000000"/>
                <w:sz w:val="20"/>
                <w:szCs w:val="20"/>
              </w:rPr>
              <w:t xml:space="preserve">у 300 мм </w:t>
            </w:r>
            <w:r w:rsidRPr="002E00FE">
              <w:rPr>
                <w:color w:val="000000"/>
                <w:sz w:val="20"/>
                <w:szCs w:val="20"/>
                <w:lang w:val="en-US"/>
              </w:rPr>
              <w:t>L</w:t>
            </w:r>
            <w:r w:rsidRPr="002E00FE">
              <w:rPr>
                <w:color w:val="000000"/>
                <w:sz w:val="20"/>
                <w:szCs w:val="20"/>
              </w:rPr>
              <w:t xml:space="preserve"> 0,48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r>
      <w:tr w:rsidR="00C2749B" w:rsidRPr="003B2AEC" w:rsidTr="00A504E6">
        <w:trPr>
          <w:trHeight w:val="102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1.11</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участка напорного коллектора </w:t>
            </w:r>
            <w:r w:rsidRPr="002E00FE">
              <w:rPr>
                <w:color w:val="000000"/>
                <w:sz w:val="20"/>
                <w:szCs w:val="20"/>
                <w:lang w:val="en-US"/>
              </w:rPr>
              <w:t>D</w:t>
            </w:r>
            <w:r w:rsidRPr="002E00FE">
              <w:rPr>
                <w:color w:val="000000"/>
                <w:sz w:val="20"/>
                <w:szCs w:val="20"/>
              </w:rPr>
              <w:t xml:space="preserve">у 500 мм </w:t>
            </w:r>
            <w:r w:rsidRPr="002E00FE">
              <w:rPr>
                <w:color w:val="000000"/>
                <w:sz w:val="20"/>
                <w:szCs w:val="20"/>
                <w:lang w:val="en-US"/>
              </w:rPr>
              <w:t>L</w:t>
            </w:r>
            <w:r w:rsidRPr="002E00FE">
              <w:rPr>
                <w:color w:val="000000"/>
                <w:sz w:val="20"/>
                <w:szCs w:val="20"/>
              </w:rPr>
              <w:t xml:space="preserve"> 0,250 км с демонтажем двух задвижек (клапанов) </w:t>
            </w:r>
            <w:r w:rsidRPr="002E00FE">
              <w:rPr>
                <w:color w:val="000000"/>
                <w:sz w:val="20"/>
                <w:szCs w:val="20"/>
                <w:lang w:val="en-US"/>
              </w:rPr>
              <w:t>D</w:t>
            </w:r>
            <w:r w:rsidRPr="002E00FE">
              <w:rPr>
                <w:color w:val="000000"/>
                <w:sz w:val="20"/>
                <w:szCs w:val="20"/>
              </w:rPr>
              <w:t>у 500 мм и строительством камеры переключений</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2020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1.12</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Капитальный ремонт смотровых колодцев на коллекторе </w:t>
            </w:r>
            <w:r w:rsidRPr="002E00FE">
              <w:rPr>
                <w:color w:val="000000"/>
                <w:sz w:val="20"/>
                <w:szCs w:val="20"/>
                <w:lang w:val="en-US"/>
              </w:rPr>
              <w:t>D</w:t>
            </w:r>
            <w:r w:rsidRPr="002E00FE">
              <w:rPr>
                <w:color w:val="000000"/>
                <w:sz w:val="20"/>
                <w:szCs w:val="20"/>
              </w:rPr>
              <w:t xml:space="preserve">у 400 от ул. </w:t>
            </w:r>
            <w:r w:rsidRPr="002E00FE">
              <w:rPr>
                <w:color w:val="000000"/>
                <w:sz w:val="20"/>
                <w:szCs w:val="20"/>
                <w:lang w:val="en-US"/>
              </w:rPr>
              <w:t>Пушкина</w:t>
            </w:r>
            <w:r>
              <w:rPr>
                <w:color w:val="000000"/>
                <w:sz w:val="20"/>
                <w:szCs w:val="20"/>
              </w:rPr>
              <w:t xml:space="preserve"> </w:t>
            </w:r>
            <w:r w:rsidRPr="002E00FE">
              <w:rPr>
                <w:color w:val="000000"/>
                <w:sz w:val="20"/>
                <w:szCs w:val="20"/>
                <w:lang w:val="en-US"/>
              </w:rPr>
              <w:t>до КНС-3</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1.13</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коллектора от ул. Тихонравова до ул. Московская </w:t>
            </w:r>
            <w:r w:rsidRPr="002E00FE">
              <w:rPr>
                <w:color w:val="000000"/>
                <w:sz w:val="20"/>
                <w:szCs w:val="20"/>
                <w:lang w:val="en-US"/>
              </w:rPr>
              <w:t>D</w:t>
            </w:r>
            <w:r w:rsidRPr="002E00FE">
              <w:rPr>
                <w:color w:val="000000"/>
                <w:sz w:val="20"/>
                <w:szCs w:val="20"/>
              </w:rPr>
              <w:t xml:space="preserve">у 400 мм </w:t>
            </w:r>
            <w:r w:rsidRPr="002E00FE">
              <w:rPr>
                <w:color w:val="000000"/>
                <w:sz w:val="20"/>
                <w:szCs w:val="20"/>
                <w:lang w:val="en-US"/>
              </w:rPr>
              <w:t>L</w:t>
            </w:r>
            <w:r w:rsidRPr="002E00FE">
              <w:rPr>
                <w:color w:val="000000"/>
                <w:sz w:val="20"/>
                <w:szCs w:val="20"/>
              </w:rPr>
              <w:t xml:space="preserve"> 0,07 км </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102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1.14</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Капитальный ремонт напорных коллекторов от КНС ОАО "Переславский</w:t>
            </w:r>
            <w:r>
              <w:rPr>
                <w:color w:val="000000"/>
                <w:sz w:val="20"/>
                <w:szCs w:val="20"/>
              </w:rPr>
              <w:t xml:space="preserve"> </w:t>
            </w:r>
            <w:r w:rsidRPr="002E00FE">
              <w:rPr>
                <w:color w:val="000000"/>
                <w:sz w:val="20"/>
                <w:szCs w:val="20"/>
              </w:rPr>
              <w:t>сыркомбинат" до колодца-гасителя перед врезкой в общегородской коллектор 2х</w:t>
            </w:r>
            <w:r w:rsidRPr="002E00FE">
              <w:rPr>
                <w:color w:val="000000"/>
                <w:sz w:val="20"/>
                <w:szCs w:val="20"/>
                <w:lang w:val="en-US"/>
              </w:rPr>
              <w:t>D</w:t>
            </w:r>
            <w:r w:rsidRPr="002E00FE">
              <w:rPr>
                <w:color w:val="000000"/>
                <w:sz w:val="20"/>
                <w:szCs w:val="20"/>
              </w:rPr>
              <w:t xml:space="preserve">у 400 мм </w:t>
            </w:r>
            <w:r w:rsidRPr="002E00FE">
              <w:rPr>
                <w:color w:val="000000"/>
                <w:sz w:val="20"/>
                <w:szCs w:val="20"/>
                <w:lang w:val="en-US"/>
              </w:rPr>
              <w:t>L</w:t>
            </w:r>
            <w:r w:rsidRPr="002E00FE">
              <w:rPr>
                <w:color w:val="000000"/>
                <w:sz w:val="20"/>
                <w:szCs w:val="20"/>
              </w:rPr>
              <w:t xml:space="preserve">общ 5 км </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1.15</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Ежегодная перекладка сетей централизованного ВО в объеме не менее </w:t>
            </w:r>
            <w:r>
              <w:rPr>
                <w:color w:val="000000"/>
                <w:sz w:val="20"/>
                <w:szCs w:val="20"/>
              </w:rPr>
              <w:t>2 % от общей протяженности суще</w:t>
            </w:r>
            <w:r w:rsidRPr="002E00FE">
              <w:rPr>
                <w:color w:val="000000"/>
                <w:sz w:val="20"/>
                <w:szCs w:val="20"/>
              </w:rPr>
              <w:t>с</w:t>
            </w:r>
            <w:r>
              <w:rPr>
                <w:color w:val="000000"/>
                <w:sz w:val="20"/>
                <w:szCs w:val="20"/>
              </w:rPr>
              <w:t>т</w:t>
            </w:r>
            <w:r w:rsidRPr="002E00FE">
              <w:rPr>
                <w:color w:val="000000"/>
                <w:sz w:val="20"/>
                <w:szCs w:val="20"/>
              </w:rPr>
              <w:t>вующей сети</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2021-2030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1.16</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Строительство квартальной сети по ул. Плещеевская</w:t>
            </w:r>
            <w:r w:rsidRPr="002E00FE">
              <w:rPr>
                <w:color w:val="000000"/>
                <w:sz w:val="20"/>
                <w:szCs w:val="20"/>
                <w:lang w:val="en-US"/>
              </w:rPr>
              <w:t>D</w:t>
            </w:r>
            <w:r w:rsidRPr="002E00FE">
              <w:rPr>
                <w:color w:val="000000"/>
                <w:sz w:val="20"/>
                <w:szCs w:val="20"/>
              </w:rPr>
              <w:t xml:space="preserve">у 150 мм </w:t>
            </w:r>
            <w:r w:rsidRPr="002E00FE">
              <w:rPr>
                <w:color w:val="000000"/>
                <w:sz w:val="20"/>
                <w:szCs w:val="20"/>
                <w:lang w:val="en-US"/>
              </w:rPr>
              <w:t>L</w:t>
            </w:r>
            <w:r w:rsidRPr="002E00FE">
              <w:rPr>
                <w:color w:val="000000"/>
                <w:sz w:val="20"/>
                <w:szCs w:val="20"/>
              </w:rPr>
              <w:t xml:space="preserve"> 0,244 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1.17</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Валовое кольцо от д. № 2 до д. № 17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0,408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2019-2020 гг.</w:t>
            </w:r>
          </w:p>
        </w:tc>
      </w:tr>
      <w:tr w:rsidR="00C2749B" w:rsidRPr="003B2AEC" w:rsidTr="00A504E6">
        <w:trPr>
          <w:trHeight w:val="102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1.18</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резервной «нитки» напорного коллектора от КНС № 9 (пос. Сельхозтехника) до камеры «гашения» на территории Федоровского монастыря </w:t>
            </w:r>
            <w:r w:rsidRPr="002E00FE">
              <w:rPr>
                <w:color w:val="000000"/>
                <w:sz w:val="20"/>
                <w:szCs w:val="20"/>
                <w:lang w:val="en-US"/>
              </w:rPr>
              <w:t>D</w:t>
            </w:r>
            <w:r w:rsidRPr="002E00FE">
              <w:rPr>
                <w:color w:val="000000"/>
                <w:sz w:val="20"/>
                <w:szCs w:val="20"/>
              </w:rPr>
              <w:t>у 150 мм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1.19</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Строительство сети по ул. Новоплещеевская</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0,325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1.20</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сети по ул. Комсомольская – ул. </w:t>
            </w:r>
            <w:r w:rsidRPr="002E00FE">
              <w:rPr>
                <w:color w:val="000000"/>
                <w:sz w:val="20"/>
                <w:szCs w:val="20"/>
                <w:lang w:val="en-US"/>
              </w:rPr>
              <w:t>КузнецоваDу 250 мм L 0,505</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1.21</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второго нитки напорного коллектора от ОСК до оз. Сомино </w:t>
            </w:r>
            <w:r w:rsidRPr="002E00FE">
              <w:rPr>
                <w:color w:val="000000"/>
                <w:sz w:val="20"/>
                <w:szCs w:val="20"/>
                <w:lang w:val="en-US"/>
              </w:rPr>
              <w:t>D</w:t>
            </w:r>
            <w:r w:rsidRPr="002E00FE">
              <w:rPr>
                <w:color w:val="000000"/>
                <w:sz w:val="20"/>
                <w:szCs w:val="20"/>
              </w:rPr>
              <w:t xml:space="preserve">у 900 мм </w:t>
            </w:r>
            <w:r w:rsidRPr="002E00FE">
              <w:rPr>
                <w:color w:val="000000"/>
                <w:sz w:val="20"/>
                <w:szCs w:val="20"/>
                <w:lang w:val="en-US"/>
              </w:rPr>
              <w:t>L</w:t>
            </w:r>
            <w:r w:rsidRPr="002E00FE">
              <w:rPr>
                <w:color w:val="000000"/>
                <w:sz w:val="20"/>
                <w:szCs w:val="20"/>
              </w:rPr>
              <w:t xml:space="preserve"> 22 км </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2021-2030 гг.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1.22</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второй нитки напорного коллектора от КНС войсковой части до ул. </w:t>
            </w:r>
            <w:r w:rsidRPr="002E00FE">
              <w:rPr>
                <w:color w:val="000000"/>
                <w:sz w:val="20"/>
                <w:szCs w:val="20"/>
                <w:lang w:val="en-US"/>
              </w:rPr>
              <w:t>МосковскаяDу 500 мм L 0,565 км</w:t>
            </w:r>
            <w:r w:rsidRPr="002E00FE">
              <w:rPr>
                <w:color w:val="000000"/>
                <w:sz w:val="20"/>
                <w:szCs w:val="20"/>
              </w:rPr>
              <w:t>*</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1.23</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Кузнечная (от ул. Урицкого до ул. Комсомольская) </w:t>
            </w:r>
            <w:r w:rsidRPr="002E00FE">
              <w:rPr>
                <w:color w:val="000000"/>
                <w:sz w:val="20"/>
                <w:szCs w:val="20"/>
                <w:lang w:val="en-US"/>
              </w:rPr>
              <w:t>D</w:t>
            </w:r>
            <w:r w:rsidRPr="002E00FE">
              <w:rPr>
                <w:color w:val="000000"/>
                <w:sz w:val="20"/>
                <w:szCs w:val="20"/>
              </w:rPr>
              <w:t xml:space="preserve">у 250 мм </w:t>
            </w:r>
            <w:r w:rsidRPr="002E00FE">
              <w:rPr>
                <w:color w:val="000000"/>
                <w:sz w:val="20"/>
                <w:szCs w:val="20"/>
                <w:lang w:val="en-US"/>
              </w:rPr>
              <w:t>L</w:t>
            </w:r>
            <w:r w:rsidRPr="002E00FE">
              <w:rPr>
                <w:color w:val="000000"/>
                <w:sz w:val="20"/>
                <w:szCs w:val="20"/>
              </w:rPr>
              <w:t xml:space="preserve"> 0,32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1.24</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Комитетская от д. № 33 до ул. Проездная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0,244 км*</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r>
      <w:tr w:rsidR="00C2749B" w:rsidRPr="003B2AEC" w:rsidTr="00A504E6">
        <w:trPr>
          <w:trHeight w:val="25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1.25</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lang w:val="en-US"/>
              </w:rPr>
              <w:t>Канализование</w:t>
            </w:r>
            <w:r>
              <w:rPr>
                <w:color w:val="000000"/>
                <w:sz w:val="20"/>
                <w:szCs w:val="20"/>
              </w:rPr>
              <w:t xml:space="preserve"> </w:t>
            </w:r>
            <w:r w:rsidRPr="002E00FE">
              <w:rPr>
                <w:color w:val="000000"/>
                <w:sz w:val="20"/>
                <w:szCs w:val="20"/>
                <w:lang w:val="en-US"/>
              </w:rPr>
              <w:t>центральной</w:t>
            </w:r>
            <w:r>
              <w:rPr>
                <w:color w:val="000000"/>
                <w:sz w:val="20"/>
                <w:szCs w:val="20"/>
              </w:rPr>
              <w:t xml:space="preserve"> </w:t>
            </w:r>
            <w:r w:rsidRPr="002E00FE">
              <w:rPr>
                <w:color w:val="000000"/>
                <w:sz w:val="20"/>
                <w:szCs w:val="20"/>
                <w:lang w:val="en-US"/>
              </w:rPr>
              <w:t>части</w:t>
            </w:r>
            <w:r>
              <w:rPr>
                <w:color w:val="000000"/>
                <w:sz w:val="20"/>
                <w:szCs w:val="20"/>
              </w:rPr>
              <w:t xml:space="preserve"> </w:t>
            </w:r>
            <w:r w:rsidRPr="002E00FE">
              <w:rPr>
                <w:color w:val="000000"/>
                <w:sz w:val="20"/>
                <w:szCs w:val="20"/>
                <w:lang w:val="en-US"/>
              </w:rPr>
              <w:t>города</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2017-2020 гг.</w:t>
            </w:r>
          </w:p>
        </w:tc>
      </w:tr>
      <w:tr w:rsidR="00C2749B" w:rsidRPr="003B2AEC" w:rsidTr="00A504E6">
        <w:trPr>
          <w:trHeight w:val="31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w:t>
            </w:r>
          </w:p>
        </w:tc>
        <w:tc>
          <w:tcPr>
            <w:tcW w:w="4433" w:type="pct"/>
            <w:gridSpan w:val="2"/>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rPr>
            </w:pPr>
            <w:r w:rsidRPr="002E00FE">
              <w:rPr>
                <w:b/>
                <w:bCs/>
                <w:color w:val="000000"/>
                <w:sz w:val="20"/>
                <w:szCs w:val="20"/>
              </w:rPr>
              <w:t>Мероприятия по объектам системы централизованного ВО ГО г. Переславль-Залесский, а также общесистемные мероприятия</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Запуск станции УФ-обеззараживания очищенных сточных вод на ОСК</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2.2</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Реконструкция существующих песковых площадок с расширением площади на ОСК </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r>
      <w:tr w:rsidR="00C2749B" w:rsidRPr="003B2AEC" w:rsidTr="00A504E6">
        <w:trPr>
          <w:trHeight w:val="102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2.3</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Замена насосных агрегатов на ОСК, характеризующиеся избыточной производительностью, на менее производительные с внедрением ЧРП</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25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2.4</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lang w:val="en-US"/>
              </w:rPr>
              <w:t>Реконструкция</w:t>
            </w:r>
            <w:r>
              <w:rPr>
                <w:color w:val="000000"/>
                <w:sz w:val="20"/>
                <w:szCs w:val="20"/>
              </w:rPr>
              <w:t xml:space="preserve"> </w:t>
            </w:r>
            <w:r w:rsidRPr="002E00FE">
              <w:rPr>
                <w:color w:val="000000"/>
                <w:sz w:val="20"/>
                <w:szCs w:val="20"/>
                <w:lang w:val="en-US"/>
              </w:rPr>
              <w:t>аэротенков</w:t>
            </w:r>
            <w:r>
              <w:rPr>
                <w:color w:val="000000"/>
                <w:sz w:val="20"/>
                <w:szCs w:val="20"/>
              </w:rPr>
              <w:t xml:space="preserve"> </w:t>
            </w:r>
            <w:r w:rsidRPr="002E00FE">
              <w:rPr>
                <w:color w:val="000000"/>
                <w:sz w:val="20"/>
                <w:szCs w:val="20"/>
                <w:lang w:val="en-US"/>
              </w:rPr>
              <w:t>на ОСК</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2018-2020 гг.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2.5</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Ежегодная очистка и благоустройство шламовых прудов на ОСК</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2016-2030 гг.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2.6</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Реконструкция КНС № 3 (замена двух морально и физически устаревших насосных агрегатов с внедрением ЧРП)</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2.7</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Реконструкция ГКНС (замена трех насосных агрегатов с внедрением ЧРП)</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r w:rsidR="00C2749B" w:rsidRPr="003B2AEC" w:rsidTr="00A504E6">
        <w:trPr>
          <w:trHeight w:val="76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2.8</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Реконструкция КНС воинской части с целью восстановления подключения второй нитки напорного коллектора (от КНС до ул. </w:t>
            </w:r>
            <w:r w:rsidRPr="002E00FE">
              <w:rPr>
                <w:color w:val="000000"/>
                <w:sz w:val="20"/>
                <w:szCs w:val="20"/>
                <w:lang w:val="en-US"/>
              </w:rPr>
              <w:t>Московской)</w:t>
            </w:r>
            <w:r w:rsidRPr="002E00FE">
              <w:rPr>
                <w:color w:val="000000"/>
                <w:sz w:val="20"/>
                <w:szCs w:val="20"/>
              </w:rPr>
              <w:t>*</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r>
      <w:tr w:rsidR="00C2749B" w:rsidRPr="003B2AEC" w:rsidTr="00A504E6">
        <w:trPr>
          <w:trHeight w:val="510"/>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2.9</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новой КНС в районе ул. </w:t>
            </w:r>
            <w:r w:rsidRPr="002E00FE">
              <w:rPr>
                <w:color w:val="000000"/>
                <w:sz w:val="20"/>
                <w:szCs w:val="20"/>
                <w:lang w:val="en-US"/>
              </w:rPr>
              <w:t>Депутатская</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r>
      <w:tr w:rsidR="00C2749B" w:rsidRPr="003B2AEC" w:rsidTr="00A504E6">
        <w:trPr>
          <w:trHeight w:val="25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2.10</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новой КНС в мкр. </w:t>
            </w:r>
            <w:r w:rsidRPr="002E00FE">
              <w:rPr>
                <w:color w:val="000000"/>
                <w:sz w:val="20"/>
                <w:szCs w:val="20"/>
                <w:lang w:val="en-US"/>
              </w:rPr>
              <w:t>Сельхозтехника</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r>
      <w:tr w:rsidR="00C2749B" w:rsidRPr="003B2AEC" w:rsidTr="00A504E6">
        <w:trPr>
          <w:trHeight w:val="1275"/>
        </w:trPr>
        <w:tc>
          <w:tcPr>
            <w:tcW w:w="567"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2.11</w:t>
            </w:r>
          </w:p>
        </w:tc>
        <w:tc>
          <w:tcPr>
            <w:tcW w:w="335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Внедрение системы комплексной автоматизации, диспетчеризации и телемеханики на объектах системы централизованного ВО с устройством центрального пульта управления в диспетчерской эксплуатирующей организации</w:t>
            </w:r>
          </w:p>
        </w:tc>
        <w:tc>
          <w:tcPr>
            <w:tcW w:w="1075"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r>
    </w:tbl>
    <w:p w:rsidR="00C2749B" w:rsidRPr="002E00FE" w:rsidRDefault="00C2749B" w:rsidP="002E00FE">
      <w:pPr>
        <w:pStyle w:val="Caption"/>
      </w:pPr>
      <w:r w:rsidRPr="002E00FE">
        <w:t>* мероприятия №№ 1.22 и 2.8 взаимосвязаны, их реализацию необходимо произвести одновременно</w:t>
      </w:r>
    </w:p>
    <w:p w:rsidR="00C2749B" w:rsidRPr="002E00FE" w:rsidRDefault="00C2749B" w:rsidP="002E00FE">
      <w:pPr>
        <w:pStyle w:val="Caption"/>
      </w:pPr>
    </w:p>
    <w:p w:rsidR="00C2749B" w:rsidRPr="002E00FE" w:rsidRDefault="00C2749B" w:rsidP="002E00FE">
      <w:pPr>
        <w:pStyle w:val="Heading2"/>
        <w:numPr>
          <w:ilvl w:val="1"/>
          <w:numId w:val="34"/>
        </w:numPr>
        <w:spacing w:before="0"/>
      </w:pPr>
      <w:bookmarkStart w:id="94" w:name="_Toc428774176"/>
      <w:bookmarkStart w:id="95" w:name="_Toc430262043"/>
      <w:r w:rsidRPr="002E00FE">
        <w:t>Технические обоснования основных мероприятий по реализации схем водоотведения и сведения о вновь строящихся, реконструируемых и предлагаемых к выводу из эксплуатации объектах централизованной системы водоотведения</w:t>
      </w:r>
      <w:bookmarkEnd w:id="94"/>
      <w:bookmarkEnd w:id="95"/>
    </w:p>
    <w:p w:rsidR="00C2749B" w:rsidRPr="002E00FE" w:rsidRDefault="00C2749B" w:rsidP="002E00FE">
      <w:pPr>
        <w:pStyle w:val="NoSpacing"/>
      </w:pPr>
      <w:bookmarkStart w:id="96" w:name="_Toc428774178"/>
      <w:r w:rsidRPr="002E00FE">
        <w:t>Перекладка существующих и строительство новых участков сетей централизованного ХВС ГО г. Переславль-Залесский, указанных в пп. 1.1-1.25 таблицы 4.1, помимо обеспечения услугой централизованного ВО существующих и перспективных абонентов, необходимы для комплексного улучшения показателей функционирования системы, а именно, для повышения надежности и безопасности функционирования системы в целом посредством уменьшения количества засоров и порывов на сетях.</w:t>
      </w:r>
    </w:p>
    <w:p w:rsidR="00C2749B" w:rsidRPr="002E00FE" w:rsidRDefault="00C2749B" w:rsidP="002E00FE">
      <w:pPr>
        <w:pStyle w:val="NoSpacing"/>
      </w:pPr>
      <w:r w:rsidRPr="002E00FE">
        <w:t>Комплекс мероприятий по реконструкции ОСК (пп. 2.1- 2.5 таблицы 4.1) необходим для улучшения степени очистки поступающих сточных вод абонентов до установленных нормативов, а также ввиду физического износа существующего оборудования. Помимо указанного, в ходе реконструкции предполагается частичная автоматизация и уменьшение потребления электроэнергии ОСК, а также применение современных технологий в части обеззараживания сточных вод – запуск в эксплуатацию станции УФ-обеззараживания.</w:t>
      </w:r>
    </w:p>
    <w:p w:rsidR="00C2749B" w:rsidRPr="002E00FE" w:rsidRDefault="00C2749B" w:rsidP="002E00FE">
      <w:pPr>
        <w:pStyle w:val="NoSpacing"/>
      </w:pPr>
      <w:r w:rsidRPr="002E00FE">
        <w:t>Реконструкция КНС-3 и ГКНС (пп. 2.6 и 2.7 таблицы 4.1) с заменой насосных агрегатов необходима ввиду физического износа действующего оборудования, а также с целью повышения энергоэффективности функционирования данных объектов.</w:t>
      </w:r>
    </w:p>
    <w:p w:rsidR="00C2749B" w:rsidRPr="002E00FE" w:rsidRDefault="00C2749B" w:rsidP="002E00FE">
      <w:pPr>
        <w:pStyle w:val="NoSpacing"/>
      </w:pPr>
      <w:r w:rsidRPr="002E00FE">
        <w:t>Реконструкция КНС войсковой части (п. 2.8 таблицы 4.1) необходима с целью восстановления второй нитки напорного коллектора от данной КНС до колодца-гасителя и далее до коллектора по ул. Московская.</w:t>
      </w:r>
    </w:p>
    <w:p w:rsidR="00C2749B" w:rsidRPr="002E00FE" w:rsidRDefault="00C2749B" w:rsidP="002E00FE">
      <w:pPr>
        <w:pStyle w:val="NoSpacing"/>
      </w:pPr>
      <w:r w:rsidRPr="002E00FE">
        <w:t>Строительство новых КНС (пп. 2.9 и 2.10 таблицы 4.1) необходимо с целью обеспечения существующих и перспективных объектов капитального строительства услугой централизованного ВО.</w:t>
      </w:r>
    </w:p>
    <w:p w:rsidR="00C2749B" w:rsidRPr="002E00FE" w:rsidRDefault="00C2749B" w:rsidP="002E00FE">
      <w:pPr>
        <w:pStyle w:val="NoSpacing"/>
      </w:pPr>
      <w:r w:rsidRPr="002E00FE">
        <w:t>Описание предлагаемой к внедрению системы комплексной автоматизации, диспетчеризации и телемеханики системы централизованного ВО ГО г. Переславль-Залесский (п. 2.11 таблицы 4.1) представлено в подразделе 4.4.</w:t>
      </w:r>
    </w:p>
    <w:p w:rsidR="00C2749B" w:rsidRPr="002E00FE" w:rsidRDefault="00C2749B" w:rsidP="002E00FE">
      <w:pPr>
        <w:pStyle w:val="NoSpacing"/>
      </w:pPr>
      <w:r w:rsidRPr="002E00FE">
        <w:t xml:space="preserve">В рамках реализации мероприятий, предлагаемых в таблице 4.1, первоочередное внимание следует уделить вопросу повышения энергоэффективности функционирования существующей системы централизованного ВО ГО г. Переславль-Залесский, ввиду того, что удельные затраты электроэнергии как на транспортировку, так и на очистку сточных вод превышают показатели функционирования аналогичных систем на территории прочих муниципальных образований </w:t>
      </w:r>
      <w:r w:rsidRPr="002E00FE">
        <w:rPr>
          <w:b/>
        </w:rPr>
        <w:t>в 3-6 раз</w:t>
      </w:r>
      <w:r w:rsidRPr="002E00FE">
        <w:t>. Данное обстоятельство обуславливается двумя причинами: 1) производительность насосных агрегатов как на большинстве КНС, так и на отдельных сооружениях на ОСК в настоящий момент значительно превышает фактическую требуемую производительность; 2) отсутствуют энергоэффективные системы управления.</w:t>
      </w:r>
    </w:p>
    <w:p w:rsidR="00C2749B" w:rsidRPr="002E00FE" w:rsidRDefault="00C2749B" w:rsidP="002E00FE">
      <w:pPr>
        <w:pStyle w:val="NoSpacing"/>
      </w:pPr>
      <w:r w:rsidRPr="002E00FE">
        <w:t>С целью повышения энергоэффектиновсти предлагается реализовать мероприятия (пп. 2.3, 2.6 и 2.7), направленные на снижение удельных затрат электроэнергии на транспортировку и очистку сточных вод: произвести замену насосных агрегатов, характеризующихся избыточной производительностью; оборудовать замененные насосные агрегаты ЧРП с целью полной автоматизации и снижения потребления электроэнергии данными насосными агрегатами.</w:t>
      </w:r>
    </w:p>
    <w:p w:rsidR="00C2749B" w:rsidRPr="002E00FE" w:rsidRDefault="00C2749B" w:rsidP="002E00FE">
      <w:pPr>
        <w:pStyle w:val="Heading2"/>
        <w:numPr>
          <w:ilvl w:val="1"/>
          <w:numId w:val="34"/>
        </w:numPr>
        <w:spacing w:before="0"/>
      </w:pPr>
      <w:bookmarkStart w:id="97" w:name="_Toc430262044"/>
      <w:r w:rsidRPr="002E00FE">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97"/>
    </w:p>
    <w:p w:rsidR="00C2749B" w:rsidRPr="002E00FE" w:rsidRDefault="00C2749B" w:rsidP="002E00FE">
      <w:pPr>
        <w:pStyle w:val="NoSpacing"/>
      </w:pPr>
      <w:r w:rsidRPr="002E00FE">
        <w:t>К числу основных особенностей систем водоотведения как объектов автоматизации относятся:</w:t>
      </w:r>
    </w:p>
    <w:p w:rsidR="00C2749B" w:rsidRPr="002E00FE" w:rsidRDefault="00C2749B" w:rsidP="002E00FE">
      <w:pPr>
        <w:pStyle w:val="NoSpacing"/>
        <w:numPr>
          <w:ilvl w:val="0"/>
          <w:numId w:val="7"/>
        </w:numPr>
        <w:rPr>
          <w:color w:val="000000"/>
        </w:rPr>
      </w:pPr>
      <w:r w:rsidRPr="002E00FE">
        <w:rPr>
          <w:color w:val="000000"/>
        </w:rPr>
        <w:t>высокая степень ответственности работы сооружений, требующая обеспечения их надежной бесперебойной работы;</w:t>
      </w:r>
    </w:p>
    <w:p w:rsidR="00C2749B" w:rsidRPr="002E00FE" w:rsidRDefault="00C2749B" w:rsidP="002E00FE">
      <w:pPr>
        <w:pStyle w:val="NoSpacing"/>
        <w:numPr>
          <w:ilvl w:val="0"/>
          <w:numId w:val="7"/>
        </w:numPr>
        <w:rPr>
          <w:color w:val="000000"/>
        </w:rPr>
      </w:pPr>
      <w:r w:rsidRPr="002E00FE">
        <w:rPr>
          <w:color w:val="000000"/>
        </w:rPr>
        <w:t>работа сооружений в условиях постоянно меняющейся нагрузки;</w:t>
      </w:r>
    </w:p>
    <w:p w:rsidR="00C2749B" w:rsidRPr="002E00FE" w:rsidRDefault="00C2749B" w:rsidP="002E00FE">
      <w:pPr>
        <w:pStyle w:val="NoSpacing"/>
        <w:numPr>
          <w:ilvl w:val="0"/>
          <w:numId w:val="7"/>
        </w:numPr>
        <w:rPr>
          <w:color w:val="000000"/>
        </w:rPr>
      </w:pPr>
      <w:r w:rsidRPr="002E00FE">
        <w:rPr>
          <w:color w:val="000000"/>
        </w:rPr>
        <w:t>зависимость режима работы сооружений от изменения состава сточных вод;</w:t>
      </w:r>
    </w:p>
    <w:p w:rsidR="00C2749B" w:rsidRPr="002E00FE" w:rsidRDefault="00C2749B" w:rsidP="002E00FE">
      <w:pPr>
        <w:pStyle w:val="NoSpacing"/>
        <w:numPr>
          <w:ilvl w:val="0"/>
          <w:numId w:val="7"/>
        </w:numPr>
        <w:rPr>
          <w:color w:val="000000"/>
        </w:rPr>
      </w:pPr>
      <w:r w:rsidRPr="002E00FE">
        <w:rPr>
          <w:color w:val="000000"/>
        </w:rPr>
        <w:t>территориальная разбросанность сооружений и необходимость координирования их работы из одного центра;</w:t>
      </w:r>
    </w:p>
    <w:p w:rsidR="00C2749B" w:rsidRPr="002E00FE" w:rsidRDefault="00C2749B" w:rsidP="002E00FE">
      <w:pPr>
        <w:pStyle w:val="NoSpacing"/>
        <w:numPr>
          <w:ilvl w:val="0"/>
          <w:numId w:val="7"/>
        </w:numPr>
        <w:rPr>
          <w:color w:val="000000"/>
        </w:rPr>
      </w:pPr>
      <w:r w:rsidRPr="002E00FE">
        <w:rPr>
          <w:color w:val="000000"/>
        </w:rPr>
        <w:t>сложность технологического процесса и необходимость обеспечения высокого качества очистки сточных вод;</w:t>
      </w:r>
    </w:p>
    <w:p w:rsidR="00C2749B" w:rsidRPr="002E00FE" w:rsidRDefault="00C2749B" w:rsidP="002E00FE">
      <w:pPr>
        <w:pStyle w:val="NoSpacing"/>
        <w:numPr>
          <w:ilvl w:val="0"/>
          <w:numId w:val="7"/>
        </w:numPr>
        <w:rPr>
          <w:color w:val="000000"/>
        </w:rPr>
      </w:pPr>
      <w:r w:rsidRPr="002E00FE">
        <w:rPr>
          <w:color w:val="000000"/>
        </w:rPr>
        <w:t>необходимость сохранения работоспособности при авариях на отдельных участках системы;</w:t>
      </w:r>
    </w:p>
    <w:p w:rsidR="00C2749B" w:rsidRPr="002E00FE" w:rsidRDefault="00C2749B" w:rsidP="002E00FE">
      <w:pPr>
        <w:pStyle w:val="NoSpacing"/>
        <w:numPr>
          <w:ilvl w:val="0"/>
          <w:numId w:val="7"/>
        </w:numPr>
      </w:pPr>
      <w:r w:rsidRPr="002E00FE">
        <w:rPr>
          <w:color w:val="000000"/>
        </w:rPr>
        <w:t>значительная инерционность ряда технологических процессов, большое запаздывание в изменении показателей очистки сточных вод в ответ на</w:t>
      </w:r>
      <w:r w:rsidRPr="002E00FE">
        <w:t xml:space="preserve"> управляющее воздействие.</w:t>
      </w:r>
    </w:p>
    <w:p w:rsidR="00C2749B" w:rsidRPr="002E00FE" w:rsidRDefault="00C2749B" w:rsidP="002E00FE">
      <w:pPr>
        <w:pStyle w:val="NoSpacing"/>
      </w:pPr>
      <w:r w:rsidRPr="002E00FE">
        <w:t>Задачи автоматизации процессов транспортировки и очистки сточных вод в основном состоят в следующем:</w:t>
      </w:r>
    </w:p>
    <w:p w:rsidR="00C2749B" w:rsidRPr="002E00FE" w:rsidRDefault="00C2749B" w:rsidP="002E00FE">
      <w:pPr>
        <w:pStyle w:val="NoSpacing"/>
        <w:numPr>
          <w:ilvl w:val="0"/>
          <w:numId w:val="7"/>
        </w:numPr>
        <w:rPr>
          <w:color w:val="000000"/>
        </w:rPr>
      </w:pPr>
      <w:r w:rsidRPr="002E00FE">
        <w:t>с</w:t>
      </w:r>
      <w:r w:rsidRPr="002E00FE">
        <w:rPr>
          <w:color w:val="000000"/>
        </w:rPr>
        <w:t>оздание оптимальных условий работы отдельных сооружений, интенсификации всего процесса очистки;</w:t>
      </w:r>
    </w:p>
    <w:p w:rsidR="00C2749B" w:rsidRPr="002E00FE" w:rsidRDefault="00C2749B" w:rsidP="002E00FE">
      <w:pPr>
        <w:pStyle w:val="NoSpacing"/>
        <w:numPr>
          <w:ilvl w:val="0"/>
          <w:numId w:val="7"/>
        </w:numPr>
        <w:rPr>
          <w:color w:val="000000"/>
        </w:rPr>
      </w:pPr>
      <w:r w:rsidRPr="002E00FE">
        <w:rPr>
          <w:color w:val="000000"/>
        </w:rPr>
        <w:t>улучшение технологического контроля за работой отдельных элементов системы водоотведения и ходом процесса очистки в целом;</w:t>
      </w:r>
    </w:p>
    <w:p w:rsidR="00C2749B" w:rsidRPr="002E00FE" w:rsidRDefault="00C2749B" w:rsidP="002E00FE">
      <w:pPr>
        <w:pStyle w:val="NoSpacing"/>
        <w:numPr>
          <w:ilvl w:val="0"/>
          <w:numId w:val="7"/>
        </w:numPr>
        <w:rPr>
          <w:color w:val="000000"/>
        </w:rPr>
      </w:pPr>
      <w:r w:rsidRPr="002E00FE">
        <w:rPr>
          <w:color w:val="000000"/>
        </w:rPr>
        <w:t>улучшение условий труда эксплуатационного персонала с одновременным сокращением штатов обслуживающего персонала;</w:t>
      </w:r>
    </w:p>
    <w:p w:rsidR="00C2749B" w:rsidRPr="002E00FE" w:rsidRDefault="00C2749B" w:rsidP="002E00FE">
      <w:pPr>
        <w:pStyle w:val="NoSpacing"/>
        <w:numPr>
          <w:ilvl w:val="0"/>
          <w:numId w:val="7"/>
        </w:numPr>
      </w:pPr>
      <w:r w:rsidRPr="002E00FE">
        <w:rPr>
          <w:color w:val="000000"/>
        </w:rPr>
        <w:t xml:space="preserve"> уменьшен</w:t>
      </w:r>
      <w:r w:rsidRPr="002E00FE">
        <w:t>ие стоимости очистки сточных вод.</w:t>
      </w:r>
    </w:p>
    <w:p w:rsidR="00C2749B" w:rsidRPr="002E00FE" w:rsidRDefault="00C2749B" w:rsidP="002E00FE">
      <w:pPr>
        <w:pStyle w:val="NoSpacing"/>
      </w:pPr>
      <w:r w:rsidRPr="002E00FE">
        <w:t xml:space="preserve">В настоящее время в ГО г. Переславль-Залесский отсутствуют действующие системы диспетчеризации и телемеханизации на объектах системы водоотведения. Изменение производительности, режимов работы оборудования осуществляется силами дежурного персонала. </w:t>
      </w:r>
    </w:p>
    <w:p w:rsidR="00C2749B" w:rsidRPr="002E00FE" w:rsidRDefault="00C2749B" w:rsidP="002E00FE">
      <w:pPr>
        <w:pStyle w:val="NoSpacing"/>
      </w:pPr>
      <w:r w:rsidRPr="002E00FE">
        <w:t xml:space="preserve">КНС представляют собой сооружения с бытовыми помещениями, работают с постоянным присутствием персонала, состоящего из одного человека. </w:t>
      </w:r>
    </w:p>
    <w:p w:rsidR="00C2749B" w:rsidRPr="002E00FE" w:rsidRDefault="00C2749B" w:rsidP="002E00FE">
      <w:pPr>
        <w:pStyle w:val="NoSpacing"/>
      </w:pPr>
      <w:r w:rsidRPr="002E00FE">
        <w:t xml:space="preserve">Схема водоотведения предусматривает организацию двухступенчатой структуры диспетчерского управления системами водоснабжения и водоотведения, с наличием центрального пункта управления (далее по тексту – ЦПУ) и местных пультов управлении на каждом водозаборном узле, на ОСК и КНС. Функции ЦПУ заключаются в контроле всей системы водоснабжения и водоотведения города как единого комплекса и координации работы всех местных ПУ, с реализацией </w:t>
      </w:r>
      <w:r w:rsidRPr="002E00FE">
        <w:rPr>
          <w:lang w:val="en-US"/>
        </w:rPr>
        <w:t>SCADA</w:t>
      </w:r>
      <w:r w:rsidRPr="002E00FE">
        <w:t>-системы. Функции местных ПУ ограничиваются управлением подчиненного ему технологического узла.</w:t>
      </w:r>
    </w:p>
    <w:p w:rsidR="00C2749B" w:rsidRPr="002E00FE" w:rsidRDefault="00C2749B" w:rsidP="002E00FE">
      <w:pPr>
        <w:jc w:val="both"/>
        <w:rPr>
          <w:b/>
          <w:u w:val="single"/>
        </w:rPr>
      </w:pPr>
      <w:r w:rsidRPr="002E00FE">
        <w:rPr>
          <w:b/>
          <w:u w:val="single"/>
        </w:rPr>
        <w:t>Канализационные насосные станции</w:t>
      </w:r>
      <w:r w:rsidRPr="002E00FE">
        <w:rPr>
          <w:b/>
        </w:rPr>
        <w:t>:</w:t>
      </w:r>
    </w:p>
    <w:p w:rsidR="00C2749B" w:rsidRPr="002E00FE" w:rsidRDefault="00C2749B" w:rsidP="002E00FE">
      <w:pPr>
        <w:pStyle w:val="NoSpacing"/>
      </w:pPr>
      <w:r w:rsidRPr="002E00FE">
        <w:t>Автоматизация канализационных насосных станций заключается в установке локальных систем автоматического управления (САУ) технологическим процессом транспортировки сточных вод, связанных в общую систему диспетчеризации технологических параметров.  Функции САУ приведены в таблице 4.2.</w:t>
      </w:r>
    </w:p>
    <w:p w:rsidR="00C2749B" w:rsidRPr="002E00FE" w:rsidRDefault="00C2749B" w:rsidP="002E00FE">
      <w:pPr>
        <w:spacing w:after="0"/>
      </w:pPr>
      <w:bookmarkStart w:id="98" w:name="_Toc406425606"/>
      <w:bookmarkStart w:id="99" w:name="_Toc392535794"/>
      <w:bookmarkStart w:id="100" w:name="_Toc428774222"/>
      <w:bookmarkStart w:id="101" w:name="_Toc430262058"/>
      <w:bookmarkStart w:id="102" w:name="OLE_LINK21"/>
      <w:r w:rsidRPr="002E00FE">
        <w:t xml:space="preserve">Таблица </w:t>
      </w:r>
      <w:fldSimple w:instr=" STYLEREF 1 \s ">
        <w:r>
          <w:rPr>
            <w:noProof/>
          </w:rPr>
          <w:t>3</w:t>
        </w:r>
      </w:fldSimple>
      <w:r w:rsidRPr="002E00FE">
        <w:t>.</w:t>
      </w:r>
      <w:fldSimple w:instr=" SEQ Таблица \* ARABIC \s 1 ">
        <w:r>
          <w:rPr>
            <w:noProof/>
          </w:rPr>
          <w:t>3</w:t>
        </w:r>
      </w:fldSimple>
      <w:r w:rsidRPr="002E00FE">
        <w:t>– Функции систем автоматического управления КНС</w:t>
      </w:r>
      <w:bookmarkEnd w:id="98"/>
      <w:bookmarkEnd w:id="99"/>
      <w:bookmarkEnd w:id="100"/>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51"/>
        <w:gridCol w:w="2390"/>
        <w:gridCol w:w="2012"/>
      </w:tblGrid>
      <w:tr w:rsidR="00C2749B" w:rsidRPr="003B2AEC" w:rsidTr="003B2AEC">
        <w:tc>
          <w:tcPr>
            <w:tcW w:w="2766" w:type="pct"/>
          </w:tcPr>
          <w:bookmarkEnd w:id="102"/>
          <w:p w:rsidR="00C2749B" w:rsidRPr="003B2AEC" w:rsidRDefault="00C2749B" w:rsidP="003B2AEC">
            <w:pPr>
              <w:spacing w:after="0" w:line="240" w:lineRule="auto"/>
              <w:jc w:val="center"/>
              <w:rPr>
                <w:b/>
              </w:rPr>
            </w:pPr>
            <w:r w:rsidRPr="003B2AEC">
              <w:rPr>
                <w:b/>
              </w:rPr>
              <w:t>Функции САУ</w:t>
            </w:r>
          </w:p>
        </w:tc>
        <w:tc>
          <w:tcPr>
            <w:tcW w:w="1213" w:type="pct"/>
          </w:tcPr>
          <w:p w:rsidR="00C2749B" w:rsidRPr="003B2AEC" w:rsidRDefault="00C2749B" w:rsidP="003B2AEC">
            <w:pPr>
              <w:spacing w:after="0" w:line="240" w:lineRule="auto"/>
              <w:jc w:val="center"/>
              <w:rPr>
                <w:b/>
              </w:rPr>
            </w:pPr>
            <w:r w:rsidRPr="003B2AEC">
              <w:rPr>
                <w:b/>
              </w:rPr>
              <w:t>Существующие КНС</w:t>
            </w:r>
          </w:p>
        </w:tc>
        <w:tc>
          <w:tcPr>
            <w:tcW w:w="1021" w:type="pct"/>
          </w:tcPr>
          <w:p w:rsidR="00C2749B" w:rsidRPr="003B2AEC" w:rsidRDefault="00C2749B" w:rsidP="003B2AEC">
            <w:pPr>
              <w:spacing w:after="0" w:line="240" w:lineRule="auto"/>
              <w:jc w:val="center"/>
              <w:rPr>
                <w:b/>
              </w:rPr>
            </w:pPr>
            <w:r w:rsidRPr="003B2AEC">
              <w:rPr>
                <w:b/>
              </w:rPr>
              <w:t>Новые КНС и существующие после реконструкции</w:t>
            </w:r>
          </w:p>
        </w:tc>
      </w:tr>
      <w:tr w:rsidR="00C2749B" w:rsidRPr="003B2AEC" w:rsidTr="003B2AEC">
        <w:tc>
          <w:tcPr>
            <w:tcW w:w="2766" w:type="pct"/>
          </w:tcPr>
          <w:p w:rsidR="00C2749B" w:rsidRPr="003B2AEC" w:rsidRDefault="00C2749B" w:rsidP="003B2AEC">
            <w:pPr>
              <w:spacing w:after="0" w:line="240" w:lineRule="auto"/>
            </w:pPr>
            <w:r w:rsidRPr="003B2AEC">
              <w:t>Частотное регулирование производительности насосных агрегатов по уровню в приемном резервуаре</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Наличие автоматического ввода резервного питания</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Наличие устройства плавного пуска для запуска насосных агрегатов в случае выхода из строя преобразователя частоты</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Возможность запуска насосных агрегатов напрямую от сети питания в случае выхода из строя преобразователя частоты</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Защита насосных агрегатов (перегрузка/асимметрия по току)</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Комплексная защита насосных агрегатов (с использованием датчиков РТС и вибрации)</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Реализация защиты от заиливания – автоматические кратковременные тестовые пуски насосов</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766" w:type="pct"/>
          </w:tcPr>
          <w:p w:rsidR="00C2749B" w:rsidRPr="003B2AEC" w:rsidRDefault="00C2749B" w:rsidP="003B2AEC">
            <w:pPr>
              <w:spacing w:after="0" w:line="240" w:lineRule="auto"/>
            </w:pPr>
            <w:r w:rsidRPr="003B2AEC">
              <w:t>Автоматическое чередование работающих насосов для равномерной выработки моторесурса</w:t>
            </w:r>
          </w:p>
        </w:tc>
        <w:tc>
          <w:tcPr>
            <w:tcW w:w="1213" w:type="pct"/>
            <w:vAlign w:val="center"/>
          </w:tcPr>
          <w:p w:rsidR="00C2749B" w:rsidRPr="003B2AEC" w:rsidRDefault="00C2749B" w:rsidP="003B2AEC">
            <w:pPr>
              <w:spacing w:after="0" w:line="240" w:lineRule="auto"/>
              <w:jc w:val="center"/>
            </w:pPr>
            <w:r w:rsidRPr="003B2AEC">
              <w:t>-</w:t>
            </w:r>
          </w:p>
        </w:tc>
        <w:tc>
          <w:tcPr>
            <w:tcW w:w="1021" w:type="pct"/>
            <w:vAlign w:val="center"/>
          </w:tcPr>
          <w:p w:rsidR="00C2749B" w:rsidRPr="003B2AEC" w:rsidRDefault="00C2749B" w:rsidP="003B2AEC">
            <w:pPr>
              <w:spacing w:after="0" w:line="240" w:lineRule="auto"/>
              <w:jc w:val="center"/>
            </w:pPr>
            <w:r w:rsidRPr="003B2AEC">
              <w:t>+</w:t>
            </w:r>
          </w:p>
        </w:tc>
      </w:tr>
    </w:tbl>
    <w:p w:rsidR="00C2749B" w:rsidRPr="002E00FE" w:rsidRDefault="00C2749B" w:rsidP="002E00FE">
      <w:pPr>
        <w:jc w:val="both"/>
        <w:rPr>
          <w:color w:val="FF0000"/>
        </w:rPr>
      </w:pPr>
    </w:p>
    <w:p w:rsidR="00C2749B" w:rsidRPr="002E00FE" w:rsidRDefault="00C2749B" w:rsidP="002E00FE">
      <w:pPr>
        <w:pStyle w:val="NoSpacing"/>
      </w:pPr>
      <w:r w:rsidRPr="002E00FE">
        <w:t>Технологические параметры контролируются местными САУ и передаются по специальному каналу в ЦПУ. Предлагаемые для контроля параметры системы диспетчеризации КНС сведены в таблицу 4.3.</w:t>
      </w:r>
    </w:p>
    <w:p w:rsidR="00C2749B" w:rsidRPr="002E00FE" w:rsidRDefault="00C2749B" w:rsidP="002E00FE">
      <w:pPr>
        <w:spacing w:after="0"/>
      </w:pPr>
      <w:bookmarkStart w:id="103" w:name="_Toc406425607"/>
      <w:bookmarkStart w:id="104" w:name="_Toc392535795"/>
      <w:bookmarkStart w:id="105" w:name="_Toc428774223"/>
      <w:bookmarkStart w:id="106" w:name="_Toc430262059"/>
      <w:r w:rsidRPr="002E00FE">
        <w:t xml:space="preserve">Таблица </w:t>
      </w:r>
      <w:fldSimple w:instr=" STYLEREF 1 \s ">
        <w:r>
          <w:rPr>
            <w:noProof/>
          </w:rPr>
          <w:t>3</w:t>
        </w:r>
      </w:fldSimple>
      <w:r w:rsidRPr="002E00FE">
        <w:t>.</w:t>
      </w:r>
      <w:fldSimple w:instr=" SEQ Таблица \* ARABIC \s 1 ">
        <w:r>
          <w:rPr>
            <w:noProof/>
          </w:rPr>
          <w:t>4</w:t>
        </w:r>
      </w:fldSimple>
      <w:r w:rsidRPr="002E00FE">
        <w:t>– Контролируемые технологические параметры на КНС</w:t>
      </w:r>
      <w:bookmarkEnd w:id="103"/>
      <w:bookmarkEnd w:id="104"/>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38"/>
        <w:gridCol w:w="2266"/>
        <w:gridCol w:w="2049"/>
      </w:tblGrid>
      <w:tr w:rsidR="00C2749B" w:rsidRPr="003B2AEC" w:rsidTr="003B2AEC">
        <w:tc>
          <w:tcPr>
            <w:tcW w:w="2810" w:type="pct"/>
          </w:tcPr>
          <w:p w:rsidR="00C2749B" w:rsidRPr="003B2AEC" w:rsidRDefault="00C2749B" w:rsidP="003B2AEC">
            <w:pPr>
              <w:spacing w:after="0" w:line="240" w:lineRule="auto"/>
              <w:jc w:val="center"/>
              <w:rPr>
                <w:b/>
              </w:rPr>
            </w:pPr>
            <w:r w:rsidRPr="003B2AEC">
              <w:rPr>
                <w:b/>
              </w:rPr>
              <w:t>Параметр</w:t>
            </w:r>
          </w:p>
        </w:tc>
        <w:tc>
          <w:tcPr>
            <w:tcW w:w="1150" w:type="pct"/>
          </w:tcPr>
          <w:p w:rsidR="00C2749B" w:rsidRPr="003B2AEC" w:rsidRDefault="00C2749B" w:rsidP="003B2AEC">
            <w:pPr>
              <w:spacing w:after="0" w:line="240" w:lineRule="auto"/>
              <w:jc w:val="center"/>
              <w:rPr>
                <w:b/>
              </w:rPr>
            </w:pPr>
            <w:r w:rsidRPr="003B2AEC">
              <w:rPr>
                <w:b/>
              </w:rPr>
              <w:t>Существующие КНС</w:t>
            </w:r>
          </w:p>
        </w:tc>
        <w:tc>
          <w:tcPr>
            <w:tcW w:w="1040" w:type="pct"/>
          </w:tcPr>
          <w:p w:rsidR="00C2749B" w:rsidRPr="003B2AEC" w:rsidRDefault="00C2749B" w:rsidP="003B2AEC">
            <w:pPr>
              <w:spacing w:after="0" w:line="240" w:lineRule="auto"/>
              <w:jc w:val="center"/>
              <w:rPr>
                <w:b/>
              </w:rPr>
            </w:pPr>
            <w:r w:rsidRPr="003B2AEC">
              <w:rPr>
                <w:b/>
              </w:rPr>
              <w:t>Новые КНС</w:t>
            </w:r>
          </w:p>
        </w:tc>
      </w:tr>
      <w:tr w:rsidR="00C2749B" w:rsidRPr="003B2AEC" w:rsidTr="003B2AEC">
        <w:tc>
          <w:tcPr>
            <w:tcW w:w="2810" w:type="pct"/>
          </w:tcPr>
          <w:p w:rsidR="00C2749B" w:rsidRPr="003B2AEC" w:rsidRDefault="00C2749B" w:rsidP="003B2AEC">
            <w:pPr>
              <w:spacing w:after="0" w:line="240" w:lineRule="auto"/>
            </w:pPr>
            <w:r w:rsidRPr="003B2AEC">
              <w:t>Наличие напряжения на вводах</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Срабатывание устройства автоматического ввода резерва</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Уровень в приемном резервуаре</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Уровень в дренажном приямке</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Давление в напорных трубопроводах</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Давление, развиваемое каждым насосным агрегатом</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Работающий насос</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Моторесурс каждого насосного агрегата</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Потребляемый ток (мощность) каждого насосного агрегата</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Число оборотов каждого агрегата при частотном регулировании</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r w:rsidR="00C2749B" w:rsidRPr="003B2AEC" w:rsidTr="003B2AEC">
        <w:tc>
          <w:tcPr>
            <w:tcW w:w="2810" w:type="pct"/>
          </w:tcPr>
          <w:p w:rsidR="00C2749B" w:rsidRPr="003B2AEC" w:rsidRDefault="00C2749B" w:rsidP="003B2AEC">
            <w:pPr>
              <w:spacing w:after="0" w:line="240" w:lineRule="auto"/>
            </w:pPr>
            <w:r w:rsidRPr="003B2AEC">
              <w:t>Аварийная ситуация</w:t>
            </w:r>
          </w:p>
        </w:tc>
        <w:tc>
          <w:tcPr>
            <w:tcW w:w="1150" w:type="pct"/>
            <w:vAlign w:val="center"/>
          </w:tcPr>
          <w:p w:rsidR="00C2749B" w:rsidRPr="003B2AEC" w:rsidRDefault="00C2749B" w:rsidP="003B2AEC">
            <w:pPr>
              <w:spacing w:after="0" w:line="240" w:lineRule="auto"/>
              <w:jc w:val="center"/>
            </w:pPr>
            <w:r w:rsidRPr="003B2AEC">
              <w:t>+</w:t>
            </w:r>
          </w:p>
        </w:tc>
        <w:tc>
          <w:tcPr>
            <w:tcW w:w="1040" w:type="pct"/>
            <w:vAlign w:val="center"/>
          </w:tcPr>
          <w:p w:rsidR="00C2749B" w:rsidRPr="003B2AEC" w:rsidRDefault="00C2749B" w:rsidP="003B2AEC">
            <w:pPr>
              <w:spacing w:after="0" w:line="240" w:lineRule="auto"/>
              <w:jc w:val="center"/>
            </w:pPr>
            <w:r w:rsidRPr="003B2AEC">
              <w:t>+</w:t>
            </w:r>
          </w:p>
        </w:tc>
      </w:tr>
    </w:tbl>
    <w:p w:rsidR="00C2749B" w:rsidRPr="002E00FE" w:rsidRDefault="00C2749B" w:rsidP="002E00FE">
      <w:pPr>
        <w:pStyle w:val="NoSpacing"/>
      </w:pPr>
    </w:p>
    <w:p w:rsidR="00C2749B" w:rsidRPr="002E00FE" w:rsidRDefault="00C2749B" w:rsidP="002E00FE">
      <w:pPr>
        <w:pStyle w:val="NoSpacing"/>
      </w:pPr>
      <w:r w:rsidRPr="002E00FE">
        <w:t>Подробное описание системы автоматизации, разработку конкретных технических решений, состав оборудования и перечень необходимых материалов предусмотреть проектами реконструкции и модернизации КНС.</w:t>
      </w:r>
    </w:p>
    <w:p w:rsidR="00C2749B" w:rsidRPr="002E00FE" w:rsidRDefault="00C2749B" w:rsidP="002E00FE">
      <w:pPr>
        <w:jc w:val="both"/>
        <w:rPr>
          <w:b/>
          <w:u w:val="single"/>
        </w:rPr>
      </w:pPr>
      <w:r w:rsidRPr="002E00FE">
        <w:rPr>
          <w:b/>
          <w:u w:val="single"/>
        </w:rPr>
        <w:t>Канализационные очистные сооружения</w:t>
      </w:r>
      <w:r w:rsidRPr="002E00FE">
        <w:rPr>
          <w:b/>
        </w:rPr>
        <w:t>:</w:t>
      </w:r>
    </w:p>
    <w:p w:rsidR="00C2749B" w:rsidRPr="002E00FE" w:rsidRDefault="00C2749B" w:rsidP="002E00FE">
      <w:pPr>
        <w:pStyle w:val="NoSpacing"/>
      </w:pPr>
      <w:r w:rsidRPr="002E00FE">
        <w:t>Реконструкция очистных сооружений предполагает реализацию системы диспетчеризации технологическим процессом. Предполагается организация  местного пульта управления – автоматизированного рабочего места (далее по тексту – АРМ) технолога очистных сооружений с прямой диспетчерской связью с центральным пультом управления всего предприятия.</w:t>
      </w:r>
    </w:p>
    <w:p w:rsidR="00C2749B" w:rsidRPr="002E00FE" w:rsidRDefault="00C2749B" w:rsidP="002E00FE">
      <w:pPr>
        <w:pStyle w:val="NoSpacing"/>
      </w:pPr>
      <w:r w:rsidRPr="002E00FE">
        <w:t>Контролироваться должны все необходимые по действующим нормам и правилам параметры, а также прочие параметры, контроль за которыми повысит качество очистки сточных вод и снизит вероятность внештатных ситуаций. Для этого требуется оснастить очистные сооружения необходимыми датчиками, сетевыми интерфейсами и устройствами передачи данных на АРМ технолога очистных сооружений и центральный пульт управления.</w:t>
      </w:r>
    </w:p>
    <w:p w:rsidR="00C2749B" w:rsidRPr="002E00FE" w:rsidRDefault="00C2749B" w:rsidP="002E00FE">
      <w:pPr>
        <w:pStyle w:val="NoSpacing"/>
      </w:pPr>
      <w:r w:rsidRPr="002E00FE">
        <w:t>Предусматривается контроль следующих параметров:</w:t>
      </w:r>
    </w:p>
    <w:p w:rsidR="00C2749B" w:rsidRPr="002E00FE" w:rsidRDefault="00C2749B" w:rsidP="002E00FE">
      <w:pPr>
        <w:pStyle w:val="NoSpacing"/>
        <w:numPr>
          <w:ilvl w:val="0"/>
          <w:numId w:val="7"/>
        </w:numPr>
        <w:rPr>
          <w:color w:val="000000"/>
        </w:rPr>
      </w:pPr>
      <w:r w:rsidRPr="002E00FE">
        <w:t xml:space="preserve">расход поступающих и </w:t>
      </w:r>
      <w:r w:rsidRPr="002E00FE">
        <w:rPr>
          <w:color w:val="000000"/>
        </w:rPr>
        <w:t>очищенных сточных вод;</w:t>
      </w:r>
    </w:p>
    <w:p w:rsidR="00C2749B" w:rsidRPr="002E00FE" w:rsidRDefault="00C2749B" w:rsidP="002E00FE">
      <w:pPr>
        <w:pStyle w:val="NoSpacing"/>
        <w:numPr>
          <w:ilvl w:val="0"/>
          <w:numId w:val="7"/>
        </w:numPr>
        <w:rPr>
          <w:color w:val="000000"/>
        </w:rPr>
      </w:pPr>
      <w:r w:rsidRPr="002E00FE">
        <w:rPr>
          <w:color w:val="000000"/>
        </w:rPr>
        <w:t>максимальный уровень сточных вод перед решетками;</w:t>
      </w:r>
    </w:p>
    <w:p w:rsidR="00C2749B" w:rsidRPr="002E00FE" w:rsidRDefault="00C2749B" w:rsidP="002E00FE">
      <w:pPr>
        <w:pStyle w:val="NoSpacing"/>
        <w:numPr>
          <w:ilvl w:val="0"/>
          <w:numId w:val="7"/>
        </w:numPr>
        <w:rPr>
          <w:color w:val="000000"/>
        </w:rPr>
      </w:pPr>
      <w:r w:rsidRPr="002E00FE">
        <w:rPr>
          <w:color w:val="000000"/>
        </w:rPr>
        <w:t>концентрация растворенного кислорода в сточных водах (в каждом коридоре аэротенков);</w:t>
      </w:r>
    </w:p>
    <w:p w:rsidR="00C2749B" w:rsidRPr="002E00FE" w:rsidRDefault="00C2749B" w:rsidP="002E00FE">
      <w:pPr>
        <w:pStyle w:val="NoSpacing"/>
        <w:numPr>
          <w:ilvl w:val="0"/>
          <w:numId w:val="7"/>
        </w:numPr>
        <w:rPr>
          <w:color w:val="000000"/>
        </w:rPr>
      </w:pPr>
      <w:r w:rsidRPr="002E00FE">
        <w:rPr>
          <w:color w:val="000000"/>
        </w:rPr>
        <w:t>температура сточных вод;</w:t>
      </w:r>
    </w:p>
    <w:p w:rsidR="00C2749B" w:rsidRPr="002E00FE" w:rsidRDefault="00C2749B" w:rsidP="002E00FE">
      <w:pPr>
        <w:pStyle w:val="NoSpacing"/>
        <w:numPr>
          <w:ilvl w:val="0"/>
          <w:numId w:val="7"/>
        </w:numPr>
        <w:rPr>
          <w:color w:val="000000"/>
        </w:rPr>
      </w:pPr>
      <w:r w:rsidRPr="002E00FE">
        <w:rPr>
          <w:color w:val="000000"/>
        </w:rPr>
        <w:t>общий расход воздуха, подаваемого на аэротенки;</w:t>
      </w:r>
    </w:p>
    <w:p w:rsidR="00C2749B" w:rsidRPr="002E00FE" w:rsidRDefault="00C2749B" w:rsidP="002E00FE">
      <w:pPr>
        <w:pStyle w:val="NoSpacing"/>
        <w:numPr>
          <w:ilvl w:val="0"/>
          <w:numId w:val="7"/>
        </w:numPr>
        <w:rPr>
          <w:color w:val="000000"/>
        </w:rPr>
      </w:pPr>
      <w:r w:rsidRPr="002E00FE">
        <w:rPr>
          <w:color w:val="000000"/>
        </w:rPr>
        <w:t>расход сырого осадка, подаваемого на сооружения по его обработке;</w:t>
      </w:r>
    </w:p>
    <w:p w:rsidR="00C2749B" w:rsidRPr="002E00FE" w:rsidRDefault="00C2749B" w:rsidP="002E00FE">
      <w:pPr>
        <w:pStyle w:val="NoSpacing"/>
        <w:numPr>
          <w:ilvl w:val="0"/>
          <w:numId w:val="7"/>
        </w:numPr>
        <w:rPr>
          <w:color w:val="000000"/>
        </w:rPr>
      </w:pPr>
      <w:r w:rsidRPr="002E00FE">
        <w:rPr>
          <w:color w:val="000000"/>
        </w:rPr>
        <w:t>работающий илосос;</w:t>
      </w:r>
    </w:p>
    <w:p w:rsidR="00C2749B" w:rsidRPr="002E00FE" w:rsidRDefault="00C2749B" w:rsidP="002E00FE">
      <w:pPr>
        <w:pStyle w:val="NoSpacing"/>
        <w:numPr>
          <w:ilvl w:val="0"/>
          <w:numId w:val="7"/>
        </w:numPr>
        <w:rPr>
          <w:color w:val="000000"/>
        </w:rPr>
      </w:pPr>
      <w:r w:rsidRPr="002E00FE">
        <w:rPr>
          <w:color w:val="000000"/>
        </w:rPr>
        <w:t>работающий компрессор</w:t>
      </w:r>
      <w:r w:rsidRPr="002E00FE">
        <w:rPr>
          <w:color w:val="000000"/>
          <w:lang w:val="en-US"/>
        </w:rPr>
        <w:t>;</w:t>
      </w:r>
    </w:p>
    <w:p w:rsidR="00C2749B" w:rsidRPr="002E00FE" w:rsidRDefault="00C2749B" w:rsidP="002E00FE">
      <w:pPr>
        <w:pStyle w:val="NoSpacing"/>
        <w:numPr>
          <w:ilvl w:val="0"/>
          <w:numId w:val="7"/>
        </w:numPr>
        <w:rPr>
          <w:color w:val="000000"/>
        </w:rPr>
      </w:pPr>
      <w:r w:rsidRPr="002E00FE">
        <w:rPr>
          <w:color w:val="000000"/>
        </w:rPr>
        <w:t>потребление тока (мощности) каждым илососом (турбокомпрессором);</w:t>
      </w:r>
    </w:p>
    <w:p w:rsidR="00C2749B" w:rsidRPr="002E00FE" w:rsidRDefault="00C2749B" w:rsidP="002E00FE">
      <w:pPr>
        <w:pStyle w:val="NoSpacing"/>
        <w:numPr>
          <w:ilvl w:val="0"/>
          <w:numId w:val="7"/>
        </w:numPr>
        <w:rPr>
          <w:color w:val="000000"/>
        </w:rPr>
      </w:pPr>
      <w:r w:rsidRPr="002E00FE">
        <w:rPr>
          <w:color w:val="000000"/>
        </w:rPr>
        <w:t>количество моточасов каждого насосного агрегата;</w:t>
      </w:r>
    </w:p>
    <w:p w:rsidR="00C2749B" w:rsidRPr="002E00FE" w:rsidRDefault="00C2749B" w:rsidP="002E00FE">
      <w:pPr>
        <w:pStyle w:val="NoSpacing"/>
        <w:numPr>
          <w:ilvl w:val="0"/>
          <w:numId w:val="7"/>
        </w:numPr>
        <w:rPr>
          <w:color w:val="000000"/>
        </w:rPr>
      </w:pPr>
      <w:r w:rsidRPr="002E00FE">
        <w:rPr>
          <w:color w:val="000000"/>
        </w:rPr>
        <w:t>уровень ила в илоуплотнителях;</w:t>
      </w:r>
    </w:p>
    <w:p w:rsidR="00C2749B" w:rsidRPr="002E00FE" w:rsidRDefault="00C2749B" w:rsidP="002E00FE">
      <w:pPr>
        <w:pStyle w:val="NoSpacing"/>
        <w:numPr>
          <w:ilvl w:val="0"/>
          <w:numId w:val="7"/>
        </w:numPr>
        <w:rPr>
          <w:color w:val="000000"/>
        </w:rPr>
      </w:pPr>
      <w:r w:rsidRPr="002E00FE">
        <w:rPr>
          <w:color w:val="000000"/>
        </w:rPr>
        <w:t>давление и температура воздуха в напорных воздуховодах.</w:t>
      </w:r>
    </w:p>
    <w:p w:rsidR="00C2749B" w:rsidRPr="002E00FE" w:rsidRDefault="00C2749B" w:rsidP="002E00FE">
      <w:pPr>
        <w:pStyle w:val="NoSpacing"/>
        <w:rPr>
          <w:color w:val="000000"/>
        </w:rPr>
      </w:pPr>
      <w:r w:rsidRPr="002E00FE">
        <w:rPr>
          <w:color w:val="000000"/>
        </w:rPr>
        <w:t>Также предусматривается сигнализация следующих параметров:</w:t>
      </w:r>
    </w:p>
    <w:p w:rsidR="00C2749B" w:rsidRPr="002E00FE" w:rsidRDefault="00C2749B" w:rsidP="002E00FE">
      <w:pPr>
        <w:pStyle w:val="NoSpacing"/>
        <w:numPr>
          <w:ilvl w:val="0"/>
          <w:numId w:val="7"/>
        </w:numPr>
        <w:rPr>
          <w:color w:val="000000"/>
        </w:rPr>
      </w:pPr>
      <w:r w:rsidRPr="002E00FE">
        <w:rPr>
          <w:color w:val="000000"/>
        </w:rPr>
        <w:t>аварийного отключения оборудования;</w:t>
      </w:r>
    </w:p>
    <w:p w:rsidR="00C2749B" w:rsidRPr="002E00FE" w:rsidRDefault="00C2749B" w:rsidP="002E00FE">
      <w:pPr>
        <w:pStyle w:val="NoSpacing"/>
        <w:numPr>
          <w:ilvl w:val="0"/>
          <w:numId w:val="7"/>
        </w:numPr>
        <w:rPr>
          <w:color w:val="000000"/>
        </w:rPr>
      </w:pPr>
      <w:r w:rsidRPr="002E00FE">
        <w:rPr>
          <w:color w:val="000000"/>
        </w:rPr>
        <w:t>нарушения технологического процесса;</w:t>
      </w:r>
    </w:p>
    <w:p w:rsidR="00C2749B" w:rsidRPr="002E00FE" w:rsidRDefault="00C2749B" w:rsidP="002E00FE">
      <w:pPr>
        <w:pStyle w:val="NoSpacing"/>
        <w:numPr>
          <w:ilvl w:val="0"/>
          <w:numId w:val="7"/>
        </w:numPr>
        <w:rPr>
          <w:color w:val="000000"/>
        </w:rPr>
      </w:pPr>
      <w:r w:rsidRPr="002E00FE">
        <w:rPr>
          <w:color w:val="000000"/>
        </w:rPr>
        <w:t>предельных уровней сточных вод и осадков в резервуарах, в подводящем канале решеток;</w:t>
      </w:r>
    </w:p>
    <w:p w:rsidR="00C2749B" w:rsidRPr="002E00FE" w:rsidRDefault="00C2749B" w:rsidP="002E00FE">
      <w:pPr>
        <w:pStyle w:val="NoSpacing"/>
        <w:numPr>
          <w:ilvl w:val="0"/>
          <w:numId w:val="7"/>
        </w:numPr>
      </w:pPr>
      <w:r w:rsidRPr="002E00FE">
        <w:rPr>
          <w:color w:val="000000"/>
        </w:rPr>
        <w:t>предельной конц</w:t>
      </w:r>
      <w:r w:rsidRPr="002E00FE">
        <w:t>ентрации взрывоопасных газов в производственных помещениях.</w:t>
      </w:r>
    </w:p>
    <w:p w:rsidR="00C2749B" w:rsidRPr="002E00FE" w:rsidRDefault="00C2749B" w:rsidP="002E00FE">
      <w:pPr>
        <w:pStyle w:val="NoSpacing"/>
      </w:pPr>
      <w:r w:rsidRPr="002E00FE">
        <w:t>Реконструкция очистных сооружений предполагает, в том числе, комплексную автоматизацию следующих технологических процессов:</w:t>
      </w:r>
    </w:p>
    <w:p w:rsidR="00C2749B" w:rsidRPr="002E00FE" w:rsidRDefault="00C2749B" w:rsidP="002E00FE">
      <w:pPr>
        <w:pStyle w:val="NoSpacing"/>
        <w:numPr>
          <w:ilvl w:val="0"/>
          <w:numId w:val="7"/>
        </w:numPr>
        <w:rPr>
          <w:color w:val="000000"/>
        </w:rPr>
      </w:pPr>
      <w:r w:rsidRPr="002E00FE">
        <w:rPr>
          <w:color w:val="000000"/>
        </w:rPr>
        <w:t xml:space="preserve">работа механизированных решеток по заданной программе или по максимальному перепаду уровня жидкости до и после решетки;     </w:t>
      </w:r>
    </w:p>
    <w:p w:rsidR="00C2749B" w:rsidRPr="002E00FE" w:rsidRDefault="00C2749B" w:rsidP="002E00FE">
      <w:pPr>
        <w:pStyle w:val="NoSpacing"/>
        <w:numPr>
          <w:ilvl w:val="0"/>
          <w:numId w:val="7"/>
        </w:numPr>
        <w:rPr>
          <w:color w:val="000000"/>
        </w:rPr>
      </w:pPr>
      <w:r w:rsidRPr="002E00FE">
        <w:rPr>
          <w:color w:val="000000"/>
        </w:rPr>
        <w:t>Удаление песка из песколовок по заданной программе, устанавливаемой при эксплуатации;</w:t>
      </w:r>
    </w:p>
    <w:p w:rsidR="00C2749B" w:rsidRPr="002E00FE" w:rsidRDefault="00C2749B" w:rsidP="002E00FE">
      <w:pPr>
        <w:pStyle w:val="NoSpacing"/>
        <w:numPr>
          <w:ilvl w:val="0"/>
          <w:numId w:val="7"/>
        </w:numPr>
        <w:rPr>
          <w:color w:val="000000"/>
        </w:rPr>
      </w:pPr>
      <w:r w:rsidRPr="002E00FE">
        <w:rPr>
          <w:color w:val="000000"/>
        </w:rPr>
        <w:t>Поддержание заданного уровня ила во вторичных отстойниках.</w:t>
      </w:r>
    </w:p>
    <w:p w:rsidR="00C2749B" w:rsidRPr="002E00FE" w:rsidRDefault="00C2749B" w:rsidP="002E00FE">
      <w:pPr>
        <w:pStyle w:val="NoSpacing"/>
      </w:pPr>
      <w:r w:rsidRPr="002E00FE">
        <w:t>В первую же очередь автоматизации подлежат, согласно действующей нормативной документации, насосные установки. Производительность турбокомпрессоров предлагается регулировать при помощи преобразователей частоты. При этом автоматическое регулирование производительности воздуходувной станции предусмотреть по величине растворенного кислорода в сточной воде.</w:t>
      </w:r>
    </w:p>
    <w:p w:rsidR="00C2749B" w:rsidRPr="002E00FE" w:rsidRDefault="00C2749B" w:rsidP="002E00FE">
      <w:pPr>
        <w:pStyle w:val="NoSpacing"/>
      </w:pPr>
      <w:r w:rsidRPr="002E00FE">
        <w:t>Все резервные насосы автоматически включаются при аварийном отключении рабочих насосов. Все насосы в группах взаимозаменяемы, любой может быть рабочим или резервным. Предусмотрена возможность обеспечения равномерной работы насосов по моточасам.</w:t>
      </w:r>
    </w:p>
    <w:p w:rsidR="00C2749B" w:rsidRPr="002E00FE" w:rsidRDefault="00C2749B" w:rsidP="002E00FE">
      <w:pPr>
        <w:pStyle w:val="NoSpacing"/>
      </w:pPr>
      <w:r w:rsidRPr="002E00FE">
        <w:t>Автоматизацию очистных сооружений следует выполнять на основе общего центрального щита управления или локальных систем управления, со сведением данных контроля процессов в местный пульт управления (АРМ технолога).</w:t>
      </w:r>
    </w:p>
    <w:p w:rsidR="00C2749B" w:rsidRPr="002E00FE" w:rsidRDefault="00C2749B" w:rsidP="002E00FE">
      <w:pPr>
        <w:pStyle w:val="NoSpacing"/>
      </w:pPr>
      <w:r w:rsidRPr="002E00FE">
        <w:t>Также должны производиться периодические измерения проб сточных вод на каждом этапе очистки с ручным вводом данных в систему диспетчеризации. Состав поступающих и очищенных сточных вод определяется путем анализа среднесуточных или среднесменных проб, отбираемых не реже чем через 1 час.</w:t>
      </w:r>
    </w:p>
    <w:p w:rsidR="00C2749B" w:rsidRPr="002E00FE" w:rsidRDefault="00C2749B" w:rsidP="002E00FE">
      <w:pPr>
        <w:pStyle w:val="NoSpacing"/>
      </w:pPr>
      <w:r w:rsidRPr="002E00FE">
        <w:t>Подробное описание системы автоматизации, разработку конкретных технических решений, состав оборудования и перечень необходимых материалов предусмотреть проектом реконструкции очистных сооружений.</w:t>
      </w:r>
    </w:p>
    <w:p w:rsidR="00C2749B" w:rsidRPr="002E00FE" w:rsidRDefault="00C2749B" w:rsidP="002E00FE">
      <w:pPr>
        <w:pStyle w:val="NoSpacing"/>
      </w:pPr>
      <w:r w:rsidRPr="002E00FE">
        <w:t>Все локальные системы управления и диспетчеризации объектов водоснабжения и водоотведения связаны в общую систему диспетчерского управления с центральным пультом управления (далее по тексту – ЦПУ), организованным на объекте (базе) эксплуатирующей организации. Это позволит полностью контролировать и оперативно изменять ход действия технологического процесса транспортировки и очистки сточных вод.</w:t>
      </w:r>
    </w:p>
    <w:p w:rsidR="00C2749B" w:rsidRPr="002E00FE" w:rsidRDefault="00C2749B" w:rsidP="002E00FE">
      <w:pPr>
        <w:pStyle w:val="NoSpacing"/>
      </w:pPr>
      <w:r w:rsidRPr="002E00FE">
        <w:t>Подробное описание системы диспетчерского управления, разработку конкретных технических решений, состав оборудования и перечень необходимых материалов должно быть предусмотрено соответствующим проектом. Предпочтение в проекте следует отдавать современным технологиям автоматизации, с целью разработки и внедрения технических решений, способных оставаться актуальными на протяжении многих лет эксплуатации объектов.</w:t>
      </w:r>
    </w:p>
    <w:p w:rsidR="00C2749B" w:rsidRPr="002E00FE" w:rsidRDefault="00C2749B" w:rsidP="002E00FE">
      <w:pPr>
        <w:pStyle w:val="Heading2"/>
        <w:numPr>
          <w:ilvl w:val="1"/>
          <w:numId w:val="34"/>
        </w:numPr>
        <w:spacing w:before="0"/>
      </w:pPr>
      <w:bookmarkStart w:id="107" w:name="_Toc430262045"/>
      <w:bookmarkStart w:id="108" w:name="_Toc428774179"/>
      <w:bookmarkEnd w:id="96"/>
      <w:r w:rsidRPr="002E00FE">
        <w:t>Описание вариантов маршрутов прохождения трубопроводов (трасс) по территории поселения, городского округа, расположения намечаемых площадок под строительство сооружений водоотведения и их обоснование</w:t>
      </w:r>
      <w:bookmarkEnd w:id="107"/>
    </w:p>
    <w:p w:rsidR="00C2749B" w:rsidRPr="002E00FE" w:rsidRDefault="00C2749B" w:rsidP="002E00FE">
      <w:pPr>
        <w:pStyle w:val="NoSpacing"/>
      </w:pPr>
      <w:r w:rsidRPr="002E00FE">
        <w:t xml:space="preserve">В рамках реализации предлагаемых мероприятий по реконструкции и модернизации </w:t>
      </w:r>
      <w:r w:rsidRPr="002E00FE">
        <w:rPr>
          <w:u w:val="single"/>
        </w:rPr>
        <w:t>существующих</w:t>
      </w:r>
      <w:r>
        <w:rPr>
          <w:u w:val="single"/>
        </w:rPr>
        <w:t xml:space="preserve"> </w:t>
      </w:r>
      <w:r w:rsidRPr="002E00FE">
        <w:t>сетей и объектов системы централизованного ВО ГО г. Переславль-Залесский, отраженных в таблице 4.1, не предусматривается изменения маршрутов прохождения трубопроводов (трасс) по территории городского округа. Маршруты прохождения трубопроводов (трасс) предлагаемых к строительству с указанием основных характеристик данных трубопроводов представлены в электронной модели системы централизованного ВО ГО г. Переславль-Залесский.</w:t>
      </w:r>
    </w:p>
    <w:p w:rsidR="00C2749B" w:rsidRPr="002E00FE" w:rsidRDefault="00C2749B" w:rsidP="002E00FE">
      <w:pPr>
        <w:pStyle w:val="Heading2"/>
        <w:numPr>
          <w:ilvl w:val="1"/>
          <w:numId w:val="34"/>
        </w:numPr>
        <w:spacing w:before="0"/>
      </w:pPr>
      <w:bookmarkStart w:id="109" w:name="_Toc430262046"/>
      <w:r w:rsidRPr="002E00FE">
        <w:t>Границы и характеристики охранных зон сетей и сооружений централизованной системы водоотведения</w:t>
      </w:r>
      <w:bookmarkEnd w:id="109"/>
    </w:p>
    <w:p w:rsidR="00C2749B" w:rsidRPr="002E00FE" w:rsidRDefault="00C2749B" w:rsidP="002E00FE">
      <w:pPr>
        <w:pStyle w:val="NoSpacing"/>
      </w:pPr>
      <w:r w:rsidRPr="002E00FE">
        <w:t>Общие нормативные требования по соблюдению охранных зон сетей централизованного ВО представлены в следующих документах:</w:t>
      </w:r>
    </w:p>
    <w:p w:rsidR="00C2749B" w:rsidRPr="002E00FE" w:rsidRDefault="00C2749B" w:rsidP="002E00FE">
      <w:pPr>
        <w:pStyle w:val="NoSpacing"/>
        <w:numPr>
          <w:ilvl w:val="0"/>
          <w:numId w:val="7"/>
        </w:numPr>
        <w:rPr>
          <w:color w:val="000000"/>
        </w:rPr>
      </w:pPr>
      <w:r w:rsidRPr="002E00FE">
        <w:rPr>
          <w:color w:val="000000"/>
        </w:rPr>
        <w:t>СНиП 2.04.03-85;</w:t>
      </w:r>
    </w:p>
    <w:p w:rsidR="00C2749B" w:rsidRPr="002E00FE" w:rsidRDefault="00C2749B" w:rsidP="002E00FE">
      <w:pPr>
        <w:pStyle w:val="NoSpacing"/>
        <w:numPr>
          <w:ilvl w:val="0"/>
          <w:numId w:val="7"/>
        </w:numPr>
        <w:rPr>
          <w:color w:val="000000"/>
        </w:rPr>
      </w:pPr>
      <w:r w:rsidRPr="002E00FE">
        <w:rPr>
          <w:color w:val="000000"/>
        </w:rPr>
        <w:t>СНиП 2.07.01-89*;</w:t>
      </w:r>
    </w:p>
    <w:p w:rsidR="00C2749B" w:rsidRPr="002E00FE" w:rsidRDefault="00C2749B" w:rsidP="002E00FE">
      <w:pPr>
        <w:pStyle w:val="NoSpacing"/>
        <w:numPr>
          <w:ilvl w:val="0"/>
          <w:numId w:val="7"/>
        </w:numPr>
        <w:rPr>
          <w:color w:val="000000"/>
        </w:rPr>
      </w:pPr>
      <w:r w:rsidRPr="002E00FE">
        <w:rPr>
          <w:color w:val="000000"/>
        </w:rPr>
        <w:t>СНиП 2.05.06-85*;</w:t>
      </w:r>
    </w:p>
    <w:p w:rsidR="00C2749B" w:rsidRPr="002E00FE" w:rsidRDefault="00C2749B" w:rsidP="002E00FE">
      <w:pPr>
        <w:pStyle w:val="NoSpacing"/>
        <w:numPr>
          <w:ilvl w:val="0"/>
          <w:numId w:val="7"/>
        </w:numPr>
        <w:rPr>
          <w:color w:val="000000"/>
        </w:rPr>
      </w:pPr>
      <w:r w:rsidRPr="002E00FE">
        <w:rPr>
          <w:color w:val="000000"/>
        </w:rPr>
        <w:t>СНиП 3.05.04-85*.</w:t>
      </w:r>
    </w:p>
    <w:p w:rsidR="00C2749B" w:rsidRPr="002E00FE" w:rsidRDefault="00C2749B" w:rsidP="002E00FE">
      <w:pPr>
        <w:pStyle w:val="NoSpacing"/>
      </w:pPr>
      <w:r w:rsidRPr="002E00FE">
        <w:t>Нормы и размеры охранных зон для определенного региона корректируются и принимаются местными административными органами управления.</w:t>
      </w:r>
    </w:p>
    <w:p w:rsidR="00C2749B" w:rsidRPr="002E00FE" w:rsidRDefault="00C2749B" w:rsidP="002E00FE">
      <w:pPr>
        <w:pStyle w:val="NoSpacing"/>
      </w:pPr>
      <w:r w:rsidRPr="002E00FE">
        <w:t>Охранная зона сетей канализации при обычных условиях устанавливается в зависимости от диаметра труб:</w:t>
      </w:r>
    </w:p>
    <w:p w:rsidR="00C2749B" w:rsidRPr="002E00FE" w:rsidRDefault="00C2749B" w:rsidP="002E00FE">
      <w:pPr>
        <w:pStyle w:val="NoSpacing"/>
        <w:numPr>
          <w:ilvl w:val="0"/>
          <w:numId w:val="7"/>
        </w:numPr>
        <w:rPr>
          <w:color w:val="000000"/>
        </w:rPr>
      </w:pPr>
      <w:r w:rsidRPr="002E00FE">
        <w:rPr>
          <w:color w:val="000000"/>
        </w:rPr>
        <w:t>до 600 мм</w:t>
      </w:r>
      <w:bookmarkStart w:id="110" w:name="OLE_LINK7"/>
      <w:bookmarkStart w:id="111" w:name="OLE_LINK8"/>
      <w:r w:rsidRPr="002E00FE">
        <w:rPr>
          <w:color w:val="000000"/>
        </w:rPr>
        <w:t xml:space="preserve"> – </w:t>
      </w:r>
      <w:bookmarkEnd w:id="110"/>
      <w:bookmarkEnd w:id="111"/>
      <w:r w:rsidRPr="002E00FE">
        <w:rPr>
          <w:color w:val="000000"/>
        </w:rPr>
        <w:t>не менее 5 метров от стенок трубопровода;</w:t>
      </w:r>
    </w:p>
    <w:p w:rsidR="00C2749B" w:rsidRPr="002E00FE" w:rsidRDefault="00C2749B" w:rsidP="002E00FE">
      <w:pPr>
        <w:pStyle w:val="NoSpacing"/>
        <w:numPr>
          <w:ilvl w:val="0"/>
          <w:numId w:val="7"/>
        </w:numPr>
      </w:pPr>
      <w:r w:rsidRPr="002E00FE">
        <w:rPr>
          <w:color w:val="000000"/>
        </w:rPr>
        <w:t>1000 мм и более – от 10 до 25 метров в каждую сторону, в зависимости от</w:t>
      </w:r>
      <w:r w:rsidRPr="002E00FE">
        <w:t xml:space="preserve"> предназначения канализационной сети и состава грунта, в котором проложен трубопровод.</w:t>
      </w:r>
    </w:p>
    <w:p w:rsidR="00C2749B" w:rsidRPr="002E00FE" w:rsidRDefault="00C2749B" w:rsidP="002E00FE">
      <w:pPr>
        <w:pStyle w:val="NoSpacing"/>
      </w:pPr>
      <w:r w:rsidRPr="002E00FE">
        <w:t>СНиП 2.07.01-89* четко регламентирует расстояние по горизонтали от подземных сетей централизованного ВО до:</w:t>
      </w:r>
    </w:p>
    <w:p w:rsidR="00C2749B" w:rsidRPr="002E00FE" w:rsidRDefault="00C2749B" w:rsidP="002E00FE">
      <w:pPr>
        <w:pStyle w:val="NoSpacing"/>
        <w:numPr>
          <w:ilvl w:val="0"/>
          <w:numId w:val="7"/>
        </w:numPr>
      </w:pPr>
      <w:r w:rsidRPr="002E00FE">
        <w:rPr>
          <w:color w:val="000000"/>
        </w:rPr>
        <w:t>фундамента</w:t>
      </w:r>
      <w:r w:rsidRPr="002E00FE">
        <w:t xml:space="preserve"> сооружений</w:t>
      </w:r>
      <w:r w:rsidRPr="002E00FE">
        <w:rPr>
          <w:color w:val="000000"/>
        </w:rPr>
        <w:t xml:space="preserve"> – </w:t>
      </w:r>
      <w:r w:rsidRPr="002E00FE">
        <w:t>5 м для напорной и 3 м для самотечной канализационной сети;</w:t>
      </w:r>
    </w:p>
    <w:p w:rsidR="00C2749B" w:rsidRPr="002E00FE" w:rsidRDefault="00C2749B" w:rsidP="002E00FE">
      <w:pPr>
        <w:pStyle w:val="NoSpacing"/>
        <w:numPr>
          <w:ilvl w:val="0"/>
          <w:numId w:val="7"/>
        </w:numPr>
      </w:pPr>
      <w:r w:rsidRPr="002E00FE">
        <w:rPr>
          <w:color w:val="000000"/>
        </w:rPr>
        <w:t>эстакад</w:t>
      </w:r>
      <w:r w:rsidRPr="002E00FE">
        <w:t>, ограждений, опор</w:t>
      </w:r>
      <w:r w:rsidRPr="002E00FE">
        <w:rPr>
          <w:color w:val="000000"/>
        </w:rPr>
        <w:t xml:space="preserve"> – </w:t>
      </w:r>
      <w:r w:rsidRPr="002E00FE">
        <w:t>3 и 1,5 м соответственно;</w:t>
      </w:r>
    </w:p>
    <w:p w:rsidR="00C2749B" w:rsidRPr="002E00FE" w:rsidRDefault="00C2749B" w:rsidP="002E00FE">
      <w:pPr>
        <w:pStyle w:val="NoSpacing"/>
        <w:numPr>
          <w:ilvl w:val="0"/>
          <w:numId w:val="7"/>
        </w:numPr>
        <w:rPr>
          <w:color w:val="000000"/>
        </w:rPr>
      </w:pPr>
      <w:r w:rsidRPr="002E00FE">
        <w:rPr>
          <w:color w:val="000000"/>
        </w:rPr>
        <w:t>оси крайнего рельса железнодорожной колеи – 4 м;</w:t>
      </w:r>
    </w:p>
    <w:p w:rsidR="00C2749B" w:rsidRPr="002E00FE" w:rsidRDefault="00C2749B" w:rsidP="002E00FE">
      <w:pPr>
        <w:pStyle w:val="NoSpacing"/>
        <w:numPr>
          <w:ilvl w:val="0"/>
          <w:numId w:val="7"/>
        </w:numPr>
        <w:rPr>
          <w:color w:val="000000"/>
        </w:rPr>
      </w:pPr>
      <w:r w:rsidRPr="002E00FE">
        <w:rPr>
          <w:color w:val="000000"/>
        </w:rPr>
        <w:t>бордюра проезжей части – 2 м для напорной и 1,5 м для самотечной канализации;</w:t>
      </w:r>
    </w:p>
    <w:p w:rsidR="00C2749B" w:rsidRPr="002E00FE" w:rsidRDefault="00C2749B" w:rsidP="002E00FE">
      <w:pPr>
        <w:pStyle w:val="NoSpacing"/>
        <w:numPr>
          <w:ilvl w:val="0"/>
          <w:numId w:val="7"/>
        </w:numPr>
        <w:rPr>
          <w:color w:val="000000"/>
        </w:rPr>
      </w:pPr>
      <w:r w:rsidRPr="002E00FE">
        <w:rPr>
          <w:color w:val="000000"/>
        </w:rPr>
        <w:t>наружной бровки кювета – 1 м</w:t>
      </w:r>
      <w:r w:rsidRPr="002E00FE">
        <w:rPr>
          <w:color w:val="000000"/>
          <w:lang w:val="en-US"/>
        </w:rPr>
        <w:t>;</w:t>
      </w:r>
    </w:p>
    <w:p w:rsidR="00C2749B" w:rsidRPr="002E00FE" w:rsidRDefault="00C2749B" w:rsidP="002E00FE">
      <w:pPr>
        <w:pStyle w:val="NoSpacing"/>
        <w:numPr>
          <w:ilvl w:val="0"/>
          <w:numId w:val="7"/>
        </w:numPr>
        <w:rPr>
          <w:color w:val="000000"/>
        </w:rPr>
      </w:pPr>
      <w:r w:rsidRPr="002E00FE">
        <w:rPr>
          <w:color w:val="000000"/>
        </w:rPr>
        <w:t>опор уличного освещения и контактной сети – 1 м;</w:t>
      </w:r>
    </w:p>
    <w:p w:rsidR="00C2749B" w:rsidRPr="002E00FE" w:rsidRDefault="00C2749B" w:rsidP="002E00FE">
      <w:pPr>
        <w:pStyle w:val="NoSpacing"/>
        <w:numPr>
          <w:ilvl w:val="0"/>
          <w:numId w:val="7"/>
        </w:numPr>
        <w:rPr>
          <w:color w:val="000000"/>
        </w:rPr>
      </w:pPr>
      <w:r w:rsidRPr="002E00FE">
        <w:rPr>
          <w:color w:val="000000"/>
        </w:rPr>
        <w:t>опор высоковольтных сетей – 3 м</w:t>
      </w:r>
      <w:r w:rsidRPr="002E00FE">
        <w:rPr>
          <w:color w:val="000000"/>
          <w:lang w:val="en-US"/>
        </w:rPr>
        <w:t>.</w:t>
      </w:r>
    </w:p>
    <w:p w:rsidR="00C2749B" w:rsidRPr="002E00FE" w:rsidRDefault="00C2749B" w:rsidP="002E00FE">
      <w:pPr>
        <w:pStyle w:val="NoSpacing"/>
      </w:pPr>
      <w:r w:rsidRPr="002E00FE">
        <w:t>В отдельных случаях указанные расстояния целесообразно уменьшать.</w:t>
      </w:r>
    </w:p>
    <w:p w:rsidR="00C2749B" w:rsidRPr="002E00FE" w:rsidRDefault="00C2749B" w:rsidP="002E00FE">
      <w:pPr>
        <w:pStyle w:val="Heading2"/>
        <w:numPr>
          <w:ilvl w:val="1"/>
          <w:numId w:val="34"/>
        </w:numPr>
        <w:spacing w:before="0"/>
      </w:pPr>
      <w:bookmarkStart w:id="112" w:name="_Toc430262047"/>
      <w:r w:rsidRPr="002E00FE">
        <w:t>Границы планируемых зон размещения объектов централизованной системы водоотведения</w:t>
      </w:r>
      <w:bookmarkEnd w:id="108"/>
      <w:bookmarkEnd w:id="112"/>
    </w:p>
    <w:p w:rsidR="00C2749B" w:rsidRPr="002E00FE" w:rsidRDefault="00C2749B" w:rsidP="002E00FE">
      <w:pPr>
        <w:pStyle w:val="NoSpacing"/>
      </w:pPr>
      <w:r w:rsidRPr="002E00FE">
        <w:t>Реализация всех предлагаемых в данной Схеме мероприятий по реконструкции и модернизации действующих на территории ГО г. Переславль-Залесский ОСК и КНС предусматривается с сохранением существующих границ соответствующих зданий и сооружений и без расширения существующих их СЗЗ.</w:t>
      </w:r>
    </w:p>
    <w:p w:rsidR="00C2749B" w:rsidRPr="002E00FE" w:rsidRDefault="00C2749B" w:rsidP="002E00FE">
      <w:pPr>
        <w:pStyle w:val="NoSpacing"/>
        <w:keepNext/>
        <w:spacing w:after="0"/>
        <w:ind w:firstLine="0"/>
        <w:sectPr w:rsidR="00C2749B" w:rsidRPr="002E00FE" w:rsidSect="00D96018">
          <w:pgSz w:w="11906" w:h="16838"/>
          <w:pgMar w:top="964" w:right="851" w:bottom="1134" w:left="1418" w:header="567" w:footer="567" w:gutter="0"/>
          <w:pgBorders>
            <w:top w:val="single" w:sz="8" w:space="5" w:color="E36C0A"/>
            <w:bottom w:val="thinThickMediumGap" w:sz="24" w:space="1" w:color="E36C0A"/>
          </w:pgBorders>
          <w:cols w:space="720"/>
        </w:sectPr>
      </w:pPr>
    </w:p>
    <w:p w:rsidR="00C2749B" w:rsidRPr="002E00FE" w:rsidRDefault="00C2749B" w:rsidP="002E00FE">
      <w:pPr>
        <w:pStyle w:val="Heading1"/>
        <w:keepNext w:val="0"/>
        <w:numPr>
          <w:ilvl w:val="0"/>
          <w:numId w:val="34"/>
        </w:numPr>
      </w:pPr>
      <w:bookmarkStart w:id="113" w:name="_Toc428774180"/>
      <w:bookmarkStart w:id="114" w:name="_Toc430262048"/>
      <w:bookmarkStart w:id="115" w:name="_Toc430084816"/>
      <w:r w:rsidRPr="002E00FE">
        <w:t>Экологические аспекты мероприятий по строительству и реконструкции объектов централизованной системы водоотведения</w:t>
      </w:r>
      <w:bookmarkEnd w:id="113"/>
      <w:bookmarkEnd w:id="114"/>
    </w:p>
    <w:p w:rsidR="00C2749B" w:rsidRPr="002E00FE" w:rsidRDefault="00C2749B" w:rsidP="002E00FE">
      <w:pPr>
        <w:pStyle w:val="Heading2"/>
        <w:numPr>
          <w:ilvl w:val="1"/>
          <w:numId w:val="34"/>
        </w:numPr>
        <w:spacing w:before="0"/>
      </w:pPr>
      <w:bookmarkStart w:id="116" w:name="_Toc428774181"/>
      <w:bookmarkStart w:id="117" w:name="_Toc430262049"/>
      <w:r w:rsidRPr="002E00FE">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116"/>
      <w:bookmarkEnd w:id="117"/>
    </w:p>
    <w:p w:rsidR="00C2749B" w:rsidRPr="002E00FE" w:rsidRDefault="00C2749B" w:rsidP="002E00FE">
      <w:pPr>
        <w:pStyle w:val="NoSpacing"/>
      </w:pPr>
      <w:r w:rsidRPr="002E00FE">
        <w:t>В настоящее время планы по снижению сбросов загрязняющих и иных веществ и микроорганизмов в поверхностные водные объекты отсутствуют. В рамках Данной Схемы предлагается ряд мероприятий (раздел 4) по реконструкции действующих ОСК, направленных на достижение степени очистки сточных вод по всем нормируемым показателям до уровня действующих нормативов.</w:t>
      </w:r>
    </w:p>
    <w:p w:rsidR="00C2749B" w:rsidRPr="002E00FE" w:rsidRDefault="00C2749B" w:rsidP="002E00FE">
      <w:pPr>
        <w:pStyle w:val="Heading2"/>
        <w:numPr>
          <w:ilvl w:val="1"/>
          <w:numId w:val="34"/>
        </w:numPr>
        <w:spacing w:before="0"/>
      </w:pPr>
      <w:bookmarkStart w:id="118" w:name="_Toc430262050"/>
      <w:bookmarkEnd w:id="115"/>
      <w:r w:rsidRPr="002E00FE">
        <w:t>Сведения о применении методов, безопасных для окружающей среды, при утилизации осадков сточных вод</w:t>
      </w:r>
      <w:bookmarkEnd w:id="118"/>
    </w:p>
    <w:p w:rsidR="00C2749B" w:rsidRPr="002E00FE" w:rsidRDefault="00C2749B" w:rsidP="002E00FE">
      <w:pPr>
        <w:pStyle w:val="NoSpacing"/>
      </w:pPr>
      <w:r w:rsidRPr="002E00FE">
        <w:t xml:space="preserve">В настоящее время утилизация осадков сточных вод производится на площадке действующих ОСК: </w:t>
      </w:r>
    </w:p>
    <w:p w:rsidR="00C2749B" w:rsidRPr="002E00FE" w:rsidRDefault="00C2749B" w:rsidP="002E00FE">
      <w:pPr>
        <w:pStyle w:val="NoSpacing"/>
        <w:numPr>
          <w:ilvl w:val="0"/>
          <w:numId w:val="6"/>
        </w:numPr>
      </w:pPr>
      <w:r w:rsidRPr="002E00FE">
        <w:t>песок, задержанный в песколовках, гидроэлеваторами выгружается на песковую площадку, откуда после частичного обезвоживания и подсушивания удаляется по мере накопления в летний период;</w:t>
      </w:r>
    </w:p>
    <w:p w:rsidR="00C2749B" w:rsidRPr="002E00FE" w:rsidRDefault="00C2749B" w:rsidP="002E00FE">
      <w:pPr>
        <w:pStyle w:val="NoSpacing"/>
        <w:numPr>
          <w:ilvl w:val="0"/>
          <w:numId w:val="6"/>
        </w:numPr>
      </w:pPr>
      <w:r w:rsidRPr="002E00FE">
        <w:t>сырой осадок из первичных отстойников производственных сточных вод подается на иловые площадки промышленных стоков, на которых обезвоживается и подсушивается;</w:t>
      </w:r>
    </w:p>
    <w:p w:rsidR="00C2749B" w:rsidRPr="002E00FE" w:rsidRDefault="00C2749B" w:rsidP="002E00FE">
      <w:pPr>
        <w:pStyle w:val="NoSpacing"/>
        <w:numPr>
          <w:ilvl w:val="0"/>
          <w:numId w:val="6"/>
        </w:numPr>
      </w:pPr>
      <w:r w:rsidRPr="00C9111B">
        <w:t>обработанный в метантенках</w:t>
      </w:r>
      <w:r>
        <w:t xml:space="preserve"> </w:t>
      </w:r>
      <w:r w:rsidRPr="002E00FE">
        <w:t>сырой осадок из первичных отстойников х</w:t>
      </w:r>
      <w:r>
        <w:t>озяйственно-бытовых сточных вод</w:t>
      </w:r>
      <w:r w:rsidRPr="002E00FE">
        <w:t xml:space="preserve"> и уплотненный в илоуплотнителях</w:t>
      </w:r>
      <w:r>
        <w:t xml:space="preserve"> </w:t>
      </w:r>
      <w:r w:rsidRPr="002E00FE">
        <w:t>избыточный активный ил  подаются на иловые площадки хозяйственно-бытовых сточных вод, на которых обезвоживаются и подсушиваются.</w:t>
      </w:r>
    </w:p>
    <w:p w:rsidR="00C2749B" w:rsidRPr="002E00FE" w:rsidRDefault="00C2749B" w:rsidP="002E00FE">
      <w:pPr>
        <w:pStyle w:val="NoSpacing"/>
      </w:pPr>
      <w:r w:rsidRPr="002E00FE">
        <w:t>Подсушенные и обезвоженные осадки с иловых карт вывозятся по мере накопления в специально отведенные места.</w:t>
      </w:r>
    </w:p>
    <w:p w:rsidR="00C2749B" w:rsidRPr="00570843" w:rsidRDefault="00C2749B" w:rsidP="00C32F39">
      <w:pPr>
        <w:pStyle w:val="NoSpacing"/>
        <w:rPr>
          <w:b/>
          <w:sz w:val="24"/>
          <w:szCs w:val="24"/>
        </w:rPr>
      </w:pPr>
      <w:r w:rsidRPr="002E00FE">
        <w:t>В рамках данной Схемы не предусматривается изменения применяемых технологий по обработке и утилизации осадков как производственных, так и хозяйственно-бытовых сточных вод ввиду отсутствия необходимости.</w:t>
      </w:r>
      <w:r w:rsidRPr="002E00FE">
        <w:br w:type="page"/>
      </w:r>
      <w:bookmarkStart w:id="119" w:name="_Toc428774183"/>
      <w:bookmarkStart w:id="120" w:name="_Toc430262051"/>
      <w:r w:rsidRPr="00570843">
        <w:rPr>
          <w:b/>
          <w:sz w:val="24"/>
          <w:szCs w:val="24"/>
        </w:rPr>
        <w:t>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119"/>
      <w:bookmarkEnd w:id="120"/>
    </w:p>
    <w:p w:rsidR="00C2749B" w:rsidRPr="002E00FE" w:rsidRDefault="00C2749B" w:rsidP="002E00FE">
      <w:pPr>
        <w:pStyle w:val="NoSpacing"/>
      </w:pPr>
      <w:r w:rsidRPr="002E00FE">
        <w:t xml:space="preserve">Оценка объемов капитальных вложений на реализацию мероприятий по новому строительству и перекладке </w:t>
      </w:r>
      <w:r w:rsidRPr="002E00FE">
        <w:rPr>
          <w:u w:val="single"/>
        </w:rPr>
        <w:t>сетей</w:t>
      </w:r>
      <w:r w:rsidRPr="002E00FE">
        <w:t xml:space="preserve"> системы централизованного ВО, произведена в соответствии с укрупненными нормативами цены строительства НЦС 81-02-14-2014 (Часть 14. Сети водоснабжения и канализации). При расчете приняты следующие положения:</w:t>
      </w:r>
    </w:p>
    <w:p w:rsidR="00C2749B" w:rsidRPr="002E00FE" w:rsidRDefault="00C2749B" w:rsidP="002E00FE">
      <w:pPr>
        <w:pStyle w:val="NoSpacing"/>
        <w:numPr>
          <w:ilvl w:val="0"/>
          <w:numId w:val="7"/>
        </w:numPr>
        <w:rPr>
          <w:color w:val="000000"/>
        </w:rPr>
      </w:pPr>
      <w:r w:rsidRPr="002E00FE">
        <w:rPr>
          <w:color w:val="000000"/>
        </w:rPr>
        <w:t>усредненная глубина прокладки новых участков, как и предлагаемых к перекладке, принята 4 м;</w:t>
      </w:r>
    </w:p>
    <w:p w:rsidR="00C2749B" w:rsidRPr="002E00FE" w:rsidRDefault="00C2749B" w:rsidP="002E00FE">
      <w:pPr>
        <w:pStyle w:val="NoSpacing"/>
        <w:numPr>
          <w:ilvl w:val="0"/>
          <w:numId w:val="7"/>
        </w:numPr>
        <w:rPr>
          <w:color w:val="000000"/>
        </w:rPr>
      </w:pPr>
      <w:r w:rsidRPr="002E00FE">
        <w:rPr>
          <w:color w:val="000000"/>
        </w:rPr>
        <w:t>при перекладке участков сетей в стесненных условиях в застроенных частях города принят повышающий коэффициент 1,06;</w:t>
      </w:r>
    </w:p>
    <w:p w:rsidR="00C2749B" w:rsidRPr="002E00FE" w:rsidRDefault="00C2749B" w:rsidP="002E00FE">
      <w:pPr>
        <w:pStyle w:val="NoSpacing"/>
        <w:numPr>
          <w:ilvl w:val="0"/>
          <w:numId w:val="7"/>
        </w:numPr>
        <w:rPr>
          <w:color w:val="000000"/>
        </w:rPr>
      </w:pPr>
      <w:r w:rsidRPr="002E00FE">
        <w:rPr>
          <w:color w:val="000000"/>
        </w:rPr>
        <w:t xml:space="preserve"> при перекладке участков сетей в стесненных условиях в застроенных частях города принят следующий способ производства работ: вывоз разработанного грунта с погрузкой в автотранспорт на расстояние 3 км и последующий привоз грунта для обратной засыпки;</w:t>
      </w:r>
    </w:p>
    <w:p w:rsidR="00C2749B" w:rsidRPr="002E00FE" w:rsidRDefault="00C2749B" w:rsidP="002E00FE">
      <w:pPr>
        <w:pStyle w:val="NoSpacing"/>
        <w:numPr>
          <w:ilvl w:val="0"/>
          <w:numId w:val="7"/>
        </w:numPr>
        <w:rPr>
          <w:color w:val="000000"/>
        </w:rPr>
      </w:pPr>
      <w:r w:rsidRPr="002E00FE">
        <w:rPr>
          <w:color w:val="000000"/>
        </w:rPr>
        <w:t>при строительстве новых участков принят способ разработки грунта в отвал;</w:t>
      </w:r>
    </w:p>
    <w:p w:rsidR="00C2749B" w:rsidRPr="002E00FE" w:rsidRDefault="00C2749B" w:rsidP="002E00FE">
      <w:pPr>
        <w:pStyle w:val="NoSpacing"/>
        <w:numPr>
          <w:ilvl w:val="0"/>
          <w:numId w:val="7"/>
        </w:numPr>
        <w:rPr>
          <w:color w:val="000000"/>
        </w:rPr>
      </w:pPr>
      <w:r w:rsidRPr="002E00FE">
        <w:rPr>
          <w:color w:val="000000"/>
        </w:rPr>
        <w:t>при перекладке участков сетей принят повышающий коэффициент 1,2, обуславливаемый увеличением капитальных затрат в связи с производством работ по демонтажу и утилизации старых трубопроводов.</w:t>
      </w:r>
    </w:p>
    <w:p w:rsidR="00C2749B" w:rsidRPr="002E00FE" w:rsidRDefault="00C2749B" w:rsidP="002E00FE">
      <w:pPr>
        <w:pStyle w:val="NoSpacing"/>
      </w:pPr>
      <w:r w:rsidRPr="002E00FE">
        <w:t xml:space="preserve">Ввиду того, что укрупненными нормативами цены строительства НЦС 81-02-14-2014 (Часть 14. Сети водоснабжения и канализации) установлены нормативы капитальных затрат только на мероприятия по сетям ВО, оценка объемов капитальных вложений на реализацию мероприятий по новому строительству, реконструкции и модернизации </w:t>
      </w:r>
      <w:r w:rsidRPr="002E00FE">
        <w:rPr>
          <w:u w:val="single"/>
        </w:rPr>
        <w:t>объектов</w:t>
      </w:r>
      <w:r w:rsidRPr="002E00FE">
        <w:t xml:space="preserve"> централизованного ВО, произведена в соответствии со следующими действующими документами и материалами:</w:t>
      </w:r>
    </w:p>
    <w:p w:rsidR="00C2749B" w:rsidRPr="002E00FE" w:rsidRDefault="00C2749B" w:rsidP="002E00FE">
      <w:pPr>
        <w:pStyle w:val="NoSpacing"/>
        <w:numPr>
          <w:ilvl w:val="0"/>
          <w:numId w:val="7"/>
        </w:numPr>
      </w:pPr>
      <w:r w:rsidRPr="002E00FE">
        <w:t>предоставленные сметные расчеты эксплуатирующей организации на выполнение указанных работ;</w:t>
      </w:r>
    </w:p>
    <w:p w:rsidR="00C2749B" w:rsidRPr="002E00FE" w:rsidRDefault="00C2749B" w:rsidP="002E00FE">
      <w:pPr>
        <w:pStyle w:val="NoSpacing"/>
        <w:numPr>
          <w:ilvl w:val="0"/>
          <w:numId w:val="7"/>
        </w:numPr>
      </w:pPr>
      <w:r w:rsidRPr="002E00FE">
        <w:t>сметные стоимости проектов-аналогов на основании информации завершенных открытых конкурсов и аукционов, полученных путем анализа официального сайта Российской Федерации в сети Интернет для размещения информации о размещении заказов на поставки товаров, выполнение работ, оказание услуг.</w:t>
      </w:r>
    </w:p>
    <w:p w:rsidR="00C2749B" w:rsidRPr="002E00FE" w:rsidRDefault="00C2749B" w:rsidP="002E00FE">
      <w:pPr>
        <w:pStyle w:val="NoSpacing"/>
      </w:pPr>
      <w:r w:rsidRPr="002E00FE">
        <w:t>Для определения долгосрочных ценовых последствий и приведения капитальных вложений на реализацию мероприятий данной Схемы к ценам соответствующих лет были использованы макроэкономические параметры, установленные Министерством экономического развития Российской Федерации, а именно прогнозом долгосрочного социально-экономического развития Российской Федерации на период до 2030 года (таблица 6.1).</w:t>
      </w:r>
    </w:p>
    <w:p w:rsidR="00C2749B" w:rsidRPr="002E00FE" w:rsidRDefault="00C2749B" w:rsidP="002E00FE">
      <w:pPr>
        <w:pStyle w:val="NoSpacing"/>
        <w:keepNext/>
        <w:spacing w:after="0"/>
        <w:ind w:firstLine="0"/>
        <w:sectPr w:rsidR="00C2749B" w:rsidRPr="002E00FE" w:rsidSect="00FA76A3">
          <w:pgSz w:w="11906" w:h="16838"/>
          <w:pgMar w:top="959" w:right="851" w:bottom="1134" w:left="1418" w:header="567" w:footer="567" w:gutter="0"/>
          <w:pgBorders>
            <w:top w:val="single" w:sz="8" w:space="5" w:color="E36C0A"/>
            <w:bottom w:val="thinThickMediumGap" w:sz="24" w:space="1" w:color="E36C0A"/>
          </w:pgBorders>
          <w:cols w:space="720"/>
        </w:sectPr>
      </w:pPr>
      <w:bookmarkStart w:id="121" w:name="_Toc417008933"/>
      <w:bookmarkStart w:id="122" w:name="_Toc428774224"/>
      <w:bookmarkStart w:id="123" w:name="_Toc430084855"/>
    </w:p>
    <w:p w:rsidR="00C2749B" w:rsidRPr="002E00FE" w:rsidRDefault="00C2749B" w:rsidP="002E00FE">
      <w:pPr>
        <w:pStyle w:val="NoSpacing"/>
        <w:keepNext/>
        <w:spacing w:after="0"/>
        <w:ind w:firstLine="0"/>
      </w:pPr>
      <w:bookmarkStart w:id="124" w:name="_Toc430262060"/>
      <w:r w:rsidRPr="002E00FE">
        <w:t xml:space="preserve">Таблица </w:t>
      </w:r>
      <w:fldSimple w:instr=" STYLEREF 1 \s ">
        <w:r>
          <w:rPr>
            <w:noProof/>
          </w:rPr>
          <w:t>5</w:t>
        </w:r>
      </w:fldSimple>
      <w:r w:rsidRPr="002E00FE">
        <w:t>.</w:t>
      </w:r>
      <w:fldSimple w:instr=" SEQ Таблица \* ARABIC \s 1 ">
        <w:r>
          <w:rPr>
            <w:noProof/>
          </w:rPr>
          <w:t>1</w:t>
        </w:r>
      </w:fldSimple>
      <w:r w:rsidRPr="002E00FE">
        <w:t>– Прогноз индекс-дефляторов и инфляции на период 2016-2030 гг.</w:t>
      </w:r>
      <w:bookmarkEnd w:id="121"/>
      <w:bookmarkEnd w:id="122"/>
      <w:bookmarkEnd w:id="123"/>
      <w:bookmarkEnd w:id="124"/>
    </w:p>
    <w:tbl>
      <w:tblPr>
        <w:tblW w:w="5000" w:type="pct"/>
        <w:tblLook w:val="00A0"/>
      </w:tblPr>
      <w:tblGrid>
        <w:gridCol w:w="2034"/>
        <w:gridCol w:w="876"/>
        <w:gridCol w:w="876"/>
        <w:gridCol w:w="877"/>
        <w:gridCol w:w="877"/>
        <w:gridCol w:w="877"/>
        <w:gridCol w:w="877"/>
        <w:gridCol w:w="649"/>
        <w:gridCol w:w="877"/>
        <w:gridCol w:w="877"/>
        <w:gridCol w:w="877"/>
        <w:gridCol w:w="877"/>
        <w:gridCol w:w="877"/>
        <w:gridCol w:w="877"/>
        <w:gridCol w:w="877"/>
        <w:gridCol w:w="880"/>
      </w:tblGrid>
      <w:tr w:rsidR="00C2749B" w:rsidRPr="003B2AEC" w:rsidTr="00BA4F78">
        <w:trPr>
          <w:trHeight w:val="315"/>
        </w:trPr>
        <w:tc>
          <w:tcPr>
            <w:tcW w:w="680" w:type="pct"/>
            <w:vMerge w:val="restart"/>
            <w:tcBorders>
              <w:top w:val="single" w:sz="4" w:space="0" w:color="auto"/>
              <w:left w:val="single" w:sz="4" w:space="0" w:color="auto"/>
              <w:bottom w:val="single" w:sz="4" w:space="0" w:color="auto"/>
              <w:right w:val="single" w:sz="4" w:space="0" w:color="auto"/>
            </w:tcBorders>
            <w:noWrap/>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Категория</w:t>
            </w:r>
          </w:p>
        </w:tc>
        <w:tc>
          <w:tcPr>
            <w:tcW w:w="4320" w:type="pct"/>
            <w:gridSpan w:val="15"/>
            <w:tcBorders>
              <w:top w:val="single" w:sz="4" w:space="0" w:color="auto"/>
              <w:left w:val="nil"/>
              <w:bottom w:val="single" w:sz="4" w:space="0" w:color="auto"/>
              <w:right w:val="single" w:sz="4" w:space="0" w:color="000000"/>
            </w:tcBorders>
            <w:noWrap/>
            <w:vAlign w:val="center"/>
          </w:tcPr>
          <w:p w:rsidR="00C2749B" w:rsidRPr="002E00FE" w:rsidRDefault="00C2749B" w:rsidP="002E00FE">
            <w:pPr>
              <w:spacing w:after="0" w:line="240" w:lineRule="auto"/>
              <w:jc w:val="center"/>
              <w:rPr>
                <w:b/>
                <w:bCs/>
                <w:color w:val="000000"/>
                <w:szCs w:val="24"/>
              </w:rPr>
            </w:pPr>
            <w:r w:rsidRPr="002E00FE">
              <w:rPr>
                <w:b/>
                <w:bCs/>
                <w:color w:val="000000"/>
                <w:szCs w:val="24"/>
              </w:rPr>
              <w:t>В среднем за год к предыдущему году, %</w:t>
            </w:r>
          </w:p>
        </w:tc>
      </w:tr>
      <w:tr w:rsidR="00C2749B" w:rsidRPr="003B2AEC" w:rsidTr="00BA4F78">
        <w:trPr>
          <w:trHeight w:val="810"/>
        </w:trPr>
        <w:tc>
          <w:tcPr>
            <w:tcW w:w="680"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Cs w:val="24"/>
              </w:rPr>
            </w:pP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2016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2017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2018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2019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2020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2021 г.</w:t>
            </w:r>
          </w:p>
        </w:tc>
        <w:tc>
          <w:tcPr>
            <w:tcW w:w="217"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2022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2023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2024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rPr>
              <w:t>2025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lang w:val="en-US"/>
              </w:rPr>
              <w:t>2026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lang w:val="en-US"/>
              </w:rPr>
              <w:t>2027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lang w:val="en-US"/>
              </w:rPr>
              <w:t>2028 г.</w:t>
            </w:r>
          </w:p>
        </w:tc>
        <w:tc>
          <w:tcPr>
            <w:tcW w:w="293"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lang w:val="en-US"/>
              </w:rPr>
              <w:t>2029 г.</w:t>
            </w:r>
          </w:p>
        </w:tc>
        <w:tc>
          <w:tcPr>
            <w:tcW w:w="294" w:type="pct"/>
            <w:tcBorders>
              <w:top w:val="nil"/>
              <w:left w:val="nil"/>
              <w:bottom w:val="single" w:sz="4" w:space="0" w:color="auto"/>
              <w:right w:val="single" w:sz="4" w:space="0" w:color="auto"/>
            </w:tcBorders>
            <w:noWrap/>
            <w:textDirection w:val="btLr"/>
            <w:vAlign w:val="center"/>
          </w:tcPr>
          <w:p w:rsidR="00C2749B" w:rsidRPr="002E00FE" w:rsidRDefault="00C2749B" w:rsidP="002E00FE">
            <w:pPr>
              <w:spacing w:after="0" w:line="240" w:lineRule="auto"/>
              <w:jc w:val="center"/>
              <w:rPr>
                <w:b/>
                <w:bCs/>
                <w:color w:val="000000"/>
                <w:szCs w:val="24"/>
                <w:lang w:val="en-US"/>
              </w:rPr>
            </w:pPr>
            <w:r w:rsidRPr="002E00FE">
              <w:rPr>
                <w:b/>
                <w:bCs/>
                <w:color w:val="000000"/>
                <w:szCs w:val="24"/>
                <w:lang w:val="en-US"/>
              </w:rPr>
              <w:t>2030 г.</w:t>
            </w:r>
          </w:p>
        </w:tc>
      </w:tr>
      <w:tr w:rsidR="00C2749B" w:rsidRPr="003B2AEC" w:rsidTr="00BA4F78">
        <w:trPr>
          <w:trHeight w:val="315"/>
        </w:trPr>
        <w:tc>
          <w:tcPr>
            <w:tcW w:w="680"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color w:val="000000"/>
                <w:szCs w:val="24"/>
                <w:lang w:val="en-US"/>
              </w:rPr>
            </w:pPr>
            <w:r w:rsidRPr="002E00FE">
              <w:rPr>
                <w:color w:val="000000"/>
                <w:szCs w:val="24"/>
              </w:rPr>
              <w:t>Строительство</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106,2</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106,5</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106,6</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104,1</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103,4</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103,1</w:t>
            </w:r>
          </w:p>
        </w:tc>
        <w:tc>
          <w:tcPr>
            <w:tcW w:w="217"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103</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102,8</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102,7</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rPr>
              <w:t>102,2</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lang w:val="en-US"/>
              </w:rPr>
              <w:t>102,2</w:t>
            </w:r>
          </w:p>
        </w:tc>
        <w:tc>
          <w:tcPr>
            <w:tcW w:w="293"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lang w:val="en-US"/>
              </w:rPr>
              <w:t>102,2</w:t>
            </w:r>
          </w:p>
        </w:tc>
        <w:tc>
          <w:tcPr>
            <w:tcW w:w="294" w:type="pct"/>
            <w:tcBorders>
              <w:top w:val="nil"/>
              <w:left w:val="nil"/>
              <w:bottom w:val="single" w:sz="4" w:space="0" w:color="auto"/>
              <w:right w:val="single" w:sz="4" w:space="0" w:color="auto"/>
            </w:tcBorders>
            <w:noWrap/>
            <w:vAlign w:val="center"/>
          </w:tcPr>
          <w:p w:rsidR="00C2749B" w:rsidRPr="002E00FE" w:rsidRDefault="00C2749B" w:rsidP="002E00FE">
            <w:pPr>
              <w:spacing w:after="0" w:line="240" w:lineRule="auto"/>
              <w:jc w:val="center"/>
              <w:rPr>
                <w:color w:val="000000"/>
                <w:szCs w:val="24"/>
                <w:lang w:val="en-US"/>
              </w:rPr>
            </w:pPr>
            <w:r w:rsidRPr="002E00FE">
              <w:rPr>
                <w:color w:val="000000"/>
                <w:szCs w:val="24"/>
                <w:lang w:val="en-US"/>
              </w:rPr>
              <w:t>102,2</w:t>
            </w:r>
          </w:p>
        </w:tc>
      </w:tr>
    </w:tbl>
    <w:p w:rsidR="00C2749B" w:rsidRPr="002E00FE" w:rsidRDefault="00C2749B" w:rsidP="002E00FE">
      <w:pPr>
        <w:pStyle w:val="NoSpacing"/>
        <w:keepNext/>
        <w:spacing w:after="0"/>
        <w:ind w:firstLine="0"/>
      </w:pPr>
    </w:p>
    <w:p w:rsidR="00C2749B" w:rsidRPr="002E00FE" w:rsidRDefault="00C2749B" w:rsidP="002E00FE">
      <w:pPr>
        <w:pStyle w:val="NoSpacing"/>
        <w:spacing w:after="0"/>
        <w:ind w:firstLine="0"/>
      </w:pPr>
    </w:p>
    <w:p w:rsidR="00C2749B" w:rsidRPr="002E00FE" w:rsidRDefault="00C2749B" w:rsidP="002E00FE">
      <w:pPr>
        <w:pStyle w:val="NoSpacing"/>
      </w:pPr>
      <w:r w:rsidRPr="002E00FE">
        <w:t>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ВО ГО г. Переславль-Залесский представлен в таблице 6.2 с разбивкой по годам реализации мероприятий с учетом индекс-дефляторов.</w:t>
      </w:r>
    </w:p>
    <w:p w:rsidR="00C2749B" w:rsidRPr="002E00FE" w:rsidRDefault="00C2749B" w:rsidP="002E00FE">
      <w:pPr>
        <w:pStyle w:val="NoSpacing"/>
        <w:keepNext/>
        <w:spacing w:after="0"/>
        <w:ind w:firstLine="0"/>
      </w:pPr>
      <w:bookmarkStart w:id="125" w:name="_Toc430084856"/>
      <w:bookmarkStart w:id="126" w:name="_Toc430262061"/>
      <w:r w:rsidRPr="002E00FE">
        <w:t xml:space="preserve">Таблица </w:t>
      </w:r>
      <w:fldSimple w:instr=" STYLEREF 1 \s ">
        <w:r>
          <w:rPr>
            <w:noProof/>
          </w:rPr>
          <w:t>5</w:t>
        </w:r>
      </w:fldSimple>
      <w:r w:rsidRPr="002E00FE">
        <w:t>.</w:t>
      </w:r>
      <w:fldSimple w:instr=" SEQ Таблица \* ARABIC \s 1 ">
        <w:r>
          <w:rPr>
            <w:noProof/>
          </w:rPr>
          <w:t>2</w:t>
        </w:r>
      </w:fldSimple>
      <w:r w:rsidRPr="002E00FE">
        <w:rPr>
          <w:noProof/>
        </w:rPr>
        <w:t xml:space="preserve"> – </w:t>
      </w:r>
      <w:r w:rsidRPr="002E00FE">
        <w:t xml:space="preserve">Укрупненный объем капитальных вложений на реализацию мероприятий по новому строительству, реконструкции и модернизации сетей и объектов системы централизованного </w:t>
      </w:r>
      <w:bookmarkEnd w:id="125"/>
      <w:r w:rsidRPr="002E00FE">
        <w:t>ВО</w:t>
      </w:r>
      <w:bookmarkEnd w:id="126"/>
    </w:p>
    <w:tbl>
      <w:tblPr>
        <w:tblW w:w="5000" w:type="pct"/>
        <w:tblLook w:val="00A0"/>
      </w:tblPr>
      <w:tblGrid>
        <w:gridCol w:w="753"/>
        <w:gridCol w:w="4459"/>
        <w:gridCol w:w="1427"/>
        <w:gridCol w:w="892"/>
        <w:gridCol w:w="892"/>
        <w:gridCol w:w="892"/>
        <w:gridCol w:w="892"/>
        <w:gridCol w:w="892"/>
        <w:gridCol w:w="892"/>
        <w:gridCol w:w="1487"/>
        <w:gridCol w:w="1484"/>
      </w:tblGrid>
      <w:tr w:rsidR="00C2749B" w:rsidRPr="003B2AEC" w:rsidTr="00FE68D6">
        <w:trPr>
          <w:trHeight w:val="1395"/>
        </w:trPr>
        <w:tc>
          <w:tcPr>
            <w:tcW w:w="252"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 п/п</w:t>
            </w:r>
          </w:p>
        </w:tc>
        <w:tc>
          <w:tcPr>
            <w:tcW w:w="1490"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Наименование</w:t>
            </w:r>
            <w:r>
              <w:rPr>
                <w:b/>
                <w:bCs/>
                <w:color w:val="000000"/>
                <w:sz w:val="20"/>
                <w:szCs w:val="20"/>
              </w:rPr>
              <w:t xml:space="preserve"> </w:t>
            </w:r>
            <w:r w:rsidRPr="002E00FE">
              <w:rPr>
                <w:b/>
                <w:bCs/>
                <w:color w:val="000000"/>
                <w:sz w:val="20"/>
                <w:szCs w:val="20"/>
                <w:lang w:val="en-US"/>
              </w:rPr>
              <w:t>мероприятия</w:t>
            </w:r>
          </w:p>
        </w:tc>
        <w:tc>
          <w:tcPr>
            <w:tcW w:w="477" w:type="pct"/>
            <w:vMerge w:val="restart"/>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Период</w:t>
            </w:r>
            <w:r>
              <w:rPr>
                <w:b/>
                <w:bCs/>
                <w:color w:val="000000"/>
                <w:sz w:val="20"/>
                <w:szCs w:val="20"/>
              </w:rPr>
              <w:t xml:space="preserve"> </w:t>
            </w:r>
            <w:r w:rsidRPr="002E00FE">
              <w:rPr>
                <w:b/>
                <w:bCs/>
                <w:color w:val="000000"/>
                <w:sz w:val="20"/>
                <w:szCs w:val="20"/>
                <w:lang w:val="en-US"/>
              </w:rPr>
              <w:t>реализации</w:t>
            </w:r>
          </w:p>
        </w:tc>
        <w:tc>
          <w:tcPr>
            <w:tcW w:w="298" w:type="pct"/>
            <w:vMerge w:val="restart"/>
            <w:tcBorders>
              <w:top w:val="single" w:sz="4" w:space="0" w:color="auto"/>
              <w:left w:val="single" w:sz="4" w:space="0" w:color="auto"/>
              <w:bottom w:val="single" w:sz="4" w:space="0" w:color="auto"/>
              <w:right w:val="single" w:sz="4" w:space="0" w:color="auto"/>
            </w:tcBorders>
            <w:textDirection w:val="btLr"/>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rPr>
              <w:t xml:space="preserve">Объем капитальных вложений, тыс. руб. </w:t>
            </w:r>
            <w:r w:rsidRPr="002E00FE">
              <w:rPr>
                <w:b/>
                <w:bCs/>
                <w:color w:val="000000"/>
                <w:sz w:val="20"/>
                <w:szCs w:val="20"/>
                <w:lang w:val="en-US"/>
              </w:rPr>
              <w:t>(в ценах 2015 г.)</w:t>
            </w:r>
          </w:p>
        </w:tc>
        <w:tc>
          <w:tcPr>
            <w:tcW w:w="2483" w:type="pct"/>
            <w:gridSpan w:val="7"/>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rPr>
            </w:pPr>
            <w:r w:rsidRPr="002E00FE">
              <w:rPr>
                <w:b/>
                <w:bCs/>
                <w:color w:val="000000"/>
                <w:sz w:val="20"/>
                <w:szCs w:val="20"/>
              </w:rPr>
              <w:t>Объем капитальных вложений в ценах соответствующих лет, тыс. руб.</w:t>
            </w:r>
          </w:p>
        </w:tc>
      </w:tr>
      <w:tr w:rsidR="00C2749B" w:rsidRPr="003B2AEC" w:rsidTr="00FE68D6">
        <w:trPr>
          <w:trHeight w:val="705"/>
        </w:trPr>
        <w:tc>
          <w:tcPr>
            <w:tcW w:w="252"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rPr>
            </w:pPr>
          </w:p>
        </w:tc>
        <w:tc>
          <w:tcPr>
            <w:tcW w:w="1490"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rPr>
                <w:b/>
                <w:bCs/>
                <w:color w:val="000000"/>
                <w:sz w:val="20"/>
                <w:szCs w:val="20"/>
              </w:rPr>
            </w:pP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2017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2018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2019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2020 г.</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2021-2030 гг.</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ИТОГО, тыс. руб.</w:t>
            </w:r>
          </w:p>
        </w:tc>
      </w:tr>
      <w:tr w:rsidR="00C2749B" w:rsidRPr="003B2AEC" w:rsidTr="00FE68D6">
        <w:trPr>
          <w:trHeight w:val="37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1</w:t>
            </w:r>
          </w:p>
        </w:tc>
        <w:tc>
          <w:tcPr>
            <w:tcW w:w="4748" w:type="pct"/>
            <w:gridSpan w:val="10"/>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rPr>
            </w:pPr>
            <w:r w:rsidRPr="002E00FE">
              <w:rPr>
                <w:b/>
                <w:bCs/>
                <w:color w:val="000000"/>
                <w:sz w:val="20"/>
                <w:szCs w:val="20"/>
              </w:rPr>
              <w:t>Мероприятия по сетям системы централизованного ВО ГО г. Переславль-Залесский</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квартальной сети по ул. Советская, 22 –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0,076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988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1 049</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1 049</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0,135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1 875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996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1 060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2 056</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1.3</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квартальной сети по ул. Валовое кольцо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0,039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528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637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637</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1.4</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ул. Комитетская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0,42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5 712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3 230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3 443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6 674</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1.5</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пер. Красноармейский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0,144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1 902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1 147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1 194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2 340</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1.6</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Перекладка сети по пер. Тайницкий</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0,113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1 485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1 577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1 577</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1.7</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магистральной  сети по адресу: - ул. Проездная – сш. № 1 – пер. Горсоветский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0,699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9 437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5 011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5 336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10 347</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1.8</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ул. Проездная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0,107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1 409</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1 594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1 594</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сети по ул. Кузнецова – ул. Комсомольская </w:t>
            </w:r>
            <w:r w:rsidRPr="002E00FE">
              <w:rPr>
                <w:color w:val="000000"/>
                <w:sz w:val="20"/>
                <w:szCs w:val="20"/>
                <w:lang w:val="en-US"/>
              </w:rPr>
              <w:t>D</w:t>
            </w:r>
            <w:r w:rsidRPr="002E00FE">
              <w:rPr>
                <w:color w:val="000000"/>
                <w:sz w:val="20"/>
                <w:szCs w:val="20"/>
              </w:rPr>
              <w:t xml:space="preserve">у 250 мм </w:t>
            </w:r>
            <w:r w:rsidRPr="002E00FE">
              <w:rPr>
                <w:color w:val="000000"/>
                <w:sz w:val="20"/>
                <w:szCs w:val="20"/>
                <w:lang w:val="en-US"/>
              </w:rPr>
              <w:t>L</w:t>
            </w:r>
            <w:r w:rsidRPr="002E00FE">
              <w:rPr>
                <w:color w:val="000000"/>
                <w:sz w:val="20"/>
                <w:szCs w:val="20"/>
              </w:rPr>
              <w:t xml:space="preserve"> 0,1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1 310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1 391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1 391</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1.10</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Перекладка участка сети по ул. Плещеевская</w:t>
            </w:r>
            <w:r w:rsidRPr="002E00FE">
              <w:rPr>
                <w:color w:val="000000"/>
                <w:sz w:val="20"/>
                <w:szCs w:val="20"/>
                <w:lang w:val="en-US"/>
              </w:rPr>
              <w:t>D</w:t>
            </w:r>
            <w:r w:rsidRPr="002E00FE">
              <w:rPr>
                <w:color w:val="000000"/>
                <w:sz w:val="20"/>
                <w:szCs w:val="20"/>
              </w:rPr>
              <w:t xml:space="preserve">у 300 мм </w:t>
            </w:r>
            <w:r w:rsidRPr="002E00FE">
              <w:rPr>
                <w:color w:val="000000"/>
                <w:sz w:val="20"/>
                <w:szCs w:val="20"/>
                <w:lang w:val="en-US"/>
              </w:rPr>
              <w:t>L</w:t>
            </w:r>
            <w:r w:rsidRPr="002E00FE">
              <w:rPr>
                <w:color w:val="000000"/>
                <w:sz w:val="20"/>
                <w:szCs w:val="20"/>
              </w:rPr>
              <w:t xml:space="preserve"> 0,48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6 482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3 442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3 666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7 108</w:t>
            </w:r>
          </w:p>
        </w:tc>
      </w:tr>
      <w:tr w:rsidR="00C2749B" w:rsidRPr="003B2AEC" w:rsidTr="00FE68D6">
        <w:trPr>
          <w:trHeight w:val="102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1.11</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участка напорного коллектора </w:t>
            </w:r>
            <w:r w:rsidRPr="002E00FE">
              <w:rPr>
                <w:color w:val="000000"/>
                <w:sz w:val="20"/>
                <w:szCs w:val="20"/>
                <w:lang w:val="en-US"/>
              </w:rPr>
              <w:t>D</w:t>
            </w:r>
            <w:r w:rsidRPr="002E00FE">
              <w:rPr>
                <w:color w:val="000000"/>
                <w:sz w:val="20"/>
                <w:szCs w:val="20"/>
              </w:rPr>
              <w:t xml:space="preserve">у 500 мм </w:t>
            </w:r>
            <w:r w:rsidRPr="002E00FE">
              <w:rPr>
                <w:color w:val="000000"/>
                <w:sz w:val="20"/>
                <w:szCs w:val="20"/>
                <w:lang w:val="en-US"/>
              </w:rPr>
              <w:t>L</w:t>
            </w:r>
            <w:r w:rsidRPr="002E00FE">
              <w:rPr>
                <w:color w:val="000000"/>
                <w:sz w:val="20"/>
                <w:szCs w:val="20"/>
              </w:rPr>
              <w:t xml:space="preserve"> 0,250 км с демонтажем двух задвижек (клапанов) </w:t>
            </w:r>
            <w:r w:rsidRPr="002E00FE">
              <w:rPr>
                <w:color w:val="000000"/>
                <w:sz w:val="20"/>
                <w:szCs w:val="20"/>
                <w:lang w:val="en-US"/>
              </w:rPr>
              <w:t>D</w:t>
            </w:r>
            <w:r w:rsidRPr="002E00FE">
              <w:rPr>
                <w:color w:val="000000"/>
                <w:sz w:val="20"/>
                <w:szCs w:val="20"/>
              </w:rPr>
              <w:t>у 500 мм и строительством камеры переключений</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2020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3 282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4 260</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4 260</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1.12</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Капитальный ремонт смотровых колодцев на коллекторе </w:t>
            </w:r>
            <w:r w:rsidRPr="002E00FE">
              <w:rPr>
                <w:color w:val="000000"/>
                <w:sz w:val="20"/>
                <w:szCs w:val="20"/>
                <w:lang w:val="en-US"/>
              </w:rPr>
              <w:t>D</w:t>
            </w:r>
            <w:r w:rsidRPr="002E00FE">
              <w:rPr>
                <w:color w:val="000000"/>
                <w:sz w:val="20"/>
                <w:szCs w:val="20"/>
              </w:rPr>
              <w:t xml:space="preserve">у 400 от ул. </w:t>
            </w:r>
            <w:r w:rsidRPr="002E00FE">
              <w:rPr>
                <w:color w:val="000000"/>
                <w:sz w:val="20"/>
                <w:szCs w:val="20"/>
                <w:lang w:val="en-US"/>
              </w:rPr>
              <w:t>Пушкина</w:t>
            </w:r>
            <w:r>
              <w:rPr>
                <w:color w:val="000000"/>
                <w:sz w:val="20"/>
                <w:szCs w:val="20"/>
              </w:rPr>
              <w:t xml:space="preserve"> </w:t>
            </w:r>
            <w:r w:rsidRPr="002E00FE">
              <w:rPr>
                <w:color w:val="000000"/>
                <w:sz w:val="20"/>
                <w:szCs w:val="20"/>
                <w:lang w:val="en-US"/>
              </w:rPr>
              <w:t>до КНС-3</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501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567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567</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1.13</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Перекладка коллектора от ул. Тихонравова до ул. Московская </w:t>
            </w:r>
            <w:r w:rsidRPr="002E00FE">
              <w:rPr>
                <w:color w:val="000000"/>
                <w:sz w:val="20"/>
                <w:szCs w:val="20"/>
                <w:lang w:val="en-US"/>
              </w:rPr>
              <w:t>D</w:t>
            </w:r>
            <w:r w:rsidRPr="002E00FE">
              <w:rPr>
                <w:color w:val="000000"/>
                <w:sz w:val="20"/>
                <w:szCs w:val="20"/>
              </w:rPr>
              <w:t xml:space="preserve">у 400 мм </w:t>
            </w:r>
            <w:r w:rsidRPr="002E00FE">
              <w:rPr>
                <w:color w:val="000000"/>
                <w:sz w:val="20"/>
                <w:szCs w:val="20"/>
                <w:lang w:val="en-US"/>
              </w:rPr>
              <w:t>L</w:t>
            </w:r>
            <w:r w:rsidRPr="002E00FE">
              <w:rPr>
                <w:color w:val="000000"/>
                <w:sz w:val="20"/>
                <w:szCs w:val="20"/>
              </w:rPr>
              <w:t xml:space="preserve"> 0,07 км </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1 834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1 948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1 948</w:t>
            </w:r>
          </w:p>
        </w:tc>
      </w:tr>
      <w:tr w:rsidR="00C2749B" w:rsidRPr="003B2AEC" w:rsidTr="00FE68D6">
        <w:trPr>
          <w:trHeight w:val="102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1.14</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Капитальный ремонт напорных коллекторов от КНС ОАО "Переславский</w:t>
            </w:r>
            <w:r>
              <w:rPr>
                <w:color w:val="000000"/>
                <w:sz w:val="20"/>
                <w:szCs w:val="20"/>
              </w:rPr>
              <w:t xml:space="preserve"> </w:t>
            </w:r>
            <w:r w:rsidRPr="002E00FE">
              <w:rPr>
                <w:color w:val="000000"/>
                <w:sz w:val="20"/>
                <w:szCs w:val="20"/>
              </w:rPr>
              <w:t>сыркомбинат" до колодца-гасителя перед врезкой в общегородской коллектор 2х</w:t>
            </w:r>
            <w:r w:rsidRPr="002E00FE">
              <w:rPr>
                <w:color w:val="000000"/>
                <w:sz w:val="20"/>
                <w:szCs w:val="20"/>
                <w:lang w:val="en-US"/>
              </w:rPr>
              <w:t>D</w:t>
            </w:r>
            <w:r w:rsidRPr="002E00FE">
              <w:rPr>
                <w:color w:val="000000"/>
                <w:sz w:val="20"/>
                <w:szCs w:val="20"/>
              </w:rPr>
              <w:t xml:space="preserve">у 400 мм </w:t>
            </w:r>
            <w:r w:rsidRPr="002E00FE">
              <w:rPr>
                <w:color w:val="000000"/>
                <w:sz w:val="20"/>
                <w:szCs w:val="20"/>
                <w:lang w:val="en-US"/>
              </w:rPr>
              <w:t>L</w:t>
            </w:r>
            <w:r w:rsidRPr="002E00FE">
              <w:rPr>
                <w:color w:val="000000"/>
                <w:sz w:val="20"/>
                <w:szCs w:val="20"/>
              </w:rPr>
              <w:t xml:space="preserve">общ 5 км </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18 340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19 477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19 477</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1.15</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Ежегодная перекладка сетей централизованного ВО в объеме не менее 2 % от общей протяженности суще</w:t>
            </w:r>
            <w:r>
              <w:rPr>
                <w:color w:val="000000"/>
                <w:sz w:val="20"/>
                <w:szCs w:val="20"/>
              </w:rPr>
              <w:t>ст</w:t>
            </w:r>
            <w:r w:rsidRPr="002E00FE">
              <w:rPr>
                <w:color w:val="000000"/>
                <w:sz w:val="20"/>
                <w:szCs w:val="20"/>
              </w:rPr>
              <w:t>вующей сети</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2021-2030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78 000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94 532</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94 532</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1.16</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Строительство квартальной сети по ул. Плещеевская</w:t>
            </w:r>
            <w:r w:rsidRPr="002E00FE">
              <w:rPr>
                <w:color w:val="000000"/>
                <w:sz w:val="20"/>
                <w:szCs w:val="20"/>
                <w:lang w:val="en-US"/>
              </w:rPr>
              <w:t>D</w:t>
            </w:r>
            <w:r w:rsidRPr="002E00FE">
              <w:rPr>
                <w:color w:val="000000"/>
                <w:sz w:val="20"/>
                <w:szCs w:val="20"/>
              </w:rPr>
              <w:t xml:space="preserve">у 150 мм </w:t>
            </w:r>
            <w:r w:rsidRPr="002E00FE">
              <w:rPr>
                <w:color w:val="000000"/>
                <w:sz w:val="20"/>
                <w:szCs w:val="20"/>
                <w:lang w:val="en-US"/>
              </w:rPr>
              <w:t>L</w:t>
            </w:r>
            <w:r w:rsidRPr="002E00FE">
              <w:rPr>
                <w:color w:val="000000"/>
                <w:sz w:val="20"/>
                <w:szCs w:val="20"/>
              </w:rPr>
              <w:t xml:space="preserve"> 0,244 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3 294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1 986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2 067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4 053</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1.17</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Валовое кольцо от д. № 2 до д. № 17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0,408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2019-2020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5 386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3 380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3 495</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6 875</w:t>
            </w:r>
          </w:p>
        </w:tc>
      </w:tr>
      <w:tr w:rsidR="00C2749B" w:rsidRPr="003B2AEC" w:rsidTr="00FE68D6">
        <w:trPr>
          <w:trHeight w:val="102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1.18</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резервной «нитки» напорного коллектора от КНС № 9 (пос. Сельхозтехника) до камеры «гашения» на территории Федоровского монастыря </w:t>
            </w:r>
            <w:r w:rsidRPr="002E00FE">
              <w:rPr>
                <w:color w:val="000000"/>
                <w:sz w:val="20"/>
                <w:szCs w:val="20"/>
                <w:lang w:val="en-US"/>
              </w:rPr>
              <w:t>D</w:t>
            </w:r>
            <w:r w:rsidRPr="002E00FE">
              <w:rPr>
                <w:color w:val="000000"/>
                <w:sz w:val="20"/>
                <w:szCs w:val="20"/>
              </w:rPr>
              <w:t>у 150 мм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2018-2019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8 200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4 943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5 146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10 089</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1.19</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Строительство сети по ул. Новоплещеевская</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0,325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4 388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2 481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2 645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5 126</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1.20</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сети по ул. Комсомольская – ул. </w:t>
            </w:r>
            <w:r w:rsidRPr="002E00FE">
              <w:rPr>
                <w:color w:val="000000"/>
                <w:sz w:val="20"/>
                <w:szCs w:val="20"/>
                <w:lang w:val="en-US"/>
              </w:rPr>
              <w:t>КузнецоваDу 250 мм L 0,505</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6 818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3 855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4 110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7 965</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1.21</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второго нитки напорного коллектора от ОСК до оз. Сомино </w:t>
            </w:r>
            <w:r w:rsidRPr="002E00FE">
              <w:rPr>
                <w:color w:val="000000"/>
                <w:sz w:val="20"/>
                <w:szCs w:val="20"/>
                <w:lang w:val="en-US"/>
              </w:rPr>
              <w:t>D</w:t>
            </w:r>
            <w:r w:rsidRPr="002E00FE">
              <w:rPr>
                <w:color w:val="000000"/>
                <w:sz w:val="20"/>
                <w:szCs w:val="20"/>
              </w:rPr>
              <w:t xml:space="preserve">у 900 мм </w:t>
            </w:r>
            <w:r w:rsidRPr="002E00FE">
              <w:rPr>
                <w:color w:val="000000"/>
                <w:sz w:val="20"/>
                <w:szCs w:val="20"/>
                <w:lang w:val="en-US"/>
              </w:rPr>
              <w:t>L</w:t>
            </w:r>
            <w:r w:rsidRPr="002E00FE">
              <w:rPr>
                <w:color w:val="000000"/>
                <w:sz w:val="20"/>
                <w:szCs w:val="20"/>
              </w:rPr>
              <w:t xml:space="preserve"> 22 км </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2021-2030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396 000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496 691</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496 691</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1.22</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второй нитки напорного коллектора от КНС войсковой части до ул. </w:t>
            </w:r>
            <w:r w:rsidRPr="002E00FE">
              <w:rPr>
                <w:color w:val="000000"/>
                <w:sz w:val="20"/>
                <w:szCs w:val="20"/>
                <w:lang w:val="en-US"/>
              </w:rPr>
              <w:t>МосковскаяDу 500 мм L 0,565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2 514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1 422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1 516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2 937</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1.23</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Кузнечная (от ул. Урицкого до ул. Комсомольская) </w:t>
            </w:r>
            <w:r w:rsidRPr="002E00FE">
              <w:rPr>
                <w:color w:val="000000"/>
                <w:sz w:val="20"/>
                <w:szCs w:val="20"/>
                <w:lang w:val="en-US"/>
              </w:rPr>
              <w:t>D</w:t>
            </w:r>
            <w:r w:rsidRPr="002E00FE">
              <w:rPr>
                <w:color w:val="000000"/>
                <w:sz w:val="20"/>
                <w:szCs w:val="20"/>
              </w:rPr>
              <w:t xml:space="preserve">у 250 мм </w:t>
            </w:r>
            <w:r w:rsidRPr="002E00FE">
              <w:rPr>
                <w:color w:val="000000"/>
                <w:sz w:val="20"/>
                <w:szCs w:val="20"/>
                <w:lang w:val="en-US"/>
              </w:rPr>
              <w:t>L</w:t>
            </w:r>
            <w:r w:rsidRPr="002E00FE">
              <w:rPr>
                <w:color w:val="000000"/>
                <w:sz w:val="20"/>
                <w:szCs w:val="20"/>
              </w:rPr>
              <w:t xml:space="preserve"> 0,32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4 320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2 294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2 443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4 737</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1.24</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Строительство сети по ул. Комитетская от д. № 33 до ул. Проездная </w:t>
            </w:r>
            <w:r w:rsidRPr="002E00FE">
              <w:rPr>
                <w:color w:val="000000"/>
                <w:sz w:val="20"/>
                <w:szCs w:val="20"/>
                <w:lang w:val="en-US"/>
              </w:rPr>
              <w:t>D</w:t>
            </w:r>
            <w:r w:rsidRPr="002E00FE">
              <w:rPr>
                <w:color w:val="000000"/>
                <w:sz w:val="20"/>
                <w:szCs w:val="20"/>
              </w:rPr>
              <w:t xml:space="preserve">у 200 мм </w:t>
            </w:r>
            <w:r w:rsidRPr="002E00FE">
              <w:rPr>
                <w:color w:val="000000"/>
                <w:sz w:val="20"/>
                <w:szCs w:val="20"/>
                <w:lang w:val="en-US"/>
              </w:rPr>
              <w:t>L</w:t>
            </w:r>
            <w:r w:rsidRPr="002E00FE">
              <w:rPr>
                <w:color w:val="000000"/>
                <w:sz w:val="20"/>
                <w:szCs w:val="20"/>
              </w:rPr>
              <w:t xml:space="preserve"> 0,244 км</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2016-2017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3 174</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1 685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1 795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3 480</w:t>
            </w:r>
          </w:p>
        </w:tc>
      </w:tr>
      <w:tr w:rsidR="00C2749B" w:rsidRPr="003B2AEC" w:rsidTr="00FE68D6">
        <w:trPr>
          <w:trHeight w:val="25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1.25</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lang w:val="en-US"/>
              </w:rPr>
              <w:t>Канализование</w:t>
            </w:r>
            <w:r>
              <w:rPr>
                <w:color w:val="000000"/>
                <w:sz w:val="20"/>
                <w:szCs w:val="20"/>
              </w:rPr>
              <w:t xml:space="preserve"> </w:t>
            </w:r>
            <w:r w:rsidRPr="002E00FE">
              <w:rPr>
                <w:color w:val="000000"/>
                <w:sz w:val="20"/>
                <w:szCs w:val="20"/>
                <w:lang w:val="en-US"/>
              </w:rPr>
              <w:t>центральной</w:t>
            </w:r>
            <w:r>
              <w:rPr>
                <w:color w:val="000000"/>
                <w:sz w:val="20"/>
                <w:szCs w:val="20"/>
              </w:rPr>
              <w:t xml:space="preserve"> </w:t>
            </w:r>
            <w:r w:rsidRPr="002E00FE">
              <w:rPr>
                <w:color w:val="000000"/>
                <w:sz w:val="20"/>
                <w:szCs w:val="20"/>
                <w:lang w:val="en-US"/>
              </w:rPr>
              <w:t>части</w:t>
            </w:r>
            <w:r>
              <w:rPr>
                <w:color w:val="000000"/>
                <w:sz w:val="20"/>
                <w:szCs w:val="20"/>
              </w:rPr>
              <w:t xml:space="preserve"> </w:t>
            </w:r>
            <w:r w:rsidRPr="002E00FE">
              <w:rPr>
                <w:color w:val="000000"/>
                <w:sz w:val="20"/>
                <w:szCs w:val="20"/>
                <w:lang w:val="en-US"/>
              </w:rPr>
              <w:t>города</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2017-2020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28 570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8 078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8 612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8 965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9 271</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34 926</w:t>
            </w:r>
          </w:p>
        </w:tc>
      </w:tr>
      <w:tr w:rsidR="00C2749B" w:rsidRPr="003B2AEC" w:rsidTr="00FE68D6">
        <w:trPr>
          <w:trHeight w:val="31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2</w:t>
            </w:r>
          </w:p>
        </w:tc>
        <w:tc>
          <w:tcPr>
            <w:tcW w:w="4748" w:type="pct"/>
            <w:gridSpan w:val="10"/>
            <w:tcBorders>
              <w:top w:val="single" w:sz="4" w:space="0" w:color="auto"/>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rPr>
            </w:pPr>
            <w:r w:rsidRPr="002E00FE">
              <w:rPr>
                <w:b/>
                <w:bCs/>
                <w:color w:val="000000"/>
                <w:sz w:val="20"/>
                <w:szCs w:val="20"/>
              </w:rPr>
              <w:t>Мероприятия по объектам системы централизованного ВО ГО г. Переславль-Залесский, а также общесистемные мероприятия</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Запуск станции УФ-обеззараживания очищенных сточных вод на ОСК</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1 672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1 776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1 776</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2.2</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 xml:space="preserve">Реконструкция существующих песковых площадок с расширением площади на ОСК </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3 993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4 815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4 815</w:t>
            </w:r>
          </w:p>
        </w:tc>
      </w:tr>
      <w:tr w:rsidR="00C2749B" w:rsidRPr="003B2AEC" w:rsidTr="00FE68D6">
        <w:trPr>
          <w:trHeight w:val="102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2.3</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Замена насосных агрегатов на ОСК, характеризующиеся избыточной производительностью, на менее производительные с внедрением ЧРП</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24 496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26 015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26 015</w:t>
            </w:r>
          </w:p>
        </w:tc>
      </w:tr>
      <w:tr w:rsidR="00C2749B" w:rsidRPr="003B2AEC" w:rsidTr="00FE68D6">
        <w:trPr>
          <w:trHeight w:val="25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2.4</w:t>
            </w:r>
          </w:p>
        </w:tc>
        <w:tc>
          <w:tcPr>
            <w:tcW w:w="1490" w:type="pct"/>
            <w:tcBorders>
              <w:top w:val="nil"/>
              <w:left w:val="nil"/>
              <w:bottom w:val="single" w:sz="4" w:space="0" w:color="auto"/>
              <w:right w:val="single" w:sz="4" w:space="0" w:color="auto"/>
            </w:tcBorders>
            <w:vAlign w:val="center"/>
          </w:tcPr>
          <w:p w:rsidR="00C2749B" w:rsidRPr="00C9111B" w:rsidRDefault="00C2749B" w:rsidP="002E00FE">
            <w:pPr>
              <w:spacing w:after="0" w:line="240" w:lineRule="auto"/>
              <w:rPr>
                <w:color w:val="000000"/>
                <w:sz w:val="20"/>
                <w:szCs w:val="20"/>
                <w:highlight w:val="yellow"/>
                <w:lang w:val="en-US"/>
              </w:rPr>
            </w:pPr>
            <w:r w:rsidRPr="001704E1">
              <w:rPr>
                <w:color w:val="000000"/>
                <w:sz w:val="20"/>
                <w:szCs w:val="20"/>
                <w:lang w:val="en-US"/>
              </w:rPr>
              <w:t>Реконструкция</w:t>
            </w:r>
            <w:r w:rsidRPr="001704E1">
              <w:rPr>
                <w:color w:val="000000"/>
                <w:sz w:val="20"/>
                <w:szCs w:val="20"/>
              </w:rPr>
              <w:t xml:space="preserve"> </w:t>
            </w:r>
            <w:r w:rsidRPr="001704E1">
              <w:rPr>
                <w:color w:val="000000"/>
                <w:sz w:val="20"/>
                <w:szCs w:val="20"/>
                <w:lang w:val="en-US"/>
              </w:rPr>
              <w:t>аэротенков</w:t>
            </w:r>
            <w:r w:rsidRPr="001704E1">
              <w:rPr>
                <w:color w:val="000000"/>
                <w:sz w:val="20"/>
                <w:szCs w:val="20"/>
              </w:rPr>
              <w:t xml:space="preserve"> </w:t>
            </w:r>
            <w:r w:rsidRPr="001704E1">
              <w:rPr>
                <w:color w:val="000000"/>
                <w:sz w:val="20"/>
                <w:szCs w:val="20"/>
                <w:lang w:val="en-US"/>
              </w:rPr>
              <w:t>на ОСК</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2018-2020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48 703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19 573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20 376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21 073</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61 023</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2.5</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Ежегодная очистка и благоустройство шламовых прудов на ОСК</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2016-2030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217 500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15 399</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16 400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17 482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18 199</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18 822</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192 000</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278 302</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2.6</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Реконструкция КНС № 3 (замена двух морально и физически устаревших насосных агрегатов с внедрением ЧРП)</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4 271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4 536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4 536</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2.7</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Реконструкция ГКНС (замена трех насосных агрегатов с внедрением ЧРП)</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6 566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3 713</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3 958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7 671</w:t>
            </w:r>
          </w:p>
        </w:tc>
      </w:tr>
      <w:tr w:rsidR="00C2749B" w:rsidRPr="003B2AEC" w:rsidTr="00FE68D6">
        <w:trPr>
          <w:trHeight w:val="76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2.8</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Реконструкция КНС воинской части с целью восстановления подключения второй нитки напорного коллектора (от КНС до ул. </w:t>
            </w:r>
            <w:r w:rsidRPr="002E00FE">
              <w:rPr>
                <w:color w:val="000000"/>
                <w:sz w:val="20"/>
                <w:szCs w:val="20"/>
                <w:lang w:val="en-US"/>
              </w:rPr>
              <w:t>Московской)</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2 340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2 647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2 647</w:t>
            </w:r>
          </w:p>
        </w:tc>
      </w:tr>
      <w:tr w:rsidR="00C2749B" w:rsidRPr="003B2AEC" w:rsidTr="00FE68D6">
        <w:trPr>
          <w:trHeight w:val="510"/>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2.9</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новой КНС в районе ул. </w:t>
            </w:r>
            <w:r w:rsidRPr="002E00FE">
              <w:rPr>
                <w:color w:val="000000"/>
                <w:sz w:val="20"/>
                <w:szCs w:val="20"/>
                <w:lang w:val="en-US"/>
              </w:rPr>
              <w:t>Депутатская</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2016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11 257</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11 955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11 955</w:t>
            </w:r>
          </w:p>
        </w:tc>
      </w:tr>
      <w:tr w:rsidR="00C2749B" w:rsidRPr="003B2AEC" w:rsidTr="00FE68D6">
        <w:trPr>
          <w:trHeight w:val="25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2.10</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lang w:val="en-US"/>
              </w:rPr>
            </w:pPr>
            <w:r w:rsidRPr="002E00FE">
              <w:rPr>
                <w:color w:val="000000"/>
                <w:sz w:val="20"/>
                <w:szCs w:val="20"/>
              </w:rPr>
              <w:t xml:space="preserve">Строительство новой КНС в мкр. </w:t>
            </w:r>
            <w:r w:rsidRPr="002E00FE">
              <w:rPr>
                <w:color w:val="000000"/>
                <w:sz w:val="20"/>
                <w:szCs w:val="20"/>
                <w:lang w:val="en-US"/>
              </w:rPr>
              <w:t>Сельхозтехника</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2018 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10 410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12 551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12 551</w:t>
            </w:r>
          </w:p>
        </w:tc>
      </w:tr>
      <w:tr w:rsidR="00C2749B" w:rsidRPr="003B2AEC" w:rsidTr="00FE68D6">
        <w:trPr>
          <w:trHeight w:val="1275"/>
        </w:trPr>
        <w:tc>
          <w:tcPr>
            <w:tcW w:w="252" w:type="pct"/>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2.11</w:t>
            </w:r>
          </w:p>
        </w:tc>
        <w:tc>
          <w:tcPr>
            <w:tcW w:w="1490"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rPr>
                <w:color w:val="000000"/>
                <w:sz w:val="20"/>
                <w:szCs w:val="20"/>
              </w:rPr>
            </w:pPr>
            <w:r w:rsidRPr="002E00FE">
              <w:rPr>
                <w:color w:val="000000"/>
                <w:sz w:val="20"/>
                <w:szCs w:val="20"/>
              </w:rPr>
              <w:t>Внедрение системы комплексной автоматизации, диспетчеризации и телемеханики на объектах системы централизованного ВО с устройством центрального пульта управления в диспетчерской эксплуатирующей организации</w:t>
            </w:r>
          </w:p>
        </w:tc>
        <w:tc>
          <w:tcPr>
            <w:tcW w:w="47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2017-2018 гг.</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5 200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2 941</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3 135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color w:val="000000"/>
                <w:sz w:val="20"/>
                <w:szCs w:val="20"/>
                <w:lang w:val="en-US"/>
              </w:rPr>
            </w:pPr>
            <w:r w:rsidRPr="002E00FE">
              <w:rPr>
                <w:color w:val="000000"/>
                <w:sz w:val="20"/>
                <w:szCs w:val="20"/>
                <w:lang w:val="en-US"/>
              </w:rPr>
              <w:t>6 075</w:t>
            </w:r>
          </w:p>
        </w:tc>
      </w:tr>
      <w:tr w:rsidR="00C2749B" w:rsidRPr="003B2AEC" w:rsidTr="00FE68D6">
        <w:trPr>
          <w:trHeight w:val="300"/>
        </w:trPr>
        <w:tc>
          <w:tcPr>
            <w:tcW w:w="2219" w:type="pct"/>
            <w:gridSpan w:val="3"/>
            <w:tcBorders>
              <w:top w:val="nil"/>
              <w:left w:val="single" w:sz="4" w:space="0" w:color="auto"/>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ИТОГО</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932 155</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98 550</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61 228</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90 552</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59 326</w:t>
            </w:r>
          </w:p>
        </w:tc>
        <w:tc>
          <w:tcPr>
            <w:tcW w:w="298"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56 922</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783 223</w:t>
            </w:r>
          </w:p>
        </w:tc>
        <w:tc>
          <w:tcPr>
            <w:tcW w:w="497" w:type="pct"/>
            <w:tcBorders>
              <w:top w:val="nil"/>
              <w:left w:val="nil"/>
              <w:bottom w:val="single" w:sz="4" w:space="0" w:color="auto"/>
              <w:right w:val="single" w:sz="4" w:space="0" w:color="auto"/>
            </w:tcBorders>
            <w:vAlign w:val="center"/>
          </w:tcPr>
          <w:p w:rsidR="00C2749B" w:rsidRPr="002E00FE" w:rsidRDefault="00C2749B" w:rsidP="002E00FE">
            <w:pPr>
              <w:spacing w:after="0" w:line="240" w:lineRule="auto"/>
              <w:jc w:val="center"/>
              <w:rPr>
                <w:b/>
                <w:bCs/>
                <w:color w:val="000000"/>
                <w:sz w:val="20"/>
                <w:szCs w:val="20"/>
                <w:lang w:val="en-US"/>
              </w:rPr>
            </w:pPr>
            <w:r w:rsidRPr="002E00FE">
              <w:rPr>
                <w:b/>
                <w:bCs/>
                <w:color w:val="000000"/>
                <w:sz w:val="20"/>
                <w:szCs w:val="20"/>
                <w:lang w:val="en-US"/>
              </w:rPr>
              <w:t>1 149 801</w:t>
            </w:r>
          </w:p>
        </w:tc>
      </w:tr>
    </w:tbl>
    <w:p w:rsidR="00C2749B" w:rsidRPr="002E00FE" w:rsidRDefault="00C2749B" w:rsidP="002E00FE">
      <w:pPr>
        <w:pStyle w:val="NoSpacing"/>
        <w:keepNext/>
        <w:spacing w:after="0"/>
        <w:ind w:firstLine="0"/>
      </w:pPr>
    </w:p>
    <w:p w:rsidR="00C2749B" w:rsidRPr="002E00FE" w:rsidRDefault="00C2749B" w:rsidP="002E00FE">
      <w:pPr>
        <w:sectPr w:rsidR="00C2749B" w:rsidRPr="002E00FE" w:rsidSect="00BA4F78">
          <w:pgSz w:w="16838" w:h="11906" w:orient="landscape"/>
          <w:pgMar w:top="1418" w:right="958" w:bottom="851" w:left="1134" w:header="567" w:footer="567" w:gutter="0"/>
          <w:pgBorders>
            <w:top w:val="single" w:sz="8" w:space="5" w:color="E36C0A"/>
            <w:bottom w:val="thinThickMediumGap" w:sz="24" w:space="1" w:color="E36C0A"/>
          </w:pgBorders>
          <w:cols w:space="720"/>
        </w:sectPr>
      </w:pPr>
    </w:p>
    <w:p w:rsidR="00C2749B" w:rsidRPr="002E00FE" w:rsidRDefault="00C2749B" w:rsidP="00570843">
      <w:pPr>
        <w:pStyle w:val="Heading1"/>
        <w:keepNext w:val="0"/>
      </w:pPr>
      <w:bookmarkStart w:id="127" w:name="_Toc428774184"/>
      <w:bookmarkStart w:id="128" w:name="_Toc430262052"/>
      <w:r>
        <w:t xml:space="preserve">7. </w:t>
      </w:r>
      <w:r w:rsidRPr="002E00FE">
        <w:t>Целевые показатели развития централизованной системы водоотведения</w:t>
      </w:r>
      <w:bookmarkEnd w:id="127"/>
      <w:bookmarkEnd w:id="128"/>
    </w:p>
    <w:p w:rsidR="00C2749B" w:rsidRPr="002E00FE" w:rsidRDefault="00C2749B" w:rsidP="002E00FE">
      <w:pPr>
        <w:pStyle w:val="NoSpacing"/>
      </w:pPr>
      <w:r w:rsidRPr="002E00FE">
        <w:t>Целевые показатели развития систем централизованного ХВС, ГВС и ВО устанавливаются в целях реализации государственной политики в сфере водоснабжения и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снабжения абонентов соответствующими услугами, повышения энергетической эффективности данных систем путем экономного потребления воды и обеспечения развития указанных централизованных систем путем внедрения эффективных форм управления такими системами.</w:t>
      </w:r>
    </w:p>
    <w:p w:rsidR="00C2749B" w:rsidRPr="002E00FE" w:rsidRDefault="00C2749B" w:rsidP="002E00FE">
      <w:pPr>
        <w:pStyle w:val="NoSpacing"/>
      </w:pPr>
      <w:r w:rsidRPr="002E00FE">
        <w:t xml:space="preserve">В настоящее время мониторинг изменения целевых показателей функционирования системы централизованного ВО ГО г. Переславль-Залесский не ведется. Необходимый минимальный перечень целевых показателей функционирования систем централизованного ВО определен Приказом Министерства строительства и жилищно-коммунального хозяйства Российской Федерации (Минстрой России) от 4.04.2014 № 162/пр «Об утверждении перечня показателей…» к и включает: </w:t>
      </w:r>
    </w:p>
    <w:p w:rsidR="00C2749B" w:rsidRPr="002E00FE" w:rsidRDefault="00C2749B" w:rsidP="002E00FE">
      <w:pPr>
        <w:pStyle w:val="NoSpacing"/>
        <w:numPr>
          <w:ilvl w:val="0"/>
          <w:numId w:val="20"/>
        </w:numPr>
        <w:ind w:left="1429"/>
      </w:pPr>
      <w:r w:rsidRPr="002E00FE">
        <w:rPr>
          <w:u w:val="single"/>
        </w:rPr>
        <w:t>показатели надежности и бесперебойности водоотведения</w:t>
      </w:r>
      <w:r w:rsidRPr="002E00FE">
        <w:t>: удельное количество аварий и засоров в расчете на протяженность канализационной сети в год (ед./км/г.);</w:t>
      </w:r>
    </w:p>
    <w:p w:rsidR="00C2749B" w:rsidRPr="002E00FE" w:rsidRDefault="00C2749B" w:rsidP="002E00FE">
      <w:pPr>
        <w:pStyle w:val="NoSpacing"/>
        <w:numPr>
          <w:ilvl w:val="0"/>
          <w:numId w:val="20"/>
        </w:numPr>
        <w:ind w:left="1429"/>
      </w:pPr>
      <w:r w:rsidRPr="002E00FE">
        <w:rPr>
          <w:u w:val="single"/>
        </w:rPr>
        <w:t>показатели очистки сточных вод</w:t>
      </w:r>
      <w:r w:rsidRPr="002E00FE">
        <w:t>: а) доля сточных вод, не подвергающихся очистке, в общем объеме сточных вод, сбрасываемых в централизованные общесплавные или бытовые системы водоотведения (%); б) 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w:t>
      </w:r>
    </w:p>
    <w:p w:rsidR="00C2749B" w:rsidRPr="002E00FE" w:rsidRDefault="00C2749B" w:rsidP="002E00FE">
      <w:pPr>
        <w:pStyle w:val="NoSpacing"/>
        <w:numPr>
          <w:ilvl w:val="0"/>
          <w:numId w:val="20"/>
        </w:numPr>
        <w:ind w:left="1429"/>
      </w:pPr>
      <w:r w:rsidRPr="002E00FE">
        <w:rPr>
          <w:u w:val="single"/>
        </w:rPr>
        <w:t>показатели эффективности использования ресурсов</w:t>
      </w:r>
      <w:r w:rsidRPr="002E00FE">
        <w:t>: а) удельный расход электрической энергии, потребляемой в технологическом процессе очистки сточных вод, на единицу объема очищаемых сточных вод (кВт·ч/м³); б) 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(кВт·ч/м³).</w:t>
      </w:r>
    </w:p>
    <w:p w:rsidR="00C2749B" w:rsidRPr="002E00FE" w:rsidRDefault="00C2749B" w:rsidP="002E00FE">
      <w:pPr>
        <w:pStyle w:val="NoSpacing"/>
        <w:rPr>
          <w:szCs w:val="28"/>
        </w:rPr>
      </w:pPr>
      <w:r w:rsidRPr="002E00FE">
        <w:rPr>
          <w:szCs w:val="28"/>
        </w:rPr>
        <w:t>В дальнейшем необходимым условием для проведения более качественного и удобного мониторинга функционирования системы централизованного ВО ГО г. Переславль-Залесский является отражение изменения указанных выше целевых показателей в разрабатываемых соответствующей эксплуатирующей организацией производственных программах и иных планово-отчетных документах.</w:t>
      </w:r>
    </w:p>
    <w:p w:rsidR="00C2749B" w:rsidRPr="002E00FE" w:rsidRDefault="00C2749B" w:rsidP="002E00FE">
      <w:pPr>
        <w:pStyle w:val="NoSpacing"/>
        <w:rPr>
          <w:szCs w:val="28"/>
        </w:rPr>
      </w:pPr>
      <w:r w:rsidRPr="002E00FE">
        <w:rPr>
          <w:szCs w:val="28"/>
        </w:rPr>
        <w:t>Основываясь на предоставленных исходных данных и в соответствии с приведенным выше перечнем целевых показателей, по фактическому и плановому функционированию системы централизованного ВО ГО г. Переславль-Залесский  можно заключить следующее:</w:t>
      </w:r>
    </w:p>
    <w:p w:rsidR="00C2749B" w:rsidRPr="002E00FE" w:rsidRDefault="00C2749B" w:rsidP="002E00FE">
      <w:pPr>
        <w:pStyle w:val="NoSpacing"/>
        <w:numPr>
          <w:ilvl w:val="0"/>
          <w:numId w:val="21"/>
        </w:numPr>
        <w:ind w:left="1429"/>
      </w:pPr>
      <w:r w:rsidRPr="002E00FE">
        <w:rPr>
          <w:u w:val="single"/>
        </w:rPr>
        <w:t>показатели надежности и бесперебойности водоотведения:</w:t>
      </w:r>
      <w:r>
        <w:rPr>
          <w:u w:val="single"/>
        </w:rPr>
        <w:t xml:space="preserve"> </w:t>
      </w:r>
      <w:r w:rsidRPr="002E00FE">
        <w:t>данный показатель находятся на низком уровне: удельное количество засоров за 2014 г. составило 2,96 ед./км сети в год (зафиксировано и устранено 360 засоров), что говорит о необходимости проведения соответствующих мероприятий по перекладке сетей системы централизованного ВО и снижения рассматриваемого показателя до 1,8-2 ед./км сети в год к 2030 г.;</w:t>
      </w:r>
    </w:p>
    <w:p w:rsidR="00C2749B" w:rsidRPr="002E00FE" w:rsidRDefault="00C2749B" w:rsidP="002E00FE">
      <w:pPr>
        <w:pStyle w:val="NoSpacing"/>
        <w:numPr>
          <w:ilvl w:val="0"/>
          <w:numId w:val="21"/>
        </w:numPr>
        <w:ind w:left="1429"/>
      </w:pPr>
      <w:r w:rsidRPr="002E00FE">
        <w:rPr>
          <w:u w:val="single"/>
        </w:rPr>
        <w:t>показатели очистки сточных вод</w:t>
      </w:r>
      <w:r w:rsidRPr="002E00FE">
        <w:t>: а) в настоящее время весь объем сточных вод, сбрасываемых в централизованную систему ВО ГО г. Переславль-Залесский, проходит полную биологическую очистку на ОСК, таким образом данный показатель как на текущем этапе, так и в перспективе (в 2030 г.) планируется оставить на уровне 0 %; б) информация о количестве проведенных и о количестве неудовлетворительных анализов проб очищенной сточной воды не была предоставлена, в связи с чем на данный момент произвести оценку данного показателя невозможно, однако при реализации мероприятий по реконструкции ОСК, рассматриваемых в данной Схеме, к 2030 г. стоит ожидать, что процент неудовлетворительных проб будет нулевым;</w:t>
      </w:r>
    </w:p>
    <w:p w:rsidR="00C2749B" w:rsidRPr="002E00FE" w:rsidRDefault="00C2749B" w:rsidP="002E00FE">
      <w:pPr>
        <w:pStyle w:val="NoSpacing"/>
        <w:numPr>
          <w:ilvl w:val="0"/>
          <w:numId w:val="21"/>
        </w:numPr>
        <w:ind w:left="1429"/>
      </w:pPr>
      <w:r w:rsidRPr="002E00FE">
        <w:rPr>
          <w:u w:val="single"/>
        </w:rPr>
        <w:t>показатели эффективности использования ресурсов</w:t>
      </w:r>
      <w:r w:rsidRPr="002E00FE">
        <w:t>: а) удельный расход электрической энергии, потребляемой в технологическом процессе очистки сточных вод, на единицу объема очищаемых сточных вод за 2013 г. составил 1,86 кВт·ч/м³. В 2030 г. в результате реализации предлагаемых в данной Схеме мероприятий данный целевой показатель ожидается на уровне 1,2-1,3кВт·ч/м³; б) 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за 2013 г. составил 1,23 кВт·ч/м³. В 2030 г. в результате реализации предлагаемых в данной Схеме мероприятий данный целевой показатель ожидается на уровне 0,8- 0,9кВт·ч/м³.</w:t>
      </w:r>
    </w:p>
    <w:p w:rsidR="00C2749B" w:rsidRDefault="00C2749B" w:rsidP="00C32F39">
      <w:pPr>
        <w:pStyle w:val="NoSpacing"/>
      </w:pPr>
      <w:r w:rsidRPr="002E00FE">
        <w:t xml:space="preserve">Достижение рассмотренных выше целевых показателей в перспективе возможно только при </w:t>
      </w:r>
      <w:r w:rsidRPr="002E00FE">
        <w:rPr>
          <w:szCs w:val="28"/>
        </w:rPr>
        <w:t>проведении</w:t>
      </w:r>
      <w:r w:rsidRPr="002E00FE">
        <w:t xml:space="preserve"> мероприятий по строительству, реконструкции и модернизации сетей и объектов существующей системы централизованного ВО, рассмотренных в разделе 4. Подход к реализации предлагаемых мероприятий должен быть комплексным и своевременным, т.к. системы централизованного ВО являются сложными инженерными системами, в которых каждый отдельный элемент может оказывать влияние на многие другие показатели функционирования системы в целом.</w:t>
      </w:r>
      <w:bookmarkStart w:id="129" w:name="_Toc428774185"/>
      <w:bookmarkStart w:id="130" w:name="_Toc430262053"/>
    </w:p>
    <w:p w:rsidR="00C2749B" w:rsidRPr="00570843" w:rsidRDefault="00C2749B" w:rsidP="00C32F39">
      <w:pPr>
        <w:pStyle w:val="NoSpacing"/>
        <w:rPr>
          <w:b/>
          <w:sz w:val="24"/>
          <w:szCs w:val="24"/>
        </w:rPr>
      </w:pPr>
      <w:r w:rsidRPr="00570843">
        <w:rPr>
          <w:b/>
          <w:sz w:val="24"/>
          <w:szCs w:val="24"/>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129"/>
      <w:bookmarkEnd w:id="130"/>
    </w:p>
    <w:p w:rsidR="00C2749B" w:rsidRPr="002E00FE" w:rsidRDefault="00C2749B" w:rsidP="002E00FE">
      <w:pPr>
        <w:pStyle w:val="NoSpacing"/>
      </w:pPr>
      <w:r w:rsidRPr="002E00FE">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и выявляться организациями, осуществляющими централизованные ХВС, ГВС и ВО.</w:t>
      </w:r>
    </w:p>
    <w:p w:rsidR="00C2749B" w:rsidRPr="002E00FE" w:rsidRDefault="00C2749B" w:rsidP="002E00FE">
      <w:pPr>
        <w:pStyle w:val="NoSpacing"/>
      </w:pPr>
      <w:r w:rsidRPr="002E00FE">
        <w:t>Эксплуатация выявленных бесхозяйных объектов централизованных систем ХВС, ГВС и ВО, в том числе водопроводных и канализационных сетей, путем эксплуатации которых обеспечиваются водоснабжение и (или) водоотведение, осуществляется в порядке, установленном Федеральным законом от 07.12.2011 г. № 416-ФЗ «О водоснабжении и водоотведении».</w:t>
      </w:r>
    </w:p>
    <w:p w:rsidR="00C2749B" w:rsidRPr="002E00FE" w:rsidRDefault="00C2749B" w:rsidP="002E00FE">
      <w:pPr>
        <w:pStyle w:val="NoSpacing"/>
      </w:pPr>
      <w:r w:rsidRPr="002E00FE">
        <w:t>В соответствии с пунктом 5 статьи 8 Федерального закона Российской Федерации от 07.12.2011 № 416-ФЗ «О водоснабжении и водоотведении», в случае выявления бесхозяйных объектов централизованных систем ВО, в том числе канализационных сетей, путем эксплуатации которых обеспечиваются ВО, эксплуатация таких объектов осуществляется гарантирующей организацией либо организацией, которая осуществляет ВО и канализационные сети которой непосредственно присоединены к указанным бесхозяйным объектам, со дня подписания с органом местного самоуправления поселения, городского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C2749B" w:rsidRPr="002E00FE" w:rsidRDefault="00C2749B" w:rsidP="002E00FE">
      <w:pPr>
        <w:pStyle w:val="NoSpacing"/>
      </w:pPr>
      <w:r w:rsidRPr="002E00FE">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 ГО г. Переславль-Залесский, осуществляющим полномочия администрации муниципального образования по владению, пользованию и распоряжению объектами муниципальной собственности.</w:t>
      </w:r>
    </w:p>
    <w:p w:rsidR="00C2749B" w:rsidRPr="009E3AFE" w:rsidRDefault="00C2749B" w:rsidP="002E00FE">
      <w:pPr>
        <w:pStyle w:val="NoSpacing"/>
      </w:pPr>
      <w:r w:rsidRPr="002E00FE">
        <w:t>На момент разработки данной Схемы бесхозяйные сети и объекты, посредством которых осуществляется централизованное ВО абонентов на территории ГО г. Переславль-Залесский, отсутствуют.</w:t>
      </w:r>
    </w:p>
    <w:p w:rsidR="00C2749B" w:rsidRPr="009E3AFE" w:rsidRDefault="00C2749B">
      <w:pPr>
        <w:pStyle w:val="NoSpacing"/>
      </w:pPr>
    </w:p>
    <w:sectPr w:rsidR="00C2749B" w:rsidRPr="009E3AFE" w:rsidSect="00FA76A3">
      <w:pgSz w:w="11906" w:h="16838"/>
      <w:pgMar w:top="959" w:right="851" w:bottom="1134" w:left="1418" w:header="567" w:footer="567" w:gutter="0"/>
      <w:pgBorders>
        <w:top w:val="single" w:sz="8" w:space="5" w:color="E36C0A"/>
        <w:bottom w:val="thinThickMediumGap" w:sz="24" w:space="1" w:color="E36C0A"/>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49B" w:rsidRDefault="00C2749B" w:rsidP="00334052">
      <w:pPr>
        <w:spacing w:line="240" w:lineRule="auto"/>
      </w:pPr>
      <w:r>
        <w:separator/>
      </w:r>
    </w:p>
  </w:endnote>
  <w:endnote w:type="continuationSeparator" w:id="1">
    <w:p w:rsidR="00C2749B" w:rsidRDefault="00C2749B" w:rsidP="003340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ГОСТ тип А">
    <w:altName w:val="Arial"/>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49B" w:rsidRPr="005872B1" w:rsidRDefault="00C2749B" w:rsidP="003C66A6">
    <w:pPr>
      <w:pStyle w:val="Footer"/>
      <w:tabs>
        <w:tab w:val="clear" w:pos="4677"/>
        <w:tab w:val="clear" w:pos="9355"/>
      </w:tabs>
      <w:spacing w:before="120"/>
      <w:jc w:val="center"/>
      <w:rPr>
        <w:b/>
        <w:spacing w:val="-10"/>
        <w:sz w:val="20"/>
        <w:lang w:val="en-US"/>
      </w:rPr>
    </w:pPr>
    <w:r w:rsidRPr="003D422F">
      <w:rPr>
        <w:b/>
        <w:sz w:val="20"/>
        <w:szCs w:val="32"/>
        <w:lang w:eastAsia="ru-RU"/>
      </w:rPr>
      <w:t>65/15</w:t>
    </w:r>
    <w:r w:rsidRPr="003D422F">
      <w:rPr>
        <w:b/>
        <w:spacing w:val="-10"/>
        <w:sz w:val="20"/>
      </w:rPr>
      <w:t>.</w:t>
    </w:r>
    <w:r w:rsidRPr="003D422F">
      <w:rPr>
        <w:b/>
        <w:sz w:val="20"/>
        <w:szCs w:val="32"/>
        <w:lang w:eastAsia="ru-RU"/>
      </w:rPr>
      <w:t>С</w:t>
    </w:r>
    <w:r>
      <w:rPr>
        <w:b/>
        <w:sz w:val="20"/>
        <w:szCs w:val="32"/>
        <w:lang w:eastAsia="ru-RU"/>
      </w:rPr>
      <w:t>ВО</w:t>
    </w:r>
    <w:r w:rsidRPr="003D422F">
      <w:rPr>
        <w:b/>
        <w:sz w:val="20"/>
        <w:szCs w:val="32"/>
        <w:lang w:eastAsia="ru-RU"/>
      </w:rPr>
      <w:t>.0</w:t>
    </w:r>
    <w:r>
      <w:rPr>
        <w:b/>
        <w:sz w:val="20"/>
        <w:szCs w:val="32"/>
        <w:lang w:eastAsia="ru-RU"/>
      </w:rPr>
      <w:t>2</w:t>
    </w:r>
    <w:r w:rsidRPr="003D422F">
      <w:rPr>
        <w:b/>
        <w:sz w:val="20"/>
        <w:szCs w:val="32"/>
        <w:lang w:eastAsia="ru-RU"/>
      </w:rPr>
      <w:t>.0</w:t>
    </w:r>
    <w:r>
      <w:rPr>
        <w:b/>
        <w:sz w:val="20"/>
        <w:szCs w:val="32"/>
        <w:lang w:eastAsia="ru-RU"/>
      </w:rPr>
      <w:t>0</w:t>
    </w:r>
  </w:p>
  <w:p w:rsidR="00C2749B" w:rsidRPr="002620F4" w:rsidRDefault="00C2749B" w:rsidP="003C66A6">
    <w:pPr>
      <w:pStyle w:val="Footer"/>
      <w:tabs>
        <w:tab w:val="clear" w:pos="4677"/>
        <w:tab w:val="clear" w:pos="9355"/>
      </w:tabs>
      <w:jc w:val="right"/>
      <w:rPr>
        <w:b/>
        <w:spacing w:val="-10"/>
        <w:sz w:val="20"/>
        <w:lang w:val="en-US"/>
      </w:rPr>
    </w:pPr>
    <w:r>
      <w:rPr>
        <w:b/>
        <w:spacing w:val="-10"/>
        <w:lang w:val="en-US"/>
      </w:rPr>
      <w:fldChar w:fldCharType="begin"/>
    </w:r>
    <w:r>
      <w:rPr>
        <w:b/>
        <w:spacing w:val="-10"/>
        <w:lang w:val="en-US"/>
      </w:rPr>
      <w:instrText xml:space="preserve"> PAGE  \* Arabic  \* MERGEFORMAT </w:instrText>
    </w:r>
    <w:r>
      <w:rPr>
        <w:b/>
        <w:spacing w:val="-10"/>
        <w:lang w:val="en-US"/>
      </w:rPr>
      <w:fldChar w:fldCharType="separate"/>
    </w:r>
    <w:r>
      <w:rPr>
        <w:b/>
        <w:noProof/>
        <w:spacing w:val="-10"/>
        <w:lang w:val="en-US"/>
      </w:rPr>
      <w:t>49</w:t>
    </w:r>
    <w:r>
      <w:rPr>
        <w:b/>
        <w:spacing w:val="-1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49B" w:rsidRDefault="00C2749B" w:rsidP="00334052">
      <w:pPr>
        <w:spacing w:line="240" w:lineRule="auto"/>
      </w:pPr>
      <w:r>
        <w:separator/>
      </w:r>
    </w:p>
  </w:footnote>
  <w:footnote w:type="continuationSeparator" w:id="1">
    <w:p w:rsidR="00C2749B" w:rsidRDefault="00C2749B" w:rsidP="003340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49B" w:rsidRPr="00ED45B4" w:rsidRDefault="00C2749B" w:rsidP="00FA5973">
    <w:pPr>
      <w:pStyle w:val="Header"/>
      <w:spacing w:after="0"/>
      <w:jc w:val="center"/>
    </w:pPr>
    <w:r w:rsidRPr="00BD2A12">
      <w:rPr>
        <w:b/>
        <w:spacing w:val="-10"/>
        <w:sz w:val="16"/>
        <w:szCs w:val="16"/>
      </w:rPr>
      <w:t xml:space="preserve">СХЕМА </w:t>
    </w:r>
    <w:r>
      <w:rPr>
        <w:b/>
        <w:spacing w:val="-10"/>
        <w:sz w:val="16"/>
        <w:szCs w:val="16"/>
      </w:rPr>
      <w:t>ВОДООТВЕДЕНИЯ</w:t>
    </w:r>
    <w:r w:rsidRPr="00BD2A12">
      <w:rPr>
        <w:b/>
        <w:spacing w:val="-10"/>
        <w:sz w:val="16"/>
        <w:szCs w:val="16"/>
      </w:rPr>
      <w:t xml:space="preserve"> МУНИЦИПАЛЬНОГО ОБРАЗОВАНИЯ </w:t>
    </w:r>
    <w:r>
      <w:rPr>
        <w:b/>
        <w:spacing w:val="-10"/>
        <w:sz w:val="16"/>
        <w:szCs w:val="16"/>
      </w:rPr>
      <w:t>ГОРОДСКОЙ ОКРУГ ГОРОДПЕРЕСЛАВЛЬ-ЗАЛЕССКИЙ</w:t>
    </w:r>
    <w:r w:rsidRPr="003D422F">
      <w:rPr>
        <w:b/>
        <w:spacing w:val="-10"/>
        <w:sz w:val="16"/>
        <w:szCs w:val="16"/>
      </w:rPr>
      <w:t>ДО 2030Г.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
      </v:shape>
    </w:pict>
  </w:numPicBullet>
  <w:abstractNum w:abstractNumId="0">
    <w:nsid w:val="03C424A1"/>
    <w:multiLevelType w:val="hybridMultilevel"/>
    <w:tmpl w:val="0E2CF0BA"/>
    <w:lvl w:ilvl="0" w:tplc="040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134C1B"/>
    <w:multiLevelType w:val="hybridMultilevel"/>
    <w:tmpl w:val="7F9E5C0E"/>
    <w:lvl w:ilvl="0" w:tplc="2F94C58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F7D58FD"/>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FA72581"/>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
    <w:nsid w:val="0FE3393B"/>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12243332"/>
    <w:multiLevelType w:val="multilevel"/>
    <w:tmpl w:val="606212D2"/>
    <w:styleLink w:val="WW8Num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300" w:hanging="180"/>
      </w:pPr>
      <w:rPr>
        <w:rFonts w:cs="Times New Roman"/>
      </w:rPr>
    </w:lvl>
  </w:abstractNum>
  <w:abstractNum w:abstractNumId="6">
    <w:nsid w:val="20A16CD2"/>
    <w:multiLevelType w:val="hybridMultilevel"/>
    <w:tmpl w:val="3BAA60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0B73E9E"/>
    <w:multiLevelType w:val="hybridMultilevel"/>
    <w:tmpl w:val="E5C6838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3134C89"/>
    <w:multiLevelType w:val="multilevel"/>
    <w:tmpl w:val="C894826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nsid w:val="232321A8"/>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0">
    <w:nsid w:val="243967F3"/>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46E5AB1"/>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65669B7"/>
    <w:multiLevelType w:val="hybridMultilevel"/>
    <w:tmpl w:val="BFB4D43E"/>
    <w:lvl w:ilvl="0" w:tplc="D1AC6AEE">
      <w:start w:val="1"/>
      <w:numFmt w:val="bullet"/>
      <w:lvlText w:val=""/>
      <w:lvlJc w:val="left"/>
      <w:pPr>
        <w:ind w:left="1429" w:hanging="360"/>
      </w:pPr>
      <w:rPr>
        <w:rFonts w:ascii="Symbol" w:hAnsi="Symbol" w:hint="default"/>
        <w:b/>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26BB0EF4"/>
    <w:multiLevelType w:val="hybridMultilevel"/>
    <w:tmpl w:val="C852A0E6"/>
    <w:lvl w:ilvl="0" w:tplc="F376BD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pStyle w:val="Heading4"/>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A13513A"/>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5">
    <w:nsid w:val="2A355ED5"/>
    <w:multiLevelType w:val="hybridMultilevel"/>
    <w:tmpl w:val="BEF697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C0A2B58"/>
    <w:multiLevelType w:val="hybridMultilevel"/>
    <w:tmpl w:val="FE14DB7A"/>
    <w:lvl w:ilvl="0" w:tplc="2F94C58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30805A82"/>
    <w:multiLevelType w:val="hybridMultilevel"/>
    <w:tmpl w:val="766EEF50"/>
    <w:lvl w:ilvl="0" w:tplc="0419000F">
      <w:start w:val="1"/>
      <w:numFmt w:val="decimal"/>
      <w:lvlText w:val="%1."/>
      <w:lvlJc w:val="left"/>
      <w:pPr>
        <w:ind w:left="1429" w:hanging="360"/>
      </w:pPr>
      <w:rPr>
        <w:rFonts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315309E9"/>
    <w:multiLevelType w:val="hybridMultilevel"/>
    <w:tmpl w:val="D946EBE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36923851"/>
    <w:multiLevelType w:val="hybridMultilevel"/>
    <w:tmpl w:val="69E03878"/>
    <w:lvl w:ilvl="0" w:tplc="2F94C582">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EC6213"/>
    <w:multiLevelType w:val="hybridMultilevel"/>
    <w:tmpl w:val="4C18CB7A"/>
    <w:lvl w:ilvl="0" w:tplc="551EE9A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1">
    <w:nsid w:val="42F73D54"/>
    <w:multiLevelType w:val="hybridMultilevel"/>
    <w:tmpl w:val="EFFA0D26"/>
    <w:lvl w:ilvl="0" w:tplc="9522AF1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nsid w:val="48B2145B"/>
    <w:multiLevelType w:val="hybridMultilevel"/>
    <w:tmpl w:val="2B747B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E1E12"/>
    <w:multiLevelType w:val="hybridMultilevel"/>
    <w:tmpl w:val="235AA5F2"/>
    <w:lvl w:ilvl="0" w:tplc="E73EBD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50B32B6A"/>
    <w:multiLevelType w:val="hybridMultilevel"/>
    <w:tmpl w:val="FD5404D6"/>
    <w:lvl w:ilvl="0" w:tplc="7742C4A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5">
    <w:nsid w:val="5AD84EB1"/>
    <w:multiLevelType w:val="hybridMultilevel"/>
    <w:tmpl w:val="63067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CD5E11"/>
    <w:multiLevelType w:val="hybridMultilevel"/>
    <w:tmpl w:val="0FC8EAC6"/>
    <w:lvl w:ilvl="0" w:tplc="FEF6AA92">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6F207101"/>
    <w:multiLevelType w:val="hybridMultilevel"/>
    <w:tmpl w:val="AA040740"/>
    <w:lvl w:ilvl="0" w:tplc="2F94C582">
      <w:numFmt w:val="bullet"/>
      <w:lvlText w:val="-"/>
      <w:lvlJc w:val="left"/>
      <w:pPr>
        <w:ind w:left="1069" w:hanging="360"/>
      </w:pPr>
      <w:rPr>
        <w:rFonts w:ascii="Times New Roman" w:eastAsia="Times New Roman" w:hAnsi="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6F3B0A98"/>
    <w:multiLevelType w:val="hybridMultilevel"/>
    <w:tmpl w:val="5DE0E434"/>
    <w:lvl w:ilvl="0" w:tplc="BEEE3C4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9">
    <w:nsid w:val="77473CCE"/>
    <w:multiLevelType w:val="hybridMultilevel"/>
    <w:tmpl w:val="C7103E8C"/>
    <w:lvl w:ilvl="0" w:tplc="0419000F">
      <w:start w:val="1"/>
      <w:numFmt w:val="decimal"/>
      <w:lvlText w:val="%1."/>
      <w:lvlJc w:val="left"/>
      <w:pPr>
        <w:ind w:left="3589" w:hanging="360"/>
      </w:pPr>
      <w:rPr>
        <w:rFonts w:cs="Times New Roman"/>
      </w:rPr>
    </w:lvl>
    <w:lvl w:ilvl="1" w:tplc="04190019">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30">
    <w:nsid w:val="7B4E2031"/>
    <w:multiLevelType w:val="hybridMultilevel"/>
    <w:tmpl w:val="587CF5FE"/>
    <w:lvl w:ilvl="0" w:tplc="2F94C58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7BC80865"/>
    <w:multiLevelType w:val="hybridMultilevel"/>
    <w:tmpl w:val="5F96829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7CEE0D0C"/>
    <w:multiLevelType w:val="hybridMultilevel"/>
    <w:tmpl w:val="6D7A4E3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5"/>
  </w:num>
  <w:num w:numId="2">
    <w:abstractNumId w:val="13"/>
  </w:num>
  <w:num w:numId="3">
    <w:abstractNumId w:val="10"/>
  </w:num>
  <w:num w:numId="4">
    <w:abstractNumId w:val="10"/>
  </w:num>
  <w:num w:numId="5">
    <w:abstractNumId w:val="26"/>
  </w:num>
  <w:num w:numId="6">
    <w:abstractNumId w:val="0"/>
  </w:num>
  <w:num w:numId="7">
    <w:abstractNumId w:val="32"/>
  </w:num>
  <w:num w:numId="8">
    <w:abstractNumId w:val="23"/>
  </w:num>
  <w:num w:numId="9">
    <w:abstractNumId w:val="15"/>
  </w:num>
  <w:num w:numId="10">
    <w:abstractNumId w:val="6"/>
  </w:num>
  <w:num w:numId="11">
    <w:abstractNumId w:val="4"/>
  </w:num>
  <w:num w:numId="12">
    <w:abstractNumId w:val="28"/>
  </w:num>
  <w:num w:numId="13">
    <w:abstractNumId w:val="25"/>
  </w:num>
  <w:num w:numId="14">
    <w:abstractNumId w:val="12"/>
  </w:num>
  <w:num w:numId="15">
    <w:abstractNumId w:val="29"/>
  </w:num>
  <w:num w:numId="16">
    <w:abstractNumId w:val="16"/>
  </w:num>
  <w:num w:numId="17">
    <w:abstractNumId w:val="17"/>
  </w:num>
  <w:num w:numId="18">
    <w:abstractNumId w:val="24"/>
  </w:num>
  <w:num w:numId="19">
    <w:abstractNumId w:val="3"/>
  </w:num>
  <w:num w:numId="20">
    <w:abstractNumId w:val="14"/>
  </w:num>
  <w:num w:numId="21">
    <w:abstractNumId w:val="9"/>
  </w:num>
  <w:num w:numId="22">
    <w:abstractNumId w:val="1"/>
  </w:num>
  <w:num w:numId="23">
    <w:abstractNumId w:val="27"/>
  </w:num>
  <w:num w:numId="24">
    <w:abstractNumId w:val="2"/>
  </w:num>
  <w:num w:numId="25">
    <w:abstractNumId w:val="11"/>
  </w:num>
  <w:num w:numId="26">
    <w:abstractNumId w:val="22"/>
  </w:num>
  <w:num w:numId="27">
    <w:abstractNumId w:val="18"/>
  </w:num>
  <w:num w:numId="28">
    <w:abstractNumId w:val="31"/>
  </w:num>
  <w:num w:numId="29">
    <w:abstractNumId w:val="20"/>
  </w:num>
  <w:num w:numId="30">
    <w:abstractNumId w:val="21"/>
  </w:num>
  <w:num w:numId="31">
    <w:abstractNumId w:val="30"/>
  </w:num>
  <w:num w:numId="32">
    <w:abstractNumId w:val="7"/>
  </w:num>
  <w:num w:numId="33">
    <w:abstractNumId w:val="19"/>
  </w:num>
  <w:num w:numId="34">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09"/>
  <w:drawingGridHorizontalSpacing w:val="12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4052"/>
    <w:rsid w:val="0000078D"/>
    <w:rsid w:val="00000899"/>
    <w:rsid w:val="00000BA6"/>
    <w:rsid w:val="00000C65"/>
    <w:rsid w:val="00001E42"/>
    <w:rsid w:val="00002359"/>
    <w:rsid w:val="000024CC"/>
    <w:rsid w:val="000025CD"/>
    <w:rsid w:val="00003699"/>
    <w:rsid w:val="00003C67"/>
    <w:rsid w:val="00003EAB"/>
    <w:rsid w:val="00003ED7"/>
    <w:rsid w:val="0000497D"/>
    <w:rsid w:val="00004D81"/>
    <w:rsid w:val="00005020"/>
    <w:rsid w:val="000055B2"/>
    <w:rsid w:val="000060A5"/>
    <w:rsid w:val="000062C9"/>
    <w:rsid w:val="000074B3"/>
    <w:rsid w:val="00010660"/>
    <w:rsid w:val="0001071F"/>
    <w:rsid w:val="0001083C"/>
    <w:rsid w:val="00010F68"/>
    <w:rsid w:val="00011734"/>
    <w:rsid w:val="00011ADA"/>
    <w:rsid w:val="00011AF3"/>
    <w:rsid w:val="0001218A"/>
    <w:rsid w:val="0001223E"/>
    <w:rsid w:val="0001258A"/>
    <w:rsid w:val="00012FFD"/>
    <w:rsid w:val="00013471"/>
    <w:rsid w:val="00013505"/>
    <w:rsid w:val="00013A34"/>
    <w:rsid w:val="00014EED"/>
    <w:rsid w:val="00014FB2"/>
    <w:rsid w:val="00014FCC"/>
    <w:rsid w:val="00015176"/>
    <w:rsid w:val="000154F3"/>
    <w:rsid w:val="0001555B"/>
    <w:rsid w:val="000155ED"/>
    <w:rsid w:val="00015917"/>
    <w:rsid w:val="00015E6C"/>
    <w:rsid w:val="00015F9D"/>
    <w:rsid w:val="000170F3"/>
    <w:rsid w:val="00017794"/>
    <w:rsid w:val="00017983"/>
    <w:rsid w:val="00017BF6"/>
    <w:rsid w:val="00020136"/>
    <w:rsid w:val="0002015F"/>
    <w:rsid w:val="000209F0"/>
    <w:rsid w:val="00021234"/>
    <w:rsid w:val="000218B2"/>
    <w:rsid w:val="00021EFD"/>
    <w:rsid w:val="000220DB"/>
    <w:rsid w:val="000221C5"/>
    <w:rsid w:val="000225C4"/>
    <w:rsid w:val="000231AD"/>
    <w:rsid w:val="000239C6"/>
    <w:rsid w:val="000243CE"/>
    <w:rsid w:val="00024911"/>
    <w:rsid w:val="000249FF"/>
    <w:rsid w:val="00024ADA"/>
    <w:rsid w:val="00025A59"/>
    <w:rsid w:val="00025E86"/>
    <w:rsid w:val="0002602D"/>
    <w:rsid w:val="00026AA3"/>
    <w:rsid w:val="00026B88"/>
    <w:rsid w:val="000270F2"/>
    <w:rsid w:val="000273F9"/>
    <w:rsid w:val="000274E3"/>
    <w:rsid w:val="0002799C"/>
    <w:rsid w:val="00027C40"/>
    <w:rsid w:val="00027E19"/>
    <w:rsid w:val="0003042B"/>
    <w:rsid w:val="00030DF4"/>
    <w:rsid w:val="00031375"/>
    <w:rsid w:val="00031586"/>
    <w:rsid w:val="00031695"/>
    <w:rsid w:val="00031A64"/>
    <w:rsid w:val="00031DA7"/>
    <w:rsid w:val="00032774"/>
    <w:rsid w:val="00033141"/>
    <w:rsid w:val="000341A4"/>
    <w:rsid w:val="00034213"/>
    <w:rsid w:val="00034AD0"/>
    <w:rsid w:val="00034FCD"/>
    <w:rsid w:val="00035717"/>
    <w:rsid w:val="00035720"/>
    <w:rsid w:val="00035A22"/>
    <w:rsid w:val="00036A30"/>
    <w:rsid w:val="00036CDB"/>
    <w:rsid w:val="00036F8D"/>
    <w:rsid w:val="00037009"/>
    <w:rsid w:val="000372DD"/>
    <w:rsid w:val="00037968"/>
    <w:rsid w:val="00037CC4"/>
    <w:rsid w:val="00037FA7"/>
    <w:rsid w:val="00040132"/>
    <w:rsid w:val="00040539"/>
    <w:rsid w:val="0004060D"/>
    <w:rsid w:val="00040677"/>
    <w:rsid w:val="00040A70"/>
    <w:rsid w:val="00041DB3"/>
    <w:rsid w:val="00041EFB"/>
    <w:rsid w:val="00042039"/>
    <w:rsid w:val="000421A6"/>
    <w:rsid w:val="000424E5"/>
    <w:rsid w:val="000426D1"/>
    <w:rsid w:val="0004272C"/>
    <w:rsid w:val="000429BE"/>
    <w:rsid w:val="00042A6A"/>
    <w:rsid w:val="00042CAB"/>
    <w:rsid w:val="00043739"/>
    <w:rsid w:val="00044153"/>
    <w:rsid w:val="000441BF"/>
    <w:rsid w:val="000444D0"/>
    <w:rsid w:val="0004454B"/>
    <w:rsid w:val="00044EA2"/>
    <w:rsid w:val="00045247"/>
    <w:rsid w:val="0004579D"/>
    <w:rsid w:val="00045870"/>
    <w:rsid w:val="00045E1B"/>
    <w:rsid w:val="00046323"/>
    <w:rsid w:val="0004658D"/>
    <w:rsid w:val="000467F1"/>
    <w:rsid w:val="000473E7"/>
    <w:rsid w:val="00047CE4"/>
    <w:rsid w:val="00050101"/>
    <w:rsid w:val="00050222"/>
    <w:rsid w:val="000506C6"/>
    <w:rsid w:val="00050991"/>
    <w:rsid w:val="00050CAD"/>
    <w:rsid w:val="00050F4B"/>
    <w:rsid w:val="000510BC"/>
    <w:rsid w:val="000514B1"/>
    <w:rsid w:val="000516E8"/>
    <w:rsid w:val="000516F2"/>
    <w:rsid w:val="00051F57"/>
    <w:rsid w:val="00052136"/>
    <w:rsid w:val="00052186"/>
    <w:rsid w:val="000523B7"/>
    <w:rsid w:val="000528E5"/>
    <w:rsid w:val="00052E1F"/>
    <w:rsid w:val="00052F6C"/>
    <w:rsid w:val="0005325A"/>
    <w:rsid w:val="000532E3"/>
    <w:rsid w:val="00053342"/>
    <w:rsid w:val="0005357C"/>
    <w:rsid w:val="00053D09"/>
    <w:rsid w:val="0005425B"/>
    <w:rsid w:val="00054437"/>
    <w:rsid w:val="00054880"/>
    <w:rsid w:val="00054CCC"/>
    <w:rsid w:val="00054CE0"/>
    <w:rsid w:val="00055384"/>
    <w:rsid w:val="00055533"/>
    <w:rsid w:val="000557BD"/>
    <w:rsid w:val="00055E63"/>
    <w:rsid w:val="000560EE"/>
    <w:rsid w:val="00056475"/>
    <w:rsid w:val="00056A4F"/>
    <w:rsid w:val="000573EA"/>
    <w:rsid w:val="000576E1"/>
    <w:rsid w:val="00057D04"/>
    <w:rsid w:val="00057D86"/>
    <w:rsid w:val="0006075C"/>
    <w:rsid w:val="000608A5"/>
    <w:rsid w:val="00061187"/>
    <w:rsid w:val="00061203"/>
    <w:rsid w:val="00061321"/>
    <w:rsid w:val="00061A39"/>
    <w:rsid w:val="00061E3A"/>
    <w:rsid w:val="00062564"/>
    <w:rsid w:val="00062C47"/>
    <w:rsid w:val="0006443F"/>
    <w:rsid w:val="00064949"/>
    <w:rsid w:val="000649E1"/>
    <w:rsid w:val="00064A06"/>
    <w:rsid w:val="00064C9E"/>
    <w:rsid w:val="00064D23"/>
    <w:rsid w:val="000656A4"/>
    <w:rsid w:val="00065FBD"/>
    <w:rsid w:val="0006650A"/>
    <w:rsid w:val="00066951"/>
    <w:rsid w:val="00066D5F"/>
    <w:rsid w:val="00066EA4"/>
    <w:rsid w:val="00067812"/>
    <w:rsid w:val="00070781"/>
    <w:rsid w:val="000709D4"/>
    <w:rsid w:val="00070CFA"/>
    <w:rsid w:val="00070FCA"/>
    <w:rsid w:val="000716E4"/>
    <w:rsid w:val="00071B4F"/>
    <w:rsid w:val="00071BD8"/>
    <w:rsid w:val="00072612"/>
    <w:rsid w:val="00072951"/>
    <w:rsid w:val="000729C6"/>
    <w:rsid w:val="000729ED"/>
    <w:rsid w:val="00072A6D"/>
    <w:rsid w:val="00072FC1"/>
    <w:rsid w:val="000732D0"/>
    <w:rsid w:val="00073ECC"/>
    <w:rsid w:val="0007434B"/>
    <w:rsid w:val="00074698"/>
    <w:rsid w:val="00074CE8"/>
    <w:rsid w:val="00075BC7"/>
    <w:rsid w:val="00075E6B"/>
    <w:rsid w:val="00076655"/>
    <w:rsid w:val="00076846"/>
    <w:rsid w:val="00076AAE"/>
    <w:rsid w:val="0007709B"/>
    <w:rsid w:val="000771FE"/>
    <w:rsid w:val="00077397"/>
    <w:rsid w:val="0007779D"/>
    <w:rsid w:val="00077C42"/>
    <w:rsid w:val="0008069E"/>
    <w:rsid w:val="0008075F"/>
    <w:rsid w:val="00080A45"/>
    <w:rsid w:val="00080E51"/>
    <w:rsid w:val="000813CD"/>
    <w:rsid w:val="000822DC"/>
    <w:rsid w:val="000827A3"/>
    <w:rsid w:val="00082A08"/>
    <w:rsid w:val="00083457"/>
    <w:rsid w:val="000834C2"/>
    <w:rsid w:val="00083ADD"/>
    <w:rsid w:val="00083C32"/>
    <w:rsid w:val="00083D9B"/>
    <w:rsid w:val="00084B58"/>
    <w:rsid w:val="00084C11"/>
    <w:rsid w:val="00084C43"/>
    <w:rsid w:val="00085AB8"/>
    <w:rsid w:val="00086DBA"/>
    <w:rsid w:val="00086F02"/>
    <w:rsid w:val="00086F1E"/>
    <w:rsid w:val="00087CD3"/>
    <w:rsid w:val="000903F0"/>
    <w:rsid w:val="0009065D"/>
    <w:rsid w:val="00090BF9"/>
    <w:rsid w:val="0009104D"/>
    <w:rsid w:val="000917AD"/>
    <w:rsid w:val="00091F1A"/>
    <w:rsid w:val="00092D3A"/>
    <w:rsid w:val="00092E5F"/>
    <w:rsid w:val="00093021"/>
    <w:rsid w:val="0009327A"/>
    <w:rsid w:val="000935E0"/>
    <w:rsid w:val="00093668"/>
    <w:rsid w:val="00094466"/>
    <w:rsid w:val="00094E2E"/>
    <w:rsid w:val="0009567A"/>
    <w:rsid w:val="00095970"/>
    <w:rsid w:val="00095C95"/>
    <w:rsid w:val="00095CFB"/>
    <w:rsid w:val="00095EE2"/>
    <w:rsid w:val="0009679E"/>
    <w:rsid w:val="0009698E"/>
    <w:rsid w:val="00097189"/>
    <w:rsid w:val="000A07D3"/>
    <w:rsid w:val="000A0832"/>
    <w:rsid w:val="000A090A"/>
    <w:rsid w:val="000A22BC"/>
    <w:rsid w:val="000A294E"/>
    <w:rsid w:val="000A2C4B"/>
    <w:rsid w:val="000A3CDB"/>
    <w:rsid w:val="000A3DA6"/>
    <w:rsid w:val="000A453F"/>
    <w:rsid w:val="000A4798"/>
    <w:rsid w:val="000A4CCB"/>
    <w:rsid w:val="000A4D46"/>
    <w:rsid w:val="000A50E0"/>
    <w:rsid w:val="000A561F"/>
    <w:rsid w:val="000A58DB"/>
    <w:rsid w:val="000A59F9"/>
    <w:rsid w:val="000A5A41"/>
    <w:rsid w:val="000A5AFA"/>
    <w:rsid w:val="000A5BB8"/>
    <w:rsid w:val="000A6477"/>
    <w:rsid w:val="000A6C60"/>
    <w:rsid w:val="000A737A"/>
    <w:rsid w:val="000A7D72"/>
    <w:rsid w:val="000A7DE0"/>
    <w:rsid w:val="000B0082"/>
    <w:rsid w:val="000B0B4A"/>
    <w:rsid w:val="000B17E8"/>
    <w:rsid w:val="000B1C3D"/>
    <w:rsid w:val="000B2645"/>
    <w:rsid w:val="000B2A70"/>
    <w:rsid w:val="000B30CD"/>
    <w:rsid w:val="000B38CB"/>
    <w:rsid w:val="000B39E4"/>
    <w:rsid w:val="000B401D"/>
    <w:rsid w:val="000B402E"/>
    <w:rsid w:val="000B4DA4"/>
    <w:rsid w:val="000B54B3"/>
    <w:rsid w:val="000B5622"/>
    <w:rsid w:val="000B5772"/>
    <w:rsid w:val="000B585B"/>
    <w:rsid w:val="000B58A8"/>
    <w:rsid w:val="000B6009"/>
    <w:rsid w:val="000B67AC"/>
    <w:rsid w:val="000B7125"/>
    <w:rsid w:val="000C058D"/>
    <w:rsid w:val="000C0CC7"/>
    <w:rsid w:val="000C13A4"/>
    <w:rsid w:val="000C172E"/>
    <w:rsid w:val="000C1CB8"/>
    <w:rsid w:val="000C1FEA"/>
    <w:rsid w:val="000C27A2"/>
    <w:rsid w:val="000C2ED6"/>
    <w:rsid w:val="000C3314"/>
    <w:rsid w:val="000C3896"/>
    <w:rsid w:val="000C3A0E"/>
    <w:rsid w:val="000C3EC9"/>
    <w:rsid w:val="000C4C8F"/>
    <w:rsid w:val="000C51E1"/>
    <w:rsid w:val="000C5BAF"/>
    <w:rsid w:val="000C5C85"/>
    <w:rsid w:val="000C69EB"/>
    <w:rsid w:val="000C71E4"/>
    <w:rsid w:val="000C74CE"/>
    <w:rsid w:val="000C7A02"/>
    <w:rsid w:val="000D0572"/>
    <w:rsid w:val="000D10E6"/>
    <w:rsid w:val="000D1563"/>
    <w:rsid w:val="000D170F"/>
    <w:rsid w:val="000D1FFE"/>
    <w:rsid w:val="000D338C"/>
    <w:rsid w:val="000D3638"/>
    <w:rsid w:val="000D36AC"/>
    <w:rsid w:val="000D3F21"/>
    <w:rsid w:val="000D4CF4"/>
    <w:rsid w:val="000D5B58"/>
    <w:rsid w:val="000D5DF7"/>
    <w:rsid w:val="000D6051"/>
    <w:rsid w:val="000D62A3"/>
    <w:rsid w:val="000D6AE2"/>
    <w:rsid w:val="000D715E"/>
    <w:rsid w:val="000E0145"/>
    <w:rsid w:val="000E0998"/>
    <w:rsid w:val="000E099D"/>
    <w:rsid w:val="000E0B94"/>
    <w:rsid w:val="000E0EB2"/>
    <w:rsid w:val="000E1345"/>
    <w:rsid w:val="000E188A"/>
    <w:rsid w:val="000E1FB8"/>
    <w:rsid w:val="000E1FDE"/>
    <w:rsid w:val="000E209C"/>
    <w:rsid w:val="000E21EE"/>
    <w:rsid w:val="000E246D"/>
    <w:rsid w:val="000E2997"/>
    <w:rsid w:val="000E2B60"/>
    <w:rsid w:val="000E2C48"/>
    <w:rsid w:val="000E31F3"/>
    <w:rsid w:val="000E3B08"/>
    <w:rsid w:val="000E3CDB"/>
    <w:rsid w:val="000E4171"/>
    <w:rsid w:val="000E47CD"/>
    <w:rsid w:val="000E483E"/>
    <w:rsid w:val="000E48B3"/>
    <w:rsid w:val="000E5DB2"/>
    <w:rsid w:val="000E63B9"/>
    <w:rsid w:val="000E65AC"/>
    <w:rsid w:val="000E6CD2"/>
    <w:rsid w:val="000E73ED"/>
    <w:rsid w:val="000E7426"/>
    <w:rsid w:val="000E75B4"/>
    <w:rsid w:val="000E76AB"/>
    <w:rsid w:val="000E797E"/>
    <w:rsid w:val="000E7C9A"/>
    <w:rsid w:val="000F100E"/>
    <w:rsid w:val="000F109E"/>
    <w:rsid w:val="000F1984"/>
    <w:rsid w:val="000F1BA8"/>
    <w:rsid w:val="000F2616"/>
    <w:rsid w:val="000F2852"/>
    <w:rsid w:val="000F32EF"/>
    <w:rsid w:val="000F346B"/>
    <w:rsid w:val="000F3871"/>
    <w:rsid w:val="000F401A"/>
    <w:rsid w:val="000F40E2"/>
    <w:rsid w:val="000F4DD1"/>
    <w:rsid w:val="000F5151"/>
    <w:rsid w:val="000F5391"/>
    <w:rsid w:val="000F5B14"/>
    <w:rsid w:val="000F5C3E"/>
    <w:rsid w:val="000F5D57"/>
    <w:rsid w:val="000F6226"/>
    <w:rsid w:val="000F675E"/>
    <w:rsid w:val="000F67D4"/>
    <w:rsid w:val="000F68E9"/>
    <w:rsid w:val="000F6B31"/>
    <w:rsid w:val="000F733D"/>
    <w:rsid w:val="000F77AF"/>
    <w:rsid w:val="001003A9"/>
    <w:rsid w:val="001006F5"/>
    <w:rsid w:val="00100775"/>
    <w:rsid w:val="00100E2F"/>
    <w:rsid w:val="0010106D"/>
    <w:rsid w:val="00101CC0"/>
    <w:rsid w:val="001021E4"/>
    <w:rsid w:val="00102B0A"/>
    <w:rsid w:val="0010332B"/>
    <w:rsid w:val="00103990"/>
    <w:rsid w:val="00103DEF"/>
    <w:rsid w:val="001042F6"/>
    <w:rsid w:val="001050FD"/>
    <w:rsid w:val="0010523A"/>
    <w:rsid w:val="001054F3"/>
    <w:rsid w:val="0010570E"/>
    <w:rsid w:val="00105745"/>
    <w:rsid w:val="001078EE"/>
    <w:rsid w:val="00107B3E"/>
    <w:rsid w:val="00107F3F"/>
    <w:rsid w:val="001104B8"/>
    <w:rsid w:val="001105CD"/>
    <w:rsid w:val="001106B6"/>
    <w:rsid w:val="001106C9"/>
    <w:rsid w:val="00110FBE"/>
    <w:rsid w:val="00111065"/>
    <w:rsid w:val="00111112"/>
    <w:rsid w:val="001114DA"/>
    <w:rsid w:val="00111769"/>
    <w:rsid w:val="0011215F"/>
    <w:rsid w:val="00112AB2"/>
    <w:rsid w:val="00112D3C"/>
    <w:rsid w:val="00112DD6"/>
    <w:rsid w:val="00113BF1"/>
    <w:rsid w:val="00114712"/>
    <w:rsid w:val="0011486D"/>
    <w:rsid w:val="001158B6"/>
    <w:rsid w:val="001158E8"/>
    <w:rsid w:val="00115984"/>
    <w:rsid w:val="0011610B"/>
    <w:rsid w:val="001161F7"/>
    <w:rsid w:val="00116CEF"/>
    <w:rsid w:val="001172F7"/>
    <w:rsid w:val="00117A54"/>
    <w:rsid w:val="00117AB6"/>
    <w:rsid w:val="00117C1D"/>
    <w:rsid w:val="00117C5C"/>
    <w:rsid w:val="00117E5E"/>
    <w:rsid w:val="001201CF"/>
    <w:rsid w:val="00120376"/>
    <w:rsid w:val="001209A5"/>
    <w:rsid w:val="00120B6B"/>
    <w:rsid w:val="00120ED0"/>
    <w:rsid w:val="001210AA"/>
    <w:rsid w:val="001219F0"/>
    <w:rsid w:val="00121B88"/>
    <w:rsid w:val="00122FA3"/>
    <w:rsid w:val="00123578"/>
    <w:rsid w:val="00123686"/>
    <w:rsid w:val="00123C21"/>
    <w:rsid w:val="00123C26"/>
    <w:rsid w:val="00124400"/>
    <w:rsid w:val="00124488"/>
    <w:rsid w:val="00124876"/>
    <w:rsid w:val="00124DA0"/>
    <w:rsid w:val="00125121"/>
    <w:rsid w:val="001252A3"/>
    <w:rsid w:val="00125A45"/>
    <w:rsid w:val="00125ECE"/>
    <w:rsid w:val="00125F6C"/>
    <w:rsid w:val="00126150"/>
    <w:rsid w:val="0012620A"/>
    <w:rsid w:val="001268F0"/>
    <w:rsid w:val="00126A62"/>
    <w:rsid w:val="00126C04"/>
    <w:rsid w:val="00126E44"/>
    <w:rsid w:val="001272E1"/>
    <w:rsid w:val="0012748A"/>
    <w:rsid w:val="00127985"/>
    <w:rsid w:val="00127C6A"/>
    <w:rsid w:val="00130205"/>
    <w:rsid w:val="001305CE"/>
    <w:rsid w:val="00130A00"/>
    <w:rsid w:val="00130C40"/>
    <w:rsid w:val="00130D79"/>
    <w:rsid w:val="00131836"/>
    <w:rsid w:val="00131BCE"/>
    <w:rsid w:val="00131BEE"/>
    <w:rsid w:val="001337AB"/>
    <w:rsid w:val="00133FA5"/>
    <w:rsid w:val="001341D5"/>
    <w:rsid w:val="00134531"/>
    <w:rsid w:val="00134BEF"/>
    <w:rsid w:val="00134C79"/>
    <w:rsid w:val="001355E2"/>
    <w:rsid w:val="00136022"/>
    <w:rsid w:val="0013643A"/>
    <w:rsid w:val="0013651F"/>
    <w:rsid w:val="00136BC2"/>
    <w:rsid w:val="00137ABF"/>
    <w:rsid w:val="00137B90"/>
    <w:rsid w:val="00140579"/>
    <w:rsid w:val="00140A6E"/>
    <w:rsid w:val="00140CEE"/>
    <w:rsid w:val="001418A8"/>
    <w:rsid w:val="00141E6E"/>
    <w:rsid w:val="00144201"/>
    <w:rsid w:val="0014427C"/>
    <w:rsid w:val="00145C99"/>
    <w:rsid w:val="00145D1E"/>
    <w:rsid w:val="00145F06"/>
    <w:rsid w:val="001466C2"/>
    <w:rsid w:val="00146DB2"/>
    <w:rsid w:val="00146DED"/>
    <w:rsid w:val="00146FD4"/>
    <w:rsid w:val="00147588"/>
    <w:rsid w:val="00147A55"/>
    <w:rsid w:val="00147D05"/>
    <w:rsid w:val="00147E57"/>
    <w:rsid w:val="0015033D"/>
    <w:rsid w:val="0015050C"/>
    <w:rsid w:val="001506F2"/>
    <w:rsid w:val="001507EF"/>
    <w:rsid w:val="00150A7A"/>
    <w:rsid w:val="00150F67"/>
    <w:rsid w:val="00151297"/>
    <w:rsid w:val="0015138D"/>
    <w:rsid w:val="0015165D"/>
    <w:rsid w:val="001519C7"/>
    <w:rsid w:val="00151E91"/>
    <w:rsid w:val="00152535"/>
    <w:rsid w:val="001527B3"/>
    <w:rsid w:val="00152818"/>
    <w:rsid w:val="00152B89"/>
    <w:rsid w:val="00153BEA"/>
    <w:rsid w:val="00153DAB"/>
    <w:rsid w:val="001542F6"/>
    <w:rsid w:val="001546BC"/>
    <w:rsid w:val="001549F9"/>
    <w:rsid w:val="001550D6"/>
    <w:rsid w:val="00155D1C"/>
    <w:rsid w:val="001560F3"/>
    <w:rsid w:val="00157327"/>
    <w:rsid w:val="0015766A"/>
    <w:rsid w:val="00157C8B"/>
    <w:rsid w:val="0016047A"/>
    <w:rsid w:val="001605BC"/>
    <w:rsid w:val="0016066E"/>
    <w:rsid w:val="00161A28"/>
    <w:rsid w:val="00162548"/>
    <w:rsid w:val="001636BF"/>
    <w:rsid w:val="00163951"/>
    <w:rsid w:val="00164020"/>
    <w:rsid w:val="00164810"/>
    <w:rsid w:val="00164C23"/>
    <w:rsid w:val="00164C59"/>
    <w:rsid w:val="00164F60"/>
    <w:rsid w:val="001657CA"/>
    <w:rsid w:val="001662D4"/>
    <w:rsid w:val="001666B7"/>
    <w:rsid w:val="00166BFF"/>
    <w:rsid w:val="00166C6E"/>
    <w:rsid w:val="00166D74"/>
    <w:rsid w:val="00166D96"/>
    <w:rsid w:val="001670F5"/>
    <w:rsid w:val="00167238"/>
    <w:rsid w:val="0016729C"/>
    <w:rsid w:val="0016736D"/>
    <w:rsid w:val="0016760D"/>
    <w:rsid w:val="00167834"/>
    <w:rsid w:val="0017016F"/>
    <w:rsid w:val="001704E1"/>
    <w:rsid w:val="00170782"/>
    <w:rsid w:val="00170C84"/>
    <w:rsid w:val="001715CC"/>
    <w:rsid w:val="00171A0C"/>
    <w:rsid w:val="001721D6"/>
    <w:rsid w:val="0017248B"/>
    <w:rsid w:val="00172BE1"/>
    <w:rsid w:val="00172E9A"/>
    <w:rsid w:val="001731EA"/>
    <w:rsid w:val="00173318"/>
    <w:rsid w:val="0017348F"/>
    <w:rsid w:val="00173909"/>
    <w:rsid w:val="00174179"/>
    <w:rsid w:val="00174880"/>
    <w:rsid w:val="00174BF9"/>
    <w:rsid w:val="00175D84"/>
    <w:rsid w:val="00175F1F"/>
    <w:rsid w:val="00177DC2"/>
    <w:rsid w:val="00177E7F"/>
    <w:rsid w:val="00177F99"/>
    <w:rsid w:val="00180DCF"/>
    <w:rsid w:val="001810E7"/>
    <w:rsid w:val="001815B9"/>
    <w:rsid w:val="0018174F"/>
    <w:rsid w:val="00182D42"/>
    <w:rsid w:val="00182FB7"/>
    <w:rsid w:val="001833F1"/>
    <w:rsid w:val="001846A3"/>
    <w:rsid w:val="00184ED3"/>
    <w:rsid w:val="001852D3"/>
    <w:rsid w:val="001853D6"/>
    <w:rsid w:val="00185873"/>
    <w:rsid w:val="00185A68"/>
    <w:rsid w:val="001861D1"/>
    <w:rsid w:val="00186BD9"/>
    <w:rsid w:val="001874FF"/>
    <w:rsid w:val="0018782A"/>
    <w:rsid w:val="00187C67"/>
    <w:rsid w:val="00190AE8"/>
    <w:rsid w:val="00190B8A"/>
    <w:rsid w:val="00190DC7"/>
    <w:rsid w:val="00190FF6"/>
    <w:rsid w:val="001914D6"/>
    <w:rsid w:val="00191EEA"/>
    <w:rsid w:val="00192013"/>
    <w:rsid w:val="00192188"/>
    <w:rsid w:val="001926F2"/>
    <w:rsid w:val="00192876"/>
    <w:rsid w:val="001928A7"/>
    <w:rsid w:val="00192EEA"/>
    <w:rsid w:val="00193284"/>
    <w:rsid w:val="00193D7A"/>
    <w:rsid w:val="00193E1F"/>
    <w:rsid w:val="00194EE9"/>
    <w:rsid w:val="00194F6E"/>
    <w:rsid w:val="001957C2"/>
    <w:rsid w:val="001964E9"/>
    <w:rsid w:val="00196621"/>
    <w:rsid w:val="00196770"/>
    <w:rsid w:val="0019677D"/>
    <w:rsid w:val="00196901"/>
    <w:rsid w:val="001971DF"/>
    <w:rsid w:val="001A0088"/>
    <w:rsid w:val="001A0804"/>
    <w:rsid w:val="001A0B59"/>
    <w:rsid w:val="001A1654"/>
    <w:rsid w:val="001A1A19"/>
    <w:rsid w:val="001A1A2F"/>
    <w:rsid w:val="001A1F03"/>
    <w:rsid w:val="001A236A"/>
    <w:rsid w:val="001A323A"/>
    <w:rsid w:val="001A32D2"/>
    <w:rsid w:val="001A32DD"/>
    <w:rsid w:val="001A3B56"/>
    <w:rsid w:val="001A3BFC"/>
    <w:rsid w:val="001A42E2"/>
    <w:rsid w:val="001A48FC"/>
    <w:rsid w:val="001A4A84"/>
    <w:rsid w:val="001A4FE3"/>
    <w:rsid w:val="001A5186"/>
    <w:rsid w:val="001A557B"/>
    <w:rsid w:val="001A5B01"/>
    <w:rsid w:val="001A6524"/>
    <w:rsid w:val="001A666C"/>
    <w:rsid w:val="001A6808"/>
    <w:rsid w:val="001A69AE"/>
    <w:rsid w:val="001A6B44"/>
    <w:rsid w:val="001A70C5"/>
    <w:rsid w:val="001A737F"/>
    <w:rsid w:val="001A75C4"/>
    <w:rsid w:val="001A7676"/>
    <w:rsid w:val="001A76CB"/>
    <w:rsid w:val="001A7984"/>
    <w:rsid w:val="001A7A3E"/>
    <w:rsid w:val="001A7A8B"/>
    <w:rsid w:val="001B0024"/>
    <w:rsid w:val="001B0439"/>
    <w:rsid w:val="001B0E5A"/>
    <w:rsid w:val="001B2002"/>
    <w:rsid w:val="001B236F"/>
    <w:rsid w:val="001B27F0"/>
    <w:rsid w:val="001B2865"/>
    <w:rsid w:val="001B2B61"/>
    <w:rsid w:val="001B2C64"/>
    <w:rsid w:val="001B2DC8"/>
    <w:rsid w:val="001B2FA2"/>
    <w:rsid w:val="001B329F"/>
    <w:rsid w:val="001B3C2A"/>
    <w:rsid w:val="001B4AB8"/>
    <w:rsid w:val="001B4EA7"/>
    <w:rsid w:val="001B54DF"/>
    <w:rsid w:val="001B55C9"/>
    <w:rsid w:val="001B5684"/>
    <w:rsid w:val="001B5C34"/>
    <w:rsid w:val="001B5D4E"/>
    <w:rsid w:val="001B6512"/>
    <w:rsid w:val="001B6533"/>
    <w:rsid w:val="001B6DAA"/>
    <w:rsid w:val="001B75D6"/>
    <w:rsid w:val="001B78BD"/>
    <w:rsid w:val="001B7BE7"/>
    <w:rsid w:val="001B7C13"/>
    <w:rsid w:val="001B7C36"/>
    <w:rsid w:val="001C002A"/>
    <w:rsid w:val="001C0DEA"/>
    <w:rsid w:val="001C17AB"/>
    <w:rsid w:val="001C1CA5"/>
    <w:rsid w:val="001C2DB7"/>
    <w:rsid w:val="001C3B49"/>
    <w:rsid w:val="001C499E"/>
    <w:rsid w:val="001C502B"/>
    <w:rsid w:val="001C51FD"/>
    <w:rsid w:val="001C5556"/>
    <w:rsid w:val="001C5A8F"/>
    <w:rsid w:val="001C6270"/>
    <w:rsid w:val="001C6910"/>
    <w:rsid w:val="001C698A"/>
    <w:rsid w:val="001C7077"/>
    <w:rsid w:val="001C78D9"/>
    <w:rsid w:val="001D038F"/>
    <w:rsid w:val="001D05DC"/>
    <w:rsid w:val="001D1131"/>
    <w:rsid w:val="001D1847"/>
    <w:rsid w:val="001D1C7D"/>
    <w:rsid w:val="001D259E"/>
    <w:rsid w:val="001D2654"/>
    <w:rsid w:val="001D2C5F"/>
    <w:rsid w:val="001D304C"/>
    <w:rsid w:val="001D3078"/>
    <w:rsid w:val="001D4296"/>
    <w:rsid w:val="001D435F"/>
    <w:rsid w:val="001D438D"/>
    <w:rsid w:val="001D490F"/>
    <w:rsid w:val="001D55CF"/>
    <w:rsid w:val="001D63B6"/>
    <w:rsid w:val="001D683B"/>
    <w:rsid w:val="001D6E94"/>
    <w:rsid w:val="001D764F"/>
    <w:rsid w:val="001D78CB"/>
    <w:rsid w:val="001D798F"/>
    <w:rsid w:val="001E02BA"/>
    <w:rsid w:val="001E058F"/>
    <w:rsid w:val="001E05D9"/>
    <w:rsid w:val="001E0860"/>
    <w:rsid w:val="001E094E"/>
    <w:rsid w:val="001E09C2"/>
    <w:rsid w:val="001E182D"/>
    <w:rsid w:val="001E189E"/>
    <w:rsid w:val="001E1A0C"/>
    <w:rsid w:val="001E25D1"/>
    <w:rsid w:val="001E2AD4"/>
    <w:rsid w:val="001E2D4E"/>
    <w:rsid w:val="001E32F5"/>
    <w:rsid w:val="001E3699"/>
    <w:rsid w:val="001E3B96"/>
    <w:rsid w:val="001E437E"/>
    <w:rsid w:val="001E48CC"/>
    <w:rsid w:val="001E4927"/>
    <w:rsid w:val="001E4A2A"/>
    <w:rsid w:val="001E4E17"/>
    <w:rsid w:val="001E4F6E"/>
    <w:rsid w:val="001E547F"/>
    <w:rsid w:val="001E5BC5"/>
    <w:rsid w:val="001E6EBA"/>
    <w:rsid w:val="001E702C"/>
    <w:rsid w:val="001E7250"/>
    <w:rsid w:val="001E72C8"/>
    <w:rsid w:val="001E7732"/>
    <w:rsid w:val="001F0B75"/>
    <w:rsid w:val="001F0F4E"/>
    <w:rsid w:val="001F102D"/>
    <w:rsid w:val="001F10A4"/>
    <w:rsid w:val="001F1644"/>
    <w:rsid w:val="001F17C5"/>
    <w:rsid w:val="001F1D29"/>
    <w:rsid w:val="001F1FE0"/>
    <w:rsid w:val="001F2047"/>
    <w:rsid w:val="001F2D34"/>
    <w:rsid w:val="001F31B9"/>
    <w:rsid w:val="001F3348"/>
    <w:rsid w:val="001F338B"/>
    <w:rsid w:val="001F387D"/>
    <w:rsid w:val="001F3946"/>
    <w:rsid w:val="001F3A81"/>
    <w:rsid w:val="001F3DD9"/>
    <w:rsid w:val="001F3FA2"/>
    <w:rsid w:val="001F42B9"/>
    <w:rsid w:val="001F43FA"/>
    <w:rsid w:val="001F4637"/>
    <w:rsid w:val="001F4A0D"/>
    <w:rsid w:val="001F50E8"/>
    <w:rsid w:val="001F516F"/>
    <w:rsid w:val="001F5366"/>
    <w:rsid w:val="001F593E"/>
    <w:rsid w:val="001F5AD3"/>
    <w:rsid w:val="001F5B6F"/>
    <w:rsid w:val="001F5FC3"/>
    <w:rsid w:val="001F638B"/>
    <w:rsid w:val="001F65C3"/>
    <w:rsid w:val="001F68DA"/>
    <w:rsid w:val="001F6C08"/>
    <w:rsid w:val="001F6D2B"/>
    <w:rsid w:val="001F6D40"/>
    <w:rsid w:val="001F6F27"/>
    <w:rsid w:val="001F722D"/>
    <w:rsid w:val="001F7646"/>
    <w:rsid w:val="001F7724"/>
    <w:rsid w:val="00200811"/>
    <w:rsid w:val="0020109A"/>
    <w:rsid w:val="0020175A"/>
    <w:rsid w:val="002017CA"/>
    <w:rsid w:val="00201EBF"/>
    <w:rsid w:val="002023DB"/>
    <w:rsid w:val="00202546"/>
    <w:rsid w:val="002028D7"/>
    <w:rsid w:val="00202A5D"/>
    <w:rsid w:val="00202FA6"/>
    <w:rsid w:val="0020370B"/>
    <w:rsid w:val="00204D17"/>
    <w:rsid w:val="002051F0"/>
    <w:rsid w:val="00205405"/>
    <w:rsid w:val="002055C7"/>
    <w:rsid w:val="00205822"/>
    <w:rsid w:val="0020587D"/>
    <w:rsid w:val="0020597D"/>
    <w:rsid w:val="00205CE3"/>
    <w:rsid w:val="00205E2F"/>
    <w:rsid w:val="00205F82"/>
    <w:rsid w:val="00206020"/>
    <w:rsid w:val="00207372"/>
    <w:rsid w:val="002076B3"/>
    <w:rsid w:val="00207A64"/>
    <w:rsid w:val="00207AAC"/>
    <w:rsid w:val="00207C2E"/>
    <w:rsid w:val="0021028D"/>
    <w:rsid w:val="00210317"/>
    <w:rsid w:val="00210A21"/>
    <w:rsid w:val="00210C1C"/>
    <w:rsid w:val="002115B9"/>
    <w:rsid w:val="00212553"/>
    <w:rsid w:val="0021353F"/>
    <w:rsid w:val="00213B14"/>
    <w:rsid w:val="00213FD3"/>
    <w:rsid w:val="00214B4E"/>
    <w:rsid w:val="00215145"/>
    <w:rsid w:val="00215C0A"/>
    <w:rsid w:val="00216040"/>
    <w:rsid w:val="0021655D"/>
    <w:rsid w:val="00216D9D"/>
    <w:rsid w:val="00217895"/>
    <w:rsid w:val="00217901"/>
    <w:rsid w:val="002208A7"/>
    <w:rsid w:val="00220912"/>
    <w:rsid w:val="00220C37"/>
    <w:rsid w:val="00220CDC"/>
    <w:rsid w:val="002213AD"/>
    <w:rsid w:val="00221813"/>
    <w:rsid w:val="00221CE4"/>
    <w:rsid w:val="00221D5F"/>
    <w:rsid w:val="00221EF4"/>
    <w:rsid w:val="00222404"/>
    <w:rsid w:val="002229E5"/>
    <w:rsid w:val="002230BD"/>
    <w:rsid w:val="002230DD"/>
    <w:rsid w:val="00223358"/>
    <w:rsid w:val="002237D7"/>
    <w:rsid w:val="00223F16"/>
    <w:rsid w:val="002243BB"/>
    <w:rsid w:val="002247ED"/>
    <w:rsid w:val="00224C29"/>
    <w:rsid w:val="00224E87"/>
    <w:rsid w:val="00225218"/>
    <w:rsid w:val="0022550E"/>
    <w:rsid w:val="002258F6"/>
    <w:rsid w:val="00225A7E"/>
    <w:rsid w:val="00225C57"/>
    <w:rsid w:val="0022652D"/>
    <w:rsid w:val="00226DA4"/>
    <w:rsid w:val="00226FD0"/>
    <w:rsid w:val="002272B4"/>
    <w:rsid w:val="00227371"/>
    <w:rsid w:val="0022768D"/>
    <w:rsid w:val="00227788"/>
    <w:rsid w:val="002277C6"/>
    <w:rsid w:val="002279D0"/>
    <w:rsid w:val="00230B55"/>
    <w:rsid w:val="00231E32"/>
    <w:rsid w:val="002320A3"/>
    <w:rsid w:val="00232471"/>
    <w:rsid w:val="00233607"/>
    <w:rsid w:val="0023372A"/>
    <w:rsid w:val="002341D3"/>
    <w:rsid w:val="00234890"/>
    <w:rsid w:val="00234D32"/>
    <w:rsid w:val="00234D48"/>
    <w:rsid w:val="00234E45"/>
    <w:rsid w:val="0023532F"/>
    <w:rsid w:val="0023557B"/>
    <w:rsid w:val="002355DE"/>
    <w:rsid w:val="0023598C"/>
    <w:rsid w:val="00235A77"/>
    <w:rsid w:val="00235DF1"/>
    <w:rsid w:val="00236DF7"/>
    <w:rsid w:val="002372FC"/>
    <w:rsid w:val="002373C0"/>
    <w:rsid w:val="00237A35"/>
    <w:rsid w:val="00237AF5"/>
    <w:rsid w:val="002406D5"/>
    <w:rsid w:val="002406EC"/>
    <w:rsid w:val="00240B79"/>
    <w:rsid w:val="00240CC6"/>
    <w:rsid w:val="00240EDE"/>
    <w:rsid w:val="0024147F"/>
    <w:rsid w:val="002417D5"/>
    <w:rsid w:val="00241855"/>
    <w:rsid w:val="002425A8"/>
    <w:rsid w:val="002427D8"/>
    <w:rsid w:val="00242DD3"/>
    <w:rsid w:val="00242F15"/>
    <w:rsid w:val="002431C7"/>
    <w:rsid w:val="0024380F"/>
    <w:rsid w:val="002439B1"/>
    <w:rsid w:val="002455AA"/>
    <w:rsid w:val="00245C32"/>
    <w:rsid w:val="00245F7F"/>
    <w:rsid w:val="002462BD"/>
    <w:rsid w:val="00246333"/>
    <w:rsid w:val="002470D1"/>
    <w:rsid w:val="0024747A"/>
    <w:rsid w:val="002475DE"/>
    <w:rsid w:val="00247688"/>
    <w:rsid w:val="00247A7C"/>
    <w:rsid w:val="00247E4C"/>
    <w:rsid w:val="002502CA"/>
    <w:rsid w:val="002508B3"/>
    <w:rsid w:val="002508C1"/>
    <w:rsid w:val="00250B2D"/>
    <w:rsid w:val="00250B36"/>
    <w:rsid w:val="00250EDD"/>
    <w:rsid w:val="00251172"/>
    <w:rsid w:val="0025153B"/>
    <w:rsid w:val="002517FE"/>
    <w:rsid w:val="0025279D"/>
    <w:rsid w:val="00252F9C"/>
    <w:rsid w:val="0025385A"/>
    <w:rsid w:val="00253A40"/>
    <w:rsid w:val="00253B7D"/>
    <w:rsid w:val="00254275"/>
    <w:rsid w:val="00254EF5"/>
    <w:rsid w:val="00255004"/>
    <w:rsid w:val="002558BE"/>
    <w:rsid w:val="00255ADA"/>
    <w:rsid w:val="00256468"/>
    <w:rsid w:val="00256A38"/>
    <w:rsid w:val="00256F37"/>
    <w:rsid w:val="00256FA5"/>
    <w:rsid w:val="002570DA"/>
    <w:rsid w:val="0025742C"/>
    <w:rsid w:val="0025763A"/>
    <w:rsid w:val="00257678"/>
    <w:rsid w:val="00257706"/>
    <w:rsid w:val="0026016E"/>
    <w:rsid w:val="0026056D"/>
    <w:rsid w:val="00260755"/>
    <w:rsid w:val="00260A8F"/>
    <w:rsid w:val="00260B17"/>
    <w:rsid w:val="00260CFB"/>
    <w:rsid w:val="00260FD7"/>
    <w:rsid w:val="002612DA"/>
    <w:rsid w:val="002613BB"/>
    <w:rsid w:val="0026187A"/>
    <w:rsid w:val="002618F0"/>
    <w:rsid w:val="00261961"/>
    <w:rsid w:val="00261D63"/>
    <w:rsid w:val="00261E83"/>
    <w:rsid w:val="002620F4"/>
    <w:rsid w:val="002625E9"/>
    <w:rsid w:val="002644D0"/>
    <w:rsid w:val="00264723"/>
    <w:rsid w:val="00264943"/>
    <w:rsid w:val="002651C5"/>
    <w:rsid w:val="0026647F"/>
    <w:rsid w:val="0026659B"/>
    <w:rsid w:val="00266C27"/>
    <w:rsid w:val="002671AA"/>
    <w:rsid w:val="00267462"/>
    <w:rsid w:val="002674B9"/>
    <w:rsid w:val="002675D4"/>
    <w:rsid w:val="0026782A"/>
    <w:rsid w:val="002678EE"/>
    <w:rsid w:val="00267D8A"/>
    <w:rsid w:val="00267DA4"/>
    <w:rsid w:val="00267E16"/>
    <w:rsid w:val="002706C5"/>
    <w:rsid w:val="00270B37"/>
    <w:rsid w:val="00270E05"/>
    <w:rsid w:val="002710CD"/>
    <w:rsid w:val="0027118A"/>
    <w:rsid w:val="0027118B"/>
    <w:rsid w:val="002720EB"/>
    <w:rsid w:val="00272200"/>
    <w:rsid w:val="0027245F"/>
    <w:rsid w:val="002729BB"/>
    <w:rsid w:val="00272BC6"/>
    <w:rsid w:val="002732A8"/>
    <w:rsid w:val="00273AEC"/>
    <w:rsid w:val="00273E05"/>
    <w:rsid w:val="002749B0"/>
    <w:rsid w:val="00274D28"/>
    <w:rsid w:val="00274DEB"/>
    <w:rsid w:val="00275089"/>
    <w:rsid w:val="00275405"/>
    <w:rsid w:val="002761D5"/>
    <w:rsid w:val="0027622E"/>
    <w:rsid w:val="00276453"/>
    <w:rsid w:val="00276923"/>
    <w:rsid w:val="00276F2E"/>
    <w:rsid w:val="00277502"/>
    <w:rsid w:val="00277E39"/>
    <w:rsid w:val="0028047D"/>
    <w:rsid w:val="002805F1"/>
    <w:rsid w:val="0028074E"/>
    <w:rsid w:val="0028090D"/>
    <w:rsid w:val="00280EE7"/>
    <w:rsid w:val="00281235"/>
    <w:rsid w:val="00281618"/>
    <w:rsid w:val="00281A13"/>
    <w:rsid w:val="00281A2D"/>
    <w:rsid w:val="00281D4A"/>
    <w:rsid w:val="00282045"/>
    <w:rsid w:val="00282251"/>
    <w:rsid w:val="002824CC"/>
    <w:rsid w:val="00282609"/>
    <w:rsid w:val="00282968"/>
    <w:rsid w:val="002829CB"/>
    <w:rsid w:val="00282ABD"/>
    <w:rsid w:val="00282BB9"/>
    <w:rsid w:val="00282D3B"/>
    <w:rsid w:val="00282FCD"/>
    <w:rsid w:val="002833FB"/>
    <w:rsid w:val="00283414"/>
    <w:rsid w:val="002842A5"/>
    <w:rsid w:val="002842C3"/>
    <w:rsid w:val="0028467E"/>
    <w:rsid w:val="00284A77"/>
    <w:rsid w:val="00285266"/>
    <w:rsid w:val="00285476"/>
    <w:rsid w:val="00285589"/>
    <w:rsid w:val="002856EF"/>
    <w:rsid w:val="00285E56"/>
    <w:rsid w:val="00285FB9"/>
    <w:rsid w:val="0028611C"/>
    <w:rsid w:val="00286D6D"/>
    <w:rsid w:val="0028700A"/>
    <w:rsid w:val="0028719C"/>
    <w:rsid w:val="00287AAD"/>
    <w:rsid w:val="00287FE3"/>
    <w:rsid w:val="00290287"/>
    <w:rsid w:val="00290612"/>
    <w:rsid w:val="00290ACE"/>
    <w:rsid w:val="002912CE"/>
    <w:rsid w:val="0029179B"/>
    <w:rsid w:val="00291DEF"/>
    <w:rsid w:val="00291ED4"/>
    <w:rsid w:val="002924CA"/>
    <w:rsid w:val="00293A25"/>
    <w:rsid w:val="00293DEC"/>
    <w:rsid w:val="00294273"/>
    <w:rsid w:val="0029449B"/>
    <w:rsid w:val="002945F4"/>
    <w:rsid w:val="00295137"/>
    <w:rsid w:val="00295176"/>
    <w:rsid w:val="0029542A"/>
    <w:rsid w:val="002957A6"/>
    <w:rsid w:val="002969F5"/>
    <w:rsid w:val="00296C88"/>
    <w:rsid w:val="00296CC1"/>
    <w:rsid w:val="00296EBA"/>
    <w:rsid w:val="00297322"/>
    <w:rsid w:val="00297AF3"/>
    <w:rsid w:val="00297C20"/>
    <w:rsid w:val="002A000B"/>
    <w:rsid w:val="002A039C"/>
    <w:rsid w:val="002A0E21"/>
    <w:rsid w:val="002A14D7"/>
    <w:rsid w:val="002A1DFF"/>
    <w:rsid w:val="002A263D"/>
    <w:rsid w:val="002A2CA2"/>
    <w:rsid w:val="002A35FA"/>
    <w:rsid w:val="002A376F"/>
    <w:rsid w:val="002A38AE"/>
    <w:rsid w:val="002A38C0"/>
    <w:rsid w:val="002A3913"/>
    <w:rsid w:val="002A39BE"/>
    <w:rsid w:val="002A3C85"/>
    <w:rsid w:val="002A4AB6"/>
    <w:rsid w:val="002A4C40"/>
    <w:rsid w:val="002A504D"/>
    <w:rsid w:val="002A54EE"/>
    <w:rsid w:val="002A5537"/>
    <w:rsid w:val="002A55CF"/>
    <w:rsid w:val="002A58CE"/>
    <w:rsid w:val="002A5BBC"/>
    <w:rsid w:val="002A5DC5"/>
    <w:rsid w:val="002A5FF0"/>
    <w:rsid w:val="002A64D4"/>
    <w:rsid w:val="002A71C4"/>
    <w:rsid w:val="002A7BEC"/>
    <w:rsid w:val="002B044B"/>
    <w:rsid w:val="002B0C10"/>
    <w:rsid w:val="002B0D56"/>
    <w:rsid w:val="002B0EDC"/>
    <w:rsid w:val="002B1230"/>
    <w:rsid w:val="002B13CC"/>
    <w:rsid w:val="002B244B"/>
    <w:rsid w:val="002B2AEC"/>
    <w:rsid w:val="002B2F42"/>
    <w:rsid w:val="002B2F88"/>
    <w:rsid w:val="002B3E54"/>
    <w:rsid w:val="002B42EF"/>
    <w:rsid w:val="002B537F"/>
    <w:rsid w:val="002B5433"/>
    <w:rsid w:val="002B5D91"/>
    <w:rsid w:val="002B616C"/>
    <w:rsid w:val="002B7014"/>
    <w:rsid w:val="002B726B"/>
    <w:rsid w:val="002B74F4"/>
    <w:rsid w:val="002B7E61"/>
    <w:rsid w:val="002B7FE5"/>
    <w:rsid w:val="002C069A"/>
    <w:rsid w:val="002C1237"/>
    <w:rsid w:val="002C1264"/>
    <w:rsid w:val="002C15D1"/>
    <w:rsid w:val="002C16AC"/>
    <w:rsid w:val="002C1AC8"/>
    <w:rsid w:val="002C1DBE"/>
    <w:rsid w:val="002C2391"/>
    <w:rsid w:val="002C25B7"/>
    <w:rsid w:val="002C2602"/>
    <w:rsid w:val="002C36A4"/>
    <w:rsid w:val="002C37AA"/>
    <w:rsid w:val="002C3A9E"/>
    <w:rsid w:val="002C3D9A"/>
    <w:rsid w:val="002C3FC1"/>
    <w:rsid w:val="002C40DA"/>
    <w:rsid w:val="002C4200"/>
    <w:rsid w:val="002C422A"/>
    <w:rsid w:val="002C48A5"/>
    <w:rsid w:val="002C4F45"/>
    <w:rsid w:val="002C5DA7"/>
    <w:rsid w:val="002C60ED"/>
    <w:rsid w:val="002C7765"/>
    <w:rsid w:val="002C7D27"/>
    <w:rsid w:val="002C7D92"/>
    <w:rsid w:val="002D049F"/>
    <w:rsid w:val="002D0849"/>
    <w:rsid w:val="002D127F"/>
    <w:rsid w:val="002D1300"/>
    <w:rsid w:val="002D15FD"/>
    <w:rsid w:val="002D1AFA"/>
    <w:rsid w:val="002D2308"/>
    <w:rsid w:val="002D25A7"/>
    <w:rsid w:val="002D28FB"/>
    <w:rsid w:val="002D292C"/>
    <w:rsid w:val="002D2F9D"/>
    <w:rsid w:val="002D34CA"/>
    <w:rsid w:val="002D4487"/>
    <w:rsid w:val="002D51C7"/>
    <w:rsid w:val="002D53FE"/>
    <w:rsid w:val="002D54F1"/>
    <w:rsid w:val="002D5CCF"/>
    <w:rsid w:val="002D5CD6"/>
    <w:rsid w:val="002D6581"/>
    <w:rsid w:val="002D6863"/>
    <w:rsid w:val="002D7043"/>
    <w:rsid w:val="002D731F"/>
    <w:rsid w:val="002D7370"/>
    <w:rsid w:val="002D7A28"/>
    <w:rsid w:val="002D7ABB"/>
    <w:rsid w:val="002D7D7E"/>
    <w:rsid w:val="002E00FE"/>
    <w:rsid w:val="002E0456"/>
    <w:rsid w:val="002E065C"/>
    <w:rsid w:val="002E1334"/>
    <w:rsid w:val="002E18B2"/>
    <w:rsid w:val="002E1E87"/>
    <w:rsid w:val="002E254C"/>
    <w:rsid w:val="002E291C"/>
    <w:rsid w:val="002E3382"/>
    <w:rsid w:val="002E37F9"/>
    <w:rsid w:val="002E3FBB"/>
    <w:rsid w:val="002E400D"/>
    <w:rsid w:val="002E4CC0"/>
    <w:rsid w:val="002E4D78"/>
    <w:rsid w:val="002E5A98"/>
    <w:rsid w:val="002E663F"/>
    <w:rsid w:val="002E6676"/>
    <w:rsid w:val="002E6818"/>
    <w:rsid w:val="002E6B91"/>
    <w:rsid w:val="002E6D24"/>
    <w:rsid w:val="002E6E61"/>
    <w:rsid w:val="002E7A12"/>
    <w:rsid w:val="002E7E91"/>
    <w:rsid w:val="002F0730"/>
    <w:rsid w:val="002F1536"/>
    <w:rsid w:val="002F16C6"/>
    <w:rsid w:val="002F1899"/>
    <w:rsid w:val="002F1AD2"/>
    <w:rsid w:val="002F2068"/>
    <w:rsid w:val="002F30EE"/>
    <w:rsid w:val="002F356A"/>
    <w:rsid w:val="002F36DF"/>
    <w:rsid w:val="002F4127"/>
    <w:rsid w:val="002F4391"/>
    <w:rsid w:val="002F4704"/>
    <w:rsid w:val="002F4829"/>
    <w:rsid w:val="002F51A0"/>
    <w:rsid w:val="002F525B"/>
    <w:rsid w:val="002F60DB"/>
    <w:rsid w:val="002F68E7"/>
    <w:rsid w:val="002F6CC6"/>
    <w:rsid w:val="002F6D2A"/>
    <w:rsid w:val="002F73F6"/>
    <w:rsid w:val="002F7929"/>
    <w:rsid w:val="002F7C2B"/>
    <w:rsid w:val="002F7CA7"/>
    <w:rsid w:val="00300406"/>
    <w:rsid w:val="00300444"/>
    <w:rsid w:val="00300484"/>
    <w:rsid w:val="00300591"/>
    <w:rsid w:val="00300695"/>
    <w:rsid w:val="003006D9"/>
    <w:rsid w:val="00300883"/>
    <w:rsid w:val="00300BB7"/>
    <w:rsid w:val="00300E47"/>
    <w:rsid w:val="00300F41"/>
    <w:rsid w:val="0030150B"/>
    <w:rsid w:val="003017D9"/>
    <w:rsid w:val="00301ABE"/>
    <w:rsid w:val="00301CDC"/>
    <w:rsid w:val="00301F91"/>
    <w:rsid w:val="003020D5"/>
    <w:rsid w:val="003023EB"/>
    <w:rsid w:val="00302B8C"/>
    <w:rsid w:val="0030314D"/>
    <w:rsid w:val="0030401A"/>
    <w:rsid w:val="0030426F"/>
    <w:rsid w:val="0030430E"/>
    <w:rsid w:val="00304360"/>
    <w:rsid w:val="00304730"/>
    <w:rsid w:val="00304C04"/>
    <w:rsid w:val="00305147"/>
    <w:rsid w:val="0030554E"/>
    <w:rsid w:val="00305CF6"/>
    <w:rsid w:val="003061F0"/>
    <w:rsid w:val="00306766"/>
    <w:rsid w:val="00306A64"/>
    <w:rsid w:val="00306A94"/>
    <w:rsid w:val="00307860"/>
    <w:rsid w:val="0031020B"/>
    <w:rsid w:val="00310C1A"/>
    <w:rsid w:val="003110D9"/>
    <w:rsid w:val="00312819"/>
    <w:rsid w:val="00312AC6"/>
    <w:rsid w:val="0031325D"/>
    <w:rsid w:val="00313C85"/>
    <w:rsid w:val="0031431C"/>
    <w:rsid w:val="00314D61"/>
    <w:rsid w:val="00314FA6"/>
    <w:rsid w:val="003151DC"/>
    <w:rsid w:val="003153EF"/>
    <w:rsid w:val="00315458"/>
    <w:rsid w:val="00315C3B"/>
    <w:rsid w:val="00316070"/>
    <w:rsid w:val="003165D6"/>
    <w:rsid w:val="00316901"/>
    <w:rsid w:val="00317583"/>
    <w:rsid w:val="00317590"/>
    <w:rsid w:val="00317630"/>
    <w:rsid w:val="00320457"/>
    <w:rsid w:val="00320838"/>
    <w:rsid w:val="0032094F"/>
    <w:rsid w:val="0032270D"/>
    <w:rsid w:val="00322815"/>
    <w:rsid w:val="003230BB"/>
    <w:rsid w:val="003236AE"/>
    <w:rsid w:val="00323BB1"/>
    <w:rsid w:val="003240B0"/>
    <w:rsid w:val="00324EED"/>
    <w:rsid w:val="00325130"/>
    <w:rsid w:val="00325357"/>
    <w:rsid w:val="00325CA9"/>
    <w:rsid w:val="00325FC8"/>
    <w:rsid w:val="00326583"/>
    <w:rsid w:val="003266E9"/>
    <w:rsid w:val="00326D15"/>
    <w:rsid w:val="00327366"/>
    <w:rsid w:val="00327648"/>
    <w:rsid w:val="003276E3"/>
    <w:rsid w:val="00327B63"/>
    <w:rsid w:val="00330464"/>
    <w:rsid w:val="0033098C"/>
    <w:rsid w:val="003309EB"/>
    <w:rsid w:val="003310EE"/>
    <w:rsid w:val="00331A26"/>
    <w:rsid w:val="00331E1A"/>
    <w:rsid w:val="003320F5"/>
    <w:rsid w:val="00332183"/>
    <w:rsid w:val="0033294A"/>
    <w:rsid w:val="00332A82"/>
    <w:rsid w:val="00332E85"/>
    <w:rsid w:val="003330F8"/>
    <w:rsid w:val="00333478"/>
    <w:rsid w:val="00333681"/>
    <w:rsid w:val="00334052"/>
    <w:rsid w:val="003341E7"/>
    <w:rsid w:val="00334204"/>
    <w:rsid w:val="003342EE"/>
    <w:rsid w:val="003344AD"/>
    <w:rsid w:val="00334523"/>
    <w:rsid w:val="00334ACF"/>
    <w:rsid w:val="00334B1D"/>
    <w:rsid w:val="00334F2F"/>
    <w:rsid w:val="0033511F"/>
    <w:rsid w:val="00335359"/>
    <w:rsid w:val="003356E2"/>
    <w:rsid w:val="00335D2B"/>
    <w:rsid w:val="00335E73"/>
    <w:rsid w:val="0033636A"/>
    <w:rsid w:val="003368F4"/>
    <w:rsid w:val="00336A22"/>
    <w:rsid w:val="00337296"/>
    <w:rsid w:val="003376ED"/>
    <w:rsid w:val="0033799F"/>
    <w:rsid w:val="00337AF9"/>
    <w:rsid w:val="00337FE5"/>
    <w:rsid w:val="00337FE9"/>
    <w:rsid w:val="00340005"/>
    <w:rsid w:val="003403A4"/>
    <w:rsid w:val="0034053B"/>
    <w:rsid w:val="00340B7F"/>
    <w:rsid w:val="00340C38"/>
    <w:rsid w:val="00340F60"/>
    <w:rsid w:val="00341613"/>
    <w:rsid w:val="003418B7"/>
    <w:rsid w:val="00341CD3"/>
    <w:rsid w:val="00341D9F"/>
    <w:rsid w:val="00341DA4"/>
    <w:rsid w:val="00342293"/>
    <w:rsid w:val="0034251E"/>
    <w:rsid w:val="0034259B"/>
    <w:rsid w:val="00342B7D"/>
    <w:rsid w:val="00342ED7"/>
    <w:rsid w:val="00342FB4"/>
    <w:rsid w:val="003446F1"/>
    <w:rsid w:val="00344AC7"/>
    <w:rsid w:val="00344B9B"/>
    <w:rsid w:val="00345DF9"/>
    <w:rsid w:val="00345F8F"/>
    <w:rsid w:val="00346270"/>
    <w:rsid w:val="0034637A"/>
    <w:rsid w:val="003467DD"/>
    <w:rsid w:val="00347426"/>
    <w:rsid w:val="00347746"/>
    <w:rsid w:val="00347FC8"/>
    <w:rsid w:val="00350095"/>
    <w:rsid w:val="0035036B"/>
    <w:rsid w:val="003503CF"/>
    <w:rsid w:val="00351A65"/>
    <w:rsid w:val="00352371"/>
    <w:rsid w:val="003523F0"/>
    <w:rsid w:val="00352786"/>
    <w:rsid w:val="00352CCB"/>
    <w:rsid w:val="00352D9B"/>
    <w:rsid w:val="0035331B"/>
    <w:rsid w:val="00353643"/>
    <w:rsid w:val="00353C70"/>
    <w:rsid w:val="00353C95"/>
    <w:rsid w:val="003544D1"/>
    <w:rsid w:val="003549BD"/>
    <w:rsid w:val="00355181"/>
    <w:rsid w:val="003559A1"/>
    <w:rsid w:val="003560F8"/>
    <w:rsid w:val="00356164"/>
    <w:rsid w:val="0035669E"/>
    <w:rsid w:val="00356B4D"/>
    <w:rsid w:val="00356DE9"/>
    <w:rsid w:val="003571AD"/>
    <w:rsid w:val="003572D6"/>
    <w:rsid w:val="00357B79"/>
    <w:rsid w:val="003602AF"/>
    <w:rsid w:val="00360429"/>
    <w:rsid w:val="0036053D"/>
    <w:rsid w:val="003607D7"/>
    <w:rsid w:val="00361566"/>
    <w:rsid w:val="00361A8E"/>
    <w:rsid w:val="003631C7"/>
    <w:rsid w:val="003634C0"/>
    <w:rsid w:val="00363B8E"/>
    <w:rsid w:val="00364043"/>
    <w:rsid w:val="00364370"/>
    <w:rsid w:val="0036451C"/>
    <w:rsid w:val="00364DAB"/>
    <w:rsid w:val="00365034"/>
    <w:rsid w:val="00365070"/>
    <w:rsid w:val="003651CD"/>
    <w:rsid w:val="003654AA"/>
    <w:rsid w:val="00365504"/>
    <w:rsid w:val="00366FD2"/>
    <w:rsid w:val="00367058"/>
    <w:rsid w:val="00367168"/>
    <w:rsid w:val="0036750D"/>
    <w:rsid w:val="00367533"/>
    <w:rsid w:val="0036762A"/>
    <w:rsid w:val="00367C68"/>
    <w:rsid w:val="00367D6E"/>
    <w:rsid w:val="00367FED"/>
    <w:rsid w:val="0037057D"/>
    <w:rsid w:val="00370623"/>
    <w:rsid w:val="00370751"/>
    <w:rsid w:val="0037116B"/>
    <w:rsid w:val="0037135A"/>
    <w:rsid w:val="00371601"/>
    <w:rsid w:val="0037189D"/>
    <w:rsid w:val="00371D5E"/>
    <w:rsid w:val="0037231A"/>
    <w:rsid w:val="00372536"/>
    <w:rsid w:val="00372585"/>
    <w:rsid w:val="003729A0"/>
    <w:rsid w:val="003734A0"/>
    <w:rsid w:val="003738D2"/>
    <w:rsid w:val="00373FA9"/>
    <w:rsid w:val="003746E6"/>
    <w:rsid w:val="0037500B"/>
    <w:rsid w:val="003768CF"/>
    <w:rsid w:val="003772CD"/>
    <w:rsid w:val="00377FC8"/>
    <w:rsid w:val="0038012E"/>
    <w:rsid w:val="00380886"/>
    <w:rsid w:val="0038113D"/>
    <w:rsid w:val="00381BCC"/>
    <w:rsid w:val="003822A5"/>
    <w:rsid w:val="00382549"/>
    <w:rsid w:val="0038281E"/>
    <w:rsid w:val="00382D10"/>
    <w:rsid w:val="00382DC1"/>
    <w:rsid w:val="0038330B"/>
    <w:rsid w:val="003833EC"/>
    <w:rsid w:val="00383441"/>
    <w:rsid w:val="00383475"/>
    <w:rsid w:val="0038353F"/>
    <w:rsid w:val="00383B18"/>
    <w:rsid w:val="00383B94"/>
    <w:rsid w:val="00384389"/>
    <w:rsid w:val="0038478B"/>
    <w:rsid w:val="00384CF9"/>
    <w:rsid w:val="00384E96"/>
    <w:rsid w:val="00384F44"/>
    <w:rsid w:val="0038523B"/>
    <w:rsid w:val="003857A9"/>
    <w:rsid w:val="00386040"/>
    <w:rsid w:val="0038608A"/>
    <w:rsid w:val="0038636F"/>
    <w:rsid w:val="00386FD7"/>
    <w:rsid w:val="003870C3"/>
    <w:rsid w:val="003871A8"/>
    <w:rsid w:val="003874B8"/>
    <w:rsid w:val="003878F9"/>
    <w:rsid w:val="00390633"/>
    <w:rsid w:val="00390E91"/>
    <w:rsid w:val="00391FD8"/>
    <w:rsid w:val="00392749"/>
    <w:rsid w:val="00392A96"/>
    <w:rsid w:val="00392C88"/>
    <w:rsid w:val="00392EA5"/>
    <w:rsid w:val="003930EC"/>
    <w:rsid w:val="0039317A"/>
    <w:rsid w:val="00393713"/>
    <w:rsid w:val="00393E4F"/>
    <w:rsid w:val="003943CF"/>
    <w:rsid w:val="00394884"/>
    <w:rsid w:val="00394966"/>
    <w:rsid w:val="00394FC8"/>
    <w:rsid w:val="00395712"/>
    <w:rsid w:val="00395B01"/>
    <w:rsid w:val="00395D9D"/>
    <w:rsid w:val="00395DA0"/>
    <w:rsid w:val="0039604F"/>
    <w:rsid w:val="00396597"/>
    <w:rsid w:val="003965EB"/>
    <w:rsid w:val="0039695D"/>
    <w:rsid w:val="003971B4"/>
    <w:rsid w:val="00397225"/>
    <w:rsid w:val="003979D6"/>
    <w:rsid w:val="00397BF1"/>
    <w:rsid w:val="003A0395"/>
    <w:rsid w:val="003A0581"/>
    <w:rsid w:val="003A1072"/>
    <w:rsid w:val="003A10DB"/>
    <w:rsid w:val="003A20D7"/>
    <w:rsid w:val="003A2302"/>
    <w:rsid w:val="003A2A45"/>
    <w:rsid w:val="003A2EA0"/>
    <w:rsid w:val="003A31E9"/>
    <w:rsid w:val="003A383D"/>
    <w:rsid w:val="003A39AD"/>
    <w:rsid w:val="003A3DB9"/>
    <w:rsid w:val="003A3DF7"/>
    <w:rsid w:val="003A4D79"/>
    <w:rsid w:val="003A4EF6"/>
    <w:rsid w:val="003A5205"/>
    <w:rsid w:val="003A5386"/>
    <w:rsid w:val="003A5A07"/>
    <w:rsid w:val="003A6811"/>
    <w:rsid w:val="003A68E2"/>
    <w:rsid w:val="003A6AE1"/>
    <w:rsid w:val="003A6E75"/>
    <w:rsid w:val="003A7044"/>
    <w:rsid w:val="003A73B1"/>
    <w:rsid w:val="003A7B14"/>
    <w:rsid w:val="003B05BE"/>
    <w:rsid w:val="003B081A"/>
    <w:rsid w:val="003B10DF"/>
    <w:rsid w:val="003B17CA"/>
    <w:rsid w:val="003B25CC"/>
    <w:rsid w:val="003B287D"/>
    <w:rsid w:val="003B29BF"/>
    <w:rsid w:val="003B2AEC"/>
    <w:rsid w:val="003B32E6"/>
    <w:rsid w:val="003B343E"/>
    <w:rsid w:val="003B3EE7"/>
    <w:rsid w:val="003B40EB"/>
    <w:rsid w:val="003B451E"/>
    <w:rsid w:val="003B4D4F"/>
    <w:rsid w:val="003B5799"/>
    <w:rsid w:val="003B5916"/>
    <w:rsid w:val="003B5952"/>
    <w:rsid w:val="003B5959"/>
    <w:rsid w:val="003B5AA4"/>
    <w:rsid w:val="003B5DD9"/>
    <w:rsid w:val="003B62FF"/>
    <w:rsid w:val="003B63B8"/>
    <w:rsid w:val="003B6A64"/>
    <w:rsid w:val="003B70E1"/>
    <w:rsid w:val="003B713A"/>
    <w:rsid w:val="003B7226"/>
    <w:rsid w:val="003B758F"/>
    <w:rsid w:val="003B78EC"/>
    <w:rsid w:val="003B7943"/>
    <w:rsid w:val="003B7969"/>
    <w:rsid w:val="003B7A59"/>
    <w:rsid w:val="003B7A91"/>
    <w:rsid w:val="003B7BF3"/>
    <w:rsid w:val="003C0C8B"/>
    <w:rsid w:val="003C0EC4"/>
    <w:rsid w:val="003C0F3D"/>
    <w:rsid w:val="003C11EB"/>
    <w:rsid w:val="003C16FA"/>
    <w:rsid w:val="003C21D4"/>
    <w:rsid w:val="003C316C"/>
    <w:rsid w:val="003C3418"/>
    <w:rsid w:val="003C356F"/>
    <w:rsid w:val="003C39DC"/>
    <w:rsid w:val="003C4B76"/>
    <w:rsid w:val="003C52F3"/>
    <w:rsid w:val="003C55EB"/>
    <w:rsid w:val="003C600F"/>
    <w:rsid w:val="003C6652"/>
    <w:rsid w:val="003C669F"/>
    <w:rsid w:val="003C66A6"/>
    <w:rsid w:val="003C6910"/>
    <w:rsid w:val="003C69BF"/>
    <w:rsid w:val="003C6CEA"/>
    <w:rsid w:val="003C6D29"/>
    <w:rsid w:val="003C6D3C"/>
    <w:rsid w:val="003C6DFF"/>
    <w:rsid w:val="003C6E8D"/>
    <w:rsid w:val="003C716B"/>
    <w:rsid w:val="003C75C5"/>
    <w:rsid w:val="003C7600"/>
    <w:rsid w:val="003C7A28"/>
    <w:rsid w:val="003D050B"/>
    <w:rsid w:val="003D054D"/>
    <w:rsid w:val="003D0F64"/>
    <w:rsid w:val="003D1455"/>
    <w:rsid w:val="003D1474"/>
    <w:rsid w:val="003D1A63"/>
    <w:rsid w:val="003D1AA3"/>
    <w:rsid w:val="003D2013"/>
    <w:rsid w:val="003D25AF"/>
    <w:rsid w:val="003D2960"/>
    <w:rsid w:val="003D2CFE"/>
    <w:rsid w:val="003D30AF"/>
    <w:rsid w:val="003D320D"/>
    <w:rsid w:val="003D37D2"/>
    <w:rsid w:val="003D3FA2"/>
    <w:rsid w:val="003D422F"/>
    <w:rsid w:val="003D4243"/>
    <w:rsid w:val="003D445A"/>
    <w:rsid w:val="003D4461"/>
    <w:rsid w:val="003D47FC"/>
    <w:rsid w:val="003D4816"/>
    <w:rsid w:val="003D493D"/>
    <w:rsid w:val="003D4A12"/>
    <w:rsid w:val="003D4E0B"/>
    <w:rsid w:val="003D508D"/>
    <w:rsid w:val="003D532F"/>
    <w:rsid w:val="003D5637"/>
    <w:rsid w:val="003D5BEE"/>
    <w:rsid w:val="003D6523"/>
    <w:rsid w:val="003D6B54"/>
    <w:rsid w:val="003D71CD"/>
    <w:rsid w:val="003D721B"/>
    <w:rsid w:val="003D7BEE"/>
    <w:rsid w:val="003E0030"/>
    <w:rsid w:val="003E04D2"/>
    <w:rsid w:val="003E0603"/>
    <w:rsid w:val="003E0CB0"/>
    <w:rsid w:val="003E168E"/>
    <w:rsid w:val="003E17A9"/>
    <w:rsid w:val="003E1A9F"/>
    <w:rsid w:val="003E2676"/>
    <w:rsid w:val="003E26BA"/>
    <w:rsid w:val="003E2BF4"/>
    <w:rsid w:val="003E3001"/>
    <w:rsid w:val="003E301F"/>
    <w:rsid w:val="003E3153"/>
    <w:rsid w:val="003E32B1"/>
    <w:rsid w:val="003E353B"/>
    <w:rsid w:val="003E3860"/>
    <w:rsid w:val="003E38AB"/>
    <w:rsid w:val="003E3B82"/>
    <w:rsid w:val="003E42CC"/>
    <w:rsid w:val="003E4681"/>
    <w:rsid w:val="003E4D6B"/>
    <w:rsid w:val="003E4EEB"/>
    <w:rsid w:val="003E50A1"/>
    <w:rsid w:val="003E5423"/>
    <w:rsid w:val="003E557A"/>
    <w:rsid w:val="003E5B02"/>
    <w:rsid w:val="003E5FB0"/>
    <w:rsid w:val="003E638B"/>
    <w:rsid w:val="003E7006"/>
    <w:rsid w:val="003E72A5"/>
    <w:rsid w:val="003E760F"/>
    <w:rsid w:val="003E7816"/>
    <w:rsid w:val="003E7B82"/>
    <w:rsid w:val="003E7DE5"/>
    <w:rsid w:val="003F01D8"/>
    <w:rsid w:val="003F0614"/>
    <w:rsid w:val="003F06D3"/>
    <w:rsid w:val="003F1286"/>
    <w:rsid w:val="003F14CD"/>
    <w:rsid w:val="003F15C4"/>
    <w:rsid w:val="003F24C1"/>
    <w:rsid w:val="003F26FD"/>
    <w:rsid w:val="003F2848"/>
    <w:rsid w:val="003F2E7D"/>
    <w:rsid w:val="003F2F6A"/>
    <w:rsid w:val="003F3661"/>
    <w:rsid w:val="003F39BA"/>
    <w:rsid w:val="003F4CD8"/>
    <w:rsid w:val="003F4E65"/>
    <w:rsid w:val="003F4F87"/>
    <w:rsid w:val="003F54C1"/>
    <w:rsid w:val="003F5C86"/>
    <w:rsid w:val="003F5CD7"/>
    <w:rsid w:val="003F6A4A"/>
    <w:rsid w:val="003F6EAA"/>
    <w:rsid w:val="003F7092"/>
    <w:rsid w:val="003F71E6"/>
    <w:rsid w:val="003F7643"/>
    <w:rsid w:val="003F793B"/>
    <w:rsid w:val="003F7AAD"/>
    <w:rsid w:val="003F7E80"/>
    <w:rsid w:val="00400E3D"/>
    <w:rsid w:val="00400F43"/>
    <w:rsid w:val="004024B5"/>
    <w:rsid w:val="00402935"/>
    <w:rsid w:val="0040319F"/>
    <w:rsid w:val="00403203"/>
    <w:rsid w:val="0040387F"/>
    <w:rsid w:val="00403BC0"/>
    <w:rsid w:val="00404379"/>
    <w:rsid w:val="0040513E"/>
    <w:rsid w:val="004055DD"/>
    <w:rsid w:val="004060B2"/>
    <w:rsid w:val="00406176"/>
    <w:rsid w:val="0040742F"/>
    <w:rsid w:val="00407C37"/>
    <w:rsid w:val="0041002C"/>
    <w:rsid w:val="00410051"/>
    <w:rsid w:val="00410FEE"/>
    <w:rsid w:val="0041123A"/>
    <w:rsid w:val="004128E3"/>
    <w:rsid w:val="004137E0"/>
    <w:rsid w:val="00413E84"/>
    <w:rsid w:val="00414026"/>
    <w:rsid w:val="00414A12"/>
    <w:rsid w:val="004150EC"/>
    <w:rsid w:val="00415257"/>
    <w:rsid w:val="004154F4"/>
    <w:rsid w:val="00416015"/>
    <w:rsid w:val="00417822"/>
    <w:rsid w:val="0042075E"/>
    <w:rsid w:val="00420C8F"/>
    <w:rsid w:val="0042149E"/>
    <w:rsid w:val="00421C50"/>
    <w:rsid w:val="00421C68"/>
    <w:rsid w:val="00421DBD"/>
    <w:rsid w:val="004226CC"/>
    <w:rsid w:val="004226D0"/>
    <w:rsid w:val="00422C9A"/>
    <w:rsid w:val="0042338C"/>
    <w:rsid w:val="00423569"/>
    <w:rsid w:val="00423DE9"/>
    <w:rsid w:val="00424E37"/>
    <w:rsid w:val="0042505D"/>
    <w:rsid w:val="00425137"/>
    <w:rsid w:val="0042554A"/>
    <w:rsid w:val="004261A3"/>
    <w:rsid w:val="004262C5"/>
    <w:rsid w:val="004267D7"/>
    <w:rsid w:val="00426878"/>
    <w:rsid w:val="00426D44"/>
    <w:rsid w:val="00427135"/>
    <w:rsid w:val="004302D2"/>
    <w:rsid w:val="0043063C"/>
    <w:rsid w:val="00430695"/>
    <w:rsid w:val="0043153C"/>
    <w:rsid w:val="004325E8"/>
    <w:rsid w:val="004327FE"/>
    <w:rsid w:val="00432D8B"/>
    <w:rsid w:val="004336CD"/>
    <w:rsid w:val="00433E15"/>
    <w:rsid w:val="00434643"/>
    <w:rsid w:val="00435605"/>
    <w:rsid w:val="00435DE3"/>
    <w:rsid w:val="00435FCD"/>
    <w:rsid w:val="00436055"/>
    <w:rsid w:val="004364EB"/>
    <w:rsid w:val="004366C0"/>
    <w:rsid w:val="00437001"/>
    <w:rsid w:val="00437CA8"/>
    <w:rsid w:val="004401EB"/>
    <w:rsid w:val="00440735"/>
    <w:rsid w:val="004408D3"/>
    <w:rsid w:val="00440B02"/>
    <w:rsid w:val="004414BF"/>
    <w:rsid w:val="00441A56"/>
    <w:rsid w:val="00441D4D"/>
    <w:rsid w:val="00442985"/>
    <w:rsid w:val="00443504"/>
    <w:rsid w:val="00443668"/>
    <w:rsid w:val="00443A12"/>
    <w:rsid w:val="00443B59"/>
    <w:rsid w:val="004442C3"/>
    <w:rsid w:val="00444368"/>
    <w:rsid w:val="004444E6"/>
    <w:rsid w:val="004446CD"/>
    <w:rsid w:val="00444816"/>
    <w:rsid w:val="004448B7"/>
    <w:rsid w:val="00444B9E"/>
    <w:rsid w:val="00445508"/>
    <w:rsid w:val="00445D8F"/>
    <w:rsid w:val="00446407"/>
    <w:rsid w:val="00446D22"/>
    <w:rsid w:val="00447CBC"/>
    <w:rsid w:val="00447DA3"/>
    <w:rsid w:val="00450066"/>
    <w:rsid w:val="004502A8"/>
    <w:rsid w:val="004505F1"/>
    <w:rsid w:val="00450D93"/>
    <w:rsid w:val="00451438"/>
    <w:rsid w:val="0045233B"/>
    <w:rsid w:val="004526B0"/>
    <w:rsid w:val="00452E13"/>
    <w:rsid w:val="00452EF9"/>
    <w:rsid w:val="004530A0"/>
    <w:rsid w:val="0045375B"/>
    <w:rsid w:val="00453BB5"/>
    <w:rsid w:val="00453DBB"/>
    <w:rsid w:val="00454431"/>
    <w:rsid w:val="004548AD"/>
    <w:rsid w:val="00454E7C"/>
    <w:rsid w:val="004563D5"/>
    <w:rsid w:val="00456595"/>
    <w:rsid w:val="0045671C"/>
    <w:rsid w:val="00456A01"/>
    <w:rsid w:val="00457061"/>
    <w:rsid w:val="004570FB"/>
    <w:rsid w:val="00457141"/>
    <w:rsid w:val="004579FE"/>
    <w:rsid w:val="00457C1C"/>
    <w:rsid w:val="00457F0D"/>
    <w:rsid w:val="0046004C"/>
    <w:rsid w:val="004602F2"/>
    <w:rsid w:val="0046036C"/>
    <w:rsid w:val="00460FA4"/>
    <w:rsid w:val="004610E2"/>
    <w:rsid w:val="00461B64"/>
    <w:rsid w:val="00461BB8"/>
    <w:rsid w:val="00461BC9"/>
    <w:rsid w:val="004623C7"/>
    <w:rsid w:val="004627A3"/>
    <w:rsid w:val="004629A4"/>
    <w:rsid w:val="00462C11"/>
    <w:rsid w:val="004636C9"/>
    <w:rsid w:val="00463B6C"/>
    <w:rsid w:val="00463C7C"/>
    <w:rsid w:val="00463F07"/>
    <w:rsid w:val="004642BC"/>
    <w:rsid w:val="00464433"/>
    <w:rsid w:val="00464D1A"/>
    <w:rsid w:val="00464ECD"/>
    <w:rsid w:val="00465C43"/>
    <w:rsid w:val="004661D2"/>
    <w:rsid w:val="004667AC"/>
    <w:rsid w:val="004668D4"/>
    <w:rsid w:val="00466A2C"/>
    <w:rsid w:val="00467131"/>
    <w:rsid w:val="00467538"/>
    <w:rsid w:val="00467559"/>
    <w:rsid w:val="004679FC"/>
    <w:rsid w:val="00467A4C"/>
    <w:rsid w:val="0047026A"/>
    <w:rsid w:val="004705F2"/>
    <w:rsid w:val="0047096D"/>
    <w:rsid w:val="00470DD1"/>
    <w:rsid w:val="00470FC3"/>
    <w:rsid w:val="004718CC"/>
    <w:rsid w:val="004718CD"/>
    <w:rsid w:val="00471DDB"/>
    <w:rsid w:val="004720E7"/>
    <w:rsid w:val="00472E03"/>
    <w:rsid w:val="00472F51"/>
    <w:rsid w:val="00472FF5"/>
    <w:rsid w:val="00473172"/>
    <w:rsid w:val="00473817"/>
    <w:rsid w:val="00474254"/>
    <w:rsid w:val="00474705"/>
    <w:rsid w:val="0047488D"/>
    <w:rsid w:val="00474AB0"/>
    <w:rsid w:val="00474BF3"/>
    <w:rsid w:val="004750AF"/>
    <w:rsid w:val="00476017"/>
    <w:rsid w:val="0047632C"/>
    <w:rsid w:val="004763B2"/>
    <w:rsid w:val="0047656B"/>
    <w:rsid w:val="00476C15"/>
    <w:rsid w:val="0047706E"/>
    <w:rsid w:val="00477270"/>
    <w:rsid w:val="00477CBA"/>
    <w:rsid w:val="00480035"/>
    <w:rsid w:val="00480408"/>
    <w:rsid w:val="0048071B"/>
    <w:rsid w:val="0048077A"/>
    <w:rsid w:val="0048144B"/>
    <w:rsid w:val="00481F42"/>
    <w:rsid w:val="00482219"/>
    <w:rsid w:val="00482A5D"/>
    <w:rsid w:val="004831AF"/>
    <w:rsid w:val="00484143"/>
    <w:rsid w:val="0048490D"/>
    <w:rsid w:val="00484C7C"/>
    <w:rsid w:val="00484F6F"/>
    <w:rsid w:val="00484FC9"/>
    <w:rsid w:val="004851BF"/>
    <w:rsid w:val="00485966"/>
    <w:rsid w:val="0048600A"/>
    <w:rsid w:val="00486165"/>
    <w:rsid w:val="00486243"/>
    <w:rsid w:val="00486E90"/>
    <w:rsid w:val="00487103"/>
    <w:rsid w:val="00490155"/>
    <w:rsid w:val="00490CFA"/>
    <w:rsid w:val="0049102D"/>
    <w:rsid w:val="00491089"/>
    <w:rsid w:val="004912C1"/>
    <w:rsid w:val="0049136F"/>
    <w:rsid w:val="0049167A"/>
    <w:rsid w:val="004916E0"/>
    <w:rsid w:val="00491A25"/>
    <w:rsid w:val="00491B88"/>
    <w:rsid w:val="00491E04"/>
    <w:rsid w:val="0049236E"/>
    <w:rsid w:val="00492EAE"/>
    <w:rsid w:val="00493585"/>
    <w:rsid w:val="00493802"/>
    <w:rsid w:val="0049408C"/>
    <w:rsid w:val="004945ED"/>
    <w:rsid w:val="00494CC0"/>
    <w:rsid w:val="00494F4E"/>
    <w:rsid w:val="0049518B"/>
    <w:rsid w:val="00495430"/>
    <w:rsid w:val="00495E3B"/>
    <w:rsid w:val="00495FBE"/>
    <w:rsid w:val="00496055"/>
    <w:rsid w:val="00496F3D"/>
    <w:rsid w:val="0049753C"/>
    <w:rsid w:val="004976BC"/>
    <w:rsid w:val="004A08FB"/>
    <w:rsid w:val="004A1409"/>
    <w:rsid w:val="004A14E7"/>
    <w:rsid w:val="004A1F0B"/>
    <w:rsid w:val="004A21BF"/>
    <w:rsid w:val="004A239B"/>
    <w:rsid w:val="004A2C68"/>
    <w:rsid w:val="004A3154"/>
    <w:rsid w:val="004A3CE2"/>
    <w:rsid w:val="004A4379"/>
    <w:rsid w:val="004A446A"/>
    <w:rsid w:val="004A46B8"/>
    <w:rsid w:val="004A50B9"/>
    <w:rsid w:val="004A50CB"/>
    <w:rsid w:val="004A5517"/>
    <w:rsid w:val="004A5A02"/>
    <w:rsid w:val="004A6C07"/>
    <w:rsid w:val="004A78EA"/>
    <w:rsid w:val="004B00AD"/>
    <w:rsid w:val="004B00F5"/>
    <w:rsid w:val="004B0840"/>
    <w:rsid w:val="004B0A8C"/>
    <w:rsid w:val="004B0D0C"/>
    <w:rsid w:val="004B110D"/>
    <w:rsid w:val="004B1174"/>
    <w:rsid w:val="004B1547"/>
    <w:rsid w:val="004B1EDB"/>
    <w:rsid w:val="004B2503"/>
    <w:rsid w:val="004B314F"/>
    <w:rsid w:val="004B3598"/>
    <w:rsid w:val="004B3A52"/>
    <w:rsid w:val="004B3DAB"/>
    <w:rsid w:val="004B4461"/>
    <w:rsid w:val="004B4996"/>
    <w:rsid w:val="004B4D2F"/>
    <w:rsid w:val="004B50E6"/>
    <w:rsid w:val="004B523F"/>
    <w:rsid w:val="004B5BA4"/>
    <w:rsid w:val="004B5D4B"/>
    <w:rsid w:val="004B6138"/>
    <w:rsid w:val="004B6536"/>
    <w:rsid w:val="004B6613"/>
    <w:rsid w:val="004B684C"/>
    <w:rsid w:val="004B6984"/>
    <w:rsid w:val="004B72BD"/>
    <w:rsid w:val="004B7783"/>
    <w:rsid w:val="004B790C"/>
    <w:rsid w:val="004B7C1E"/>
    <w:rsid w:val="004B7D62"/>
    <w:rsid w:val="004C0142"/>
    <w:rsid w:val="004C0595"/>
    <w:rsid w:val="004C083C"/>
    <w:rsid w:val="004C0DA8"/>
    <w:rsid w:val="004C149E"/>
    <w:rsid w:val="004C1C76"/>
    <w:rsid w:val="004C2484"/>
    <w:rsid w:val="004C268D"/>
    <w:rsid w:val="004C2F42"/>
    <w:rsid w:val="004C3102"/>
    <w:rsid w:val="004C32F8"/>
    <w:rsid w:val="004C33C0"/>
    <w:rsid w:val="004C3855"/>
    <w:rsid w:val="004C3E06"/>
    <w:rsid w:val="004C4557"/>
    <w:rsid w:val="004C4D21"/>
    <w:rsid w:val="004C4E54"/>
    <w:rsid w:val="004C614F"/>
    <w:rsid w:val="004C6323"/>
    <w:rsid w:val="004C652C"/>
    <w:rsid w:val="004C662E"/>
    <w:rsid w:val="004C66A2"/>
    <w:rsid w:val="004C6F60"/>
    <w:rsid w:val="004C7307"/>
    <w:rsid w:val="004C7337"/>
    <w:rsid w:val="004C7BD4"/>
    <w:rsid w:val="004D01D9"/>
    <w:rsid w:val="004D01E1"/>
    <w:rsid w:val="004D0556"/>
    <w:rsid w:val="004D0C96"/>
    <w:rsid w:val="004D1CA9"/>
    <w:rsid w:val="004D2EDE"/>
    <w:rsid w:val="004D2EFB"/>
    <w:rsid w:val="004D33D6"/>
    <w:rsid w:val="004D34BF"/>
    <w:rsid w:val="004D4830"/>
    <w:rsid w:val="004D4CCD"/>
    <w:rsid w:val="004D514F"/>
    <w:rsid w:val="004D51A5"/>
    <w:rsid w:val="004D5435"/>
    <w:rsid w:val="004D54A1"/>
    <w:rsid w:val="004D5A7B"/>
    <w:rsid w:val="004D5BEC"/>
    <w:rsid w:val="004D5E97"/>
    <w:rsid w:val="004D5F1A"/>
    <w:rsid w:val="004D6A4F"/>
    <w:rsid w:val="004D6D2F"/>
    <w:rsid w:val="004D6DDD"/>
    <w:rsid w:val="004D74A2"/>
    <w:rsid w:val="004D7651"/>
    <w:rsid w:val="004D7946"/>
    <w:rsid w:val="004D7A85"/>
    <w:rsid w:val="004D7B21"/>
    <w:rsid w:val="004E04E8"/>
    <w:rsid w:val="004E0ADA"/>
    <w:rsid w:val="004E0C1E"/>
    <w:rsid w:val="004E1C8F"/>
    <w:rsid w:val="004E1D84"/>
    <w:rsid w:val="004E2004"/>
    <w:rsid w:val="004E2CD6"/>
    <w:rsid w:val="004E3D2D"/>
    <w:rsid w:val="004E4066"/>
    <w:rsid w:val="004E4227"/>
    <w:rsid w:val="004E4274"/>
    <w:rsid w:val="004E4705"/>
    <w:rsid w:val="004E4E26"/>
    <w:rsid w:val="004E4FE6"/>
    <w:rsid w:val="004E54C4"/>
    <w:rsid w:val="004E5845"/>
    <w:rsid w:val="004E5A95"/>
    <w:rsid w:val="004E5B2E"/>
    <w:rsid w:val="004E6065"/>
    <w:rsid w:val="004E630E"/>
    <w:rsid w:val="004E6E40"/>
    <w:rsid w:val="004E7248"/>
    <w:rsid w:val="004E724B"/>
    <w:rsid w:val="004E76F1"/>
    <w:rsid w:val="004E7793"/>
    <w:rsid w:val="004E79AB"/>
    <w:rsid w:val="004E7E4D"/>
    <w:rsid w:val="004F06B4"/>
    <w:rsid w:val="004F06F0"/>
    <w:rsid w:val="004F0B13"/>
    <w:rsid w:val="004F1117"/>
    <w:rsid w:val="004F1F35"/>
    <w:rsid w:val="004F24B6"/>
    <w:rsid w:val="004F25B9"/>
    <w:rsid w:val="004F28E0"/>
    <w:rsid w:val="004F2E8A"/>
    <w:rsid w:val="004F339C"/>
    <w:rsid w:val="004F387D"/>
    <w:rsid w:val="004F413B"/>
    <w:rsid w:val="004F4640"/>
    <w:rsid w:val="004F49F8"/>
    <w:rsid w:val="004F4D21"/>
    <w:rsid w:val="004F633A"/>
    <w:rsid w:val="004F6699"/>
    <w:rsid w:val="004F68E1"/>
    <w:rsid w:val="004F6A4A"/>
    <w:rsid w:val="004F6E88"/>
    <w:rsid w:val="004F6EBC"/>
    <w:rsid w:val="004F6FA1"/>
    <w:rsid w:val="004F7348"/>
    <w:rsid w:val="004F7832"/>
    <w:rsid w:val="004F7895"/>
    <w:rsid w:val="004F7BAD"/>
    <w:rsid w:val="005006AA"/>
    <w:rsid w:val="005015DC"/>
    <w:rsid w:val="00501956"/>
    <w:rsid w:val="00501EC0"/>
    <w:rsid w:val="00501F85"/>
    <w:rsid w:val="0050291C"/>
    <w:rsid w:val="00502C03"/>
    <w:rsid w:val="00502D03"/>
    <w:rsid w:val="005031C9"/>
    <w:rsid w:val="0050358D"/>
    <w:rsid w:val="005039E6"/>
    <w:rsid w:val="00504083"/>
    <w:rsid w:val="0050431B"/>
    <w:rsid w:val="0050492A"/>
    <w:rsid w:val="00504A71"/>
    <w:rsid w:val="0050510D"/>
    <w:rsid w:val="00505162"/>
    <w:rsid w:val="00505362"/>
    <w:rsid w:val="005061E9"/>
    <w:rsid w:val="0050663E"/>
    <w:rsid w:val="0050672D"/>
    <w:rsid w:val="00506759"/>
    <w:rsid w:val="00506938"/>
    <w:rsid w:val="00506A3D"/>
    <w:rsid w:val="00506CC5"/>
    <w:rsid w:val="005079FF"/>
    <w:rsid w:val="00507B09"/>
    <w:rsid w:val="00507EF9"/>
    <w:rsid w:val="0051037F"/>
    <w:rsid w:val="00510AAE"/>
    <w:rsid w:val="00511AA3"/>
    <w:rsid w:val="00512301"/>
    <w:rsid w:val="00513C81"/>
    <w:rsid w:val="00513D63"/>
    <w:rsid w:val="00513EF7"/>
    <w:rsid w:val="00513F07"/>
    <w:rsid w:val="0051402E"/>
    <w:rsid w:val="0051405B"/>
    <w:rsid w:val="00514A39"/>
    <w:rsid w:val="00514C24"/>
    <w:rsid w:val="00515A82"/>
    <w:rsid w:val="00515EAF"/>
    <w:rsid w:val="0051647C"/>
    <w:rsid w:val="00516E29"/>
    <w:rsid w:val="0051702B"/>
    <w:rsid w:val="00517048"/>
    <w:rsid w:val="005172F0"/>
    <w:rsid w:val="00517863"/>
    <w:rsid w:val="0052007B"/>
    <w:rsid w:val="0052008C"/>
    <w:rsid w:val="00520418"/>
    <w:rsid w:val="00520BA0"/>
    <w:rsid w:val="00520EF9"/>
    <w:rsid w:val="005210BA"/>
    <w:rsid w:val="005210F3"/>
    <w:rsid w:val="00521959"/>
    <w:rsid w:val="00521C13"/>
    <w:rsid w:val="005220AA"/>
    <w:rsid w:val="005224C0"/>
    <w:rsid w:val="00522E42"/>
    <w:rsid w:val="00522F95"/>
    <w:rsid w:val="005230E8"/>
    <w:rsid w:val="00523372"/>
    <w:rsid w:val="00523458"/>
    <w:rsid w:val="00523872"/>
    <w:rsid w:val="005238F1"/>
    <w:rsid w:val="00524C5C"/>
    <w:rsid w:val="00525D21"/>
    <w:rsid w:val="00525D2D"/>
    <w:rsid w:val="00526270"/>
    <w:rsid w:val="00526293"/>
    <w:rsid w:val="00526347"/>
    <w:rsid w:val="005270F9"/>
    <w:rsid w:val="005271E3"/>
    <w:rsid w:val="00527358"/>
    <w:rsid w:val="0052765F"/>
    <w:rsid w:val="005276A8"/>
    <w:rsid w:val="005277F8"/>
    <w:rsid w:val="00527A4A"/>
    <w:rsid w:val="00527E01"/>
    <w:rsid w:val="005300C2"/>
    <w:rsid w:val="00530255"/>
    <w:rsid w:val="00530596"/>
    <w:rsid w:val="00530A16"/>
    <w:rsid w:val="00530ECB"/>
    <w:rsid w:val="00531055"/>
    <w:rsid w:val="0053153E"/>
    <w:rsid w:val="00531A85"/>
    <w:rsid w:val="00531E39"/>
    <w:rsid w:val="00532B19"/>
    <w:rsid w:val="00532BEF"/>
    <w:rsid w:val="00532D8B"/>
    <w:rsid w:val="00532F6C"/>
    <w:rsid w:val="00533238"/>
    <w:rsid w:val="00533B84"/>
    <w:rsid w:val="00533D07"/>
    <w:rsid w:val="00533D15"/>
    <w:rsid w:val="00533DBB"/>
    <w:rsid w:val="00534145"/>
    <w:rsid w:val="005344A7"/>
    <w:rsid w:val="005348AD"/>
    <w:rsid w:val="0053526E"/>
    <w:rsid w:val="0053560A"/>
    <w:rsid w:val="005357A9"/>
    <w:rsid w:val="00535BB0"/>
    <w:rsid w:val="0053637A"/>
    <w:rsid w:val="0053651E"/>
    <w:rsid w:val="00536A76"/>
    <w:rsid w:val="00537548"/>
    <w:rsid w:val="00537892"/>
    <w:rsid w:val="005379C5"/>
    <w:rsid w:val="00537B46"/>
    <w:rsid w:val="00540E90"/>
    <w:rsid w:val="00540EF2"/>
    <w:rsid w:val="0054161B"/>
    <w:rsid w:val="00541C8E"/>
    <w:rsid w:val="00543062"/>
    <w:rsid w:val="0054444D"/>
    <w:rsid w:val="00544A30"/>
    <w:rsid w:val="00544BA5"/>
    <w:rsid w:val="005453C5"/>
    <w:rsid w:val="00545458"/>
    <w:rsid w:val="005459F9"/>
    <w:rsid w:val="005462FB"/>
    <w:rsid w:val="0054639F"/>
    <w:rsid w:val="005465E0"/>
    <w:rsid w:val="005466A0"/>
    <w:rsid w:val="00546C3A"/>
    <w:rsid w:val="005476AE"/>
    <w:rsid w:val="0054789D"/>
    <w:rsid w:val="00550239"/>
    <w:rsid w:val="00551003"/>
    <w:rsid w:val="00551854"/>
    <w:rsid w:val="00551998"/>
    <w:rsid w:val="00551B77"/>
    <w:rsid w:val="00552699"/>
    <w:rsid w:val="005537C3"/>
    <w:rsid w:val="00553851"/>
    <w:rsid w:val="00553E28"/>
    <w:rsid w:val="005540AB"/>
    <w:rsid w:val="00554303"/>
    <w:rsid w:val="00554D3B"/>
    <w:rsid w:val="0055525D"/>
    <w:rsid w:val="005557D9"/>
    <w:rsid w:val="00555B2C"/>
    <w:rsid w:val="00555C0B"/>
    <w:rsid w:val="00555E10"/>
    <w:rsid w:val="005562D5"/>
    <w:rsid w:val="00556311"/>
    <w:rsid w:val="00556935"/>
    <w:rsid w:val="00556DDA"/>
    <w:rsid w:val="005570EE"/>
    <w:rsid w:val="00557BDF"/>
    <w:rsid w:val="0056061D"/>
    <w:rsid w:val="00560D55"/>
    <w:rsid w:val="00560F0E"/>
    <w:rsid w:val="00561251"/>
    <w:rsid w:val="00561351"/>
    <w:rsid w:val="005613CE"/>
    <w:rsid w:val="00561560"/>
    <w:rsid w:val="00561909"/>
    <w:rsid w:val="00561BB4"/>
    <w:rsid w:val="00562184"/>
    <w:rsid w:val="00562296"/>
    <w:rsid w:val="005624AC"/>
    <w:rsid w:val="00562943"/>
    <w:rsid w:val="00562C7C"/>
    <w:rsid w:val="00562E31"/>
    <w:rsid w:val="0056308F"/>
    <w:rsid w:val="0056345C"/>
    <w:rsid w:val="0056476C"/>
    <w:rsid w:val="00565006"/>
    <w:rsid w:val="0056538D"/>
    <w:rsid w:val="005655CD"/>
    <w:rsid w:val="0056634F"/>
    <w:rsid w:val="00566526"/>
    <w:rsid w:val="00566932"/>
    <w:rsid w:val="00566BC4"/>
    <w:rsid w:val="00566FBF"/>
    <w:rsid w:val="005673D3"/>
    <w:rsid w:val="00567FC8"/>
    <w:rsid w:val="005707C2"/>
    <w:rsid w:val="00570843"/>
    <w:rsid w:val="00570CEB"/>
    <w:rsid w:val="00570F90"/>
    <w:rsid w:val="00571216"/>
    <w:rsid w:val="005718FD"/>
    <w:rsid w:val="00571E2D"/>
    <w:rsid w:val="00572270"/>
    <w:rsid w:val="00572C05"/>
    <w:rsid w:val="00572D57"/>
    <w:rsid w:val="00572E06"/>
    <w:rsid w:val="005733B5"/>
    <w:rsid w:val="00573E05"/>
    <w:rsid w:val="00574225"/>
    <w:rsid w:val="0057426A"/>
    <w:rsid w:val="00574416"/>
    <w:rsid w:val="00574682"/>
    <w:rsid w:val="00574E16"/>
    <w:rsid w:val="00575147"/>
    <w:rsid w:val="0057539B"/>
    <w:rsid w:val="00575735"/>
    <w:rsid w:val="00575AB3"/>
    <w:rsid w:val="00575EC0"/>
    <w:rsid w:val="0057654F"/>
    <w:rsid w:val="00576C44"/>
    <w:rsid w:val="00576E51"/>
    <w:rsid w:val="00576FC5"/>
    <w:rsid w:val="00577405"/>
    <w:rsid w:val="00577464"/>
    <w:rsid w:val="00577688"/>
    <w:rsid w:val="00577D47"/>
    <w:rsid w:val="0058046E"/>
    <w:rsid w:val="00580498"/>
    <w:rsid w:val="00580C54"/>
    <w:rsid w:val="0058143E"/>
    <w:rsid w:val="00581B81"/>
    <w:rsid w:val="005822B4"/>
    <w:rsid w:val="005830A8"/>
    <w:rsid w:val="005831A2"/>
    <w:rsid w:val="0058338F"/>
    <w:rsid w:val="00583CA8"/>
    <w:rsid w:val="0058429B"/>
    <w:rsid w:val="0058443A"/>
    <w:rsid w:val="005844FF"/>
    <w:rsid w:val="00584531"/>
    <w:rsid w:val="00584C96"/>
    <w:rsid w:val="00584F49"/>
    <w:rsid w:val="00585324"/>
    <w:rsid w:val="00585482"/>
    <w:rsid w:val="005854EC"/>
    <w:rsid w:val="0058557D"/>
    <w:rsid w:val="00585980"/>
    <w:rsid w:val="00585BCF"/>
    <w:rsid w:val="00586213"/>
    <w:rsid w:val="00586252"/>
    <w:rsid w:val="00586520"/>
    <w:rsid w:val="00586824"/>
    <w:rsid w:val="00586FEE"/>
    <w:rsid w:val="005872B1"/>
    <w:rsid w:val="00587643"/>
    <w:rsid w:val="00587725"/>
    <w:rsid w:val="00587C73"/>
    <w:rsid w:val="00587CD4"/>
    <w:rsid w:val="00587F6D"/>
    <w:rsid w:val="005905B4"/>
    <w:rsid w:val="0059111D"/>
    <w:rsid w:val="00591BE0"/>
    <w:rsid w:val="00591DDF"/>
    <w:rsid w:val="0059245B"/>
    <w:rsid w:val="00592775"/>
    <w:rsid w:val="00592D0B"/>
    <w:rsid w:val="00592DE0"/>
    <w:rsid w:val="00593355"/>
    <w:rsid w:val="005934FE"/>
    <w:rsid w:val="0059352D"/>
    <w:rsid w:val="005939F7"/>
    <w:rsid w:val="00593EB5"/>
    <w:rsid w:val="0059413C"/>
    <w:rsid w:val="005944FB"/>
    <w:rsid w:val="00594A0A"/>
    <w:rsid w:val="00594ADA"/>
    <w:rsid w:val="00595413"/>
    <w:rsid w:val="00595958"/>
    <w:rsid w:val="00596082"/>
    <w:rsid w:val="005969F1"/>
    <w:rsid w:val="00597833"/>
    <w:rsid w:val="00597C7A"/>
    <w:rsid w:val="00597D35"/>
    <w:rsid w:val="005A019E"/>
    <w:rsid w:val="005A03F1"/>
    <w:rsid w:val="005A0491"/>
    <w:rsid w:val="005A0CAC"/>
    <w:rsid w:val="005A0FBA"/>
    <w:rsid w:val="005A1104"/>
    <w:rsid w:val="005A1DDC"/>
    <w:rsid w:val="005A203E"/>
    <w:rsid w:val="005A2177"/>
    <w:rsid w:val="005A23CB"/>
    <w:rsid w:val="005A23E9"/>
    <w:rsid w:val="005A352D"/>
    <w:rsid w:val="005A43EE"/>
    <w:rsid w:val="005A5179"/>
    <w:rsid w:val="005A53BC"/>
    <w:rsid w:val="005A56C2"/>
    <w:rsid w:val="005A5754"/>
    <w:rsid w:val="005A5A7F"/>
    <w:rsid w:val="005A6114"/>
    <w:rsid w:val="005A63DF"/>
    <w:rsid w:val="005A6B0F"/>
    <w:rsid w:val="005A6C44"/>
    <w:rsid w:val="005A6C6D"/>
    <w:rsid w:val="005A6DC0"/>
    <w:rsid w:val="005B088D"/>
    <w:rsid w:val="005B0B4F"/>
    <w:rsid w:val="005B0DEB"/>
    <w:rsid w:val="005B0F84"/>
    <w:rsid w:val="005B19D1"/>
    <w:rsid w:val="005B21E9"/>
    <w:rsid w:val="005B26D8"/>
    <w:rsid w:val="005B3620"/>
    <w:rsid w:val="005B3859"/>
    <w:rsid w:val="005B3A7E"/>
    <w:rsid w:val="005B40B4"/>
    <w:rsid w:val="005B422E"/>
    <w:rsid w:val="005B4328"/>
    <w:rsid w:val="005B44BF"/>
    <w:rsid w:val="005B47DF"/>
    <w:rsid w:val="005B4C50"/>
    <w:rsid w:val="005B53DE"/>
    <w:rsid w:val="005B632D"/>
    <w:rsid w:val="005B6CC9"/>
    <w:rsid w:val="005B6DED"/>
    <w:rsid w:val="005B750C"/>
    <w:rsid w:val="005B75C2"/>
    <w:rsid w:val="005B772B"/>
    <w:rsid w:val="005B7A90"/>
    <w:rsid w:val="005C01C8"/>
    <w:rsid w:val="005C084D"/>
    <w:rsid w:val="005C0C63"/>
    <w:rsid w:val="005C0CBB"/>
    <w:rsid w:val="005C0F83"/>
    <w:rsid w:val="005C1039"/>
    <w:rsid w:val="005C11D8"/>
    <w:rsid w:val="005C1E0A"/>
    <w:rsid w:val="005C2322"/>
    <w:rsid w:val="005C25B2"/>
    <w:rsid w:val="005C29CA"/>
    <w:rsid w:val="005C2B55"/>
    <w:rsid w:val="005C3378"/>
    <w:rsid w:val="005C3BFC"/>
    <w:rsid w:val="005C3F81"/>
    <w:rsid w:val="005C486B"/>
    <w:rsid w:val="005C4BC1"/>
    <w:rsid w:val="005C4FF0"/>
    <w:rsid w:val="005C56AA"/>
    <w:rsid w:val="005C58B2"/>
    <w:rsid w:val="005C5E6A"/>
    <w:rsid w:val="005C6382"/>
    <w:rsid w:val="005C653D"/>
    <w:rsid w:val="005C6CDA"/>
    <w:rsid w:val="005C735D"/>
    <w:rsid w:val="005C73DC"/>
    <w:rsid w:val="005C7645"/>
    <w:rsid w:val="005D02DB"/>
    <w:rsid w:val="005D043C"/>
    <w:rsid w:val="005D05ED"/>
    <w:rsid w:val="005D0615"/>
    <w:rsid w:val="005D06B1"/>
    <w:rsid w:val="005D08AA"/>
    <w:rsid w:val="005D0B39"/>
    <w:rsid w:val="005D0E32"/>
    <w:rsid w:val="005D15BA"/>
    <w:rsid w:val="005D15F9"/>
    <w:rsid w:val="005D1D22"/>
    <w:rsid w:val="005D266F"/>
    <w:rsid w:val="005D2C71"/>
    <w:rsid w:val="005D34F9"/>
    <w:rsid w:val="005D3F31"/>
    <w:rsid w:val="005D4317"/>
    <w:rsid w:val="005D5031"/>
    <w:rsid w:val="005D5A88"/>
    <w:rsid w:val="005D5AC3"/>
    <w:rsid w:val="005D618F"/>
    <w:rsid w:val="005D6618"/>
    <w:rsid w:val="005D6B47"/>
    <w:rsid w:val="005D6CF7"/>
    <w:rsid w:val="005D751C"/>
    <w:rsid w:val="005D789C"/>
    <w:rsid w:val="005E03F9"/>
    <w:rsid w:val="005E0AB2"/>
    <w:rsid w:val="005E0B7A"/>
    <w:rsid w:val="005E1089"/>
    <w:rsid w:val="005E1247"/>
    <w:rsid w:val="005E13E7"/>
    <w:rsid w:val="005E13FA"/>
    <w:rsid w:val="005E1934"/>
    <w:rsid w:val="005E1A3B"/>
    <w:rsid w:val="005E1B80"/>
    <w:rsid w:val="005E1BE1"/>
    <w:rsid w:val="005E1C0D"/>
    <w:rsid w:val="005E2B44"/>
    <w:rsid w:val="005E2F65"/>
    <w:rsid w:val="005E398D"/>
    <w:rsid w:val="005E3A38"/>
    <w:rsid w:val="005E3ABD"/>
    <w:rsid w:val="005E4282"/>
    <w:rsid w:val="005E4634"/>
    <w:rsid w:val="005E4B51"/>
    <w:rsid w:val="005E4D1E"/>
    <w:rsid w:val="005E4EF0"/>
    <w:rsid w:val="005E569F"/>
    <w:rsid w:val="005E5E9D"/>
    <w:rsid w:val="005E6648"/>
    <w:rsid w:val="005E6AC5"/>
    <w:rsid w:val="005E6F8C"/>
    <w:rsid w:val="005E71D6"/>
    <w:rsid w:val="005E7922"/>
    <w:rsid w:val="005E7F3F"/>
    <w:rsid w:val="005F0017"/>
    <w:rsid w:val="005F0360"/>
    <w:rsid w:val="005F099F"/>
    <w:rsid w:val="005F1075"/>
    <w:rsid w:val="005F1174"/>
    <w:rsid w:val="005F2731"/>
    <w:rsid w:val="005F2AEB"/>
    <w:rsid w:val="005F2D28"/>
    <w:rsid w:val="005F4824"/>
    <w:rsid w:val="005F4C33"/>
    <w:rsid w:val="005F4C86"/>
    <w:rsid w:val="005F4DA5"/>
    <w:rsid w:val="005F573B"/>
    <w:rsid w:val="005F5A26"/>
    <w:rsid w:val="005F5B18"/>
    <w:rsid w:val="005F5E5B"/>
    <w:rsid w:val="005F5EA7"/>
    <w:rsid w:val="005F5FED"/>
    <w:rsid w:val="005F64AF"/>
    <w:rsid w:val="005F6BD3"/>
    <w:rsid w:val="005F6E04"/>
    <w:rsid w:val="005F71E8"/>
    <w:rsid w:val="005F77DB"/>
    <w:rsid w:val="005F79A5"/>
    <w:rsid w:val="005F7BD9"/>
    <w:rsid w:val="0060010C"/>
    <w:rsid w:val="006001FD"/>
    <w:rsid w:val="00600378"/>
    <w:rsid w:val="00600A2F"/>
    <w:rsid w:val="00600A89"/>
    <w:rsid w:val="00600C56"/>
    <w:rsid w:val="00600F0B"/>
    <w:rsid w:val="006011F5"/>
    <w:rsid w:val="00601294"/>
    <w:rsid w:val="00601754"/>
    <w:rsid w:val="006018F4"/>
    <w:rsid w:val="006023CA"/>
    <w:rsid w:val="006026C1"/>
    <w:rsid w:val="006029C4"/>
    <w:rsid w:val="00603592"/>
    <w:rsid w:val="00603838"/>
    <w:rsid w:val="00603A83"/>
    <w:rsid w:val="0060409C"/>
    <w:rsid w:val="006047E3"/>
    <w:rsid w:val="00604AD8"/>
    <w:rsid w:val="00604EF5"/>
    <w:rsid w:val="00605090"/>
    <w:rsid w:val="006051A2"/>
    <w:rsid w:val="00605467"/>
    <w:rsid w:val="00605513"/>
    <w:rsid w:val="0060572A"/>
    <w:rsid w:val="00605A1F"/>
    <w:rsid w:val="00605C86"/>
    <w:rsid w:val="00605DAA"/>
    <w:rsid w:val="0060614D"/>
    <w:rsid w:val="00606521"/>
    <w:rsid w:val="00606A69"/>
    <w:rsid w:val="00607819"/>
    <w:rsid w:val="0061016B"/>
    <w:rsid w:val="0061026A"/>
    <w:rsid w:val="0061027B"/>
    <w:rsid w:val="00610EDA"/>
    <w:rsid w:val="00611082"/>
    <w:rsid w:val="006110EE"/>
    <w:rsid w:val="00611843"/>
    <w:rsid w:val="006118FA"/>
    <w:rsid w:val="006120D7"/>
    <w:rsid w:val="00612552"/>
    <w:rsid w:val="00612A12"/>
    <w:rsid w:val="00612D27"/>
    <w:rsid w:val="00613204"/>
    <w:rsid w:val="0061346C"/>
    <w:rsid w:val="006134D0"/>
    <w:rsid w:val="00613695"/>
    <w:rsid w:val="00613E76"/>
    <w:rsid w:val="00613E8A"/>
    <w:rsid w:val="006142CD"/>
    <w:rsid w:val="006147A6"/>
    <w:rsid w:val="00615101"/>
    <w:rsid w:val="006156C3"/>
    <w:rsid w:val="00615B29"/>
    <w:rsid w:val="0061623A"/>
    <w:rsid w:val="006162F1"/>
    <w:rsid w:val="0061701C"/>
    <w:rsid w:val="0061737C"/>
    <w:rsid w:val="00617972"/>
    <w:rsid w:val="00617FB8"/>
    <w:rsid w:val="006209DE"/>
    <w:rsid w:val="00620A0C"/>
    <w:rsid w:val="0062114A"/>
    <w:rsid w:val="00621657"/>
    <w:rsid w:val="00621983"/>
    <w:rsid w:val="0062245D"/>
    <w:rsid w:val="0062260C"/>
    <w:rsid w:val="006228A3"/>
    <w:rsid w:val="006228DC"/>
    <w:rsid w:val="00623D3C"/>
    <w:rsid w:val="00624134"/>
    <w:rsid w:val="0062465B"/>
    <w:rsid w:val="00624E1F"/>
    <w:rsid w:val="00625014"/>
    <w:rsid w:val="00625227"/>
    <w:rsid w:val="0062561C"/>
    <w:rsid w:val="00625E2E"/>
    <w:rsid w:val="00626215"/>
    <w:rsid w:val="006265B2"/>
    <w:rsid w:val="00626C07"/>
    <w:rsid w:val="00627800"/>
    <w:rsid w:val="006279F6"/>
    <w:rsid w:val="00627A7C"/>
    <w:rsid w:val="00627AE3"/>
    <w:rsid w:val="00627D63"/>
    <w:rsid w:val="00630B77"/>
    <w:rsid w:val="00630B96"/>
    <w:rsid w:val="0063107A"/>
    <w:rsid w:val="0063160A"/>
    <w:rsid w:val="006316BD"/>
    <w:rsid w:val="006329E7"/>
    <w:rsid w:val="00632BE1"/>
    <w:rsid w:val="00632BEB"/>
    <w:rsid w:val="00632FE9"/>
    <w:rsid w:val="00633040"/>
    <w:rsid w:val="006334A5"/>
    <w:rsid w:val="00633B6B"/>
    <w:rsid w:val="00633B86"/>
    <w:rsid w:val="00633F1D"/>
    <w:rsid w:val="00634223"/>
    <w:rsid w:val="006344DE"/>
    <w:rsid w:val="0063451D"/>
    <w:rsid w:val="006347CB"/>
    <w:rsid w:val="00635336"/>
    <w:rsid w:val="00635FCC"/>
    <w:rsid w:val="0063600F"/>
    <w:rsid w:val="0063608B"/>
    <w:rsid w:val="00636FE6"/>
    <w:rsid w:val="006377D2"/>
    <w:rsid w:val="00637A80"/>
    <w:rsid w:val="00640170"/>
    <w:rsid w:val="00640727"/>
    <w:rsid w:val="0064075C"/>
    <w:rsid w:val="006410A4"/>
    <w:rsid w:val="00641314"/>
    <w:rsid w:val="00641366"/>
    <w:rsid w:val="00641AEB"/>
    <w:rsid w:val="006420D6"/>
    <w:rsid w:val="0064222B"/>
    <w:rsid w:val="00642AB5"/>
    <w:rsid w:val="00642B7D"/>
    <w:rsid w:val="00642C18"/>
    <w:rsid w:val="00642E9B"/>
    <w:rsid w:val="00643075"/>
    <w:rsid w:val="00643425"/>
    <w:rsid w:val="00643655"/>
    <w:rsid w:val="00643D0B"/>
    <w:rsid w:val="0064420D"/>
    <w:rsid w:val="00644692"/>
    <w:rsid w:val="00644E53"/>
    <w:rsid w:val="006452C3"/>
    <w:rsid w:val="006453F7"/>
    <w:rsid w:val="006456C4"/>
    <w:rsid w:val="0064570C"/>
    <w:rsid w:val="00646C40"/>
    <w:rsid w:val="006472CA"/>
    <w:rsid w:val="006477E3"/>
    <w:rsid w:val="00647BA9"/>
    <w:rsid w:val="0065017E"/>
    <w:rsid w:val="00650BCB"/>
    <w:rsid w:val="00650D40"/>
    <w:rsid w:val="00650F64"/>
    <w:rsid w:val="00651167"/>
    <w:rsid w:val="00651861"/>
    <w:rsid w:val="006518BF"/>
    <w:rsid w:val="00651A86"/>
    <w:rsid w:val="00652D15"/>
    <w:rsid w:val="006532F2"/>
    <w:rsid w:val="00653460"/>
    <w:rsid w:val="00653727"/>
    <w:rsid w:val="006539E2"/>
    <w:rsid w:val="00653E06"/>
    <w:rsid w:val="00653E43"/>
    <w:rsid w:val="00654407"/>
    <w:rsid w:val="0065460F"/>
    <w:rsid w:val="006547C4"/>
    <w:rsid w:val="00655FAC"/>
    <w:rsid w:val="006566D0"/>
    <w:rsid w:val="00656811"/>
    <w:rsid w:val="00656BA9"/>
    <w:rsid w:val="006573D5"/>
    <w:rsid w:val="00657807"/>
    <w:rsid w:val="006578AB"/>
    <w:rsid w:val="00660B2A"/>
    <w:rsid w:val="00660BD3"/>
    <w:rsid w:val="00661ADF"/>
    <w:rsid w:val="00661CB1"/>
    <w:rsid w:val="00662A3A"/>
    <w:rsid w:val="00662CE3"/>
    <w:rsid w:val="00662D7F"/>
    <w:rsid w:val="00663641"/>
    <w:rsid w:val="0066397D"/>
    <w:rsid w:val="00663995"/>
    <w:rsid w:val="0066455B"/>
    <w:rsid w:val="00664653"/>
    <w:rsid w:val="00664B81"/>
    <w:rsid w:val="00664BBB"/>
    <w:rsid w:val="0066526D"/>
    <w:rsid w:val="00665448"/>
    <w:rsid w:val="00666A59"/>
    <w:rsid w:val="00666AD8"/>
    <w:rsid w:val="00666E68"/>
    <w:rsid w:val="00667586"/>
    <w:rsid w:val="0066774F"/>
    <w:rsid w:val="00667AFE"/>
    <w:rsid w:val="00667F42"/>
    <w:rsid w:val="00667F6C"/>
    <w:rsid w:val="00667F8E"/>
    <w:rsid w:val="00670065"/>
    <w:rsid w:val="00670285"/>
    <w:rsid w:val="006702A6"/>
    <w:rsid w:val="00670C24"/>
    <w:rsid w:val="00671B25"/>
    <w:rsid w:val="00671D3F"/>
    <w:rsid w:val="0067258A"/>
    <w:rsid w:val="006729A9"/>
    <w:rsid w:val="00672CC2"/>
    <w:rsid w:val="00672DC9"/>
    <w:rsid w:val="00672DCB"/>
    <w:rsid w:val="00673286"/>
    <w:rsid w:val="00673C1E"/>
    <w:rsid w:val="00673E85"/>
    <w:rsid w:val="00674465"/>
    <w:rsid w:val="00674F22"/>
    <w:rsid w:val="00675311"/>
    <w:rsid w:val="00675381"/>
    <w:rsid w:val="00675E0A"/>
    <w:rsid w:val="00675EB7"/>
    <w:rsid w:val="0067616A"/>
    <w:rsid w:val="00676A62"/>
    <w:rsid w:val="006772E0"/>
    <w:rsid w:val="00677B4E"/>
    <w:rsid w:val="006800F6"/>
    <w:rsid w:val="00680379"/>
    <w:rsid w:val="00680A97"/>
    <w:rsid w:val="00680BAE"/>
    <w:rsid w:val="006811C0"/>
    <w:rsid w:val="00681716"/>
    <w:rsid w:val="006817BD"/>
    <w:rsid w:val="006818A2"/>
    <w:rsid w:val="00681BFE"/>
    <w:rsid w:val="00681C47"/>
    <w:rsid w:val="00681FB7"/>
    <w:rsid w:val="006822D5"/>
    <w:rsid w:val="006827C7"/>
    <w:rsid w:val="00682FF0"/>
    <w:rsid w:val="006831F0"/>
    <w:rsid w:val="006833BE"/>
    <w:rsid w:val="00683B51"/>
    <w:rsid w:val="00683B54"/>
    <w:rsid w:val="00683BD9"/>
    <w:rsid w:val="0068445A"/>
    <w:rsid w:val="0068451A"/>
    <w:rsid w:val="00684896"/>
    <w:rsid w:val="00684C66"/>
    <w:rsid w:val="0068535A"/>
    <w:rsid w:val="006854B4"/>
    <w:rsid w:val="00685511"/>
    <w:rsid w:val="00685B95"/>
    <w:rsid w:val="00686238"/>
    <w:rsid w:val="00686FD3"/>
    <w:rsid w:val="0068748F"/>
    <w:rsid w:val="006875C3"/>
    <w:rsid w:val="0068761B"/>
    <w:rsid w:val="00687AE6"/>
    <w:rsid w:val="00687B53"/>
    <w:rsid w:val="00687B9E"/>
    <w:rsid w:val="00687C42"/>
    <w:rsid w:val="00687FED"/>
    <w:rsid w:val="0069053A"/>
    <w:rsid w:val="00690563"/>
    <w:rsid w:val="00690580"/>
    <w:rsid w:val="00690DAE"/>
    <w:rsid w:val="00691EDE"/>
    <w:rsid w:val="00691FD9"/>
    <w:rsid w:val="006922A2"/>
    <w:rsid w:val="0069254D"/>
    <w:rsid w:val="00693677"/>
    <w:rsid w:val="0069435D"/>
    <w:rsid w:val="0069446E"/>
    <w:rsid w:val="00694642"/>
    <w:rsid w:val="00694AF8"/>
    <w:rsid w:val="00694BFF"/>
    <w:rsid w:val="0069530E"/>
    <w:rsid w:val="0069536A"/>
    <w:rsid w:val="006958A7"/>
    <w:rsid w:val="00695915"/>
    <w:rsid w:val="00695C98"/>
    <w:rsid w:val="00695F18"/>
    <w:rsid w:val="00695FFE"/>
    <w:rsid w:val="00696748"/>
    <w:rsid w:val="00697229"/>
    <w:rsid w:val="006973BA"/>
    <w:rsid w:val="006A075A"/>
    <w:rsid w:val="006A08F8"/>
    <w:rsid w:val="006A09C7"/>
    <w:rsid w:val="006A0A01"/>
    <w:rsid w:val="006A0CD7"/>
    <w:rsid w:val="006A1661"/>
    <w:rsid w:val="006A1932"/>
    <w:rsid w:val="006A1B66"/>
    <w:rsid w:val="006A1C2A"/>
    <w:rsid w:val="006A2BAF"/>
    <w:rsid w:val="006A2E98"/>
    <w:rsid w:val="006A3678"/>
    <w:rsid w:val="006A372B"/>
    <w:rsid w:val="006A3741"/>
    <w:rsid w:val="006A37FB"/>
    <w:rsid w:val="006A39D2"/>
    <w:rsid w:val="006A3D0B"/>
    <w:rsid w:val="006A3FA7"/>
    <w:rsid w:val="006A48B3"/>
    <w:rsid w:val="006A4B61"/>
    <w:rsid w:val="006A4C32"/>
    <w:rsid w:val="006A4D61"/>
    <w:rsid w:val="006A5601"/>
    <w:rsid w:val="006A590C"/>
    <w:rsid w:val="006A5C56"/>
    <w:rsid w:val="006A5C62"/>
    <w:rsid w:val="006A5CCB"/>
    <w:rsid w:val="006A5FD3"/>
    <w:rsid w:val="006A6098"/>
    <w:rsid w:val="006A65A7"/>
    <w:rsid w:val="006A65AD"/>
    <w:rsid w:val="006A673E"/>
    <w:rsid w:val="006A695E"/>
    <w:rsid w:val="006A6D9C"/>
    <w:rsid w:val="006A6DCF"/>
    <w:rsid w:val="006A7570"/>
    <w:rsid w:val="006A76FD"/>
    <w:rsid w:val="006A7F15"/>
    <w:rsid w:val="006B0816"/>
    <w:rsid w:val="006B08BB"/>
    <w:rsid w:val="006B0B44"/>
    <w:rsid w:val="006B1431"/>
    <w:rsid w:val="006B2105"/>
    <w:rsid w:val="006B2418"/>
    <w:rsid w:val="006B2704"/>
    <w:rsid w:val="006B2A75"/>
    <w:rsid w:val="006B2E52"/>
    <w:rsid w:val="006B318A"/>
    <w:rsid w:val="006B34DA"/>
    <w:rsid w:val="006B3637"/>
    <w:rsid w:val="006B3ACB"/>
    <w:rsid w:val="006B3B13"/>
    <w:rsid w:val="006B431C"/>
    <w:rsid w:val="006B4BBE"/>
    <w:rsid w:val="006B4FF7"/>
    <w:rsid w:val="006B5089"/>
    <w:rsid w:val="006B55BE"/>
    <w:rsid w:val="006B57B0"/>
    <w:rsid w:val="006B5B65"/>
    <w:rsid w:val="006B6299"/>
    <w:rsid w:val="006B6BA8"/>
    <w:rsid w:val="006B7E5E"/>
    <w:rsid w:val="006C0258"/>
    <w:rsid w:val="006C0431"/>
    <w:rsid w:val="006C0D78"/>
    <w:rsid w:val="006C1243"/>
    <w:rsid w:val="006C156F"/>
    <w:rsid w:val="006C1F55"/>
    <w:rsid w:val="006C2FE6"/>
    <w:rsid w:val="006C31AC"/>
    <w:rsid w:val="006C3379"/>
    <w:rsid w:val="006C347B"/>
    <w:rsid w:val="006C381B"/>
    <w:rsid w:val="006C385D"/>
    <w:rsid w:val="006C3A0A"/>
    <w:rsid w:val="006C3BE7"/>
    <w:rsid w:val="006C3CEB"/>
    <w:rsid w:val="006C3F98"/>
    <w:rsid w:val="006C4044"/>
    <w:rsid w:val="006C409A"/>
    <w:rsid w:val="006C4704"/>
    <w:rsid w:val="006C4984"/>
    <w:rsid w:val="006C5E9D"/>
    <w:rsid w:val="006C626A"/>
    <w:rsid w:val="006C6CBE"/>
    <w:rsid w:val="006C6F18"/>
    <w:rsid w:val="006C7835"/>
    <w:rsid w:val="006C7F9F"/>
    <w:rsid w:val="006D0388"/>
    <w:rsid w:val="006D07A2"/>
    <w:rsid w:val="006D1162"/>
    <w:rsid w:val="006D1397"/>
    <w:rsid w:val="006D15F8"/>
    <w:rsid w:val="006D245B"/>
    <w:rsid w:val="006D2570"/>
    <w:rsid w:val="006D26BC"/>
    <w:rsid w:val="006D2995"/>
    <w:rsid w:val="006D2FFD"/>
    <w:rsid w:val="006D3AAF"/>
    <w:rsid w:val="006D3E7F"/>
    <w:rsid w:val="006D3F8F"/>
    <w:rsid w:val="006D426A"/>
    <w:rsid w:val="006D4453"/>
    <w:rsid w:val="006D44ED"/>
    <w:rsid w:val="006D455B"/>
    <w:rsid w:val="006D5427"/>
    <w:rsid w:val="006D61CB"/>
    <w:rsid w:val="006D620A"/>
    <w:rsid w:val="006D666C"/>
    <w:rsid w:val="006D6862"/>
    <w:rsid w:val="006D6AA2"/>
    <w:rsid w:val="006D7C8C"/>
    <w:rsid w:val="006E0378"/>
    <w:rsid w:val="006E0731"/>
    <w:rsid w:val="006E0A9D"/>
    <w:rsid w:val="006E0F8F"/>
    <w:rsid w:val="006E165F"/>
    <w:rsid w:val="006E1926"/>
    <w:rsid w:val="006E1C24"/>
    <w:rsid w:val="006E238C"/>
    <w:rsid w:val="006E2504"/>
    <w:rsid w:val="006E255A"/>
    <w:rsid w:val="006E28BD"/>
    <w:rsid w:val="006E2B73"/>
    <w:rsid w:val="006E370C"/>
    <w:rsid w:val="006E373A"/>
    <w:rsid w:val="006E398C"/>
    <w:rsid w:val="006E3C4D"/>
    <w:rsid w:val="006E4452"/>
    <w:rsid w:val="006E4662"/>
    <w:rsid w:val="006E4ADC"/>
    <w:rsid w:val="006E5709"/>
    <w:rsid w:val="006E5829"/>
    <w:rsid w:val="006E5A8E"/>
    <w:rsid w:val="006E5C98"/>
    <w:rsid w:val="006F02DD"/>
    <w:rsid w:val="006F0645"/>
    <w:rsid w:val="006F091D"/>
    <w:rsid w:val="006F0C68"/>
    <w:rsid w:val="006F1134"/>
    <w:rsid w:val="006F1590"/>
    <w:rsid w:val="006F3461"/>
    <w:rsid w:val="006F387F"/>
    <w:rsid w:val="006F3C95"/>
    <w:rsid w:val="006F4605"/>
    <w:rsid w:val="006F4D99"/>
    <w:rsid w:val="006F509F"/>
    <w:rsid w:val="006F55A1"/>
    <w:rsid w:val="006F5869"/>
    <w:rsid w:val="006F70CF"/>
    <w:rsid w:val="006F7205"/>
    <w:rsid w:val="006F72BE"/>
    <w:rsid w:val="006F72E2"/>
    <w:rsid w:val="006F7481"/>
    <w:rsid w:val="006F7A27"/>
    <w:rsid w:val="006F7CE5"/>
    <w:rsid w:val="00700022"/>
    <w:rsid w:val="007001E0"/>
    <w:rsid w:val="007003B1"/>
    <w:rsid w:val="00700400"/>
    <w:rsid w:val="0070055D"/>
    <w:rsid w:val="00700CE0"/>
    <w:rsid w:val="00700F83"/>
    <w:rsid w:val="0070100D"/>
    <w:rsid w:val="0070112D"/>
    <w:rsid w:val="0070162A"/>
    <w:rsid w:val="0070165F"/>
    <w:rsid w:val="00701D3D"/>
    <w:rsid w:val="00701F95"/>
    <w:rsid w:val="00701FC3"/>
    <w:rsid w:val="0070228E"/>
    <w:rsid w:val="0070251C"/>
    <w:rsid w:val="007026A0"/>
    <w:rsid w:val="00702A8B"/>
    <w:rsid w:val="00702B35"/>
    <w:rsid w:val="00702F2A"/>
    <w:rsid w:val="00703552"/>
    <w:rsid w:val="00703598"/>
    <w:rsid w:val="007038B4"/>
    <w:rsid w:val="00703EDB"/>
    <w:rsid w:val="007044A0"/>
    <w:rsid w:val="00704DDF"/>
    <w:rsid w:val="0070572A"/>
    <w:rsid w:val="007059D7"/>
    <w:rsid w:val="00705CE1"/>
    <w:rsid w:val="00706205"/>
    <w:rsid w:val="0070672D"/>
    <w:rsid w:val="00706AA9"/>
    <w:rsid w:val="00707A40"/>
    <w:rsid w:val="00707D45"/>
    <w:rsid w:val="00707F57"/>
    <w:rsid w:val="00707FE5"/>
    <w:rsid w:val="0071032D"/>
    <w:rsid w:val="007105FB"/>
    <w:rsid w:val="007106E1"/>
    <w:rsid w:val="007108C4"/>
    <w:rsid w:val="0071095A"/>
    <w:rsid w:val="00710C98"/>
    <w:rsid w:val="00710D67"/>
    <w:rsid w:val="0071163A"/>
    <w:rsid w:val="007118A9"/>
    <w:rsid w:val="00712038"/>
    <w:rsid w:val="00712084"/>
    <w:rsid w:val="007120DD"/>
    <w:rsid w:val="00712287"/>
    <w:rsid w:val="00712476"/>
    <w:rsid w:val="007124B9"/>
    <w:rsid w:val="00712930"/>
    <w:rsid w:val="00712BE0"/>
    <w:rsid w:val="00712C5E"/>
    <w:rsid w:val="00712EDA"/>
    <w:rsid w:val="007130EE"/>
    <w:rsid w:val="00713BFC"/>
    <w:rsid w:val="00714976"/>
    <w:rsid w:val="00714DB7"/>
    <w:rsid w:val="00714E84"/>
    <w:rsid w:val="00715096"/>
    <w:rsid w:val="007151FC"/>
    <w:rsid w:val="007156AF"/>
    <w:rsid w:val="007157B6"/>
    <w:rsid w:val="007158FD"/>
    <w:rsid w:val="00715B49"/>
    <w:rsid w:val="00716246"/>
    <w:rsid w:val="007164B0"/>
    <w:rsid w:val="007167E3"/>
    <w:rsid w:val="00717733"/>
    <w:rsid w:val="00717DEE"/>
    <w:rsid w:val="00720234"/>
    <w:rsid w:val="00720892"/>
    <w:rsid w:val="00720BCA"/>
    <w:rsid w:val="007218C1"/>
    <w:rsid w:val="00721B85"/>
    <w:rsid w:val="00721FB6"/>
    <w:rsid w:val="00722AB7"/>
    <w:rsid w:val="007232B1"/>
    <w:rsid w:val="00723D24"/>
    <w:rsid w:val="00723DF1"/>
    <w:rsid w:val="00723F55"/>
    <w:rsid w:val="0072412B"/>
    <w:rsid w:val="00724417"/>
    <w:rsid w:val="00724E01"/>
    <w:rsid w:val="00725F8A"/>
    <w:rsid w:val="00726DC0"/>
    <w:rsid w:val="0072714F"/>
    <w:rsid w:val="00727947"/>
    <w:rsid w:val="00727C27"/>
    <w:rsid w:val="00730BFE"/>
    <w:rsid w:val="00731CBC"/>
    <w:rsid w:val="00732269"/>
    <w:rsid w:val="00732346"/>
    <w:rsid w:val="007323D9"/>
    <w:rsid w:val="00733B0C"/>
    <w:rsid w:val="00734104"/>
    <w:rsid w:val="007353A9"/>
    <w:rsid w:val="007353B6"/>
    <w:rsid w:val="0073564F"/>
    <w:rsid w:val="0074081A"/>
    <w:rsid w:val="00740829"/>
    <w:rsid w:val="0074096F"/>
    <w:rsid w:val="00741259"/>
    <w:rsid w:val="007417B5"/>
    <w:rsid w:val="00741887"/>
    <w:rsid w:val="00741EE5"/>
    <w:rsid w:val="0074231F"/>
    <w:rsid w:val="0074241C"/>
    <w:rsid w:val="007425DE"/>
    <w:rsid w:val="007432D2"/>
    <w:rsid w:val="00743812"/>
    <w:rsid w:val="00743F01"/>
    <w:rsid w:val="0074433B"/>
    <w:rsid w:val="007449E6"/>
    <w:rsid w:val="00745058"/>
    <w:rsid w:val="00745065"/>
    <w:rsid w:val="00745276"/>
    <w:rsid w:val="007454A6"/>
    <w:rsid w:val="007456E8"/>
    <w:rsid w:val="00745B44"/>
    <w:rsid w:val="007466E6"/>
    <w:rsid w:val="00747645"/>
    <w:rsid w:val="0074793D"/>
    <w:rsid w:val="00747982"/>
    <w:rsid w:val="00750392"/>
    <w:rsid w:val="00750A35"/>
    <w:rsid w:val="007511C2"/>
    <w:rsid w:val="00751634"/>
    <w:rsid w:val="00751924"/>
    <w:rsid w:val="00751B78"/>
    <w:rsid w:val="00751F8B"/>
    <w:rsid w:val="0075226B"/>
    <w:rsid w:val="007524C3"/>
    <w:rsid w:val="00753106"/>
    <w:rsid w:val="00753152"/>
    <w:rsid w:val="00753460"/>
    <w:rsid w:val="00753AE3"/>
    <w:rsid w:val="00754810"/>
    <w:rsid w:val="0075529A"/>
    <w:rsid w:val="007558D9"/>
    <w:rsid w:val="007560E3"/>
    <w:rsid w:val="0075632B"/>
    <w:rsid w:val="00756833"/>
    <w:rsid w:val="00756B89"/>
    <w:rsid w:val="00757278"/>
    <w:rsid w:val="0075779D"/>
    <w:rsid w:val="00757999"/>
    <w:rsid w:val="00757CF3"/>
    <w:rsid w:val="00757D76"/>
    <w:rsid w:val="00760129"/>
    <w:rsid w:val="00760BA7"/>
    <w:rsid w:val="00760D58"/>
    <w:rsid w:val="00761306"/>
    <w:rsid w:val="0076138E"/>
    <w:rsid w:val="007613CD"/>
    <w:rsid w:val="00762695"/>
    <w:rsid w:val="007628CC"/>
    <w:rsid w:val="00763034"/>
    <w:rsid w:val="007634DF"/>
    <w:rsid w:val="00763EBC"/>
    <w:rsid w:val="00763F18"/>
    <w:rsid w:val="00764243"/>
    <w:rsid w:val="007642DF"/>
    <w:rsid w:val="00764306"/>
    <w:rsid w:val="007643CD"/>
    <w:rsid w:val="00765BD3"/>
    <w:rsid w:val="00765ED4"/>
    <w:rsid w:val="00766092"/>
    <w:rsid w:val="0076700B"/>
    <w:rsid w:val="007670D1"/>
    <w:rsid w:val="007671E6"/>
    <w:rsid w:val="00767253"/>
    <w:rsid w:val="0076760B"/>
    <w:rsid w:val="00767822"/>
    <w:rsid w:val="007702AD"/>
    <w:rsid w:val="00770ADB"/>
    <w:rsid w:val="007718B0"/>
    <w:rsid w:val="007719DA"/>
    <w:rsid w:val="00771A52"/>
    <w:rsid w:val="00771B1C"/>
    <w:rsid w:val="00772421"/>
    <w:rsid w:val="00772B28"/>
    <w:rsid w:val="00773A81"/>
    <w:rsid w:val="00773BBB"/>
    <w:rsid w:val="0077420F"/>
    <w:rsid w:val="0077433D"/>
    <w:rsid w:val="0077455A"/>
    <w:rsid w:val="0077494C"/>
    <w:rsid w:val="00774AB4"/>
    <w:rsid w:val="007755CF"/>
    <w:rsid w:val="00775EF8"/>
    <w:rsid w:val="00776624"/>
    <w:rsid w:val="0077664F"/>
    <w:rsid w:val="00776689"/>
    <w:rsid w:val="00776C22"/>
    <w:rsid w:val="007774E2"/>
    <w:rsid w:val="00777719"/>
    <w:rsid w:val="007779E9"/>
    <w:rsid w:val="00780240"/>
    <w:rsid w:val="00780CB8"/>
    <w:rsid w:val="00780E13"/>
    <w:rsid w:val="00782221"/>
    <w:rsid w:val="0078263A"/>
    <w:rsid w:val="00782BFE"/>
    <w:rsid w:val="00782F03"/>
    <w:rsid w:val="00783557"/>
    <w:rsid w:val="007836F3"/>
    <w:rsid w:val="0078399E"/>
    <w:rsid w:val="00784281"/>
    <w:rsid w:val="00784581"/>
    <w:rsid w:val="00784DD6"/>
    <w:rsid w:val="00785193"/>
    <w:rsid w:val="00785C01"/>
    <w:rsid w:val="00787175"/>
    <w:rsid w:val="00787714"/>
    <w:rsid w:val="00787846"/>
    <w:rsid w:val="00787997"/>
    <w:rsid w:val="00787BEF"/>
    <w:rsid w:val="00787CC0"/>
    <w:rsid w:val="00787CFE"/>
    <w:rsid w:val="00787F5E"/>
    <w:rsid w:val="00790980"/>
    <w:rsid w:val="00791127"/>
    <w:rsid w:val="00791248"/>
    <w:rsid w:val="00791345"/>
    <w:rsid w:val="00791D25"/>
    <w:rsid w:val="00791D65"/>
    <w:rsid w:val="00792113"/>
    <w:rsid w:val="0079214F"/>
    <w:rsid w:val="007929FB"/>
    <w:rsid w:val="00792B22"/>
    <w:rsid w:val="00792D2F"/>
    <w:rsid w:val="00793577"/>
    <w:rsid w:val="00793655"/>
    <w:rsid w:val="007937FE"/>
    <w:rsid w:val="00793B91"/>
    <w:rsid w:val="00793C45"/>
    <w:rsid w:val="00793CCB"/>
    <w:rsid w:val="007942BC"/>
    <w:rsid w:val="0079480C"/>
    <w:rsid w:val="00795037"/>
    <w:rsid w:val="00795499"/>
    <w:rsid w:val="00795505"/>
    <w:rsid w:val="007956D4"/>
    <w:rsid w:val="00796A60"/>
    <w:rsid w:val="00796CDA"/>
    <w:rsid w:val="007971C5"/>
    <w:rsid w:val="007975A1"/>
    <w:rsid w:val="00797680"/>
    <w:rsid w:val="00797C10"/>
    <w:rsid w:val="00797C30"/>
    <w:rsid w:val="00797ED7"/>
    <w:rsid w:val="007A035F"/>
    <w:rsid w:val="007A049A"/>
    <w:rsid w:val="007A04D8"/>
    <w:rsid w:val="007A0C7F"/>
    <w:rsid w:val="007A0CA1"/>
    <w:rsid w:val="007A1054"/>
    <w:rsid w:val="007A1A8E"/>
    <w:rsid w:val="007A1B33"/>
    <w:rsid w:val="007A1D29"/>
    <w:rsid w:val="007A1D9C"/>
    <w:rsid w:val="007A2761"/>
    <w:rsid w:val="007A28C7"/>
    <w:rsid w:val="007A316D"/>
    <w:rsid w:val="007A39BE"/>
    <w:rsid w:val="007A3B78"/>
    <w:rsid w:val="007A3DDF"/>
    <w:rsid w:val="007A42E5"/>
    <w:rsid w:val="007A44E4"/>
    <w:rsid w:val="007A4A39"/>
    <w:rsid w:val="007A5270"/>
    <w:rsid w:val="007A57BC"/>
    <w:rsid w:val="007A5E8B"/>
    <w:rsid w:val="007A6983"/>
    <w:rsid w:val="007A6B75"/>
    <w:rsid w:val="007A6BDB"/>
    <w:rsid w:val="007A6ECC"/>
    <w:rsid w:val="007A7113"/>
    <w:rsid w:val="007A7141"/>
    <w:rsid w:val="007A7399"/>
    <w:rsid w:val="007A75D8"/>
    <w:rsid w:val="007A7A85"/>
    <w:rsid w:val="007A7C7A"/>
    <w:rsid w:val="007B0F6A"/>
    <w:rsid w:val="007B11E5"/>
    <w:rsid w:val="007B11EE"/>
    <w:rsid w:val="007B1240"/>
    <w:rsid w:val="007B149C"/>
    <w:rsid w:val="007B15E5"/>
    <w:rsid w:val="007B1BF3"/>
    <w:rsid w:val="007B1D54"/>
    <w:rsid w:val="007B1EAF"/>
    <w:rsid w:val="007B272F"/>
    <w:rsid w:val="007B27AE"/>
    <w:rsid w:val="007B2ABC"/>
    <w:rsid w:val="007B313B"/>
    <w:rsid w:val="007B329F"/>
    <w:rsid w:val="007B3448"/>
    <w:rsid w:val="007B3451"/>
    <w:rsid w:val="007B377D"/>
    <w:rsid w:val="007B3FFB"/>
    <w:rsid w:val="007B4048"/>
    <w:rsid w:val="007B419C"/>
    <w:rsid w:val="007B4E71"/>
    <w:rsid w:val="007B4EA9"/>
    <w:rsid w:val="007B56BF"/>
    <w:rsid w:val="007B5AE3"/>
    <w:rsid w:val="007B6386"/>
    <w:rsid w:val="007B6A9A"/>
    <w:rsid w:val="007B6D77"/>
    <w:rsid w:val="007B6EAF"/>
    <w:rsid w:val="007B7922"/>
    <w:rsid w:val="007C0291"/>
    <w:rsid w:val="007C056C"/>
    <w:rsid w:val="007C074F"/>
    <w:rsid w:val="007C07A8"/>
    <w:rsid w:val="007C0ABF"/>
    <w:rsid w:val="007C0B46"/>
    <w:rsid w:val="007C0F7E"/>
    <w:rsid w:val="007C1641"/>
    <w:rsid w:val="007C1BB1"/>
    <w:rsid w:val="007C1C17"/>
    <w:rsid w:val="007C22F9"/>
    <w:rsid w:val="007C2680"/>
    <w:rsid w:val="007C2EDE"/>
    <w:rsid w:val="007C2F04"/>
    <w:rsid w:val="007C3104"/>
    <w:rsid w:val="007C35DC"/>
    <w:rsid w:val="007C3ADA"/>
    <w:rsid w:val="007C4256"/>
    <w:rsid w:val="007C4319"/>
    <w:rsid w:val="007C4ACF"/>
    <w:rsid w:val="007C4AD7"/>
    <w:rsid w:val="007C4CCD"/>
    <w:rsid w:val="007C4E15"/>
    <w:rsid w:val="007C51CE"/>
    <w:rsid w:val="007C564F"/>
    <w:rsid w:val="007C57DA"/>
    <w:rsid w:val="007C5F7A"/>
    <w:rsid w:val="007C63FA"/>
    <w:rsid w:val="007C678F"/>
    <w:rsid w:val="007C681C"/>
    <w:rsid w:val="007C7299"/>
    <w:rsid w:val="007C75FD"/>
    <w:rsid w:val="007C7B34"/>
    <w:rsid w:val="007C7E1C"/>
    <w:rsid w:val="007D0476"/>
    <w:rsid w:val="007D0769"/>
    <w:rsid w:val="007D0A47"/>
    <w:rsid w:val="007D0C11"/>
    <w:rsid w:val="007D1AC8"/>
    <w:rsid w:val="007D1F1F"/>
    <w:rsid w:val="007D226A"/>
    <w:rsid w:val="007D291B"/>
    <w:rsid w:val="007D2D07"/>
    <w:rsid w:val="007D2FE8"/>
    <w:rsid w:val="007D31A2"/>
    <w:rsid w:val="007D31BD"/>
    <w:rsid w:val="007D3438"/>
    <w:rsid w:val="007D385E"/>
    <w:rsid w:val="007D3BE5"/>
    <w:rsid w:val="007D3D20"/>
    <w:rsid w:val="007D3E13"/>
    <w:rsid w:val="007D5085"/>
    <w:rsid w:val="007D520A"/>
    <w:rsid w:val="007D5719"/>
    <w:rsid w:val="007D5741"/>
    <w:rsid w:val="007D5D79"/>
    <w:rsid w:val="007D609D"/>
    <w:rsid w:val="007D6920"/>
    <w:rsid w:val="007D770C"/>
    <w:rsid w:val="007D7776"/>
    <w:rsid w:val="007D78FE"/>
    <w:rsid w:val="007D7D23"/>
    <w:rsid w:val="007D7EC8"/>
    <w:rsid w:val="007E0264"/>
    <w:rsid w:val="007E036F"/>
    <w:rsid w:val="007E0684"/>
    <w:rsid w:val="007E08A0"/>
    <w:rsid w:val="007E08D4"/>
    <w:rsid w:val="007E0B46"/>
    <w:rsid w:val="007E0B4A"/>
    <w:rsid w:val="007E10BC"/>
    <w:rsid w:val="007E1255"/>
    <w:rsid w:val="007E1618"/>
    <w:rsid w:val="007E2466"/>
    <w:rsid w:val="007E278F"/>
    <w:rsid w:val="007E2BB3"/>
    <w:rsid w:val="007E2E15"/>
    <w:rsid w:val="007E2EFE"/>
    <w:rsid w:val="007E32FB"/>
    <w:rsid w:val="007E3433"/>
    <w:rsid w:val="007E3875"/>
    <w:rsid w:val="007E39E6"/>
    <w:rsid w:val="007E437F"/>
    <w:rsid w:val="007E46A6"/>
    <w:rsid w:val="007E4C4C"/>
    <w:rsid w:val="007E514C"/>
    <w:rsid w:val="007E51DE"/>
    <w:rsid w:val="007E568D"/>
    <w:rsid w:val="007E570B"/>
    <w:rsid w:val="007E585F"/>
    <w:rsid w:val="007E5B6D"/>
    <w:rsid w:val="007E5E70"/>
    <w:rsid w:val="007E6F11"/>
    <w:rsid w:val="007E7235"/>
    <w:rsid w:val="007E72A6"/>
    <w:rsid w:val="007E7E9A"/>
    <w:rsid w:val="007F017C"/>
    <w:rsid w:val="007F0429"/>
    <w:rsid w:val="007F088B"/>
    <w:rsid w:val="007F0A50"/>
    <w:rsid w:val="007F0E2F"/>
    <w:rsid w:val="007F0E6E"/>
    <w:rsid w:val="007F19E3"/>
    <w:rsid w:val="007F2BA3"/>
    <w:rsid w:val="007F2D5A"/>
    <w:rsid w:val="007F358B"/>
    <w:rsid w:val="007F39A0"/>
    <w:rsid w:val="007F3E91"/>
    <w:rsid w:val="007F3E9C"/>
    <w:rsid w:val="007F3F74"/>
    <w:rsid w:val="007F4B14"/>
    <w:rsid w:val="007F4C71"/>
    <w:rsid w:val="007F5151"/>
    <w:rsid w:val="007F5256"/>
    <w:rsid w:val="007F537A"/>
    <w:rsid w:val="007F6130"/>
    <w:rsid w:val="007F62AB"/>
    <w:rsid w:val="007F6420"/>
    <w:rsid w:val="007F6717"/>
    <w:rsid w:val="007F6846"/>
    <w:rsid w:val="007F68BE"/>
    <w:rsid w:val="007F693F"/>
    <w:rsid w:val="007F76F6"/>
    <w:rsid w:val="007F7B02"/>
    <w:rsid w:val="007F7C10"/>
    <w:rsid w:val="0080085D"/>
    <w:rsid w:val="00801A9F"/>
    <w:rsid w:val="00801B8D"/>
    <w:rsid w:val="00801C8A"/>
    <w:rsid w:val="00801C98"/>
    <w:rsid w:val="00801EAE"/>
    <w:rsid w:val="00802A08"/>
    <w:rsid w:val="008032F8"/>
    <w:rsid w:val="008043EB"/>
    <w:rsid w:val="00805342"/>
    <w:rsid w:val="0080563B"/>
    <w:rsid w:val="00805B5B"/>
    <w:rsid w:val="00805E34"/>
    <w:rsid w:val="00805FA4"/>
    <w:rsid w:val="00806455"/>
    <w:rsid w:val="00807334"/>
    <w:rsid w:val="00807F38"/>
    <w:rsid w:val="00810586"/>
    <w:rsid w:val="008106EB"/>
    <w:rsid w:val="008120E8"/>
    <w:rsid w:val="00812463"/>
    <w:rsid w:val="008124B2"/>
    <w:rsid w:val="00812827"/>
    <w:rsid w:val="00812878"/>
    <w:rsid w:val="00812AF2"/>
    <w:rsid w:val="00812E1F"/>
    <w:rsid w:val="00812E91"/>
    <w:rsid w:val="00812F88"/>
    <w:rsid w:val="008138FC"/>
    <w:rsid w:val="00813B45"/>
    <w:rsid w:val="00813BE6"/>
    <w:rsid w:val="00813C83"/>
    <w:rsid w:val="00814623"/>
    <w:rsid w:val="008146E8"/>
    <w:rsid w:val="008149CF"/>
    <w:rsid w:val="00814AFF"/>
    <w:rsid w:val="008151C6"/>
    <w:rsid w:val="008155B3"/>
    <w:rsid w:val="008156C3"/>
    <w:rsid w:val="00815701"/>
    <w:rsid w:val="008167F6"/>
    <w:rsid w:val="008168B2"/>
    <w:rsid w:val="00816AD9"/>
    <w:rsid w:val="00816CB1"/>
    <w:rsid w:val="0081706B"/>
    <w:rsid w:val="00817566"/>
    <w:rsid w:val="0082000B"/>
    <w:rsid w:val="0082012C"/>
    <w:rsid w:val="00820B5A"/>
    <w:rsid w:val="0082250B"/>
    <w:rsid w:val="008225C9"/>
    <w:rsid w:val="00822C1F"/>
    <w:rsid w:val="00822F01"/>
    <w:rsid w:val="008230A0"/>
    <w:rsid w:val="00823225"/>
    <w:rsid w:val="00824082"/>
    <w:rsid w:val="008242EA"/>
    <w:rsid w:val="00825AF0"/>
    <w:rsid w:val="00826A30"/>
    <w:rsid w:val="00826EBD"/>
    <w:rsid w:val="00827D8C"/>
    <w:rsid w:val="008300FC"/>
    <w:rsid w:val="00830131"/>
    <w:rsid w:val="00830440"/>
    <w:rsid w:val="0083049C"/>
    <w:rsid w:val="00830528"/>
    <w:rsid w:val="008307A4"/>
    <w:rsid w:val="008307B2"/>
    <w:rsid w:val="0083109C"/>
    <w:rsid w:val="008311AA"/>
    <w:rsid w:val="008315A6"/>
    <w:rsid w:val="008325DB"/>
    <w:rsid w:val="00832E69"/>
    <w:rsid w:val="00832F8F"/>
    <w:rsid w:val="00833091"/>
    <w:rsid w:val="00833525"/>
    <w:rsid w:val="008336A5"/>
    <w:rsid w:val="0083392C"/>
    <w:rsid w:val="00833A4A"/>
    <w:rsid w:val="00833A82"/>
    <w:rsid w:val="00833BEE"/>
    <w:rsid w:val="00834C43"/>
    <w:rsid w:val="00834C80"/>
    <w:rsid w:val="00834E81"/>
    <w:rsid w:val="00834FA3"/>
    <w:rsid w:val="00836265"/>
    <w:rsid w:val="00836440"/>
    <w:rsid w:val="00836D98"/>
    <w:rsid w:val="0083705F"/>
    <w:rsid w:val="008374DE"/>
    <w:rsid w:val="00837ADB"/>
    <w:rsid w:val="008400A0"/>
    <w:rsid w:val="00840948"/>
    <w:rsid w:val="00840F4B"/>
    <w:rsid w:val="008417BC"/>
    <w:rsid w:val="00842047"/>
    <w:rsid w:val="0084222D"/>
    <w:rsid w:val="00842285"/>
    <w:rsid w:val="008425FF"/>
    <w:rsid w:val="008428F4"/>
    <w:rsid w:val="00842C4D"/>
    <w:rsid w:val="00842E3F"/>
    <w:rsid w:val="008432BE"/>
    <w:rsid w:val="008435E0"/>
    <w:rsid w:val="0084375F"/>
    <w:rsid w:val="00844A31"/>
    <w:rsid w:val="00845B2D"/>
    <w:rsid w:val="00846458"/>
    <w:rsid w:val="00846554"/>
    <w:rsid w:val="0084672F"/>
    <w:rsid w:val="008473FC"/>
    <w:rsid w:val="00847AC5"/>
    <w:rsid w:val="00847B1D"/>
    <w:rsid w:val="00847B89"/>
    <w:rsid w:val="00847D80"/>
    <w:rsid w:val="008501E7"/>
    <w:rsid w:val="00850838"/>
    <w:rsid w:val="0085192A"/>
    <w:rsid w:val="00852F0A"/>
    <w:rsid w:val="0085304E"/>
    <w:rsid w:val="00853346"/>
    <w:rsid w:val="0085351F"/>
    <w:rsid w:val="0085363D"/>
    <w:rsid w:val="0085368E"/>
    <w:rsid w:val="008537AE"/>
    <w:rsid w:val="008538E5"/>
    <w:rsid w:val="008546E7"/>
    <w:rsid w:val="008548A1"/>
    <w:rsid w:val="00855A29"/>
    <w:rsid w:val="00855CF1"/>
    <w:rsid w:val="0085619A"/>
    <w:rsid w:val="00856F92"/>
    <w:rsid w:val="00857888"/>
    <w:rsid w:val="00857A59"/>
    <w:rsid w:val="0086034B"/>
    <w:rsid w:val="00860633"/>
    <w:rsid w:val="008608DF"/>
    <w:rsid w:val="00860B79"/>
    <w:rsid w:val="00861465"/>
    <w:rsid w:val="008618D5"/>
    <w:rsid w:val="008620B7"/>
    <w:rsid w:val="00862114"/>
    <w:rsid w:val="0086241F"/>
    <w:rsid w:val="00862D23"/>
    <w:rsid w:val="00862E28"/>
    <w:rsid w:val="00862E98"/>
    <w:rsid w:val="00863270"/>
    <w:rsid w:val="00863F59"/>
    <w:rsid w:val="008644F5"/>
    <w:rsid w:val="00864D35"/>
    <w:rsid w:val="00865551"/>
    <w:rsid w:val="00865BC9"/>
    <w:rsid w:val="00865C57"/>
    <w:rsid w:val="008663BA"/>
    <w:rsid w:val="0086674E"/>
    <w:rsid w:val="00867214"/>
    <w:rsid w:val="0086739B"/>
    <w:rsid w:val="0086798B"/>
    <w:rsid w:val="00867C34"/>
    <w:rsid w:val="0087027F"/>
    <w:rsid w:val="0087049C"/>
    <w:rsid w:val="00870DD8"/>
    <w:rsid w:val="00870E22"/>
    <w:rsid w:val="00871832"/>
    <w:rsid w:val="00872099"/>
    <w:rsid w:val="0087248C"/>
    <w:rsid w:val="008732B7"/>
    <w:rsid w:val="008735BB"/>
    <w:rsid w:val="008736F0"/>
    <w:rsid w:val="00873886"/>
    <w:rsid w:val="00873D80"/>
    <w:rsid w:val="00874646"/>
    <w:rsid w:val="008746F4"/>
    <w:rsid w:val="008749DD"/>
    <w:rsid w:val="00874F15"/>
    <w:rsid w:val="00874FBA"/>
    <w:rsid w:val="008752EF"/>
    <w:rsid w:val="008755EA"/>
    <w:rsid w:val="008758FE"/>
    <w:rsid w:val="00876080"/>
    <w:rsid w:val="00876971"/>
    <w:rsid w:val="00876AFF"/>
    <w:rsid w:val="00877C70"/>
    <w:rsid w:val="00877C7D"/>
    <w:rsid w:val="00877EE3"/>
    <w:rsid w:val="00880125"/>
    <w:rsid w:val="00880127"/>
    <w:rsid w:val="00880673"/>
    <w:rsid w:val="00881216"/>
    <w:rsid w:val="0088164B"/>
    <w:rsid w:val="00881B82"/>
    <w:rsid w:val="00882D04"/>
    <w:rsid w:val="00883360"/>
    <w:rsid w:val="008839CC"/>
    <w:rsid w:val="0088476A"/>
    <w:rsid w:val="0088477D"/>
    <w:rsid w:val="0088488A"/>
    <w:rsid w:val="00884922"/>
    <w:rsid w:val="00884BF2"/>
    <w:rsid w:val="00884DBD"/>
    <w:rsid w:val="00885029"/>
    <w:rsid w:val="008853D8"/>
    <w:rsid w:val="00885673"/>
    <w:rsid w:val="00885816"/>
    <w:rsid w:val="00885A32"/>
    <w:rsid w:val="00885A8F"/>
    <w:rsid w:val="00885BBB"/>
    <w:rsid w:val="00885CF4"/>
    <w:rsid w:val="00885EC9"/>
    <w:rsid w:val="00886905"/>
    <w:rsid w:val="00886D91"/>
    <w:rsid w:val="00886E31"/>
    <w:rsid w:val="00886FD2"/>
    <w:rsid w:val="0088700C"/>
    <w:rsid w:val="008872F3"/>
    <w:rsid w:val="008873C8"/>
    <w:rsid w:val="0088785E"/>
    <w:rsid w:val="0089044E"/>
    <w:rsid w:val="008908F2"/>
    <w:rsid w:val="00891457"/>
    <w:rsid w:val="008918D2"/>
    <w:rsid w:val="008918D6"/>
    <w:rsid w:val="00892022"/>
    <w:rsid w:val="008922F4"/>
    <w:rsid w:val="00892849"/>
    <w:rsid w:val="00892DCC"/>
    <w:rsid w:val="00892E6F"/>
    <w:rsid w:val="00892F1D"/>
    <w:rsid w:val="00892F87"/>
    <w:rsid w:val="00893355"/>
    <w:rsid w:val="0089378B"/>
    <w:rsid w:val="00893A92"/>
    <w:rsid w:val="00893B6B"/>
    <w:rsid w:val="00893D21"/>
    <w:rsid w:val="00893E1A"/>
    <w:rsid w:val="0089466C"/>
    <w:rsid w:val="00894C5D"/>
    <w:rsid w:val="00894EAF"/>
    <w:rsid w:val="0089506D"/>
    <w:rsid w:val="0089546F"/>
    <w:rsid w:val="00895870"/>
    <w:rsid w:val="00896401"/>
    <w:rsid w:val="00896455"/>
    <w:rsid w:val="00896629"/>
    <w:rsid w:val="00896645"/>
    <w:rsid w:val="008967FA"/>
    <w:rsid w:val="00897328"/>
    <w:rsid w:val="00897437"/>
    <w:rsid w:val="00897E92"/>
    <w:rsid w:val="00897FA6"/>
    <w:rsid w:val="008A026B"/>
    <w:rsid w:val="008A080A"/>
    <w:rsid w:val="008A0A4F"/>
    <w:rsid w:val="008A10BD"/>
    <w:rsid w:val="008A1835"/>
    <w:rsid w:val="008A1AC9"/>
    <w:rsid w:val="008A2061"/>
    <w:rsid w:val="008A2854"/>
    <w:rsid w:val="008A2AAC"/>
    <w:rsid w:val="008A3779"/>
    <w:rsid w:val="008A3CD9"/>
    <w:rsid w:val="008A4574"/>
    <w:rsid w:val="008A463F"/>
    <w:rsid w:val="008A4D4B"/>
    <w:rsid w:val="008A4F5A"/>
    <w:rsid w:val="008A55B9"/>
    <w:rsid w:val="008A5AD0"/>
    <w:rsid w:val="008A5BCE"/>
    <w:rsid w:val="008A5F5A"/>
    <w:rsid w:val="008A61CB"/>
    <w:rsid w:val="008A658E"/>
    <w:rsid w:val="008A67A0"/>
    <w:rsid w:val="008A688D"/>
    <w:rsid w:val="008A6D29"/>
    <w:rsid w:val="008A7286"/>
    <w:rsid w:val="008A7F79"/>
    <w:rsid w:val="008B0333"/>
    <w:rsid w:val="008B0BFB"/>
    <w:rsid w:val="008B0CDB"/>
    <w:rsid w:val="008B2020"/>
    <w:rsid w:val="008B2264"/>
    <w:rsid w:val="008B2AFE"/>
    <w:rsid w:val="008B2F5A"/>
    <w:rsid w:val="008B34D9"/>
    <w:rsid w:val="008B3975"/>
    <w:rsid w:val="008B3AB7"/>
    <w:rsid w:val="008B4CA6"/>
    <w:rsid w:val="008B502C"/>
    <w:rsid w:val="008B5651"/>
    <w:rsid w:val="008B567A"/>
    <w:rsid w:val="008B5B82"/>
    <w:rsid w:val="008B5E41"/>
    <w:rsid w:val="008B5EEB"/>
    <w:rsid w:val="008B60B6"/>
    <w:rsid w:val="008B631F"/>
    <w:rsid w:val="008B6F90"/>
    <w:rsid w:val="008B71A4"/>
    <w:rsid w:val="008B71D9"/>
    <w:rsid w:val="008B7210"/>
    <w:rsid w:val="008B7EB6"/>
    <w:rsid w:val="008C00CA"/>
    <w:rsid w:val="008C01B9"/>
    <w:rsid w:val="008C0494"/>
    <w:rsid w:val="008C0A24"/>
    <w:rsid w:val="008C0AF5"/>
    <w:rsid w:val="008C0DB4"/>
    <w:rsid w:val="008C0FB8"/>
    <w:rsid w:val="008C1789"/>
    <w:rsid w:val="008C1B1F"/>
    <w:rsid w:val="008C1BBD"/>
    <w:rsid w:val="008C1D0B"/>
    <w:rsid w:val="008C29BC"/>
    <w:rsid w:val="008C2B43"/>
    <w:rsid w:val="008C35EA"/>
    <w:rsid w:val="008C3631"/>
    <w:rsid w:val="008C3C3F"/>
    <w:rsid w:val="008C4053"/>
    <w:rsid w:val="008C421D"/>
    <w:rsid w:val="008C4BF5"/>
    <w:rsid w:val="008C501B"/>
    <w:rsid w:val="008C533C"/>
    <w:rsid w:val="008C5904"/>
    <w:rsid w:val="008C59F5"/>
    <w:rsid w:val="008C5DE1"/>
    <w:rsid w:val="008C657C"/>
    <w:rsid w:val="008D006C"/>
    <w:rsid w:val="008D0367"/>
    <w:rsid w:val="008D0A89"/>
    <w:rsid w:val="008D0AA6"/>
    <w:rsid w:val="008D0F8B"/>
    <w:rsid w:val="008D114D"/>
    <w:rsid w:val="008D1152"/>
    <w:rsid w:val="008D1192"/>
    <w:rsid w:val="008D188E"/>
    <w:rsid w:val="008D1AEB"/>
    <w:rsid w:val="008D21A5"/>
    <w:rsid w:val="008D223D"/>
    <w:rsid w:val="008D3AD1"/>
    <w:rsid w:val="008D3E99"/>
    <w:rsid w:val="008D3EDD"/>
    <w:rsid w:val="008D4DC3"/>
    <w:rsid w:val="008D51DB"/>
    <w:rsid w:val="008D6727"/>
    <w:rsid w:val="008D694D"/>
    <w:rsid w:val="008D6A5C"/>
    <w:rsid w:val="008D6E35"/>
    <w:rsid w:val="008D6EFF"/>
    <w:rsid w:val="008D7033"/>
    <w:rsid w:val="008D799B"/>
    <w:rsid w:val="008E0521"/>
    <w:rsid w:val="008E0660"/>
    <w:rsid w:val="008E1951"/>
    <w:rsid w:val="008E1EEB"/>
    <w:rsid w:val="008E2FCE"/>
    <w:rsid w:val="008E354D"/>
    <w:rsid w:val="008E3EDB"/>
    <w:rsid w:val="008E4393"/>
    <w:rsid w:val="008E448B"/>
    <w:rsid w:val="008E44C5"/>
    <w:rsid w:val="008E51D8"/>
    <w:rsid w:val="008E5692"/>
    <w:rsid w:val="008E5B64"/>
    <w:rsid w:val="008E646C"/>
    <w:rsid w:val="008E6B46"/>
    <w:rsid w:val="008E71F8"/>
    <w:rsid w:val="008E7418"/>
    <w:rsid w:val="008E774D"/>
    <w:rsid w:val="008E7824"/>
    <w:rsid w:val="008F07FB"/>
    <w:rsid w:val="008F0940"/>
    <w:rsid w:val="008F188C"/>
    <w:rsid w:val="008F2B3C"/>
    <w:rsid w:val="008F2EE0"/>
    <w:rsid w:val="008F3130"/>
    <w:rsid w:val="008F31F0"/>
    <w:rsid w:val="008F3D8E"/>
    <w:rsid w:val="008F41F8"/>
    <w:rsid w:val="008F4479"/>
    <w:rsid w:val="008F46AA"/>
    <w:rsid w:val="008F47D0"/>
    <w:rsid w:val="008F4800"/>
    <w:rsid w:val="008F4BF2"/>
    <w:rsid w:val="008F4FBA"/>
    <w:rsid w:val="008F51B0"/>
    <w:rsid w:val="008F57F1"/>
    <w:rsid w:val="008F5F3A"/>
    <w:rsid w:val="008F6793"/>
    <w:rsid w:val="008F6BE7"/>
    <w:rsid w:val="008F7458"/>
    <w:rsid w:val="008F76DE"/>
    <w:rsid w:val="008F793E"/>
    <w:rsid w:val="008F7ED8"/>
    <w:rsid w:val="009002A2"/>
    <w:rsid w:val="00900354"/>
    <w:rsid w:val="00900DB1"/>
    <w:rsid w:val="00900DD6"/>
    <w:rsid w:val="00900F32"/>
    <w:rsid w:val="009017F1"/>
    <w:rsid w:val="00901CEF"/>
    <w:rsid w:val="00901D94"/>
    <w:rsid w:val="009027DC"/>
    <w:rsid w:val="00902CF0"/>
    <w:rsid w:val="009031AE"/>
    <w:rsid w:val="009031D7"/>
    <w:rsid w:val="009039CD"/>
    <w:rsid w:val="0090485E"/>
    <w:rsid w:val="00904C3B"/>
    <w:rsid w:val="0090587E"/>
    <w:rsid w:val="00905A93"/>
    <w:rsid w:val="00906FFD"/>
    <w:rsid w:val="00910704"/>
    <w:rsid w:val="00911222"/>
    <w:rsid w:val="009115A8"/>
    <w:rsid w:val="00911709"/>
    <w:rsid w:val="00911C6A"/>
    <w:rsid w:val="0091203D"/>
    <w:rsid w:val="00912126"/>
    <w:rsid w:val="009124F9"/>
    <w:rsid w:val="009125D0"/>
    <w:rsid w:val="009127DE"/>
    <w:rsid w:val="00912887"/>
    <w:rsid w:val="00913997"/>
    <w:rsid w:val="00913A88"/>
    <w:rsid w:val="00914220"/>
    <w:rsid w:val="00914808"/>
    <w:rsid w:val="00914B51"/>
    <w:rsid w:val="00915A79"/>
    <w:rsid w:val="00915E3D"/>
    <w:rsid w:val="00916045"/>
    <w:rsid w:val="0091631E"/>
    <w:rsid w:val="00916523"/>
    <w:rsid w:val="00916E67"/>
    <w:rsid w:val="00916F16"/>
    <w:rsid w:val="00917490"/>
    <w:rsid w:val="009177DA"/>
    <w:rsid w:val="00917883"/>
    <w:rsid w:val="00917998"/>
    <w:rsid w:val="00917AE7"/>
    <w:rsid w:val="00917D66"/>
    <w:rsid w:val="00917F2C"/>
    <w:rsid w:val="009201DE"/>
    <w:rsid w:val="009202B2"/>
    <w:rsid w:val="00920691"/>
    <w:rsid w:val="009207A3"/>
    <w:rsid w:val="009208CF"/>
    <w:rsid w:val="009209D5"/>
    <w:rsid w:val="009216D8"/>
    <w:rsid w:val="009221D4"/>
    <w:rsid w:val="0092297D"/>
    <w:rsid w:val="00922D06"/>
    <w:rsid w:val="0092357B"/>
    <w:rsid w:val="009239F2"/>
    <w:rsid w:val="009243C6"/>
    <w:rsid w:val="009247EC"/>
    <w:rsid w:val="00924B74"/>
    <w:rsid w:val="0092539A"/>
    <w:rsid w:val="009253F9"/>
    <w:rsid w:val="00925419"/>
    <w:rsid w:val="009254C6"/>
    <w:rsid w:val="009257D9"/>
    <w:rsid w:val="009258C4"/>
    <w:rsid w:val="00926C03"/>
    <w:rsid w:val="00927125"/>
    <w:rsid w:val="00927963"/>
    <w:rsid w:val="00927DC5"/>
    <w:rsid w:val="00930103"/>
    <w:rsid w:val="00930578"/>
    <w:rsid w:val="009312C7"/>
    <w:rsid w:val="00931699"/>
    <w:rsid w:val="0093173A"/>
    <w:rsid w:val="00931AB6"/>
    <w:rsid w:val="00932CE0"/>
    <w:rsid w:val="00933072"/>
    <w:rsid w:val="0093356C"/>
    <w:rsid w:val="00933681"/>
    <w:rsid w:val="00933A22"/>
    <w:rsid w:val="00933C83"/>
    <w:rsid w:val="0093476D"/>
    <w:rsid w:val="009354C3"/>
    <w:rsid w:val="0093585F"/>
    <w:rsid w:val="00935AA6"/>
    <w:rsid w:val="00935EA1"/>
    <w:rsid w:val="00936364"/>
    <w:rsid w:val="009369B1"/>
    <w:rsid w:val="0093726F"/>
    <w:rsid w:val="00937871"/>
    <w:rsid w:val="009379CD"/>
    <w:rsid w:val="0094045C"/>
    <w:rsid w:val="0094065F"/>
    <w:rsid w:val="00940C8F"/>
    <w:rsid w:val="00940E53"/>
    <w:rsid w:val="00940F29"/>
    <w:rsid w:val="009410FC"/>
    <w:rsid w:val="00941155"/>
    <w:rsid w:val="0094131C"/>
    <w:rsid w:val="00941999"/>
    <w:rsid w:val="00941D4C"/>
    <w:rsid w:val="00941F75"/>
    <w:rsid w:val="00942830"/>
    <w:rsid w:val="00942A06"/>
    <w:rsid w:val="00943395"/>
    <w:rsid w:val="009435C3"/>
    <w:rsid w:val="00943F04"/>
    <w:rsid w:val="00943F8D"/>
    <w:rsid w:val="00946400"/>
    <w:rsid w:val="009467EF"/>
    <w:rsid w:val="00946A84"/>
    <w:rsid w:val="00946BC4"/>
    <w:rsid w:val="00946E0A"/>
    <w:rsid w:val="00947003"/>
    <w:rsid w:val="0094712B"/>
    <w:rsid w:val="00947487"/>
    <w:rsid w:val="00947828"/>
    <w:rsid w:val="0095043E"/>
    <w:rsid w:val="00950A6E"/>
    <w:rsid w:val="00950DA6"/>
    <w:rsid w:val="00950FAF"/>
    <w:rsid w:val="009510B5"/>
    <w:rsid w:val="009510F5"/>
    <w:rsid w:val="0095118F"/>
    <w:rsid w:val="009513FB"/>
    <w:rsid w:val="00951708"/>
    <w:rsid w:val="00952113"/>
    <w:rsid w:val="009522F8"/>
    <w:rsid w:val="0095240B"/>
    <w:rsid w:val="009528CB"/>
    <w:rsid w:val="00952C60"/>
    <w:rsid w:val="00952D0D"/>
    <w:rsid w:val="009531DC"/>
    <w:rsid w:val="00953380"/>
    <w:rsid w:val="00953B47"/>
    <w:rsid w:val="00953B9F"/>
    <w:rsid w:val="00953C54"/>
    <w:rsid w:val="00953DCD"/>
    <w:rsid w:val="00953F05"/>
    <w:rsid w:val="009542E4"/>
    <w:rsid w:val="0095437E"/>
    <w:rsid w:val="00954800"/>
    <w:rsid w:val="0095505A"/>
    <w:rsid w:val="009553D9"/>
    <w:rsid w:val="009558A5"/>
    <w:rsid w:val="0095607B"/>
    <w:rsid w:val="00956335"/>
    <w:rsid w:val="0095706B"/>
    <w:rsid w:val="009571D8"/>
    <w:rsid w:val="0095771D"/>
    <w:rsid w:val="00960982"/>
    <w:rsid w:val="00960BA5"/>
    <w:rsid w:val="00960D05"/>
    <w:rsid w:val="00961CD6"/>
    <w:rsid w:val="0096297A"/>
    <w:rsid w:val="00962CB7"/>
    <w:rsid w:val="00962F46"/>
    <w:rsid w:val="009630BD"/>
    <w:rsid w:val="009636B3"/>
    <w:rsid w:val="00963AB6"/>
    <w:rsid w:val="00963CB1"/>
    <w:rsid w:val="00963CFC"/>
    <w:rsid w:val="00963E2B"/>
    <w:rsid w:val="009641C1"/>
    <w:rsid w:val="009643A5"/>
    <w:rsid w:val="009654B7"/>
    <w:rsid w:val="0096565C"/>
    <w:rsid w:val="009656B8"/>
    <w:rsid w:val="00965C8B"/>
    <w:rsid w:val="00965D7E"/>
    <w:rsid w:val="00966153"/>
    <w:rsid w:val="00966AAF"/>
    <w:rsid w:val="00966B08"/>
    <w:rsid w:val="0096775C"/>
    <w:rsid w:val="00967B3E"/>
    <w:rsid w:val="009701DD"/>
    <w:rsid w:val="00970221"/>
    <w:rsid w:val="009711D0"/>
    <w:rsid w:val="00971E12"/>
    <w:rsid w:val="00971FAE"/>
    <w:rsid w:val="00972AFB"/>
    <w:rsid w:val="00973096"/>
    <w:rsid w:val="0097316F"/>
    <w:rsid w:val="0097345B"/>
    <w:rsid w:val="009735F5"/>
    <w:rsid w:val="0097499D"/>
    <w:rsid w:val="00975668"/>
    <w:rsid w:val="00975703"/>
    <w:rsid w:val="0097570C"/>
    <w:rsid w:val="00975782"/>
    <w:rsid w:val="00975864"/>
    <w:rsid w:val="00975BC9"/>
    <w:rsid w:val="00975BE0"/>
    <w:rsid w:val="00975DED"/>
    <w:rsid w:val="0097779D"/>
    <w:rsid w:val="00977A10"/>
    <w:rsid w:val="009804B6"/>
    <w:rsid w:val="00981801"/>
    <w:rsid w:val="00981DBE"/>
    <w:rsid w:val="00982283"/>
    <w:rsid w:val="00982AA2"/>
    <w:rsid w:val="00982AAD"/>
    <w:rsid w:val="00982AD3"/>
    <w:rsid w:val="00983E68"/>
    <w:rsid w:val="009848C2"/>
    <w:rsid w:val="00984EB8"/>
    <w:rsid w:val="00984F39"/>
    <w:rsid w:val="00984F81"/>
    <w:rsid w:val="0098508E"/>
    <w:rsid w:val="00985195"/>
    <w:rsid w:val="0098584D"/>
    <w:rsid w:val="009859B7"/>
    <w:rsid w:val="00986369"/>
    <w:rsid w:val="009870A2"/>
    <w:rsid w:val="009870FE"/>
    <w:rsid w:val="00987322"/>
    <w:rsid w:val="009878FE"/>
    <w:rsid w:val="00987D3F"/>
    <w:rsid w:val="0099046C"/>
    <w:rsid w:val="00990C42"/>
    <w:rsid w:val="00990CFA"/>
    <w:rsid w:val="00991092"/>
    <w:rsid w:val="00991262"/>
    <w:rsid w:val="009912D8"/>
    <w:rsid w:val="00991335"/>
    <w:rsid w:val="00991C0B"/>
    <w:rsid w:val="00991E5C"/>
    <w:rsid w:val="009935D5"/>
    <w:rsid w:val="009935FE"/>
    <w:rsid w:val="00994537"/>
    <w:rsid w:val="009945CD"/>
    <w:rsid w:val="00994821"/>
    <w:rsid w:val="0099600D"/>
    <w:rsid w:val="0099614F"/>
    <w:rsid w:val="00996326"/>
    <w:rsid w:val="009966E0"/>
    <w:rsid w:val="00996D18"/>
    <w:rsid w:val="00997DBB"/>
    <w:rsid w:val="009A05AD"/>
    <w:rsid w:val="009A06DA"/>
    <w:rsid w:val="009A0879"/>
    <w:rsid w:val="009A0E12"/>
    <w:rsid w:val="009A1098"/>
    <w:rsid w:val="009A16D2"/>
    <w:rsid w:val="009A1967"/>
    <w:rsid w:val="009A2092"/>
    <w:rsid w:val="009A2363"/>
    <w:rsid w:val="009A25FA"/>
    <w:rsid w:val="009A2B75"/>
    <w:rsid w:val="009A2D97"/>
    <w:rsid w:val="009A30CF"/>
    <w:rsid w:val="009A397F"/>
    <w:rsid w:val="009A3ED9"/>
    <w:rsid w:val="009A46CF"/>
    <w:rsid w:val="009A4D09"/>
    <w:rsid w:val="009A559C"/>
    <w:rsid w:val="009A5BBE"/>
    <w:rsid w:val="009A5F5C"/>
    <w:rsid w:val="009A6375"/>
    <w:rsid w:val="009A6D52"/>
    <w:rsid w:val="009A70FE"/>
    <w:rsid w:val="009B10A0"/>
    <w:rsid w:val="009B13C9"/>
    <w:rsid w:val="009B2196"/>
    <w:rsid w:val="009B24E3"/>
    <w:rsid w:val="009B2854"/>
    <w:rsid w:val="009B2B0A"/>
    <w:rsid w:val="009B3156"/>
    <w:rsid w:val="009B3216"/>
    <w:rsid w:val="009B3487"/>
    <w:rsid w:val="009B393F"/>
    <w:rsid w:val="009B3B2E"/>
    <w:rsid w:val="009B41A1"/>
    <w:rsid w:val="009B468C"/>
    <w:rsid w:val="009B4EAD"/>
    <w:rsid w:val="009B4EEA"/>
    <w:rsid w:val="009B4FAB"/>
    <w:rsid w:val="009B5156"/>
    <w:rsid w:val="009B524E"/>
    <w:rsid w:val="009B563B"/>
    <w:rsid w:val="009B5794"/>
    <w:rsid w:val="009B58F6"/>
    <w:rsid w:val="009B5ECA"/>
    <w:rsid w:val="009B5F1B"/>
    <w:rsid w:val="009B60DF"/>
    <w:rsid w:val="009B64BB"/>
    <w:rsid w:val="009B659A"/>
    <w:rsid w:val="009B6FF5"/>
    <w:rsid w:val="009B7316"/>
    <w:rsid w:val="009B75B2"/>
    <w:rsid w:val="009B78AC"/>
    <w:rsid w:val="009B7C55"/>
    <w:rsid w:val="009B7E6C"/>
    <w:rsid w:val="009B7F6B"/>
    <w:rsid w:val="009C05BC"/>
    <w:rsid w:val="009C0668"/>
    <w:rsid w:val="009C08AE"/>
    <w:rsid w:val="009C0959"/>
    <w:rsid w:val="009C144E"/>
    <w:rsid w:val="009C1767"/>
    <w:rsid w:val="009C1C70"/>
    <w:rsid w:val="009C1DEF"/>
    <w:rsid w:val="009C2A18"/>
    <w:rsid w:val="009C2F8D"/>
    <w:rsid w:val="009C32CD"/>
    <w:rsid w:val="009C33A9"/>
    <w:rsid w:val="009C3442"/>
    <w:rsid w:val="009C37F5"/>
    <w:rsid w:val="009C4428"/>
    <w:rsid w:val="009C4D55"/>
    <w:rsid w:val="009C5136"/>
    <w:rsid w:val="009C521B"/>
    <w:rsid w:val="009C59DE"/>
    <w:rsid w:val="009C5CBF"/>
    <w:rsid w:val="009C60D5"/>
    <w:rsid w:val="009C663D"/>
    <w:rsid w:val="009C6680"/>
    <w:rsid w:val="009C691C"/>
    <w:rsid w:val="009C6CDE"/>
    <w:rsid w:val="009C71A6"/>
    <w:rsid w:val="009C75F2"/>
    <w:rsid w:val="009C76B3"/>
    <w:rsid w:val="009C7B1A"/>
    <w:rsid w:val="009C7D97"/>
    <w:rsid w:val="009D043F"/>
    <w:rsid w:val="009D08D6"/>
    <w:rsid w:val="009D0C36"/>
    <w:rsid w:val="009D118D"/>
    <w:rsid w:val="009D1C51"/>
    <w:rsid w:val="009D208D"/>
    <w:rsid w:val="009D27B2"/>
    <w:rsid w:val="009D2D24"/>
    <w:rsid w:val="009D3B5E"/>
    <w:rsid w:val="009D3EEB"/>
    <w:rsid w:val="009D5214"/>
    <w:rsid w:val="009D5E39"/>
    <w:rsid w:val="009D5F32"/>
    <w:rsid w:val="009D5FDC"/>
    <w:rsid w:val="009D6442"/>
    <w:rsid w:val="009D658E"/>
    <w:rsid w:val="009D6AD9"/>
    <w:rsid w:val="009D6C71"/>
    <w:rsid w:val="009D6DD7"/>
    <w:rsid w:val="009D700A"/>
    <w:rsid w:val="009D7C68"/>
    <w:rsid w:val="009D7FB8"/>
    <w:rsid w:val="009E0D28"/>
    <w:rsid w:val="009E0F87"/>
    <w:rsid w:val="009E11AC"/>
    <w:rsid w:val="009E1A45"/>
    <w:rsid w:val="009E21F4"/>
    <w:rsid w:val="009E26BC"/>
    <w:rsid w:val="009E2D87"/>
    <w:rsid w:val="009E2EDC"/>
    <w:rsid w:val="009E324B"/>
    <w:rsid w:val="009E3AFE"/>
    <w:rsid w:val="009E3F76"/>
    <w:rsid w:val="009E3FFC"/>
    <w:rsid w:val="009E4144"/>
    <w:rsid w:val="009E4EE2"/>
    <w:rsid w:val="009E59A1"/>
    <w:rsid w:val="009E5C4B"/>
    <w:rsid w:val="009E6150"/>
    <w:rsid w:val="009E6249"/>
    <w:rsid w:val="009E741F"/>
    <w:rsid w:val="009E7579"/>
    <w:rsid w:val="009E7832"/>
    <w:rsid w:val="009E7E3E"/>
    <w:rsid w:val="009E7E5A"/>
    <w:rsid w:val="009E7FD5"/>
    <w:rsid w:val="009F0041"/>
    <w:rsid w:val="009F0720"/>
    <w:rsid w:val="009F0AA0"/>
    <w:rsid w:val="009F0F09"/>
    <w:rsid w:val="009F1029"/>
    <w:rsid w:val="009F1648"/>
    <w:rsid w:val="009F1767"/>
    <w:rsid w:val="009F20CD"/>
    <w:rsid w:val="009F29C8"/>
    <w:rsid w:val="009F2C3A"/>
    <w:rsid w:val="009F493B"/>
    <w:rsid w:val="009F519C"/>
    <w:rsid w:val="009F5AE4"/>
    <w:rsid w:val="009F5B3A"/>
    <w:rsid w:val="009F5D7C"/>
    <w:rsid w:val="009F5D80"/>
    <w:rsid w:val="009F603C"/>
    <w:rsid w:val="009F6569"/>
    <w:rsid w:val="009F65BC"/>
    <w:rsid w:val="009F6C99"/>
    <w:rsid w:val="009F6F51"/>
    <w:rsid w:val="009F74FF"/>
    <w:rsid w:val="009F781C"/>
    <w:rsid w:val="009F79D7"/>
    <w:rsid w:val="009F7A09"/>
    <w:rsid w:val="009F7C2E"/>
    <w:rsid w:val="009F7D18"/>
    <w:rsid w:val="00A00372"/>
    <w:rsid w:val="00A0098C"/>
    <w:rsid w:val="00A00F8A"/>
    <w:rsid w:val="00A018CD"/>
    <w:rsid w:val="00A021F5"/>
    <w:rsid w:val="00A02412"/>
    <w:rsid w:val="00A0261B"/>
    <w:rsid w:val="00A02854"/>
    <w:rsid w:val="00A02CC8"/>
    <w:rsid w:val="00A02F79"/>
    <w:rsid w:val="00A035EA"/>
    <w:rsid w:val="00A04CA6"/>
    <w:rsid w:val="00A05322"/>
    <w:rsid w:val="00A05404"/>
    <w:rsid w:val="00A05A17"/>
    <w:rsid w:val="00A05D17"/>
    <w:rsid w:val="00A063F1"/>
    <w:rsid w:val="00A064AE"/>
    <w:rsid w:val="00A06575"/>
    <w:rsid w:val="00A06E00"/>
    <w:rsid w:val="00A07016"/>
    <w:rsid w:val="00A0742A"/>
    <w:rsid w:val="00A074F2"/>
    <w:rsid w:val="00A07962"/>
    <w:rsid w:val="00A07EA9"/>
    <w:rsid w:val="00A07ECE"/>
    <w:rsid w:val="00A07F9F"/>
    <w:rsid w:val="00A10311"/>
    <w:rsid w:val="00A11077"/>
    <w:rsid w:val="00A11606"/>
    <w:rsid w:val="00A12393"/>
    <w:rsid w:val="00A123BF"/>
    <w:rsid w:val="00A12445"/>
    <w:rsid w:val="00A126DC"/>
    <w:rsid w:val="00A12AF7"/>
    <w:rsid w:val="00A12ECA"/>
    <w:rsid w:val="00A136C2"/>
    <w:rsid w:val="00A13F87"/>
    <w:rsid w:val="00A14299"/>
    <w:rsid w:val="00A1435A"/>
    <w:rsid w:val="00A146FC"/>
    <w:rsid w:val="00A150ED"/>
    <w:rsid w:val="00A151CB"/>
    <w:rsid w:val="00A15E0F"/>
    <w:rsid w:val="00A15E46"/>
    <w:rsid w:val="00A16ADC"/>
    <w:rsid w:val="00A17103"/>
    <w:rsid w:val="00A1772C"/>
    <w:rsid w:val="00A2009C"/>
    <w:rsid w:val="00A20603"/>
    <w:rsid w:val="00A215BC"/>
    <w:rsid w:val="00A21F0B"/>
    <w:rsid w:val="00A22617"/>
    <w:rsid w:val="00A2297C"/>
    <w:rsid w:val="00A229EE"/>
    <w:rsid w:val="00A22C6A"/>
    <w:rsid w:val="00A233BE"/>
    <w:rsid w:val="00A234D4"/>
    <w:rsid w:val="00A23538"/>
    <w:rsid w:val="00A23B7F"/>
    <w:rsid w:val="00A241BF"/>
    <w:rsid w:val="00A242F2"/>
    <w:rsid w:val="00A25114"/>
    <w:rsid w:val="00A26228"/>
    <w:rsid w:val="00A264A5"/>
    <w:rsid w:val="00A26A8E"/>
    <w:rsid w:val="00A27579"/>
    <w:rsid w:val="00A27B6D"/>
    <w:rsid w:val="00A27D47"/>
    <w:rsid w:val="00A27D9D"/>
    <w:rsid w:val="00A27FEB"/>
    <w:rsid w:val="00A302A7"/>
    <w:rsid w:val="00A303C8"/>
    <w:rsid w:val="00A30D53"/>
    <w:rsid w:val="00A30D99"/>
    <w:rsid w:val="00A31CCA"/>
    <w:rsid w:val="00A31F62"/>
    <w:rsid w:val="00A3200E"/>
    <w:rsid w:val="00A32016"/>
    <w:rsid w:val="00A3266C"/>
    <w:rsid w:val="00A32C32"/>
    <w:rsid w:val="00A33246"/>
    <w:rsid w:val="00A33C29"/>
    <w:rsid w:val="00A33DC9"/>
    <w:rsid w:val="00A34929"/>
    <w:rsid w:val="00A34C0D"/>
    <w:rsid w:val="00A34F9B"/>
    <w:rsid w:val="00A34FAB"/>
    <w:rsid w:val="00A34FC6"/>
    <w:rsid w:val="00A3509B"/>
    <w:rsid w:val="00A35104"/>
    <w:rsid w:val="00A3511F"/>
    <w:rsid w:val="00A3562A"/>
    <w:rsid w:val="00A35F63"/>
    <w:rsid w:val="00A36EBF"/>
    <w:rsid w:val="00A36F19"/>
    <w:rsid w:val="00A37039"/>
    <w:rsid w:val="00A375CB"/>
    <w:rsid w:val="00A3798B"/>
    <w:rsid w:val="00A37ECE"/>
    <w:rsid w:val="00A40992"/>
    <w:rsid w:val="00A409EB"/>
    <w:rsid w:val="00A4123A"/>
    <w:rsid w:val="00A41660"/>
    <w:rsid w:val="00A41C53"/>
    <w:rsid w:val="00A4296E"/>
    <w:rsid w:val="00A42A6D"/>
    <w:rsid w:val="00A43267"/>
    <w:rsid w:val="00A438A9"/>
    <w:rsid w:val="00A43B3F"/>
    <w:rsid w:val="00A43E18"/>
    <w:rsid w:val="00A44495"/>
    <w:rsid w:val="00A44766"/>
    <w:rsid w:val="00A448CF"/>
    <w:rsid w:val="00A4492A"/>
    <w:rsid w:val="00A44BA8"/>
    <w:rsid w:val="00A44EC6"/>
    <w:rsid w:val="00A45896"/>
    <w:rsid w:val="00A45C2F"/>
    <w:rsid w:val="00A46210"/>
    <w:rsid w:val="00A465FA"/>
    <w:rsid w:val="00A4722D"/>
    <w:rsid w:val="00A504E6"/>
    <w:rsid w:val="00A50A51"/>
    <w:rsid w:val="00A51284"/>
    <w:rsid w:val="00A51484"/>
    <w:rsid w:val="00A5241E"/>
    <w:rsid w:val="00A52ED7"/>
    <w:rsid w:val="00A53215"/>
    <w:rsid w:val="00A53847"/>
    <w:rsid w:val="00A538A2"/>
    <w:rsid w:val="00A53C79"/>
    <w:rsid w:val="00A54311"/>
    <w:rsid w:val="00A544B9"/>
    <w:rsid w:val="00A54E80"/>
    <w:rsid w:val="00A54F1D"/>
    <w:rsid w:val="00A55187"/>
    <w:rsid w:val="00A5568A"/>
    <w:rsid w:val="00A559E8"/>
    <w:rsid w:val="00A55CC6"/>
    <w:rsid w:val="00A5623C"/>
    <w:rsid w:val="00A5666A"/>
    <w:rsid w:val="00A566F5"/>
    <w:rsid w:val="00A56C2E"/>
    <w:rsid w:val="00A56E76"/>
    <w:rsid w:val="00A577EC"/>
    <w:rsid w:val="00A57909"/>
    <w:rsid w:val="00A57962"/>
    <w:rsid w:val="00A60039"/>
    <w:rsid w:val="00A602C9"/>
    <w:rsid w:val="00A603DA"/>
    <w:rsid w:val="00A60F71"/>
    <w:rsid w:val="00A612B5"/>
    <w:rsid w:val="00A61421"/>
    <w:rsid w:val="00A615C7"/>
    <w:rsid w:val="00A618B6"/>
    <w:rsid w:val="00A6197A"/>
    <w:rsid w:val="00A6199A"/>
    <w:rsid w:val="00A61BBB"/>
    <w:rsid w:val="00A61E9A"/>
    <w:rsid w:val="00A61F81"/>
    <w:rsid w:val="00A62613"/>
    <w:rsid w:val="00A6274D"/>
    <w:rsid w:val="00A628DE"/>
    <w:rsid w:val="00A62DD1"/>
    <w:rsid w:val="00A635DE"/>
    <w:rsid w:val="00A63EFF"/>
    <w:rsid w:val="00A64D69"/>
    <w:rsid w:val="00A654DD"/>
    <w:rsid w:val="00A659E3"/>
    <w:rsid w:val="00A659F8"/>
    <w:rsid w:val="00A65FB1"/>
    <w:rsid w:val="00A66D18"/>
    <w:rsid w:val="00A67103"/>
    <w:rsid w:val="00A67C42"/>
    <w:rsid w:val="00A7024B"/>
    <w:rsid w:val="00A70BBF"/>
    <w:rsid w:val="00A70C01"/>
    <w:rsid w:val="00A70CF6"/>
    <w:rsid w:val="00A71BD0"/>
    <w:rsid w:val="00A71F6F"/>
    <w:rsid w:val="00A72052"/>
    <w:rsid w:val="00A721FD"/>
    <w:rsid w:val="00A72654"/>
    <w:rsid w:val="00A73457"/>
    <w:rsid w:val="00A73F2D"/>
    <w:rsid w:val="00A74031"/>
    <w:rsid w:val="00A74065"/>
    <w:rsid w:val="00A741CE"/>
    <w:rsid w:val="00A74527"/>
    <w:rsid w:val="00A745D7"/>
    <w:rsid w:val="00A74B7D"/>
    <w:rsid w:val="00A74C4A"/>
    <w:rsid w:val="00A74E2B"/>
    <w:rsid w:val="00A750C0"/>
    <w:rsid w:val="00A750EA"/>
    <w:rsid w:val="00A75B91"/>
    <w:rsid w:val="00A76021"/>
    <w:rsid w:val="00A76207"/>
    <w:rsid w:val="00A76B9B"/>
    <w:rsid w:val="00A76FE4"/>
    <w:rsid w:val="00A770B6"/>
    <w:rsid w:val="00A77877"/>
    <w:rsid w:val="00A801FD"/>
    <w:rsid w:val="00A8040F"/>
    <w:rsid w:val="00A80767"/>
    <w:rsid w:val="00A808FC"/>
    <w:rsid w:val="00A80D55"/>
    <w:rsid w:val="00A82555"/>
    <w:rsid w:val="00A82952"/>
    <w:rsid w:val="00A82DFE"/>
    <w:rsid w:val="00A8335B"/>
    <w:rsid w:val="00A8352D"/>
    <w:rsid w:val="00A835DD"/>
    <w:rsid w:val="00A835E1"/>
    <w:rsid w:val="00A83BE4"/>
    <w:rsid w:val="00A83F32"/>
    <w:rsid w:val="00A840B7"/>
    <w:rsid w:val="00A842E1"/>
    <w:rsid w:val="00A845D5"/>
    <w:rsid w:val="00A84730"/>
    <w:rsid w:val="00A848C8"/>
    <w:rsid w:val="00A8564E"/>
    <w:rsid w:val="00A857E2"/>
    <w:rsid w:val="00A85DA3"/>
    <w:rsid w:val="00A86394"/>
    <w:rsid w:val="00A86460"/>
    <w:rsid w:val="00A873E2"/>
    <w:rsid w:val="00A874AA"/>
    <w:rsid w:val="00A8759D"/>
    <w:rsid w:val="00A878C9"/>
    <w:rsid w:val="00A87C7B"/>
    <w:rsid w:val="00A87C7C"/>
    <w:rsid w:val="00A9029A"/>
    <w:rsid w:val="00A905F1"/>
    <w:rsid w:val="00A908F0"/>
    <w:rsid w:val="00A90D05"/>
    <w:rsid w:val="00A91056"/>
    <w:rsid w:val="00A914E5"/>
    <w:rsid w:val="00A91F61"/>
    <w:rsid w:val="00A9227F"/>
    <w:rsid w:val="00A92A8F"/>
    <w:rsid w:val="00A92C57"/>
    <w:rsid w:val="00A92F30"/>
    <w:rsid w:val="00A930F6"/>
    <w:rsid w:val="00A931A8"/>
    <w:rsid w:val="00A931B0"/>
    <w:rsid w:val="00A935B9"/>
    <w:rsid w:val="00A93C08"/>
    <w:rsid w:val="00A93E11"/>
    <w:rsid w:val="00A942EA"/>
    <w:rsid w:val="00A943A8"/>
    <w:rsid w:val="00A948AF"/>
    <w:rsid w:val="00A9492D"/>
    <w:rsid w:val="00A94C43"/>
    <w:rsid w:val="00A95529"/>
    <w:rsid w:val="00A95F93"/>
    <w:rsid w:val="00A966FE"/>
    <w:rsid w:val="00A96E06"/>
    <w:rsid w:val="00A9703F"/>
    <w:rsid w:val="00A971DF"/>
    <w:rsid w:val="00A9789C"/>
    <w:rsid w:val="00AA00BD"/>
    <w:rsid w:val="00AA0883"/>
    <w:rsid w:val="00AA0B72"/>
    <w:rsid w:val="00AA1312"/>
    <w:rsid w:val="00AA18EE"/>
    <w:rsid w:val="00AA1B6A"/>
    <w:rsid w:val="00AA1C7D"/>
    <w:rsid w:val="00AA1E2E"/>
    <w:rsid w:val="00AA1E8B"/>
    <w:rsid w:val="00AA2201"/>
    <w:rsid w:val="00AA23E0"/>
    <w:rsid w:val="00AA2534"/>
    <w:rsid w:val="00AA25AA"/>
    <w:rsid w:val="00AA3A08"/>
    <w:rsid w:val="00AA3CE1"/>
    <w:rsid w:val="00AA3EE9"/>
    <w:rsid w:val="00AA5070"/>
    <w:rsid w:val="00AA57C5"/>
    <w:rsid w:val="00AA5830"/>
    <w:rsid w:val="00AA667D"/>
    <w:rsid w:val="00AA6B40"/>
    <w:rsid w:val="00AA6F53"/>
    <w:rsid w:val="00AA705F"/>
    <w:rsid w:val="00AA7383"/>
    <w:rsid w:val="00AA744F"/>
    <w:rsid w:val="00AA7469"/>
    <w:rsid w:val="00AB01EA"/>
    <w:rsid w:val="00AB0FAB"/>
    <w:rsid w:val="00AB1E69"/>
    <w:rsid w:val="00AB1FBD"/>
    <w:rsid w:val="00AB2865"/>
    <w:rsid w:val="00AB2CA5"/>
    <w:rsid w:val="00AB3151"/>
    <w:rsid w:val="00AB31F2"/>
    <w:rsid w:val="00AB3CF3"/>
    <w:rsid w:val="00AB4093"/>
    <w:rsid w:val="00AB44ED"/>
    <w:rsid w:val="00AB5090"/>
    <w:rsid w:val="00AB54AE"/>
    <w:rsid w:val="00AB5A5A"/>
    <w:rsid w:val="00AB616B"/>
    <w:rsid w:val="00AB6ADD"/>
    <w:rsid w:val="00AB70BF"/>
    <w:rsid w:val="00AB74DB"/>
    <w:rsid w:val="00AB7568"/>
    <w:rsid w:val="00AB777C"/>
    <w:rsid w:val="00AB7916"/>
    <w:rsid w:val="00AB7B0B"/>
    <w:rsid w:val="00AB7CA5"/>
    <w:rsid w:val="00AB7CC0"/>
    <w:rsid w:val="00AC0214"/>
    <w:rsid w:val="00AC021B"/>
    <w:rsid w:val="00AC0318"/>
    <w:rsid w:val="00AC0825"/>
    <w:rsid w:val="00AC1CAB"/>
    <w:rsid w:val="00AC2583"/>
    <w:rsid w:val="00AC26F4"/>
    <w:rsid w:val="00AC2869"/>
    <w:rsid w:val="00AC2B85"/>
    <w:rsid w:val="00AC2E43"/>
    <w:rsid w:val="00AC2ED7"/>
    <w:rsid w:val="00AC33E2"/>
    <w:rsid w:val="00AC3AA7"/>
    <w:rsid w:val="00AC3AFD"/>
    <w:rsid w:val="00AC3C2A"/>
    <w:rsid w:val="00AC4130"/>
    <w:rsid w:val="00AC48BF"/>
    <w:rsid w:val="00AC4E4B"/>
    <w:rsid w:val="00AC55F8"/>
    <w:rsid w:val="00AC6259"/>
    <w:rsid w:val="00AC626C"/>
    <w:rsid w:val="00AC6429"/>
    <w:rsid w:val="00AC64A1"/>
    <w:rsid w:val="00AC6505"/>
    <w:rsid w:val="00AC7020"/>
    <w:rsid w:val="00AC7045"/>
    <w:rsid w:val="00AC744E"/>
    <w:rsid w:val="00AC7BE7"/>
    <w:rsid w:val="00AD0100"/>
    <w:rsid w:val="00AD017C"/>
    <w:rsid w:val="00AD09D7"/>
    <w:rsid w:val="00AD17E5"/>
    <w:rsid w:val="00AD247C"/>
    <w:rsid w:val="00AD2809"/>
    <w:rsid w:val="00AD2924"/>
    <w:rsid w:val="00AD2F1A"/>
    <w:rsid w:val="00AD30CA"/>
    <w:rsid w:val="00AD388B"/>
    <w:rsid w:val="00AD3A42"/>
    <w:rsid w:val="00AD3D46"/>
    <w:rsid w:val="00AD42F3"/>
    <w:rsid w:val="00AD4B51"/>
    <w:rsid w:val="00AD4ED7"/>
    <w:rsid w:val="00AD57B9"/>
    <w:rsid w:val="00AD5FAF"/>
    <w:rsid w:val="00AD60B4"/>
    <w:rsid w:val="00AD60C3"/>
    <w:rsid w:val="00AD6B6B"/>
    <w:rsid w:val="00AD7036"/>
    <w:rsid w:val="00AD7271"/>
    <w:rsid w:val="00AD76E4"/>
    <w:rsid w:val="00AD78B5"/>
    <w:rsid w:val="00AD7EBE"/>
    <w:rsid w:val="00AE111C"/>
    <w:rsid w:val="00AE13F8"/>
    <w:rsid w:val="00AE165B"/>
    <w:rsid w:val="00AE19DC"/>
    <w:rsid w:val="00AE3040"/>
    <w:rsid w:val="00AE363C"/>
    <w:rsid w:val="00AE37D3"/>
    <w:rsid w:val="00AE38A9"/>
    <w:rsid w:val="00AE3D91"/>
    <w:rsid w:val="00AE3F5A"/>
    <w:rsid w:val="00AE4864"/>
    <w:rsid w:val="00AE5CB1"/>
    <w:rsid w:val="00AE5DDD"/>
    <w:rsid w:val="00AE5EC5"/>
    <w:rsid w:val="00AE6105"/>
    <w:rsid w:val="00AE63AD"/>
    <w:rsid w:val="00AE64AC"/>
    <w:rsid w:val="00AE6815"/>
    <w:rsid w:val="00AE6ED4"/>
    <w:rsid w:val="00AE72B8"/>
    <w:rsid w:val="00AE7CA1"/>
    <w:rsid w:val="00AF0C06"/>
    <w:rsid w:val="00AF13E0"/>
    <w:rsid w:val="00AF1739"/>
    <w:rsid w:val="00AF2B92"/>
    <w:rsid w:val="00AF342B"/>
    <w:rsid w:val="00AF34D2"/>
    <w:rsid w:val="00AF3F6A"/>
    <w:rsid w:val="00AF4371"/>
    <w:rsid w:val="00AF4695"/>
    <w:rsid w:val="00AF4942"/>
    <w:rsid w:val="00AF4956"/>
    <w:rsid w:val="00AF5943"/>
    <w:rsid w:val="00AF5B06"/>
    <w:rsid w:val="00AF6606"/>
    <w:rsid w:val="00AF670A"/>
    <w:rsid w:val="00AF67CB"/>
    <w:rsid w:val="00AF6889"/>
    <w:rsid w:val="00AF6BBD"/>
    <w:rsid w:val="00AF766A"/>
    <w:rsid w:val="00AF77F1"/>
    <w:rsid w:val="00B00007"/>
    <w:rsid w:val="00B000A9"/>
    <w:rsid w:val="00B00487"/>
    <w:rsid w:val="00B00976"/>
    <w:rsid w:val="00B00B59"/>
    <w:rsid w:val="00B00C17"/>
    <w:rsid w:val="00B01AC3"/>
    <w:rsid w:val="00B01B25"/>
    <w:rsid w:val="00B01F67"/>
    <w:rsid w:val="00B021AD"/>
    <w:rsid w:val="00B0267A"/>
    <w:rsid w:val="00B02D04"/>
    <w:rsid w:val="00B02D15"/>
    <w:rsid w:val="00B02EAE"/>
    <w:rsid w:val="00B02EDD"/>
    <w:rsid w:val="00B0353C"/>
    <w:rsid w:val="00B03B1E"/>
    <w:rsid w:val="00B04430"/>
    <w:rsid w:val="00B045EE"/>
    <w:rsid w:val="00B04DAA"/>
    <w:rsid w:val="00B053BF"/>
    <w:rsid w:val="00B056E6"/>
    <w:rsid w:val="00B0608E"/>
    <w:rsid w:val="00B062AF"/>
    <w:rsid w:val="00B06601"/>
    <w:rsid w:val="00B06693"/>
    <w:rsid w:val="00B06944"/>
    <w:rsid w:val="00B06B55"/>
    <w:rsid w:val="00B06C7A"/>
    <w:rsid w:val="00B070BD"/>
    <w:rsid w:val="00B07112"/>
    <w:rsid w:val="00B0726B"/>
    <w:rsid w:val="00B0764B"/>
    <w:rsid w:val="00B077C8"/>
    <w:rsid w:val="00B07C86"/>
    <w:rsid w:val="00B07FF6"/>
    <w:rsid w:val="00B10DD0"/>
    <w:rsid w:val="00B10EC9"/>
    <w:rsid w:val="00B12335"/>
    <w:rsid w:val="00B12A0A"/>
    <w:rsid w:val="00B12EFC"/>
    <w:rsid w:val="00B13BC7"/>
    <w:rsid w:val="00B13F65"/>
    <w:rsid w:val="00B14381"/>
    <w:rsid w:val="00B150E4"/>
    <w:rsid w:val="00B151C2"/>
    <w:rsid w:val="00B1552C"/>
    <w:rsid w:val="00B1597B"/>
    <w:rsid w:val="00B15D48"/>
    <w:rsid w:val="00B15FCA"/>
    <w:rsid w:val="00B16453"/>
    <w:rsid w:val="00B164DA"/>
    <w:rsid w:val="00B171D2"/>
    <w:rsid w:val="00B1721E"/>
    <w:rsid w:val="00B20862"/>
    <w:rsid w:val="00B20C86"/>
    <w:rsid w:val="00B21158"/>
    <w:rsid w:val="00B212DD"/>
    <w:rsid w:val="00B21778"/>
    <w:rsid w:val="00B217F2"/>
    <w:rsid w:val="00B22F4C"/>
    <w:rsid w:val="00B234FA"/>
    <w:rsid w:val="00B23C27"/>
    <w:rsid w:val="00B23DF9"/>
    <w:rsid w:val="00B24603"/>
    <w:rsid w:val="00B24771"/>
    <w:rsid w:val="00B24F8E"/>
    <w:rsid w:val="00B25170"/>
    <w:rsid w:val="00B254D9"/>
    <w:rsid w:val="00B25B47"/>
    <w:rsid w:val="00B26520"/>
    <w:rsid w:val="00B2680F"/>
    <w:rsid w:val="00B2693C"/>
    <w:rsid w:val="00B26C0E"/>
    <w:rsid w:val="00B26D31"/>
    <w:rsid w:val="00B26E4D"/>
    <w:rsid w:val="00B26E61"/>
    <w:rsid w:val="00B27029"/>
    <w:rsid w:val="00B2720D"/>
    <w:rsid w:val="00B2742C"/>
    <w:rsid w:val="00B2747A"/>
    <w:rsid w:val="00B2772E"/>
    <w:rsid w:val="00B27AF2"/>
    <w:rsid w:val="00B27C50"/>
    <w:rsid w:val="00B303A8"/>
    <w:rsid w:val="00B303F8"/>
    <w:rsid w:val="00B305DC"/>
    <w:rsid w:val="00B30725"/>
    <w:rsid w:val="00B31921"/>
    <w:rsid w:val="00B31EA9"/>
    <w:rsid w:val="00B320CF"/>
    <w:rsid w:val="00B3277F"/>
    <w:rsid w:val="00B32D24"/>
    <w:rsid w:val="00B33038"/>
    <w:rsid w:val="00B33046"/>
    <w:rsid w:val="00B3305B"/>
    <w:rsid w:val="00B33104"/>
    <w:rsid w:val="00B3433F"/>
    <w:rsid w:val="00B345A4"/>
    <w:rsid w:val="00B345C2"/>
    <w:rsid w:val="00B3467D"/>
    <w:rsid w:val="00B348C6"/>
    <w:rsid w:val="00B34958"/>
    <w:rsid w:val="00B34D33"/>
    <w:rsid w:val="00B350BF"/>
    <w:rsid w:val="00B35836"/>
    <w:rsid w:val="00B35DCF"/>
    <w:rsid w:val="00B3630B"/>
    <w:rsid w:val="00B36541"/>
    <w:rsid w:val="00B36620"/>
    <w:rsid w:val="00B3684E"/>
    <w:rsid w:val="00B369F2"/>
    <w:rsid w:val="00B36DBE"/>
    <w:rsid w:val="00B37745"/>
    <w:rsid w:val="00B37A24"/>
    <w:rsid w:val="00B37C66"/>
    <w:rsid w:val="00B37D5B"/>
    <w:rsid w:val="00B40AFC"/>
    <w:rsid w:val="00B41841"/>
    <w:rsid w:val="00B41FE4"/>
    <w:rsid w:val="00B424CC"/>
    <w:rsid w:val="00B429A0"/>
    <w:rsid w:val="00B42A37"/>
    <w:rsid w:val="00B4348A"/>
    <w:rsid w:val="00B43C03"/>
    <w:rsid w:val="00B43D85"/>
    <w:rsid w:val="00B44155"/>
    <w:rsid w:val="00B44320"/>
    <w:rsid w:val="00B44B27"/>
    <w:rsid w:val="00B45B38"/>
    <w:rsid w:val="00B45EA5"/>
    <w:rsid w:val="00B465F5"/>
    <w:rsid w:val="00B46710"/>
    <w:rsid w:val="00B46E8E"/>
    <w:rsid w:val="00B479B4"/>
    <w:rsid w:val="00B50287"/>
    <w:rsid w:val="00B50844"/>
    <w:rsid w:val="00B508AC"/>
    <w:rsid w:val="00B510C7"/>
    <w:rsid w:val="00B511E1"/>
    <w:rsid w:val="00B52DC3"/>
    <w:rsid w:val="00B531ED"/>
    <w:rsid w:val="00B53823"/>
    <w:rsid w:val="00B54ACC"/>
    <w:rsid w:val="00B54EFF"/>
    <w:rsid w:val="00B55172"/>
    <w:rsid w:val="00B552CB"/>
    <w:rsid w:val="00B55663"/>
    <w:rsid w:val="00B55D40"/>
    <w:rsid w:val="00B55DA9"/>
    <w:rsid w:val="00B5620B"/>
    <w:rsid w:val="00B57275"/>
    <w:rsid w:val="00B60037"/>
    <w:rsid w:val="00B612AA"/>
    <w:rsid w:val="00B61366"/>
    <w:rsid w:val="00B61554"/>
    <w:rsid w:val="00B61984"/>
    <w:rsid w:val="00B619C9"/>
    <w:rsid w:val="00B619CD"/>
    <w:rsid w:val="00B61BA4"/>
    <w:rsid w:val="00B622B8"/>
    <w:rsid w:val="00B6243D"/>
    <w:rsid w:val="00B62D3A"/>
    <w:rsid w:val="00B62EBE"/>
    <w:rsid w:val="00B6311C"/>
    <w:rsid w:val="00B639D8"/>
    <w:rsid w:val="00B63CCD"/>
    <w:rsid w:val="00B63CED"/>
    <w:rsid w:val="00B64231"/>
    <w:rsid w:val="00B6444D"/>
    <w:rsid w:val="00B647DD"/>
    <w:rsid w:val="00B64878"/>
    <w:rsid w:val="00B64DC1"/>
    <w:rsid w:val="00B64EF0"/>
    <w:rsid w:val="00B65091"/>
    <w:rsid w:val="00B653CA"/>
    <w:rsid w:val="00B653D5"/>
    <w:rsid w:val="00B656F2"/>
    <w:rsid w:val="00B65D85"/>
    <w:rsid w:val="00B65E6E"/>
    <w:rsid w:val="00B66C88"/>
    <w:rsid w:val="00B66E07"/>
    <w:rsid w:val="00B67776"/>
    <w:rsid w:val="00B70473"/>
    <w:rsid w:val="00B70AC6"/>
    <w:rsid w:val="00B70B3D"/>
    <w:rsid w:val="00B71D6C"/>
    <w:rsid w:val="00B71E8C"/>
    <w:rsid w:val="00B7214E"/>
    <w:rsid w:val="00B730B5"/>
    <w:rsid w:val="00B73183"/>
    <w:rsid w:val="00B73979"/>
    <w:rsid w:val="00B73F91"/>
    <w:rsid w:val="00B7418F"/>
    <w:rsid w:val="00B746D7"/>
    <w:rsid w:val="00B7475D"/>
    <w:rsid w:val="00B74A8F"/>
    <w:rsid w:val="00B75AF5"/>
    <w:rsid w:val="00B75B3E"/>
    <w:rsid w:val="00B75CF5"/>
    <w:rsid w:val="00B7610A"/>
    <w:rsid w:val="00B76165"/>
    <w:rsid w:val="00B76261"/>
    <w:rsid w:val="00B7644E"/>
    <w:rsid w:val="00B76829"/>
    <w:rsid w:val="00B768F5"/>
    <w:rsid w:val="00B76A09"/>
    <w:rsid w:val="00B76E22"/>
    <w:rsid w:val="00B77802"/>
    <w:rsid w:val="00B800BD"/>
    <w:rsid w:val="00B801C2"/>
    <w:rsid w:val="00B8030F"/>
    <w:rsid w:val="00B80434"/>
    <w:rsid w:val="00B80550"/>
    <w:rsid w:val="00B806B4"/>
    <w:rsid w:val="00B815BB"/>
    <w:rsid w:val="00B81AFC"/>
    <w:rsid w:val="00B81BB1"/>
    <w:rsid w:val="00B824BC"/>
    <w:rsid w:val="00B83070"/>
    <w:rsid w:val="00B8366F"/>
    <w:rsid w:val="00B83FA9"/>
    <w:rsid w:val="00B84849"/>
    <w:rsid w:val="00B85396"/>
    <w:rsid w:val="00B85646"/>
    <w:rsid w:val="00B856B9"/>
    <w:rsid w:val="00B858C6"/>
    <w:rsid w:val="00B85957"/>
    <w:rsid w:val="00B85DC8"/>
    <w:rsid w:val="00B85E7E"/>
    <w:rsid w:val="00B8685F"/>
    <w:rsid w:val="00B873F8"/>
    <w:rsid w:val="00B900DB"/>
    <w:rsid w:val="00B904EE"/>
    <w:rsid w:val="00B90547"/>
    <w:rsid w:val="00B90697"/>
    <w:rsid w:val="00B909D9"/>
    <w:rsid w:val="00B90AF9"/>
    <w:rsid w:val="00B90CBC"/>
    <w:rsid w:val="00B90D03"/>
    <w:rsid w:val="00B91036"/>
    <w:rsid w:val="00B918CB"/>
    <w:rsid w:val="00B921B4"/>
    <w:rsid w:val="00B92AB0"/>
    <w:rsid w:val="00B92B80"/>
    <w:rsid w:val="00B92DE9"/>
    <w:rsid w:val="00B931A1"/>
    <w:rsid w:val="00B93E67"/>
    <w:rsid w:val="00B942B2"/>
    <w:rsid w:val="00B945D3"/>
    <w:rsid w:val="00B948B0"/>
    <w:rsid w:val="00B9507B"/>
    <w:rsid w:val="00B95278"/>
    <w:rsid w:val="00B956C9"/>
    <w:rsid w:val="00B95DEF"/>
    <w:rsid w:val="00B95FC5"/>
    <w:rsid w:val="00B9626B"/>
    <w:rsid w:val="00B9644F"/>
    <w:rsid w:val="00B96DF8"/>
    <w:rsid w:val="00B96FEF"/>
    <w:rsid w:val="00B9723B"/>
    <w:rsid w:val="00B978F5"/>
    <w:rsid w:val="00B97B49"/>
    <w:rsid w:val="00B97C0A"/>
    <w:rsid w:val="00B97D0A"/>
    <w:rsid w:val="00B97D5A"/>
    <w:rsid w:val="00BA0653"/>
    <w:rsid w:val="00BA0794"/>
    <w:rsid w:val="00BA08BF"/>
    <w:rsid w:val="00BA0E4F"/>
    <w:rsid w:val="00BA1287"/>
    <w:rsid w:val="00BA14BB"/>
    <w:rsid w:val="00BA1CC5"/>
    <w:rsid w:val="00BA3428"/>
    <w:rsid w:val="00BA3832"/>
    <w:rsid w:val="00BA3CF8"/>
    <w:rsid w:val="00BA3D4F"/>
    <w:rsid w:val="00BA432E"/>
    <w:rsid w:val="00BA46B2"/>
    <w:rsid w:val="00BA4776"/>
    <w:rsid w:val="00BA4F46"/>
    <w:rsid w:val="00BA4F78"/>
    <w:rsid w:val="00BA521B"/>
    <w:rsid w:val="00BA5240"/>
    <w:rsid w:val="00BA5277"/>
    <w:rsid w:val="00BA53CC"/>
    <w:rsid w:val="00BA5ABC"/>
    <w:rsid w:val="00BA5EAF"/>
    <w:rsid w:val="00BA6B54"/>
    <w:rsid w:val="00BA71C2"/>
    <w:rsid w:val="00BA7790"/>
    <w:rsid w:val="00BA7BE8"/>
    <w:rsid w:val="00BA7E22"/>
    <w:rsid w:val="00BB03B1"/>
    <w:rsid w:val="00BB0848"/>
    <w:rsid w:val="00BB141E"/>
    <w:rsid w:val="00BB15B7"/>
    <w:rsid w:val="00BB1EF9"/>
    <w:rsid w:val="00BB2268"/>
    <w:rsid w:val="00BB24CA"/>
    <w:rsid w:val="00BB279B"/>
    <w:rsid w:val="00BB29ED"/>
    <w:rsid w:val="00BB3023"/>
    <w:rsid w:val="00BB33CE"/>
    <w:rsid w:val="00BB3D9A"/>
    <w:rsid w:val="00BB4F7D"/>
    <w:rsid w:val="00BB4FBE"/>
    <w:rsid w:val="00BB5B00"/>
    <w:rsid w:val="00BB6C01"/>
    <w:rsid w:val="00BB6CB5"/>
    <w:rsid w:val="00BB6D13"/>
    <w:rsid w:val="00BB740B"/>
    <w:rsid w:val="00BB76F5"/>
    <w:rsid w:val="00BB7842"/>
    <w:rsid w:val="00BB7ADB"/>
    <w:rsid w:val="00BC089C"/>
    <w:rsid w:val="00BC0BD3"/>
    <w:rsid w:val="00BC1165"/>
    <w:rsid w:val="00BC1660"/>
    <w:rsid w:val="00BC1BE8"/>
    <w:rsid w:val="00BC2062"/>
    <w:rsid w:val="00BC252E"/>
    <w:rsid w:val="00BC27E4"/>
    <w:rsid w:val="00BC27EE"/>
    <w:rsid w:val="00BC2D2D"/>
    <w:rsid w:val="00BC32F1"/>
    <w:rsid w:val="00BC3768"/>
    <w:rsid w:val="00BC4108"/>
    <w:rsid w:val="00BC4202"/>
    <w:rsid w:val="00BC480C"/>
    <w:rsid w:val="00BC4B2D"/>
    <w:rsid w:val="00BC4C47"/>
    <w:rsid w:val="00BC5C3B"/>
    <w:rsid w:val="00BC5CDE"/>
    <w:rsid w:val="00BC6E8F"/>
    <w:rsid w:val="00BC7546"/>
    <w:rsid w:val="00BC770E"/>
    <w:rsid w:val="00BC7EE5"/>
    <w:rsid w:val="00BD049C"/>
    <w:rsid w:val="00BD0A67"/>
    <w:rsid w:val="00BD194F"/>
    <w:rsid w:val="00BD1B91"/>
    <w:rsid w:val="00BD220F"/>
    <w:rsid w:val="00BD2A12"/>
    <w:rsid w:val="00BD2F31"/>
    <w:rsid w:val="00BD3004"/>
    <w:rsid w:val="00BD3165"/>
    <w:rsid w:val="00BD3457"/>
    <w:rsid w:val="00BD3459"/>
    <w:rsid w:val="00BD346C"/>
    <w:rsid w:val="00BD3754"/>
    <w:rsid w:val="00BD37A9"/>
    <w:rsid w:val="00BD3D55"/>
    <w:rsid w:val="00BD468B"/>
    <w:rsid w:val="00BD4939"/>
    <w:rsid w:val="00BD4BE9"/>
    <w:rsid w:val="00BD6339"/>
    <w:rsid w:val="00BD6D96"/>
    <w:rsid w:val="00BD6EF8"/>
    <w:rsid w:val="00BD74EA"/>
    <w:rsid w:val="00BD7A43"/>
    <w:rsid w:val="00BD7D55"/>
    <w:rsid w:val="00BE02A7"/>
    <w:rsid w:val="00BE091E"/>
    <w:rsid w:val="00BE1D25"/>
    <w:rsid w:val="00BE2477"/>
    <w:rsid w:val="00BE3176"/>
    <w:rsid w:val="00BE3348"/>
    <w:rsid w:val="00BE3441"/>
    <w:rsid w:val="00BE52E4"/>
    <w:rsid w:val="00BE56BD"/>
    <w:rsid w:val="00BE5E5B"/>
    <w:rsid w:val="00BE6226"/>
    <w:rsid w:val="00BE6543"/>
    <w:rsid w:val="00BE6959"/>
    <w:rsid w:val="00BE6C9F"/>
    <w:rsid w:val="00BE6E6D"/>
    <w:rsid w:val="00BE75A3"/>
    <w:rsid w:val="00BE76DF"/>
    <w:rsid w:val="00BE79EE"/>
    <w:rsid w:val="00BE7AF9"/>
    <w:rsid w:val="00BE7FB8"/>
    <w:rsid w:val="00BF01C1"/>
    <w:rsid w:val="00BF0582"/>
    <w:rsid w:val="00BF0836"/>
    <w:rsid w:val="00BF0C2C"/>
    <w:rsid w:val="00BF0D37"/>
    <w:rsid w:val="00BF0DD6"/>
    <w:rsid w:val="00BF11C2"/>
    <w:rsid w:val="00BF1617"/>
    <w:rsid w:val="00BF1C07"/>
    <w:rsid w:val="00BF1FE4"/>
    <w:rsid w:val="00BF249C"/>
    <w:rsid w:val="00BF25F0"/>
    <w:rsid w:val="00BF26FA"/>
    <w:rsid w:val="00BF2B50"/>
    <w:rsid w:val="00BF2CA5"/>
    <w:rsid w:val="00BF3315"/>
    <w:rsid w:val="00BF373B"/>
    <w:rsid w:val="00BF45F2"/>
    <w:rsid w:val="00BF4D92"/>
    <w:rsid w:val="00BF5092"/>
    <w:rsid w:val="00BF543E"/>
    <w:rsid w:val="00BF591E"/>
    <w:rsid w:val="00BF5EAA"/>
    <w:rsid w:val="00BF5EC6"/>
    <w:rsid w:val="00BF6EF2"/>
    <w:rsid w:val="00BF706F"/>
    <w:rsid w:val="00BF70ED"/>
    <w:rsid w:val="00BF7184"/>
    <w:rsid w:val="00BF7DBD"/>
    <w:rsid w:val="00C002B7"/>
    <w:rsid w:val="00C00725"/>
    <w:rsid w:val="00C0081F"/>
    <w:rsid w:val="00C01207"/>
    <w:rsid w:val="00C01C13"/>
    <w:rsid w:val="00C01DB5"/>
    <w:rsid w:val="00C01E3A"/>
    <w:rsid w:val="00C02291"/>
    <w:rsid w:val="00C02A34"/>
    <w:rsid w:val="00C0348B"/>
    <w:rsid w:val="00C03539"/>
    <w:rsid w:val="00C0362B"/>
    <w:rsid w:val="00C0389F"/>
    <w:rsid w:val="00C03B35"/>
    <w:rsid w:val="00C03E59"/>
    <w:rsid w:val="00C04FB0"/>
    <w:rsid w:val="00C057DD"/>
    <w:rsid w:val="00C06C28"/>
    <w:rsid w:val="00C06D92"/>
    <w:rsid w:val="00C0707D"/>
    <w:rsid w:val="00C0707F"/>
    <w:rsid w:val="00C0719E"/>
    <w:rsid w:val="00C07843"/>
    <w:rsid w:val="00C10CF7"/>
    <w:rsid w:val="00C11461"/>
    <w:rsid w:val="00C11B9B"/>
    <w:rsid w:val="00C12579"/>
    <w:rsid w:val="00C129EB"/>
    <w:rsid w:val="00C12A1F"/>
    <w:rsid w:val="00C13406"/>
    <w:rsid w:val="00C135A3"/>
    <w:rsid w:val="00C137B3"/>
    <w:rsid w:val="00C13D0D"/>
    <w:rsid w:val="00C13E48"/>
    <w:rsid w:val="00C1422F"/>
    <w:rsid w:val="00C1430B"/>
    <w:rsid w:val="00C145E1"/>
    <w:rsid w:val="00C14E7B"/>
    <w:rsid w:val="00C14E8B"/>
    <w:rsid w:val="00C15976"/>
    <w:rsid w:val="00C15BB1"/>
    <w:rsid w:val="00C16051"/>
    <w:rsid w:val="00C1609B"/>
    <w:rsid w:val="00C16299"/>
    <w:rsid w:val="00C16677"/>
    <w:rsid w:val="00C16797"/>
    <w:rsid w:val="00C1681F"/>
    <w:rsid w:val="00C17E7F"/>
    <w:rsid w:val="00C17EDE"/>
    <w:rsid w:val="00C17FE8"/>
    <w:rsid w:val="00C2040C"/>
    <w:rsid w:val="00C2067A"/>
    <w:rsid w:val="00C20AFB"/>
    <w:rsid w:val="00C2192C"/>
    <w:rsid w:val="00C21F0B"/>
    <w:rsid w:val="00C22034"/>
    <w:rsid w:val="00C220A7"/>
    <w:rsid w:val="00C234F4"/>
    <w:rsid w:val="00C235E6"/>
    <w:rsid w:val="00C237E8"/>
    <w:rsid w:val="00C239CE"/>
    <w:rsid w:val="00C23A4B"/>
    <w:rsid w:val="00C23F8A"/>
    <w:rsid w:val="00C23FF6"/>
    <w:rsid w:val="00C24B67"/>
    <w:rsid w:val="00C24F06"/>
    <w:rsid w:val="00C25013"/>
    <w:rsid w:val="00C25576"/>
    <w:rsid w:val="00C26319"/>
    <w:rsid w:val="00C267C2"/>
    <w:rsid w:val="00C269AF"/>
    <w:rsid w:val="00C26AAF"/>
    <w:rsid w:val="00C26AB8"/>
    <w:rsid w:val="00C26CD3"/>
    <w:rsid w:val="00C26DAE"/>
    <w:rsid w:val="00C2749B"/>
    <w:rsid w:val="00C27D77"/>
    <w:rsid w:val="00C30184"/>
    <w:rsid w:val="00C30407"/>
    <w:rsid w:val="00C30D41"/>
    <w:rsid w:val="00C31258"/>
    <w:rsid w:val="00C31259"/>
    <w:rsid w:val="00C312CE"/>
    <w:rsid w:val="00C3209E"/>
    <w:rsid w:val="00C321F0"/>
    <w:rsid w:val="00C32212"/>
    <w:rsid w:val="00C32685"/>
    <w:rsid w:val="00C3268A"/>
    <w:rsid w:val="00C32F39"/>
    <w:rsid w:val="00C3357B"/>
    <w:rsid w:val="00C33ABF"/>
    <w:rsid w:val="00C33D28"/>
    <w:rsid w:val="00C33D9D"/>
    <w:rsid w:val="00C34343"/>
    <w:rsid w:val="00C34C6C"/>
    <w:rsid w:val="00C35036"/>
    <w:rsid w:val="00C35245"/>
    <w:rsid w:val="00C352ED"/>
    <w:rsid w:val="00C35692"/>
    <w:rsid w:val="00C357BD"/>
    <w:rsid w:val="00C359C8"/>
    <w:rsid w:val="00C36690"/>
    <w:rsid w:val="00C36A04"/>
    <w:rsid w:val="00C36B22"/>
    <w:rsid w:val="00C3731E"/>
    <w:rsid w:val="00C37571"/>
    <w:rsid w:val="00C37E58"/>
    <w:rsid w:val="00C37F35"/>
    <w:rsid w:val="00C37F78"/>
    <w:rsid w:val="00C400A5"/>
    <w:rsid w:val="00C4031D"/>
    <w:rsid w:val="00C40704"/>
    <w:rsid w:val="00C40D7B"/>
    <w:rsid w:val="00C40DFC"/>
    <w:rsid w:val="00C411E1"/>
    <w:rsid w:val="00C418BC"/>
    <w:rsid w:val="00C42627"/>
    <w:rsid w:val="00C42692"/>
    <w:rsid w:val="00C4286B"/>
    <w:rsid w:val="00C42F99"/>
    <w:rsid w:val="00C42FBF"/>
    <w:rsid w:val="00C439E5"/>
    <w:rsid w:val="00C43A9D"/>
    <w:rsid w:val="00C43BA7"/>
    <w:rsid w:val="00C43E10"/>
    <w:rsid w:val="00C442EC"/>
    <w:rsid w:val="00C46BEB"/>
    <w:rsid w:val="00C46DD3"/>
    <w:rsid w:val="00C46FD0"/>
    <w:rsid w:val="00C4700F"/>
    <w:rsid w:val="00C474F1"/>
    <w:rsid w:val="00C47580"/>
    <w:rsid w:val="00C47711"/>
    <w:rsid w:val="00C47876"/>
    <w:rsid w:val="00C47DE2"/>
    <w:rsid w:val="00C5078F"/>
    <w:rsid w:val="00C50948"/>
    <w:rsid w:val="00C512C9"/>
    <w:rsid w:val="00C51EF2"/>
    <w:rsid w:val="00C52056"/>
    <w:rsid w:val="00C524D4"/>
    <w:rsid w:val="00C5342E"/>
    <w:rsid w:val="00C539B7"/>
    <w:rsid w:val="00C53CBF"/>
    <w:rsid w:val="00C5467F"/>
    <w:rsid w:val="00C550E0"/>
    <w:rsid w:val="00C55683"/>
    <w:rsid w:val="00C558BF"/>
    <w:rsid w:val="00C55BAF"/>
    <w:rsid w:val="00C55DE8"/>
    <w:rsid w:val="00C55F79"/>
    <w:rsid w:val="00C563DC"/>
    <w:rsid w:val="00C56539"/>
    <w:rsid w:val="00C56ABD"/>
    <w:rsid w:val="00C57479"/>
    <w:rsid w:val="00C57DCB"/>
    <w:rsid w:val="00C613E4"/>
    <w:rsid w:val="00C61881"/>
    <w:rsid w:val="00C622E1"/>
    <w:rsid w:val="00C627C7"/>
    <w:rsid w:val="00C627D0"/>
    <w:rsid w:val="00C62C95"/>
    <w:rsid w:val="00C62F1E"/>
    <w:rsid w:val="00C63000"/>
    <w:rsid w:val="00C631AA"/>
    <w:rsid w:val="00C635BC"/>
    <w:rsid w:val="00C63DE8"/>
    <w:rsid w:val="00C64238"/>
    <w:rsid w:val="00C64E1B"/>
    <w:rsid w:val="00C64EAD"/>
    <w:rsid w:val="00C6504F"/>
    <w:rsid w:val="00C654BD"/>
    <w:rsid w:val="00C6577A"/>
    <w:rsid w:val="00C65C67"/>
    <w:rsid w:val="00C66813"/>
    <w:rsid w:val="00C66B99"/>
    <w:rsid w:val="00C66BA6"/>
    <w:rsid w:val="00C66E06"/>
    <w:rsid w:val="00C67170"/>
    <w:rsid w:val="00C6760A"/>
    <w:rsid w:val="00C6765A"/>
    <w:rsid w:val="00C700F3"/>
    <w:rsid w:val="00C70A70"/>
    <w:rsid w:val="00C70B2B"/>
    <w:rsid w:val="00C70E10"/>
    <w:rsid w:val="00C7110D"/>
    <w:rsid w:val="00C7117C"/>
    <w:rsid w:val="00C7163A"/>
    <w:rsid w:val="00C71703"/>
    <w:rsid w:val="00C72779"/>
    <w:rsid w:val="00C73293"/>
    <w:rsid w:val="00C7394C"/>
    <w:rsid w:val="00C739CE"/>
    <w:rsid w:val="00C739DB"/>
    <w:rsid w:val="00C73B3A"/>
    <w:rsid w:val="00C74783"/>
    <w:rsid w:val="00C7519C"/>
    <w:rsid w:val="00C75818"/>
    <w:rsid w:val="00C7584B"/>
    <w:rsid w:val="00C760E2"/>
    <w:rsid w:val="00C763B5"/>
    <w:rsid w:val="00C76461"/>
    <w:rsid w:val="00C76C23"/>
    <w:rsid w:val="00C76E21"/>
    <w:rsid w:val="00C76E52"/>
    <w:rsid w:val="00C77355"/>
    <w:rsid w:val="00C77FE9"/>
    <w:rsid w:val="00C80803"/>
    <w:rsid w:val="00C80A73"/>
    <w:rsid w:val="00C8158A"/>
    <w:rsid w:val="00C817FD"/>
    <w:rsid w:val="00C81FF8"/>
    <w:rsid w:val="00C82AE1"/>
    <w:rsid w:val="00C83181"/>
    <w:rsid w:val="00C83457"/>
    <w:rsid w:val="00C8423B"/>
    <w:rsid w:val="00C8444A"/>
    <w:rsid w:val="00C8485C"/>
    <w:rsid w:val="00C84CBC"/>
    <w:rsid w:val="00C853E5"/>
    <w:rsid w:val="00C853EC"/>
    <w:rsid w:val="00C86263"/>
    <w:rsid w:val="00C8654D"/>
    <w:rsid w:val="00C867AE"/>
    <w:rsid w:val="00C8696C"/>
    <w:rsid w:val="00C86B08"/>
    <w:rsid w:val="00C86EB6"/>
    <w:rsid w:val="00C87526"/>
    <w:rsid w:val="00C8791E"/>
    <w:rsid w:val="00C8794E"/>
    <w:rsid w:val="00C87DF3"/>
    <w:rsid w:val="00C90352"/>
    <w:rsid w:val="00C909BB"/>
    <w:rsid w:val="00C90AB2"/>
    <w:rsid w:val="00C9111B"/>
    <w:rsid w:val="00C911A2"/>
    <w:rsid w:val="00C911F8"/>
    <w:rsid w:val="00C915C9"/>
    <w:rsid w:val="00C91B1C"/>
    <w:rsid w:val="00C91CCF"/>
    <w:rsid w:val="00C92C8A"/>
    <w:rsid w:val="00C92F4D"/>
    <w:rsid w:val="00C9312A"/>
    <w:rsid w:val="00C9391F"/>
    <w:rsid w:val="00C9400F"/>
    <w:rsid w:val="00C94EF1"/>
    <w:rsid w:val="00C951D8"/>
    <w:rsid w:val="00C9620D"/>
    <w:rsid w:val="00C9675E"/>
    <w:rsid w:val="00C97585"/>
    <w:rsid w:val="00C97793"/>
    <w:rsid w:val="00C9784A"/>
    <w:rsid w:val="00CA0629"/>
    <w:rsid w:val="00CA063C"/>
    <w:rsid w:val="00CA0AD5"/>
    <w:rsid w:val="00CA0CC9"/>
    <w:rsid w:val="00CA1581"/>
    <w:rsid w:val="00CA189D"/>
    <w:rsid w:val="00CA20E8"/>
    <w:rsid w:val="00CA26B2"/>
    <w:rsid w:val="00CA2B49"/>
    <w:rsid w:val="00CA2D03"/>
    <w:rsid w:val="00CA322F"/>
    <w:rsid w:val="00CA3445"/>
    <w:rsid w:val="00CA38F5"/>
    <w:rsid w:val="00CA3905"/>
    <w:rsid w:val="00CA3923"/>
    <w:rsid w:val="00CA3A88"/>
    <w:rsid w:val="00CA3C06"/>
    <w:rsid w:val="00CA3D29"/>
    <w:rsid w:val="00CA4500"/>
    <w:rsid w:val="00CA57B0"/>
    <w:rsid w:val="00CA58D2"/>
    <w:rsid w:val="00CA76C2"/>
    <w:rsid w:val="00CA78E3"/>
    <w:rsid w:val="00CA7DAA"/>
    <w:rsid w:val="00CB0083"/>
    <w:rsid w:val="00CB00F6"/>
    <w:rsid w:val="00CB054A"/>
    <w:rsid w:val="00CB0571"/>
    <w:rsid w:val="00CB086F"/>
    <w:rsid w:val="00CB088D"/>
    <w:rsid w:val="00CB0B45"/>
    <w:rsid w:val="00CB170E"/>
    <w:rsid w:val="00CB1B00"/>
    <w:rsid w:val="00CB2411"/>
    <w:rsid w:val="00CB2F17"/>
    <w:rsid w:val="00CB409B"/>
    <w:rsid w:val="00CB461B"/>
    <w:rsid w:val="00CB5190"/>
    <w:rsid w:val="00CB525C"/>
    <w:rsid w:val="00CB561A"/>
    <w:rsid w:val="00CB65FF"/>
    <w:rsid w:val="00CB693B"/>
    <w:rsid w:val="00CB6BB7"/>
    <w:rsid w:val="00CB7379"/>
    <w:rsid w:val="00CB7775"/>
    <w:rsid w:val="00CB7888"/>
    <w:rsid w:val="00CB7BAC"/>
    <w:rsid w:val="00CC0082"/>
    <w:rsid w:val="00CC09B1"/>
    <w:rsid w:val="00CC0B8C"/>
    <w:rsid w:val="00CC0CA3"/>
    <w:rsid w:val="00CC1717"/>
    <w:rsid w:val="00CC186B"/>
    <w:rsid w:val="00CC1A30"/>
    <w:rsid w:val="00CC21EA"/>
    <w:rsid w:val="00CC2ADA"/>
    <w:rsid w:val="00CC2D71"/>
    <w:rsid w:val="00CC2F9D"/>
    <w:rsid w:val="00CC36F7"/>
    <w:rsid w:val="00CC3FE9"/>
    <w:rsid w:val="00CC4208"/>
    <w:rsid w:val="00CC4490"/>
    <w:rsid w:val="00CC4664"/>
    <w:rsid w:val="00CC46BC"/>
    <w:rsid w:val="00CC4962"/>
    <w:rsid w:val="00CC508F"/>
    <w:rsid w:val="00CC50DA"/>
    <w:rsid w:val="00CC58B4"/>
    <w:rsid w:val="00CC5AD9"/>
    <w:rsid w:val="00CC5D6A"/>
    <w:rsid w:val="00CC613C"/>
    <w:rsid w:val="00CC625D"/>
    <w:rsid w:val="00CC637A"/>
    <w:rsid w:val="00CC64A0"/>
    <w:rsid w:val="00CC6952"/>
    <w:rsid w:val="00CC69A6"/>
    <w:rsid w:val="00CC72B7"/>
    <w:rsid w:val="00CC7BED"/>
    <w:rsid w:val="00CD01B9"/>
    <w:rsid w:val="00CD0250"/>
    <w:rsid w:val="00CD051B"/>
    <w:rsid w:val="00CD0680"/>
    <w:rsid w:val="00CD0723"/>
    <w:rsid w:val="00CD078E"/>
    <w:rsid w:val="00CD0DBA"/>
    <w:rsid w:val="00CD0E32"/>
    <w:rsid w:val="00CD1995"/>
    <w:rsid w:val="00CD1ECF"/>
    <w:rsid w:val="00CD1F56"/>
    <w:rsid w:val="00CD244C"/>
    <w:rsid w:val="00CD24E7"/>
    <w:rsid w:val="00CD4271"/>
    <w:rsid w:val="00CD4719"/>
    <w:rsid w:val="00CD5064"/>
    <w:rsid w:val="00CD5735"/>
    <w:rsid w:val="00CD5832"/>
    <w:rsid w:val="00CD590A"/>
    <w:rsid w:val="00CD5E5E"/>
    <w:rsid w:val="00CD6014"/>
    <w:rsid w:val="00CD619B"/>
    <w:rsid w:val="00CD62ED"/>
    <w:rsid w:val="00CD67DF"/>
    <w:rsid w:val="00CD6E62"/>
    <w:rsid w:val="00CD7944"/>
    <w:rsid w:val="00CD7AE9"/>
    <w:rsid w:val="00CE047D"/>
    <w:rsid w:val="00CE0874"/>
    <w:rsid w:val="00CE0BAE"/>
    <w:rsid w:val="00CE0BDB"/>
    <w:rsid w:val="00CE0EFF"/>
    <w:rsid w:val="00CE2234"/>
    <w:rsid w:val="00CE24F6"/>
    <w:rsid w:val="00CE2623"/>
    <w:rsid w:val="00CE2713"/>
    <w:rsid w:val="00CE2761"/>
    <w:rsid w:val="00CE2DF7"/>
    <w:rsid w:val="00CE2F60"/>
    <w:rsid w:val="00CE3656"/>
    <w:rsid w:val="00CE3B3A"/>
    <w:rsid w:val="00CE3B93"/>
    <w:rsid w:val="00CE3F7F"/>
    <w:rsid w:val="00CE42CA"/>
    <w:rsid w:val="00CE4C38"/>
    <w:rsid w:val="00CE4FC1"/>
    <w:rsid w:val="00CE5012"/>
    <w:rsid w:val="00CE5CE3"/>
    <w:rsid w:val="00CE65B0"/>
    <w:rsid w:val="00CE6818"/>
    <w:rsid w:val="00CE69AB"/>
    <w:rsid w:val="00CE6A62"/>
    <w:rsid w:val="00CE6E4B"/>
    <w:rsid w:val="00CE72BD"/>
    <w:rsid w:val="00CE731A"/>
    <w:rsid w:val="00CE78CC"/>
    <w:rsid w:val="00CF0107"/>
    <w:rsid w:val="00CF03A8"/>
    <w:rsid w:val="00CF0894"/>
    <w:rsid w:val="00CF14C7"/>
    <w:rsid w:val="00CF1878"/>
    <w:rsid w:val="00CF1E04"/>
    <w:rsid w:val="00CF1E0D"/>
    <w:rsid w:val="00CF221B"/>
    <w:rsid w:val="00CF22F3"/>
    <w:rsid w:val="00CF2CF1"/>
    <w:rsid w:val="00CF308C"/>
    <w:rsid w:val="00CF3344"/>
    <w:rsid w:val="00CF3640"/>
    <w:rsid w:val="00CF3EF9"/>
    <w:rsid w:val="00CF4178"/>
    <w:rsid w:val="00CF4680"/>
    <w:rsid w:val="00CF49EE"/>
    <w:rsid w:val="00CF4A33"/>
    <w:rsid w:val="00CF4CB0"/>
    <w:rsid w:val="00CF5647"/>
    <w:rsid w:val="00CF6044"/>
    <w:rsid w:val="00CF6845"/>
    <w:rsid w:val="00CF69AA"/>
    <w:rsid w:val="00CF7911"/>
    <w:rsid w:val="00CF79DB"/>
    <w:rsid w:val="00D0051D"/>
    <w:rsid w:val="00D00B07"/>
    <w:rsid w:val="00D02C5A"/>
    <w:rsid w:val="00D02D8B"/>
    <w:rsid w:val="00D036C2"/>
    <w:rsid w:val="00D03E74"/>
    <w:rsid w:val="00D03F99"/>
    <w:rsid w:val="00D04197"/>
    <w:rsid w:val="00D0470A"/>
    <w:rsid w:val="00D04CBA"/>
    <w:rsid w:val="00D04EAF"/>
    <w:rsid w:val="00D04EE4"/>
    <w:rsid w:val="00D050F9"/>
    <w:rsid w:val="00D05534"/>
    <w:rsid w:val="00D0553F"/>
    <w:rsid w:val="00D05A24"/>
    <w:rsid w:val="00D05B77"/>
    <w:rsid w:val="00D05F14"/>
    <w:rsid w:val="00D068C5"/>
    <w:rsid w:val="00D06A8D"/>
    <w:rsid w:val="00D0705E"/>
    <w:rsid w:val="00D073CF"/>
    <w:rsid w:val="00D07436"/>
    <w:rsid w:val="00D07922"/>
    <w:rsid w:val="00D07BC1"/>
    <w:rsid w:val="00D07C7A"/>
    <w:rsid w:val="00D07D7D"/>
    <w:rsid w:val="00D10B00"/>
    <w:rsid w:val="00D10EC0"/>
    <w:rsid w:val="00D1167F"/>
    <w:rsid w:val="00D11A1A"/>
    <w:rsid w:val="00D11E56"/>
    <w:rsid w:val="00D12526"/>
    <w:rsid w:val="00D129BE"/>
    <w:rsid w:val="00D12A48"/>
    <w:rsid w:val="00D13242"/>
    <w:rsid w:val="00D1445F"/>
    <w:rsid w:val="00D14B4D"/>
    <w:rsid w:val="00D14BF9"/>
    <w:rsid w:val="00D15371"/>
    <w:rsid w:val="00D1542B"/>
    <w:rsid w:val="00D15A91"/>
    <w:rsid w:val="00D15AD0"/>
    <w:rsid w:val="00D15F6D"/>
    <w:rsid w:val="00D168F4"/>
    <w:rsid w:val="00D16A19"/>
    <w:rsid w:val="00D17465"/>
    <w:rsid w:val="00D17ED7"/>
    <w:rsid w:val="00D20433"/>
    <w:rsid w:val="00D2082A"/>
    <w:rsid w:val="00D20884"/>
    <w:rsid w:val="00D2093F"/>
    <w:rsid w:val="00D20980"/>
    <w:rsid w:val="00D20ADB"/>
    <w:rsid w:val="00D21488"/>
    <w:rsid w:val="00D21920"/>
    <w:rsid w:val="00D221D4"/>
    <w:rsid w:val="00D22C28"/>
    <w:rsid w:val="00D238E1"/>
    <w:rsid w:val="00D23FC5"/>
    <w:rsid w:val="00D241E4"/>
    <w:rsid w:val="00D24309"/>
    <w:rsid w:val="00D2461D"/>
    <w:rsid w:val="00D24DAA"/>
    <w:rsid w:val="00D2511B"/>
    <w:rsid w:val="00D2513E"/>
    <w:rsid w:val="00D25B30"/>
    <w:rsid w:val="00D25B49"/>
    <w:rsid w:val="00D26453"/>
    <w:rsid w:val="00D26795"/>
    <w:rsid w:val="00D26881"/>
    <w:rsid w:val="00D26B75"/>
    <w:rsid w:val="00D26CFE"/>
    <w:rsid w:val="00D26DF8"/>
    <w:rsid w:val="00D2747E"/>
    <w:rsid w:val="00D27FAB"/>
    <w:rsid w:val="00D30603"/>
    <w:rsid w:val="00D30A3C"/>
    <w:rsid w:val="00D31637"/>
    <w:rsid w:val="00D31D68"/>
    <w:rsid w:val="00D32C7A"/>
    <w:rsid w:val="00D33433"/>
    <w:rsid w:val="00D3356A"/>
    <w:rsid w:val="00D335F7"/>
    <w:rsid w:val="00D3394B"/>
    <w:rsid w:val="00D33EE2"/>
    <w:rsid w:val="00D3439C"/>
    <w:rsid w:val="00D34712"/>
    <w:rsid w:val="00D348F5"/>
    <w:rsid w:val="00D34EF6"/>
    <w:rsid w:val="00D352E7"/>
    <w:rsid w:val="00D3541B"/>
    <w:rsid w:val="00D35934"/>
    <w:rsid w:val="00D35C4C"/>
    <w:rsid w:val="00D35CE6"/>
    <w:rsid w:val="00D35E1F"/>
    <w:rsid w:val="00D36064"/>
    <w:rsid w:val="00D3670F"/>
    <w:rsid w:val="00D36F8E"/>
    <w:rsid w:val="00D37974"/>
    <w:rsid w:val="00D37A10"/>
    <w:rsid w:val="00D40329"/>
    <w:rsid w:val="00D40434"/>
    <w:rsid w:val="00D4047F"/>
    <w:rsid w:val="00D4095C"/>
    <w:rsid w:val="00D409F9"/>
    <w:rsid w:val="00D40B51"/>
    <w:rsid w:val="00D41312"/>
    <w:rsid w:val="00D41CCC"/>
    <w:rsid w:val="00D41FD4"/>
    <w:rsid w:val="00D4223C"/>
    <w:rsid w:val="00D42BE6"/>
    <w:rsid w:val="00D43370"/>
    <w:rsid w:val="00D43FA6"/>
    <w:rsid w:val="00D442C7"/>
    <w:rsid w:val="00D443C7"/>
    <w:rsid w:val="00D446C0"/>
    <w:rsid w:val="00D453CA"/>
    <w:rsid w:val="00D45A60"/>
    <w:rsid w:val="00D45C31"/>
    <w:rsid w:val="00D506CE"/>
    <w:rsid w:val="00D50766"/>
    <w:rsid w:val="00D50982"/>
    <w:rsid w:val="00D50F93"/>
    <w:rsid w:val="00D50FC1"/>
    <w:rsid w:val="00D51317"/>
    <w:rsid w:val="00D51884"/>
    <w:rsid w:val="00D519A6"/>
    <w:rsid w:val="00D51DF5"/>
    <w:rsid w:val="00D51F10"/>
    <w:rsid w:val="00D5211B"/>
    <w:rsid w:val="00D5251C"/>
    <w:rsid w:val="00D52B22"/>
    <w:rsid w:val="00D53214"/>
    <w:rsid w:val="00D5334B"/>
    <w:rsid w:val="00D53501"/>
    <w:rsid w:val="00D548B8"/>
    <w:rsid w:val="00D5499F"/>
    <w:rsid w:val="00D54A37"/>
    <w:rsid w:val="00D5560A"/>
    <w:rsid w:val="00D55810"/>
    <w:rsid w:val="00D55A49"/>
    <w:rsid w:val="00D55C00"/>
    <w:rsid w:val="00D55F3A"/>
    <w:rsid w:val="00D55F4B"/>
    <w:rsid w:val="00D5607F"/>
    <w:rsid w:val="00D56267"/>
    <w:rsid w:val="00D5675E"/>
    <w:rsid w:val="00D56DE4"/>
    <w:rsid w:val="00D57137"/>
    <w:rsid w:val="00D573BC"/>
    <w:rsid w:val="00D57E8E"/>
    <w:rsid w:val="00D608B5"/>
    <w:rsid w:val="00D60BBC"/>
    <w:rsid w:val="00D61FDA"/>
    <w:rsid w:val="00D626B9"/>
    <w:rsid w:val="00D62835"/>
    <w:rsid w:val="00D62ADD"/>
    <w:rsid w:val="00D62F83"/>
    <w:rsid w:val="00D63530"/>
    <w:rsid w:val="00D635FE"/>
    <w:rsid w:val="00D63EBF"/>
    <w:rsid w:val="00D63EF6"/>
    <w:rsid w:val="00D640C8"/>
    <w:rsid w:val="00D64D52"/>
    <w:rsid w:val="00D652EB"/>
    <w:rsid w:val="00D656F9"/>
    <w:rsid w:val="00D6673F"/>
    <w:rsid w:val="00D67598"/>
    <w:rsid w:val="00D67640"/>
    <w:rsid w:val="00D67879"/>
    <w:rsid w:val="00D67C15"/>
    <w:rsid w:val="00D70263"/>
    <w:rsid w:val="00D70CED"/>
    <w:rsid w:val="00D70ED5"/>
    <w:rsid w:val="00D712AC"/>
    <w:rsid w:val="00D719BD"/>
    <w:rsid w:val="00D71C68"/>
    <w:rsid w:val="00D7228B"/>
    <w:rsid w:val="00D72458"/>
    <w:rsid w:val="00D73290"/>
    <w:rsid w:val="00D73D6C"/>
    <w:rsid w:val="00D73F87"/>
    <w:rsid w:val="00D74414"/>
    <w:rsid w:val="00D74565"/>
    <w:rsid w:val="00D74965"/>
    <w:rsid w:val="00D74B16"/>
    <w:rsid w:val="00D74B89"/>
    <w:rsid w:val="00D758C6"/>
    <w:rsid w:val="00D75B48"/>
    <w:rsid w:val="00D75C3D"/>
    <w:rsid w:val="00D75E3B"/>
    <w:rsid w:val="00D76E5F"/>
    <w:rsid w:val="00D770D3"/>
    <w:rsid w:val="00D77CC7"/>
    <w:rsid w:val="00D806AE"/>
    <w:rsid w:val="00D8096D"/>
    <w:rsid w:val="00D81292"/>
    <w:rsid w:val="00D81325"/>
    <w:rsid w:val="00D81503"/>
    <w:rsid w:val="00D81539"/>
    <w:rsid w:val="00D81687"/>
    <w:rsid w:val="00D82236"/>
    <w:rsid w:val="00D8251C"/>
    <w:rsid w:val="00D82731"/>
    <w:rsid w:val="00D82784"/>
    <w:rsid w:val="00D82BD8"/>
    <w:rsid w:val="00D82D8C"/>
    <w:rsid w:val="00D82FBE"/>
    <w:rsid w:val="00D83171"/>
    <w:rsid w:val="00D832C4"/>
    <w:rsid w:val="00D83B11"/>
    <w:rsid w:val="00D843EC"/>
    <w:rsid w:val="00D84AD2"/>
    <w:rsid w:val="00D84C33"/>
    <w:rsid w:val="00D8593A"/>
    <w:rsid w:val="00D85B90"/>
    <w:rsid w:val="00D85E08"/>
    <w:rsid w:val="00D85FDC"/>
    <w:rsid w:val="00D8605A"/>
    <w:rsid w:val="00D862E7"/>
    <w:rsid w:val="00D86BB6"/>
    <w:rsid w:val="00D86CFA"/>
    <w:rsid w:val="00D87099"/>
    <w:rsid w:val="00D8719A"/>
    <w:rsid w:val="00D875F2"/>
    <w:rsid w:val="00D87628"/>
    <w:rsid w:val="00D8775C"/>
    <w:rsid w:val="00D90107"/>
    <w:rsid w:val="00D9031E"/>
    <w:rsid w:val="00D90361"/>
    <w:rsid w:val="00D90B8F"/>
    <w:rsid w:val="00D9216E"/>
    <w:rsid w:val="00D928CD"/>
    <w:rsid w:val="00D928FB"/>
    <w:rsid w:val="00D92A75"/>
    <w:rsid w:val="00D92BD1"/>
    <w:rsid w:val="00D92F3B"/>
    <w:rsid w:val="00D93337"/>
    <w:rsid w:val="00D9344A"/>
    <w:rsid w:val="00D93F81"/>
    <w:rsid w:val="00D940F0"/>
    <w:rsid w:val="00D9449C"/>
    <w:rsid w:val="00D94A90"/>
    <w:rsid w:val="00D94C6A"/>
    <w:rsid w:val="00D94D06"/>
    <w:rsid w:val="00D94DC0"/>
    <w:rsid w:val="00D94E6D"/>
    <w:rsid w:val="00D95246"/>
    <w:rsid w:val="00D9549D"/>
    <w:rsid w:val="00D95798"/>
    <w:rsid w:val="00D958A5"/>
    <w:rsid w:val="00D959DF"/>
    <w:rsid w:val="00D95D0D"/>
    <w:rsid w:val="00D95E9E"/>
    <w:rsid w:val="00D96018"/>
    <w:rsid w:val="00D965C5"/>
    <w:rsid w:val="00D965D1"/>
    <w:rsid w:val="00D9756A"/>
    <w:rsid w:val="00D97737"/>
    <w:rsid w:val="00D97B21"/>
    <w:rsid w:val="00DA03DE"/>
    <w:rsid w:val="00DA0C4F"/>
    <w:rsid w:val="00DA13A3"/>
    <w:rsid w:val="00DA1590"/>
    <w:rsid w:val="00DA191A"/>
    <w:rsid w:val="00DA1B93"/>
    <w:rsid w:val="00DA29AB"/>
    <w:rsid w:val="00DA2CD0"/>
    <w:rsid w:val="00DA2EF5"/>
    <w:rsid w:val="00DA31B1"/>
    <w:rsid w:val="00DA3478"/>
    <w:rsid w:val="00DA36B4"/>
    <w:rsid w:val="00DA393C"/>
    <w:rsid w:val="00DA3994"/>
    <w:rsid w:val="00DA3EBB"/>
    <w:rsid w:val="00DA41DC"/>
    <w:rsid w:val="00DA547A"/>
    <w:rsid w:val="00DA562F"/>
    <w:rsid w:val="00DA57DB"/>
    <w:rsid w:val="00DA5B2F"/>
    <w:rsid w:val="00DA5CCF"/>
    <w:rsid w:val="00DA6077"/>
    <w:rsid w:val="00DA61D6"/>
    <w:rsid w:val="00DA6328"/>
    <w:rsid w:val="00DA6860"/>
    <w:rsid w:val="00DA68F8"/>
    <w:rsid w:val="00DA6AD8"/>
    <w:rsid w:val="00DA6C9C"/>
    <w:rsid w:val="00DA71AB"/>
    <w:rsid w:val="00DA7455"/>
    <w:rsid w:val="00DA76F7"/>
    <w:rsid w:val="00DB00E2"/>
    <w:rsid w:val="00DB0A43"/>
    <w:rsid w:val="00DB0C27"/>
    <w:rsid w:val="00DB1904"/>
    <w:rsid w:val="00DB1A52"/>
    <w:rsid w:val="00DB1DFA"/>
    <w:rsid w:val="00DB1E14"/>
    <w:rsid w:val="00DB23AE"/>
    <w:rsid w:val="00DB29CB"/>
    <w:rsid w:val="00DB2A65"/>
    <w:rsid w:val="00DB3060"/>
    <w:rsid w:val="00DB3513"/>
    <w:rsid w:val="00DB37DC"/>
    <w:rsid w:val="00DB38E5"/>
    <w:rsid w:val="00DB5F04"/>
    <w:rsid w:val="00DB6038"/>
    <w:rsid w:val="00DB6060"/>
    <w:rsid w:val="00DB60C9"/>
    <w:rsid w:val="00DB6603"/>
    <w:rsid w:val="00DB6C00"/>
    <w:rsid w:val="00DB6C1F"/>
    <w:rsid w:val="00DB6FAC"/>
    <w:rsid w:val="00DB7071"/>
    <w:rsid w:val="00DB762A"/>
    <w:rsid w:val="00DB77BB"/>
    <w:rsid w:val="00DB7B61"/>
    <w:rsid w:val="00DC09F7"/>
    <w:rsid w:val="00DC17DE"/>
    <w:rsid w:val="00DC18ED"/>
    <w:rsid w:val="00DC1983"/>
    <w:rsid w:val="00DC1AC8"/>
    <w:rsid w:val="00DC246B"/>
    <w:rsid w:val="00DC29FC"/>
    <w:rsid w:val="00DC3872"/>
    <w:rsid w:val="00DC3C48"/>
    <w:rsid w:val="00DC3C66"/>
    <w:rsid w:val="00DC3E8A"/>
    <w:rsid w:val="00DC3F5C"/>
    <w:rsid w:val="00DC527D"/>
    <w:rsid w:val="00DC5382"/>
    <w:rsid w:val="00DC5D4C"/>
    <w:rsid w:val="00DC61E1"/>
    <w:rsid w:val="00DC6308"/>
    <w:rsid w:val="00DC6BCA"/>
    <w:rsid w:val="00DC7290"/>
    <w:rsid w:val="00DC78CA"/>
    <w:rsid w:val="00DD06CB"/>
    <w:rsid w:val="00DD07DF"/>
    <w:rsid w:val="00DD14A3"/>
    <w:rsid w:val="00DD166B"/>
    <w:rsid w:val="00DD16F4"/>
    <w:rsid w:val="00DD18C7"/>
    <w:rsid w:val="00DD2399"/>
    <w:rsid w:val="00DD25D9"/>
    <w:rsid w:val="00DD292C"/>
    <w:rsid w:val="00DD2BA7"/>
    <w:rsid w:val="00DD3181"/>
    <w:rsid w:val="00DD4124"/>
    <w:rsid w:val="00DD4BFF"/>
    <w:rsid w:val="00DD58B0"/>
    <w:rsid w:val="00DD5C8E"/>
    <w:rsid w:val="00DD69D7"/>
    <w:rsid w:val="00DD6D53"/>
    <w:rsid w:val="00DD6ECA"/>
    <w:rsid w:val="00DD7687"/>
    <w:rsid w:val="00DE03DA"/>
    <w:rsid w:val="00DE0487"/>
    <w:rsid w:val="00DE1552"/>
    <w:rsid w:val="00DE16FF"/>
    <w:rsid w:val="00DE1FA3"/>
    <w:rsid w:val="00DE2BA7"/>
    <w:rsid w:val="00DE2D27"/>
    <w:rsid w:val="00DE3772"/>
    <w:rsid w:val="00DE39F9"/>
    <w:rsid w:val="00DE4606"/>
    <w:rsid w:val="00DE4A17"/>
    <w:rsid w:val="00DE4FFE"/>
    <w:rsid w:val="00DE589A"/>
    <w:rsid w:val="00DE59D5"/>
    <w:rsid w:val="00DE601B"/>
    <w:rsid w:val="00DE60F2"/>
    <w:rsid w:val="00DE6715"/>
    <w:rsid w:val="00DE67B8"/>
    <w:rsid w:val="00DE70C6"/>
    <w:rsid w:val="00DE753A"/>
    <w:rsid w:val="00DE7AA4"/>
    <w:rsid w:val="00DF00FF"/>
    <w:rsid w:val="00DF0BD6"/>
    <w:rsid w:val="00DF0DCF"/>
    <w:rsid w:val="00DF0F84"/>
    <w:rsid w:val="00DF0FF1"/>
    <w:rsid w:val="00DF1B6E"/>
    <w:rsid w:val="00DF1FC3"/>
    <w:rsid w:val="00DF2467"/>
    <w:rsid w:val="00DF2866"/>
    <w:rsid w:val="00DF2C3F"/>
    <w:rsid w:val="00DF2E3B"/>
    <w:rsid w:val="00DF32DB"/>
    <w:rsid w:val="00DF3390"/>
    <w:rsid w:val="00DF3B2F"/>
    <w:rsid w:val="00DF3FFD"/>
    <w:rsid w:val="00DF49DF"/>
    <w:rsid w:val="00DF4CEB"/>
    <w:rsid w:val="00DF5730"/>
    <w:rsid w:val="00DF6123"/>
    <w:rsid w:val="00DF6323"/>
    <w:rsid w:val="00DF71B5"/>
    <w:rsid w:val="00DF7FFD"/>
    <w:rsid w:val="00E00162"/>
    <w:rsid w:val="00E00424"/>
    <w:rsid w:val="00E00576"/>
    <w:rsid w:val="00E00900"/>
    <w:rsid w:val="00E00AF6"/>
    <w:rsid w:val="00E01AC3"/>
    <w:rsid w:val="00E026A0"/>
    <w:rsid w:val="00E03124"/>
    <w:rsid w:val="00E03C6C"/>
    <w:rsid w:val="00E03D07"/>
    <w:rsid w:val="00E047E5"/>
    <w:rsid w:val="00E0490C"/>
    <w:rsid w:val="00E04B60"/>
    <w:rsid w:val="00E05AB3"/>
    <w:rsid w:val="00E05D95"/>
    <w:rsid w:val="00E06739"/>
    <w:rsid w:val="00E068E9"/>
    <w:rsid w:val="00E069E9"/>
    <w:rsid w:val="00E06E36"/>
    <w:rsid w:val="00E07516"/>
    <w:rsid w:val="00E07536"/>
    <w:rsid w:val="00E077C9"/>
    <w:rsid w:val="00E07C76"/>
    <w:rsid w:val="00E07CBA"/>
    <w:rsid w:val="00E10B4D"/>
    <w:rsid w:val="00E10D00"/>
    <w:rsid w:val="00E10D74"/>
    <w:rsid w:val="00E11363"/>
    <w:rsid w:val="00E11903"/>
    <w:rsid w:val="00E11F22"/>
    <w:rsid w:val="00E1227E"/>
    <w:rsid w:val="00E12E62"/>
    <w:rsid w:val="00E12FDD"/>
    <w:rsid w:val="00E1340E"/>
    <w:rsid w:val="00E13AF3"/>
    <w:rsid w:val="00E13EC8"/>
    <w:rsid w:val="00E13F27"/>
    <w:rsid w:val="00E13FCE"/>
    <w:rsid w:val="00E140D7"/>
    <w:rsid w:val="00E14234"/>
    <w:rsid w:val="00E14810"/>
    <w:rsid w:val="00E150CA"/>
    <w:rsid w:val="00E152D4"/>
    <w:rsid w:val="00E1531B"/>
    <w:rsid w:val="00E15336"/>
    <w:rsid w:val="00E1579F"/>
    <w:rsid w:val="00E15ACD"/>
    <w:rsid w:val="00E15E5D"/>
    <w:rsid w:val="00E15FF5"/>
    <w:rsid w:val="00E16807"/>
    <w:rsid w:val="00E170CC"/>
    <w:rsid w:val="00E174C2"/>
    <w:rsid w:val="00E17C3B"/>
    <w:rsid w:val="00E203CA"/>
    <w:rsid w:val="00E20B24"/>
    <w:rsid w:val="00E215EC"/>
    <w:rsid w:val="00E21FF7"/>
    <w:rsid w:val="00E22B8E"/>
    <w:rsid w:val="00E22FC4"/>
    <w:rsid w:val="00E23C96"/>
    <w:rsid w:val="00E23CEC"/>
    <w:rsid w:val="00E24008"/>
    <w:rsid w:val="00E24224"/>
    <w:rsid w:val="00E245D9"/>
    <w:rsid w:val="00E24676"/>
    <w:rsid w:val="00E24CF7"/>
    <w:rsid w:val="00E2516D"/>
    <w:rsid w:val="00E251FC"/>
    <w:rsid w:val="00E25D7B"/>
    <w:rsid w:val="00E26125"/>
    <w:rsid w:val="00E261DC"/>
    <w:rsid w:val="00E263DD"/>
    <w:rsid w:val="00E266DE"/>
    <w:rsid w:val="00E26877"/>
    <w:rsid w:val="00E26AAE"/>
    <w:rsid w:val="00E3059B"/>
    <w:rsid w:val="00E30BB4"/>
    <w:rsid w:val="00E31638"/>
    <w:rsid w:val="00E3177A"/>
    <w:rsid w:val="00E31A20"/>
    <w:rsid w:val="00E31A86"/>
    <w:rsid w:val="00E31FE2"/>
    <w:rsid w:val="00E3220C"/>
    <w:rsid w:val="00E32A92"/>
    <w:rsid w:val="00E32C97"/>
    <w:rsid w:val="00E3363C"/>
    <w:rsid w:val="00E33648"/>
    <w:rsid w:val="00E3366E"/>
    <w:rsid w:val="00E33CD4"/>
    <w:rsid w:val="00E33ECE"/>
    <w:rsid w:val="00E342CF"/>
    <w:rsid w:val="00E344F6"/>
    <w:rsid w:val="00E34A37"/>
    <w:rsid w:val="00E34F50"/>
    <w:rsid w:val="00E35DA1"/>
    <w:rsid w:val="00E3763A"/>
    <w:rsid w:val="00E377D5"/>
    <w:rsid w:val="00E37DD8"/>
    <w:rsid w:val="00E37EEC"/>
    <w:rsid w:val="00E40D9A"/>
    <w:rsid w:val="00E40FFE"/>
    <w:rsid w:val="00E41389"/>
    <w:rsid w:val="00E422EF"/>
    <w:rsid w:val="00E427D5"/>
    <w:rsid w:val="00E42AF4"/>
    <w:rsid w:val="00E42B34"/>
    <w:rsid w:val="00E42E9C"/>
    <w:rsid w:val="00E43087"/>
    <w:rsid w:val="00E437A5"/>
    <w:rsid w:val="00E4381A"/>
    <w:rsid w:val="00E44AA0"/>
    <w:rsid w:val="00E44D50"/>
    <w:rsid w:val="00E44F55"/>
    <w:rsid w:val="00E452C2"/>
    <w:rsid w:val="00E456EB"/>
    <w:rsid w:val="00E45CB1"/>
    <w:rsid w:val="00E45FCC"/>
    <w:rsid w:val="00E46025"/>
    <w:rsid w:val="00E46264"/>
    <w:rsid w:val="00E4631A"/>
    <w:rsid w:val="00E46642"/>
    <w:rsid w:val="00E46655"/>
    <w:rsid w:val="00E46A83"/>
    <w:rsid w:val="00E46BFD"/>
    <w:rsid w:val="00E514E8"/>
    <w:rsid w:val="00E518F2"/>
    <w:rsid w:val="00E51CCA"/>
    <w:rsid w:val="00E51EF5"/>
    <w:rsid w:val="00E5206C"/>
    <w:rsid w:val="00E524AF"/>
    <w:rsid w:val="00E52A95"/>
    <w:rsid w:val="00E52CA4"/>
    <w:rsid w:val="00E53187"/>
    <w:rsid w:val="00E53677"/>
    <w:rsid w:val="00E54882"/>
    <w:rsid w:val="00E55EE0"/>
    <w:rsid w:val="00E55EFD"/>
    <w:rsid w:val="00E562C3"/>
    <w:rsid w:val="00E56556"/>
    <w:rsid w:val="00E566B3"/>
    <w:rsid w:val="00E566BC"/>
    <w:rsid w:val="00E568A7"/>
    <w:rsid w:val="00E56C5A"/>
    <w:rsid w:val="00E56FDB"/>
    <w:rsid w:val="00E570BD"/>
    <w:rsid w:val="00E57463"/>
    <w:rsid w:val="00E57818"/>
    <w:rsid w:val="00E57C43"/>
    <w:rsid w:val="00E609D6"/>
    <w:rsid w:val="00E609E2"/>
    <w:rsid w:val="00E60D56"/>
    <w:rsid w:val="00E610DF"/>
    <w:rsid w:val="00E622BD"/>
    <w:rsid w:val="00E62523"/>
    <w:rsid w:val="00E627FD"/>
    <w:rsid w:val="00E63019"/>
    <w:rsid w:val="00E63335"/>
    <w:rsid w:val="00E634F5"/>
    <w:rsid w:val="00E6367C"/>
    <w:rsid w:val="00E63BDC"/>
    <w:rsid w:val="00E64217"/>
    <w:rsid w:val="00E64269"/>
    <w:rsid w:val="00E6493F"/>
    <w:rsid w:val="00E657BD"/>
    <w:rsid w:val="00E65D23"/>
    <w:rsid w:val="00E65DE8"/>
    <w:rsid w:val="00E65E6C"/>
    <w:rsid w:val="00E66358"/>
    <w:rsid w:val="00E665AC"/>
    <w:rsid w:val="00E66761"/>
    <w:rsid w:val="00E66B6B"/>
    <w:rsid w:val="00E66F27"/>
    <w:rsid w:val="00E671B6"/>
    <w:rsid w:val="00E67A3E"/>
    <w:rsid w:val="00E67FBA"/>
    <w:rsid w:val="00E700A2"/>
    <w:rsid w:val="00E70532"/>
    <w:rsid w:val="00E70886"/>
    <w:rsid w:val="00E716D1"/>
    <w:rsid w:val="00E71DD1"/>
    <w:rsid w:val="00E72D85"/>
    <w:rsid w:val="00E72FDF"/>
    <w:rsid w:val="00E73056"/>
    <w:rsid w:val="00E737F3"/>
    <w:rsid w:val="00E73CBF"/>
    <w:rsid w:val="00E744B8"/>
    <w:rsid w:val="00E7473E"/>
    <w:rsid w:val="00E74A45"/>
    <w:rsid w:val="00E752FF"/>
    <w:rsid w:val="00E75446"/>
    <w:rsid w:val="00E758A7"/>
    <w:rsid w:val="00E75A64"/>
    <w:rsid w:val="00E75D47"/>
    <w:rsid w:val="00E75EE5"/>
    <w:rsid w:val="00E76413"/>
    <w:rsid w:val="00E76AE7"/>
    <w:rsid w:val="00E76B02"/>
    <w:rsid w:val="00E76C32"/>
    <w:rsid w:val="00E770BF"/>
    <w:rsid w:val="00E77205"/>
    <w:rsid w:val="00E77772"/>
    <w:rsid w:val="00E7794F"/>
    <w:rsid w:val="00E77BF4"/>
    <w:rsid w:val="00E80206"/>
    <w:rsid w:val="00E80DB3"/>
    <w:rsid w:val="00E81453"/>
    <w:rsid w:val="00E819C7"/>
    <w:rsid w:val="00E81D63"/>
    <w:rsid w:val="00E82D56"/>
    <w:rsid w:val="00E837CB"/>
    <w:rsid w:val="00E84464"/>
    <w:rsid w:val="00E84C52"/>
    <w:rsid w:val="00E84CAB"/>
    <w:rsid w:val="00E850A3"/>
    <w:rsid w:val="00E85169"/>
    <w:rsid w:val="00E85194"/>
    <w:rsid w:val="00E852F1"/>
    <w:rsid w:val="00E8653A"/>
    <w:rsid w:val="00E867DE"/>
    <w:rsid w:val="00E86B7D"/>
    <w:rsid w:val="00E87944"/>
    <w:rsid w:val="00E87FCE"/>
    <w:rsid w:val="00E87FEF"/>
    <w:rsid w:val="00E90057"/>
    <w:rsid w:val="00E900CC"/>
    <w:rsid w:val="00E903D5"/>
    <w:rsid w:val="00E9093A"/>
    <w:rsid w:val="00E90EBE"/>
    <w:rsid w:val="00E91EDE"/>
    <w:rsid w:val="00E9249E"/>
    <w:rsid w:val="00E924D2"/>
    <w:rsid w:val="00E9251D"/>
    <w:rsid w:val="00E9292B"/>
    <w:rsid w:val="00E92D4A"/>
    <w:rsid w:val="00E92DB6"/>
    <w:rsid w:val="00E93602"/>
    <w:rsid w:val="00E93C93"/>
    <w:rsid w:val="00E94657"/>
    <w:rsid w:val="00E94815"/>
    <w:rsid w:val="00E94DF7"/>
    <w:rsid w:val="00E9597C"/>
    <w:rsid w:val="00E95A63"/>
    <w:rsid w:val="00E95CD0"/>
    <w:rsid w:val="00E96117"/>
    <w:rsid w:val="00E974A7"/>
    <w:rsid w:val="00E97DAE"/>
    <w:rsid w:val="00E97F5B"/>
    <w:rsid w:val="00EA014F"/>
    <w:rsid w:val="00EA020D"/>
    <w:rsid w:val="00EA035C"/>
    <w:rsid w:val="00EA10AD"/>
    <w:rsid w:val="00EA1853"/>
    <w:rsid w:val="00EA2029"/>
    <w:rsid w:val="00EA2DD9"/>
    <w:rsid w:val="00EA2E95"/>
    <w:rsid w:val="00EA3341"/>
    <w:rsid w:val="00EA35D1"/>
    <w:rsid w:val="00EA3AC0"/>
    <w:rsid w:val="00EA3C4A"/>
    <w:rsid w:val="00EA3D03"/>
    <w:rsid w:val="00EA4E25"/>
    <w:rsid w:val="00EA4E67"/>
    <w:rsid w:val="00EA5170"/>
    <w:rsid w:val="00EA55DE"/>
    <w:rsid w:val="00EA58B4"/>
    <w:rsid w:val="00EA5A8E"/>
    <w:rsid w:val="00EA5B92"/>
    <w:rsid w:val="00EA626D"/>
    <w:rsid w:val="00EA68E3"/>
    <w:rsid w:val="00EA6C40"/>
    <w:rsid w:val="00EA7605"/>
    <w:rsid w:val="00EA7610"/>
    <w:rsid w:val="00EA7CBD"/>
    <w:rsid w:val="00EB018B"/>
    <w:rsid w:val="00EB03C2"/>
    <w:rsid w:val="00EB094E"/>
    <w:rsid w:val="00EB156F"/>
    <w:rsid w:val="00EB1A5E"/>
    <w:rsid w:val="00EB2363"/>
    <w:rsid w:val="00EB2C9F"/>
    <w:rsid w:val="00EB2CFC"/>
    <w:rsid w:val="00EB343F"/>
    <w:rsid w:val="00EB3488"/>
    <w:rsid w:val="00EB3690"/>
    <w:rsid w:val="00EB3702"/>
    <w:rsid w:val="00EB3723"/>
    <w:rsid w:val="00EB3751"/>
    <w:rsid w:val="00EB3ACD"/>
    <w:rsid w:val="00EB3B14"/>
    <w:rsid w:val="00EB3BFA"/>
    <w:rsid w:val="00EB3CC6"/>
    <w:rsid w:val="00EB3DDC"/>
    <w:rsid w:val="00EB3E04"/>
    <w:rsid w:val="00EB4147"/>
    <w:rsid w:val="00EB4186"/>
    <w:rsid w:val="00EB43E0"/>
    <w:rsid w:val="00EB484A"/>
    <w:rsid w:val="00EB49B5"/>
    <w:rsid w:val="00EB4D40"/>
    <w:rsid w:val="00EB4FCF"/>
    <w:rsid w:val="00EB5351"/>
    <w:rsid w:val="00EB571A"/>
    <w:rsid w:val="00EB69EE"/>
    <w:rsid w:val="00EB6A4C"/>
    <w:rsid w:val="00EB6A4E"/>
    <w:rsid w:val="00EB7153"/>
    <w:rsid w:val="00EB76E0"/>
    <w:rsid w:val="00EB7821"/>
    <w:rsid w:val="00EB7A99"/>
    <w:rsid w:val="00EC00ED"/>
    <w:rsid w:val="00EC02E8"/>
    <w:rsid w:val="00EC10D8"/>
    <w:rsid w:val="00EC1339"/>
    <w:rsid w:val="00EC150B"/>
    <w:rsid w:val="00EC17CF"/>
    <w:rsid w:val="00EC1A19"/>
    <w:rsid w:val="00EC1AD5"/>
    <w:rsid w:val="00EC2157"/>
    <w:rsid w:val="00EC219E"/>
    <w:rsid w:val="00EC280D"/>
    <w:rsid w:val="00EC2864"/>
    <w:rsid w:val="00EC28A6"/>
    <w:rsid w:val="00EC2B0D"/>
    <w:rsid w:val="00EC2BB8"/>
    <w:rsid w:val="00EC2C62"/>
    <w:rsid w:val="00EC30AE"/>
    <w:rsid w:val="00EC3C73"/>
    <w:rsid w:val="00EC3C86"/>
    <w:rsid w:val="00EC3CB5"/>
    <w:rsid w:val="00EC3CBC"/>
    <w:rsid w:val="00EC3E15"/>
    <w:rsid w:val="00EC40E8"/>
    <w:rsid w:val="00EC421B"/>
    <w:rsid w:val="00EC438E"/>
    <w:rsid w:val="00EC46F0"/>
    <w:rsid w:val="00EC492B"/>
    <w:rsid w:val="00EC49C0"/>
    <w:rsid w:val="00EC4C3B"/>
    <w:rsid w:val="00EC4E69"/>
    <w:rsid w:val="00EC5588"/>
    <w:rsid w:val="00EC559B"/>
    <w:rsid w:val="00EC574C"/>
    <w:rsid w:val="00EC5790"/>
    <w:rsid w:val="00EC5BDC"/>
    <w:rsid w:val="00EC64A9"/>
    <w:rsid w:val="00EC67BC"/>
    <w:rsid w:val="00EC734A"/>
    <w:rsid w:val="00EC73DD"/>
    <w:rsid w:val="00EC7438"/>
    <w:rsid w:val="00EC7912"/>
    <w:rsid w:val="00ED1103"/>
    <w:rsid w:val="00ED2470"/>
    <w:rsid w:val="00ED2DC5"/>
    <w:rsid w:val="00ED335D"/>
    <w:rsid w:val="00ED3ECD"/>
    <w:rsid w:val="00ED3FDC"/>
    <w:rsid w:val="00ED437D"/>
    <w:rsid w:val="00ED4599"/>
    <w:rsid w:val="00ED45B4"/>
    <w:rsid w:val="00ED4DBE"/>
    <w:rsid w:val="00ED5278"/>
    <w:rsid w:val="00ED5FBD"/>
    <w:rsid w:val="00ED60A6"/>
    <w:rsid w:val="00ED6523"/>
    <w:rsid w:val="00ED655D"/>
    <w:rsid w:val="00ED6B8F"/>
    <w:rsid w:val="00ED6D71"/>
    <w:rsid w:val="00ED78BE"/>
    <w:rsid w:val="00ED7A9C"/>
    <w:rsid w:val="00ED7BFD"/>
    <w:rsid w:val="00ED7C5C"/>
    <w:rsid w:val="00ED7E2F"/>
    <w:rsid w:val="00ED7FC8"/>
    <w:rsid w:val="00EE00F9"/>
    <w:rsid w:val="00EE0247"/>
    <w:rsid w:val="00EE07C2"/>
    <w:rsid w:val="00EE0D3A"/>
    <w:rsid w:val="00EE1720"/>
    <w:rsid w:val="00EE1751"/>
    <w:rsid w:val="00EE208C"/>
    <w:rsid w:val="00EE24B0"/>
    <w:rsid w:val="00EE25A8"/>
    <w:rsid w:val="00EE25DF"/>
    <w:rsid w:val="00EE2698"/>
    <w:rsid w:val="00EE297A"/>
    <w:rsid w:val="00EE2A02"/>
    <w:rsid w:val="00EE2D1F"/>
    <w:rsid w:val="00EE2D25"/>
    <w:rsid w:val="00EE2D34"/>
    <w:rsid w:val="00EE3575"/>
    <w:rsid w:val="00EE41FC"/>
    <w:rsid w:val="00EE44EB"/>
    <w:rsid w:val="00EE456E"/>
    <w:rsid w:val="00EE4867"/>
    <w:rsid w:val="00EE4D90"/>
    <w:rsid w:val="00EE5CFF"/>
    <w:rsid w:val="00EE6E93"/>
    <w:rsid w:val="00EE7AB6"/>
    <w:rsid w:val="00EE7F42"/>
    <w:rsid w:val="00EF03C4"/>
    <w:rsid w:val="00EF0566"/>
    <w:rsid w:val="00EF0600"/>
    <w:rsid w:val="00EF068B"/>
    <w:rsid w:val="00EF0830"/>
    <w:rsid w:val="00EF0898"/>
    <w:rsid w:val="00EF093D"/>
    <w:rsid w:val="00EF09BB"/>
    <w:rsid w:val="00EF0CBF"/>
    <w:rsid w:val="00EF0D16"/>
    <w:rsid w:val="00EF143E"/>
    <w:rsid w:val="00EF1A12"/>
    <w:rsid w:val="00EF24A1"/>
    <w:rsid w:val="00EF277B"/>
    <w:rsid w:val="00EF2CD0"/>
    <w:rsid w:val="00EF318C"/>
    <w:rsid w:val="00EF3331"/>
    <w:rsid w:val="00EF3FB6"/>
    <w:rsid w:val="00EF4244"/>
    <w:rsid w:val="00EF4304"/>
    <w:rsid w:val="00EF45EF"/>
    <w:rsid w:val="00EF4D37"/>
    <w:rsid w:val="00EF5203"/>
    <w:rsid w:val="00EF55AF"/>
    <w:rsid w:val="00EF563E"/>
    <w:rsid w:val="00EF5AEB"/>
    <w:rsid w:val="00EF644C"/>
    <w:rsid w:val="00EF6812"/>
    <w:rsid w:val="00EF7787"/>
    <w:rsid w:val="00EF7AFA"/>
    <w:rsid w:val="00EF7DE5"/>
    <w:rsid w:val="00F002E1"/>
    <w:rsid w:val="00F00508"/>
    <w:rsid w:val="00F0076F"/>
    <w:rsid w:val="00F008BD"/>
    <w:rsid w:val="00F01652"/>
    <w:rsid w:val="00F01BA6"/>
    <w:rsid w:val="00F01C18"/>
    <w:rsid w:val="00F01F32"/>
    <w:rsid w:val="00F02239"/>
    <w:rsid w:val="00F02555"/>
    <w:rsid w:val="00F03355"/>
    <w:rsid w:val="00F04F72"/>
    <w:rsid w:val="00F052B1"/>
    <w:rsid w:val="00F0597C"/>
    <w:rsid w:val="00F05B49"/>
    <w:rsid w:val="00F0608C"/>
    <w:rsid w:val="00F0677B"/>
    <w:rsid w:val="00F1028D"/>
    <w:rsid w:val="00F1059B"/>
    <w:rsid w:val="00F1060C"/>
    <w:rsid w:val="00F10906"/>
    <w:rsid w:val="00F10C6C"/>
    <w:rsid w:val="00F10D87"/>
    <w:rsid w:val="00F10ED7"/>
    <w:rsid w:val="00F11C94"/>
    <w:rsid w:val="00F12485"/>
    <w:rsid w:val="00F13516"/>
    <w:rsid w:val="00F13DB9"/>
    <w:rsid w:val="00F142C2"/>
    <w:rsid w:val="00F145A5"/>
    <w:rsid w:val="00F1493E"/>
    <w:rsid w:val="00F14F11"/>
    <w:rsid w:val="00F156DB"/>
    <w:rsid w:val="00F15887"/>
    <w:rsid w:val="00F15A35"/>
    <w:rsid w:val="00F162AA"/>
    <w:rsid w:val="00F162CD"/>
    <w:rsid w:val="00F1698C"/>
    <w:rsid w:val="00F169A3"/>
    <w:rsid w:val="00F209B9"/>
    <w:rsid w:val="00F20AFE"/>
    <w:rsid w:val="00F20BA2"/>
    <w:rsid w:val="00F20D90"/>
    <w:rsid w:val="00F21497"/>
    <w:rsid w:val="00F21827"/>
    <w:rsid w:val="00F2202E"/>
    <w:rsid w:val="00F222BC"/>
    <w:rsid w:val="00F22722"/>
    <w:rsid w:val="00F22B70"/>
    <w:rsid w:val="00F22BE4"/>
    <w:rsid w:val="00F23210"/>
    <w:rsid w:val="00F235FF"/>
    <w:rsid w:val="00F243E5"/>
    <w:rsid w:val="00F244DC"/>
    <w:rsid w:val="00F2465D"/>
    <w:rsid w:val="00F2472A"/>
    <w:rsid w:val="00F2493C"/>
    <w:rsid w:val="00F24B0F"/>
    <w:rsid w:val="00F24EFC"/>
    <w:rsid w:val="00F25590"/>
    <w:rsid w:val="00F259C3"/>
    <w:rsid w:val="00F25B11"/>
    <w:rsid w:val="00F25BB0"/>
    <w:rsid w:val="00F25D0C"/>
    <w:rsid w:val="00F26378"/>
    <w:rsid w:val="00F265DD"/>
    <w:rsid w:val="00F26BE4"/>
    <w:rsid w:val="00F26EEC"/>
    <w:rsid w:val="00F271A9"/>
    <w:rsid w:val="00F27CE2"/>
    <w:rsid w:val="00F30092"/>
    <w:rsid w:val="00F30D65"/>
    <w:rsid w:val="00F312E6"/>
    <w:rsid w:val="00F319EC"/>
    <w:rsid w:val="00F31E1C"/>
    <w:rsid w:val="00F3231E"/>
    <w:rsid w:val="00F325C9"/>
    <w:rsid w:val="00F327BA"/>
    <w:rsid w:val="00F32805"/>
    <w:rsid w:val="00F329E6"/>
    <w:rsid w:val="00F32ACB"/>
    <w:rsid w:val="00F33443"/>
    <w:rsid w:val="00F338F4"/>
    <w:rsid w:val="00F33EC7"/>
    <w:rsid w:val="00F33F43"/>
    <w:rsid w:val="00F3403E"/>
    <w:rsid w:val="00F348CA"/>
    <w:rsid w:val="00F34B1E"/>
    <w:rsid w:val="00F34B46"/>
    <w:rsid w:val="00F35230"/>
    <w:rsid w:val="00F354BF"/>
    <w:rsid w:val="00F3587F"/>
    <w:rsid w:val="00F35CCF"/>
    <w:rsid w:val="00F35D73"/>
    <w:rsid w:val="00F361A7"/>
    <w:rsid w:val="00F361E6"/>
    <w:rsid w:val="00F365D0"/>
    <w:rsid w:val="00F36D47"/>
    <w:rsid w:val="00F36FDB"/>
    <w:rsid w:val="00F37D63"/>
    <w:rsid w:val="00F37D81"/>
    <w:rsid w:val="00F37D90"/>
    <w:rsid w:val="00F37DA0"/>
    <w:rsid w:val="00F404AE"/>
    <w:rsid w:val="00F4055F"/>
    <w:rsid w:val="00F40B37"/>
    <w:rsid w:val="00F414CD"/>
    <w:rsid w:val="00F41568"/>
    <w:rsid w:val="00F42C67"/>
    <w:rsid w:val="00F42D15"/>
    <w:rsid w:val="00F42EA0"/>
    <w:rsid w:val="00F42EB7"/>
    <w:rsid w:val="00F42EF7"/>
    <w:rsid w:val="00F43016"/>
    <w:rsid w:val="00F43643"/>
    <w:rsid w:val="00F43F72"/>
    <w:rsid w:val="00F441F3"/>
    <w:rsid w:val="00F4431B"/>
    <w:rsid w:val="00F44ADB"/>
    <w:rsid w:val="00F4666B"/>
    <w:rsid w:val="00F467FC"/>
    <w:rsid w:val="00F46A9E"/>
    <w:rsid w:val="00F46CF3"/>
    <w:rsid w:val="00F46DD8"/>
    <w:rsid w:val="00F47855"/>
    <w:rsid w:val="00F47A64"/>
    <w:rsid w:val="00F47FD3"/>
    <w:rsid w:val="00F50143"/>
    <w:rsid w:val="00F506B1"/>
    <w:rsid w:val="00F50705"/>
    <w:rsid w:val="00F51FE3"/>
    <w:rsid w:val="00F52412"/>
    <w:rsid w:val="00F524B8"/>
    <w:rsid w:val="00F525DB"/>
    <w:rsid w:val="00F525FA"/>
    <w:rsid w:val="00F52D49"/>
    <w:rsid w:val="00F53469"/>
    <w:rsid w:val="00F53676"/>
    <w:rsid w:val="00F53A3E"/>
    <w:rsid w:val="00F53D6A"/>
    <w:rsid w:val="00F54135"/>
    <w:rsid w:val="00F547F7"/>
    <w:rsid w:val="00F54937"/>
    <w:rsid w:val="00F553F5"/>
    <w:rsid w:val="00F55BB8"/>
    <w:rsid w:val="00F55BE2"/>
    <w:rsid w:val="00F55CEC"/>
    <w:rsid w:val="00F55D55"/>
    <w:rsid w:val="00F55DC3"/>
    <w:rsid w:val="00F5616E"/>
    <w:rsid w:val="00F561D4"/>
    <w:rsid w:val="00F56352"/>
    <w:rsid w:val="00F56404"/>
    <w:rsid w:val="00F56886"/>
    <w:rsid w:val="00F56C2A"/>
    <w:rsid w:val="00F56E89"/>
    <w:rsid w:val="00F57337"/>
    <w:rsid w:val="00F578EA"/>
    <w:rsid w:val="00F57DD2"/>
    <w:rsid w:val="00F57F17"/>
    <w:rsid w:val="00F57FDA"/>
    <w:rsid w:val="00F60146"/>
    <w:rsid w:val="00F601D7"/>
    <w:rsid w:val="00F60745"/>
    <w:rsid w:val="00F60AD9"/>
    <w:rsid w:val="00F60DB5"/>
    <w:rsid w:val="00F6102C"/>
    <w:rsid w:val="00F61288"/>
    <w:rsid w:val="00F619C0"/>
    <w:rsid w:val="00F61B5F"/>
    <w:rsid w:val="00F62150"/>
    <w:rsid w:val="00F62399"/>
    <w:rsid w:val="00F6261D"/>
    <w:rsid w:val="00F627C3"/>
    <w:rsid w:val="00F627F1"/>
    <w:rsid w:val="00F6291C"/>
    <w:rsid w:val="00F62952"/>
    <w:rsid w:val="00F63154"/>
    <w:rsid w:val="00F63207"/>
    <w:rsid w:val="00F6375F"/>
    <w:rsid w:val="00F644CD"/>
    <w:rsid w:val="00F64AD3"/>
    <w:rsid w:val="00F6577A"/>
    <w:rsid w:val="00F663AC"/>
    <w:rsid w:val="00F66445"/>
    <w:rsid w:val="00F67247"/>
    <w:rsid w:val="00F6726C"/>
    <w:rsid w:val="00F67823"/>
    <w:rsid w:val="00F70018"/>
    <w:rsid w:val="00F705C4"/>
    <w:rsid w:val="00F7083D"/>
    <w:rsid w:val="00F70888"/>
    <w:rsid w:val="00F708AC"/>
    <w:rsid w:val="00F70AF7"/>
    <w:rsid w:val="00F70D3F"/>
    <w:rsid w:val="00F70DB9"/>
    <w:rsid w:val="00F70DD5"/>
    <w:rsid w:val="00F71353"/>
    <w:rsid w:val="00F71D3A"/>
    <w:rsid w:val="00F727BF"/>
    <w:rsid w:val="00F728F8"/>
    <w:rsid w:val="00F7367D"/>
    <w:rsid w:val="00F73969"/>
    <w:rsid w:val="00F739EC"/>
    <w:rsid w:val="00F74430"/>
    <w:rsid w:val="00F7456D"/>
    <w:rsid w:val="00F7472E"/>
    <w:rsid w:val="00F74B05"/>
    <w:rsid w:val="00F75DC3"/>
    <w:rsid w:val="00F76302"/>
    <w:rsid w:val="00F7637B"/>
    <w:rsid w:val="00F76A25"/>
    <w:rsid w:val="00F76C07"/>
    <w:rsid w:val="00F76CDA"/>
    <w:rsid w:val="00F77317"/>
    <w:rsid w:val="00F80056"/>
    <w:rsid w:val="00F80291"/>
    <w:rsid w:val="00F80658"/>
    <w:rsid w:val="00F80A6D"/>
    <w:rsid w:val="00F80AA2"/>
    <w:rsid w:val="00F80B06"/>
    <w:rsid w:val="00F8102C"/>
    <w:rsid w:val="00F812FA"/>
    <w:rsid w:val="00F81677"/>
    <w:rsid w:val="00F81BBC"/>
    <w:rsid w:val="00F81BCB"/>
    <w:rsid w:val="00F81E66"/>
    <w:rsid w:val="00F82733"/>
    <w:rsid w:val="00F827D4"/>
    <w:rsid w:val="00F82FA3"/>
    <w:rsid w:val="00F83AC6"/>
    <w:rsid w:val="00F83E17"/>
    <w:rsid w:val="00F8492B"/>
    <w:rsid w:val="00F856FF"/>
    <w:rsid w:val="00F85EB9"/>
    <w:rsid w:val="00F862C1"/>
    <w:rsid w:val="00F86548"/>
    <w:rsid w:val="00F86629"/>
    <w:rsid w:val="00F867AE"/>
    <w:rsid w:val="00F86A74"/>
    <w:rsid w:val="00F86D41"/>
    <w:rsid w:val="00F86EE2"/>
    <w:rsid w:val="00F86F96"/>
    <w:rsid w:val="00F86FC7"/>
    <w:rsid w:val="00F8781D"/>
    <w:rsid w:val="00F87E6E"/>
    <w:rsid w:val="00F9024A"/>
    <w:rsid w:val="00F90458"/>
    <w:rsid w:val="00F90555"/>
    <w:rsid w:val="00F9071C"/>
    <w:rsid w:val="00F907C0"/>
    <w:rsid w:val="00F907DB"/>
    <w:rsid w:val="00F90ADA"/>
    <w:rsid w:val="00F90E9B"/>
    <w:rsid w:val="00F9179F"/>
    <w:rsid w:val="00F91C4A"/>
    <w:rsid w:val="00F92723"/>
    <w:rsid w:val="00F92818"/>
    <w:rsid w:val="00F92CE7"/>
    <w:rsid w:val="00F9333B"/>
    <w:rsid w:val="00F933F6"/>
    <w:rsid w:val="00F9351D"/>
    <w:rsid w:val="00F93726"/>
    <w:rsid w:val="00F938AE"/>
    <w:rsid w:val="00F93F44"/>
    <w:rsid w:val="00F9437E"/>
    <w:rsid w:val="00F95341"/>
    <w:rsid w:val="00F95757"/>
    <w:rsid w:val="00F9586C"/>
    <w:rsid w:val="00F9682E"/>
    <w:rsid w:val="00F972DC"/>
    <w:rsid w:val="00F97653"/>
    <w:rsid w:val="00F97BCA"/>
    <w:rsid w:val="00F97DC5"/>
    <w:rsid w:val="00F97E39"/>
    <w:rsid w:val="00FA025A"/>
    <w:rsid w:val="00FA040A"/>
    <w:rsid w:val="00FA0848"/>
    <w:rsid w:val="00FA1611"/>
    <w:rsid w:val="00FA16E4"/>
    <w:rsid w:val="00FA2060"/>
    <w:rsid w:val="00FA2C8D"/>
    <w:rsid w:val="00FA3400"/>
    <w:rsid w:val="00FA399D"/>
    <w:rsid w:val="00FA3BAC"/>
    <w:rsid w:val="00FA3E3D"/>
    <w:rsid w:val="00FA424B"/>
    <w:rsid w:val="00FA4AF4"/>
    <w:rsid w:val="00FA4CD8"/>
    <w:rsid w:val="00FA4D4F"/>
    <w:rsid w:val="00FA4F49"/>
    <w:rsid w:val="00FA4F69"/>
    <w:rsid w:val="00FA553C"/>
    <w:rsid w:val="00FA5631"/>
    <w:rsid w:val="00FA5973"/>
    <w:rsid w:val="00FA5981"/>
    <w:rsid w:val="00FA5DD1"/>
    <w:rsid w:val="00FA5F25"/>
    <w:rsid w:val="00FA64BE"/>
    <w:rsid w:val="00FA6592"/>
    <w:rsid w:val="00FA6A58"/>
    <w:rsid w:val="00FA6C59"/>
    <w:rsid w:val="00FA6E1B"/>
    <w:rsid w:val="00FA7546"/>
    <w:rsid w:val="00FA765D"/>
    <w:rsid w:val="00FA76A3"/>
    <w:rsid w:val="00FA7B2A"/>
    <w:rsid w:val="00FA7DE4"/>
    <w:rsid w:val="00FB109A"/>
    <w:rsid w:val="00FB1386"/>
    <w:rsid w:val="00FB138B"/>
    <w:rsid w:val="00FB16AD"/>
    <w:rsid w:val="00FB198D"/>
    <w:rsid w:val="00FB1C6A"/>
    <w:rsid w:val="00FB1DBB"/>
    <w:rsid w:val="00FB2C7F"/>
    <w:rsid w:val="00FB2E7B"/>
    <w:rsid w:val="00FB3154"/>
    <w:rsid w:val="00FB3D95"/>
    <w:rsid w:val="00FB3FFC"/>
    <w:rsid w:val="00FB415C"/>
    <w:rsid w:val="00FB4946"/>
    <w:rsid w:val="00FB5037"/>
    <w:rsid w:val="00FB51CD"/>
    <w:rsid w:val="00FB52F8"/>
    <w:rsid w:val="00FB55FC"/>
    <w:rsid w:val="00FB5AE5"/>
    <w:rsid w:val="00FB5C00"/>
    <w:rsid w:val="00FB5F04"/>
    <w:rsid w:val="00FB6803"/>
    <w:rsid w:val="00FB7B4A"/>
    <w:rsid w:val="00FB7BF0"/>
    <w:rsid w:val="00FC0530"/>
    <w:rsid w:val="00FC053C"/>
    <w:rsid w:val="00FC06AC"/>
    <w:rsid w:val="00FC06C7"/>
    <w:rsid w:val="00FC0AD4"/>
    <w:rsid w:val="00FC16E6"/>
    <w:rsid w:val="00FC2060"/>
    <w:rsid w:val="00FC3A07"/>
    <w:rsid w:val="00FC3D31"/>
    <w:rsid w:val="00FC3E8F"/>
    <w:rsid w:val="00FC4DC2"/>
    <w:rsid w:val="00FC548B"/>
    <w:rsid w:val="00FC5F02"/>
    <w:rsid w:val="00FC605B"/>
    <w:rsid w:val="00FC66F0"/>
    <w:rsid w:val="00FC6837"/>
    <w:rsid w:val="00FC7102"/>
    <w:rsid w:val="00FC7243"/>
    <w:rsid w:val="00FC7477"/>
    <w:rsid w:val="00FC78A0"/>
    <w:rsid w:val="00FD0C28"/>
    <w:rsid w:val="00FD1072"/>
    <w:rsid w:val="00FD13D2"/>
    <w:rsid w:val="00FD1E19"/>
    <w:rsid w:val="00FD1EA1"/>
    <w:rsid w:val="00FD2111"/>
    <w:rsid w:val="00FD2370"/>
    <w:rsid w:val="00FD252B"/>
    <w:rsid w:val="00FD283C"/>
    <w:rsid w:val="00FD2B01"/>
    <w:rsid w:val="00FD2FC7"/>
    <w:rsid w:val="00FD36CE"/>
    <w:rsid w:val="00FD39F7"/>
    <w:rsid w:val="00FD4054"/>
    <w:rsid w:val="00FD4158"/>
    <w:rsid w:val="00FD45C9"/>
    <w:rsid w:val="00FD4BD6"/>
    <w:rsid w:val="00FD50CE"/>
    <w:rsid w:val="00FD5536"/>
    <w:rsid w:val="00FD57A1"/>
    <w:rsid w:val="00FD5AEA"/>
    <w:rsid w:val="00FD5FF0"/>
    <w:rsid w:val="00FD699C"/>
    <w:rsid w:val="00FD6D03"/>
    <w:rsid w:val="00FD7487"/>
    <w:rsid w:val="00FD77A3"/>
    <w:rsid w:val="00FD7BBF"/>
    <w:rsid w:val="00FE0285"/>
    <w:rsid w:val="00FE0A1C"/>
    <w:rsid w:val="00FE0F9B"/>
    <w:rsid w:val="00FE141C"/>
    <w:rsid w:val="00FE2DF6"/>
    <w:rsid w:val="00FE3690"/>
    <w:rsid w:val="00FE44FB"/>
    <w:rsid w:val="00FE4F77"/>
    <w:rsid w:val="00FE55CD"/>
    <w:rsid w:val="00FE5C8E"/>
    <w:rsid w:val="00FE5D64"/>
    <w:rsid w:val="00FE5FFD"/>
    <w:rsid w:val="00FE68D6"/>
    <w:rsid w:val="00FE6B24"/>
    <w:rsid w:val="00FE7BF0"/>
    <w:rsid w:val="00FE7D21"/>
    <w:rsid w:val="00FE7DA2"/>
    <w:rsid w:val="00FE7FC3"/>
    <w:rsid w:val="00FF0155"/>
    <w:rsid w:val="00FF06CC"/>
    <w:rsid w:val="00FF07C7"/>
    <w:rsid w:val="00FF13E1"/>
    <w:rsid w:val="00FF16BA"/>
    <w:rsid w:val="00FF187C"/>
    <w:rsid w:val="00FF1A1B"/>
    <w:rsid w:val="00FF1BF0"/>
    <w:rsid w:val="00FF25D3"/>
    <w:rsid w:val="00FF312F"/>
    <w:rsid w:val="00FF3782"/>
    <w:rsid w:val="00FF437D"/>
    <w:rsid w:val="00FF47E3"/>
    <w:rsid w:val="00FF4CAB"/>
    <w:rsid w:val="00FF56A1"/>
    <w:rsid w:val="00FF5730"/>
    <w:rsid w:val="00FF58DD"/>
    <w:rsid w:val="00FF5FC8"/>
    <w:rsid w:val="00FF65B0"/>
    <w:rsid w:val="00FF7966"/>
    <w:rsid w:val="00FF7999"/>
    <w:rsid w:val="00FF7D40"/>
    <w:rsid w:val="00FF7E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07BC1"/>
    <w:pPr>
      <w:spacing w:after="200" w:line="276" w:lineRule="auto"/>
    </w:pPr>
    <w:rPr>
      <w:rFonts w:eastAsia="Times New Roman"/>
      <w:sz w:val="24"/>
      <w:lang w:eastAsia="en-US"/>
    </w:rPr>
  </w:style>
  <w:style w:type="paragraph" w:styleId="Heading1">
    <w:name w:val="heading 1"/>
    <w:basedOn w:val="ListParagraph"/>
    <w:next w:val="Normal"/>
    <w:link w:val="Heading1Char"/>
    <w:uiPriority w:val="99"/>
    <w:qFormat/>
    <w:rsid w:val="0059111D"/>
    <w:pPr>
      <w:keepNext/>
      <w:pageBreakBefore/>
      <w:ind w:left="0"/>
      <w:outlineLvl w:val="0"/>
    </w:pPr>
    <w:rPr>
      <w:b/>
      <w:caps/>
      <w:sz w:val="20"/>
      <w:szCs w:val="20"/>
      <w:lang w:eastAsia="ru-RU"/>
    </w:rPr>
  </w:style>
  <w:style w:type="paragraph" w:styleId="Heading2">
    <w:name w:val="heading 2"/>
    <w:basedOn w:val="ListParagraph"/>
    <w:next w:val="Normal"/>
    <w:link w:val="Heading2Char"/>
    <w:uiPriority w:val="99"/>
    <w:qFormat/>
    <w:rsid w:val="004679FC"/>
    <w:pPr>
      <w:keepNext/>
      <w:spacing w:before="240"/>
      <w:ind w:left="0"/>
      <w:outlineLvl w:val="1"/>
    </w:pPr>
    <w:rPr>
      <w:b/>
      <w:sz w:val="20"/>
      <w:szCs w:val="20"/>
      <w:lang w:eastAsia="ru-RU"/>
    </w:rPr>
  </w:style>
  <w:style w:type="paragraph" w:styleId="Heading3">
    <w:name w:val="heading 3"/>
    <w:basedOn w:val="ListParagraph"/>
    <w:next w:val="Normal"/>
    <w:link w:val="Heading3Char"/>
    <w:uiPriority w:val="99"/>
    <w:qFormat/>
    <w:rsid w:val="0059111D"/>
    <w:pPr>
      <w:keepNext/>
      <w:ind w:left="0"/>
      <w:outlineLvl w:val="2"/>
    </w:pPr>
    <w:rPr>
      <w:b/>
      <w:sz w:val="20"/>
      <w:szCs w:val="20"/>
      <w:lang w:eastAsia="ru-RU"/>
    </w:rPr>
  </w:style>
  <w:style w:type="paragraph" w:styleId="Heading4">
    <w:name w:val="heading 4"/>
    <w:basedOn w:val="ListParagraph"/>
    <w:next w:val="Normal"/>
    <w:link w:val="Heading4Char"/>
    <w:uiPriority w:val="99"/>
    <w:qFormat/>
    <w:rsid w:val="0059111D"/>
    <w:pPr>
      <w:keepNext/>
      <w:numPr>
        <w:ilvl w:val="3"/>
        <w:numId w:val="2"/>
      </w:numPr>
      <w:ind w:left="851" w:hanging="851"/>
      <w:outlineLvl w:val="3"/>
    </w:pPr>
    <w:rPr>
      <w:b/>
      <w:i/>
      <w:sz w:val="20"/>
      <w:szCs w:val="20"/>
      <w:lang w:eastAsia="ru-RU"/>
    </w:rPr>
  </w:style>
  <w:style w:type="paragraph" w:styleId="Heading6">
    <w:name w:val="heading 6"/>
    <w:basedOn w:val="Normal"/>
    <w:next w:val="Normal"/>
    <w:link w:val="Heading6Char"/>
    <w:uiPriority w:val="99"/>
    <w:qFormat/>
    <w:rsid w:val="00E700A2"/>
    <w:pPr>
      <w:spacing w:before="240" w:after="60"/>
      <w:outlineLvl w:val="5"/>
    </w:pPr>
    <w:rPr>
      <w:rFonts w:ascii="Calibri" w:hAnsi="Calibri"/>
      <w:b/>
      <w:bCs/>
      <w:sz w:val="22"/>
    </w:rPr>
  </w:style>
  <w:style w:type="paragraph" w:styleId="Heading7">
    <w:name w:val="heading 7"/>
    <w:basedOn w:val="Normal"/>
    <w:next w:val="Normal"/>
    <w:link w:val="Heading7Char"/>
    <w:uiPriority w:val="99"/>
    <w:qFormat/>
    <w:rsid w:val="00E700A2"/>
    <w:pPr>
      <w:spacing w:before="240" w:after="60"/>
      <w:outlineLvl w:val="6"/>
    </w:pPr>
    <w:rPr>
      <w:rFonts w:ascii="Calibri" w:hAnsi="Calibri"/>
      <w:szCs w:val="24"/>
    </w:rPr>
  </w:style>
  <w:style w:type="paragraph" w:styleId="Heading9">
    <w:name w:val="heading 9"/>
    <w:basedOn w:val="Normal"/>
    <w:next w:val="Normal"/>
    <w:link w:val="Heading9Char"/>
    <w:uiPriority w:val="99"/>
    <w:qFormat/>
    <w:rsid w:val="00064D23"/>
    <w:pPr>
      <w:keepNext/>
      <w:keepLines/>
      <w:spacing w:before="200" w:after="0"/>
      <w:ind w:left="4320" w:hanging="144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111D"/>
    <w:rPr>
      <w:rFonts w:cs="Times New Roman"/>
      <w:b/>
      <w:caps/>
    </w:rPr>
  </w:style>
  <w:style w:type="character" w:customStyle="1" w:styleId="Heading2Char">
    <w:name w:val="Heading 2 Char"/>
    <w:basedOn w:val="DefaultParagraphFont"/>
    <w:link w:val="Heading2"/>
    <w:uiPriority w:val="99"/>
    <w:locked/>
    <w:rsid w:val="004679FC"/>
    <w:rPr>
      <w:rFonts w:cs="Times New Roman"/>
      <w:b/>
    </w:rPr>
  </w:style>
  <w:style w:type="character" w:customStyle="1" w:styleId="Heading3Char">
    <w:name w:val="Heading 3 Char"/>
    <w:basedOn w:val="DefaultParagraphFont"/>
    <w:link w:val="Heading3"/>
    <w:uiPriority w:val="99"/>
    <w:locked/>
    <w:rsid w:val="0059111D"/>
    <w:rPr>
      <w:rFonts w:cs="Times New Roman"/>
      <w:b/>
    </w:rPr>
  </w:style>
  <w:style w:type="character" w:customStyle="1" w:styleId="Heading4Char">
    <w:name w:val="Heading 4 Char"/>
    <w:basedOn w:val="DefaultParagraphFont"/>
    <w:link w:val="Heading4"/>
    <w:uiPriority w:val="99"/>
    <w:locked/>
    <w:rsid w:val="0059111D"/>
    <w:rPr>
      <w:rFonts w:cs="Times New Roman"/>
      <w:b/>
      <w:i/>
    </w:rPr>
  </w:style>
  <w:style w:type="character" w:customStyle="1" w:styleId="Heading6Char">
    <w:name w:val="Heading 6 Char"/>
    <w:basedOn w:val="DefaultParagraphFont"/>
    <w:link w:val="Heading6"/>
    <w:uiPriority w:val="99"/>
    <w:semiHidden/>
    <w:locked/>
    <w:rsid w:val="00E700A2"/>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E700A2"/>
    <w:rPr>
      <w:rFonts w:ascii="Calibri" w:hAnsi="Calibri" w:cs="Times New Roman"/>
    </w:rPr>
  </w:style>
  <w:style w:type="character" w:customStyle="1" w:styleId="Heading9Char">
    <w:name w:val="Heading 9 Char"/>
    <w:basedOn w:val="DefaultParagraphFont"/>
    <w:link w:val="Heading9"/>
    <w:uiPriority w:val="99"/>
    <w:semiHidden/>
    <w:locked/>
    <w:rsid w:val="00064D23"/>
    <w:rPr>
      <w:rFonts w:ascii="Cambria" w:hAnsi="Cambria" w:cs="Times New Roman"/>
      <w:i/>
      <w:iCs/>
      <w:color w:val="404040"/>
      <w:sz w:val="20"/>
      <w:szCs w:val="20"/>
    </w:rPr>
  </w:style>
  <w:style w:type="paragraph" w:styleId="ListParagraph">
    <w:name w:val="List Paragraph"/>
    <w:basedOn w:val="Normal"/>
    <w:uiPriority w:val="99"/>
    <w:qFormat/>
    <w:rsid w:val="004F7348"/>
    <w:pPr>
      <w:ind w:left="720"/>
      <w:contextualSpacing/>
    </w:pPr>
    <w:rPr>
      <w:rFonts w:eastAsia="Calibri"/>
      <w:szCs w:val="24"/>
    </w:rPr>
  </w:style>
  <w:style w:type="character" w:styleId="BookTitle">
    <w:name w:val="Book Title"/>
    <w:basedOn w:val="DefaultParagraphFont"/>
    <w:uiPriority w:val="99"/>
    <w:qFormat/>
    <w:rsid w:val="004F7348"/>
    <w:rPr>
      <w:rFonts w:cs="Times New Roman"/>
      <w:b/>
      <w:bCs/>
      <w:smallCaps/>
      <w:spacing w:val="5"/>
    </w:rPr>
  </w:style>
  <w:style w:type="paragraph" w:styleId="NoSpacing">
    <w:name w:val="No Spacing"/>
    <w:aliases w:val="С интервалом и отступом"/>
    <w:link w:val="NoSpacingChar"/>
    <w:uiPriority w:val="99"/>
    <w:qFormat/>
    <w:rsid w:val="0059111D"/>
    <w:pPr>
      <w:spacing w:after="240" w:line="276" w:lineRule="auto"/>
      <w:ind w:firstLine="709"/>
      <w:jc w:val="both"/>
    </w:pPr>
    <w:rPr>
      <w:lang w:eastAsia="en-US"/>
    </w:rPr>
  </w:style>
  <w:style w:type="paragraph" w:styleId="BalloonText">
    <w:name w:val="Balloon Text"/>
    <w:basedOn w:val="Normal"/>
    <w:link w:val="BalloonTextChar"/>
    <w:uiPriority w:val="99"/>
    <w:semiHidden/>
    <w:rsid w:val="004D7651"/>
    <w:pPr>
      <w:spacing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4D7651"/>
    <w:rPr>
      <w:rFonts w:ascii="Tahoma" w:hAnsi="Tahoma" w:cs="Tahoma"/>
      <w:sz w:val="16"/>
      <w:szCs w:val="16"/>
    </w:rPr>
  </w:style>
  <w:style w:type="paragraph" w:styleId="Caption">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Normal"/>
    <w:next w:val="Normal"/>
    <w:link w:val="CaptionChar1"/>
    <w:uiPriority w:val="99"/>
    <w:qFormat/>
    <w:rsid w:val="0059111D"/>
    <w:pPr>
      <w:keepNext/>
      <w:spacing w:after="0" w:line="240" w:lineRule="auto"/>
    </w:pPr>
    <w:rPr>
      <w:rFonts w:eastAsia="Calibri"/>
      <w:szCs w:val="20"/>
    </w:rPr>
  </w:style>
  <w:style w:type="character" w:customStyle="1" w:styleId="CaptionChar1">
    <w:name w:val="Caption Char1"/>
    <w:aliases w:val="Таблица - Название объекта Char,!! Object Novogor !! Char,Знак Char,Caption Char Char,Caption Char1 Char1 Char Char Char,Caption Char Char2 Char1 Char Char Char,Caption Char Char Char Char Char1 Char1 Char Char1 Char Char"/>
    <w:link w:val="Caption"/>
    <w:uiPriority w:val="99"/>
    <w:locked/>
    <w:rsid w:val="0059111D"/>
    <w:rPr>
      <w:sz w:val="24"/>
      <w:lang w:val="ru-RU" w:eastAsia="en-US"/>
    </w:rPr>
  </w:style>
  <w:style w:type="table" w:styleId="TableGrid">
    <w:name w:val="Table Grid"/>
    <w:basedOn w:val="TableNormal"/>
    <w:uiPriority w:val="99"/>
    <w:rsid w:val="004C733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Рисунок"/>
    <w:basedOn w:val="Caption"/>
    <w:link w:val="a0"/>
    <w:uiPriority w:val="99"/>
    <w:rsid w:val="00B46E8E"/>
    <w:pPr>
      <w:jc w:val="center"/>
    </w:pPr>
    <w:rPr>
      <w:noProof/>
      <w:lang w:eastAsia="ru-RU"/>
    </w:rPr>
  </w:style>
  <w:style w:type="character" w:customStyle="1" w:styleId="a0">
    <w:name w:val="Рисунок Знак"/>
    <w:basedOn w:val="CaptionChar1"/>
    <w:link w:val="a"/>
    <w:uiPriority w:val="99"/>
    <w:locked/>
    <w:rsid w:val="00B46E8E"/>
    <w:rPr>
      <w:rFonts w:cs="Times New Roman"/>
      <w:bCs/>
      <w:noProof/>
      <w:szCs w:val="24"/>
      <w:lang w:eastAsia="ru-RU" w:bidi="ar-SA"/>
    </w:rPr>
  </w:style>
  <w:style w:type="paragraph" w:customStyle="1" w:styleId="a1">
    <w:name w:val="Таблица"/>
    <w:basedOn w:val="Caption"/>
    <w:link w:val="a2"/>
    <w:uiPriority w:val="99"/>
    <w:rsid w:val="00B46E8E"/>
  </w:style>
  <w:style w:type="character" w:customStyle="1" w:styleId="a2">
    <w:name w:val="Таблица Знак"/>
    <w:basedOn w:val="CaptionChar1"/>
    <w:link w:val="a1"/>
    <w:uiPriority w:val="99"/>
    <w:locked/>
    <w:rsid w:val="00B46E8E"/>
    <w:rPr>
      <w:rFonts w:cs="Times New Roman"/>
      <w:bCs/>
      <w:szCs w:val="24"/>
      <w:lang w:bidi="ar-SA"/>
    </w:rPr>
  </w:style>
  <w:style w:type="paragraph" w:styleId="TOCHeading">
    <w:name w:val="TOC Heading"/>
    <w:basedOn w:val="Heading1"/>
    <w:next w:val="Normal"/>
    <w:uiPriority w:val="99"/>
    <w:qFormat/>
    <w:rsid w:val="0059111D"/>
    <w:pPr>
      <w:keepLines/>
      <w:pageBreakBefore w:val="0"/>
      <w:spacing w:before="480"/>
      <w:contextualSpacing w:val="0"/>
      <w:outlineLvl w:val="9"/>
    </w:pPr>
    <w:rPr>
      <w:rFonts w:ascii="Cambria" w:eastAsia="Times New Roman" w:hAnsi="Cambria"/>
      <w:bCs/>
      <w:caps w:val="0"/>
      <w:sz w:val="28"/>
      <w:szCs w:val="28"/>
    </w:rPr>
  </w:style>
  <w:style w:type="paragraph" w:styleId="TOC1">
    <w:name w:val="toc 1"/>
    <w:basedOn w:val="Normal"/>
    <w:next w:val="Normal"/>
    <w:autoRedefine/>
    <w:uiPriority w:val="99"/>
    <w:rsid w:val="008155B3"/>
    <w:pPr>
      <w:spacing w:after="100"/>
      <w:ind w:left="709" w:hanging="709"/>
    </w:pPr>
    <w:rPr>
      <w:caps/>
    </w:rPr>
  </w:style>
  <w:style w:type="paragraph" w:styleId="TOC2">
    <w:name w:val="toc 2"/>
    <w:basedOn w:val="Normal"/>
    <w:next w:val="Normal"/>
    <w:autoRedefine/>
    <w:uiPriority w:val="99"/>
    <w:rsid w:val="001704E1"/>
    <w:pPr>
      <w:tabs>
        <w:tab w:val="right" w:leader="dot" w:pos="9720"/>
      </w:tabs>
      <w:spacing w:after="100"/>
      <w:ind w:left="709" w:right="-203" w:hanging="709"/>
    </w:pPr>
  </w:style>
  <w:style w:type="paragraph" w:styleId="TOC3">
    <w:name w:val="toc 3"/>
    <w:basedOn w:val="Normal"/>
    <w:next w:val="Normal"/>
    <w:autoRedefine/>
    <w:uiPriority w:val="99"/>
    <w:rsid w:val="00A064AE"/>
    <w:pPr>
      <w:spacing w:after="100"/>
      <w:ind w:left="709" w:hanging="709"/>
    </w:pPr>
  </w:style>
  <w:style w:type="character" w:styleId="Hyperlink">
    <w:name w:val="Hyperlink"/>
    <w:basedOn w:val="DefaultParagraphFont"/>
    <w:uiPriority w:val="99"/>
    <w:rsid w:val="00A064AE"/>
    <w:rPr>
      <w:rFonts w:cs="Times New Roman"/>
      <w:color w:val="0000FF"/>
      <w:u w:val="single"/>
    </w:rPr>
  </w:style>
  <w:style w:type="paragraph" w:styleId="TOC4">
    <w:name w:val="toc 4"/>
    <w:basedOn w:val="Normal"/>
    <w:next w:val="Normal"/>
    <w:autoRedefine/>
    <w:uiPriority w:val="99"/>
    <w:semiHidden/>
    <w:rsid w:val="00A064AE"/>
    <w:pPr>
      <w:spacing w:after="100"/>
      <w:ind w:firstLine="709"/>
    </w:pPr>
  </w:style>
  <w:style w:type="paragraph" w:styleId="Header">
    <w:name w:val="header"/>
    <w:basedOn w:val="Normal"/>
    <w:link w:val="HeaderChar"/>
    <w:uiPriority w:val="99"/>
    <w:rsid w:val="00334052"/>
    <w:pPr>
      <w:tabs>
        <w:tab w:val="center" w:pos="4677"/>
        <w:tab w:val="right" w:pos="9355"/>
      </w:tabs>
      <w:spacing w:line="240" w:lineRule="auto"/>
    </w:pPr>
  </w:style>
  <w:style w:type="character" w:customStyle="1" w:styleId="HeaderChar">
    <w:name w:val="Header Char"/>
    <w:basedOn w:val="DefaultParagraphFont"/>
    <w:link w:val="Header"/>
    <w:uiPriority w:val="99"/>
    <w:locked/>
    <w:rsid w:val="00334052"/>
    <w:rPr>
      <w:rFonts w:eastAsia="Times New Roman" w:cs="Times New Roman"/>
      <w:sz w:val="22"/>
      <w:szCs w:val="22"/>
    </w:rPr>
  </w:style>
  <w:style w:type="paragraph" w:styleId="Footer">
    <w:name w:val="footer"/>
    <w:basedOn w:val="Normal"/>
    <w:link w:val="FooterChar"/>
    <w:uiPriority w:val="99"/>
    <w:rsid w:val="00334052"/>
    <w:pPr>
      <w:tabs>
        <w:tab w:val="center" w:pos="4677"/>
        <w:tab w:val="right" w:pos="9355"/>
      </w:tabs>
      <w:spacing w:line="240" w:lineRule="auto"/>
    </w:pPr>
  </w:style>
  <w:style w:type="character" w:customStyle="1" w:styleId="FooterChar">
    <w:name w:val="Footer Char"/>
    <w:basedOn w:val="DefaultParagraphFont"/>
    <w:link w:val="Footer"/>
    <w:uiPriority w:val="99"/>
    <w:locked/>
    <w:rsid w:val="00334052"/>
    <w:rPr>
      <w:rFonts w:eastAsia="Times New Roman" w:cs="Times New Roman"/>
      <w:sz w:val="22"/>
      <w:szCs w:val="22"/>
    </w:rPr>
  </w:style>
  <w:style w:type="paragraph" w:styleId="BodyTextIndent2">
    <w:name w:val="Body Text Indent 2"/>
    <w:basedOn w:val="Normal"/>
    <w:link w:val="BodyTextIndent2Char"/>
    <w:uiPriority w:val="99"/>
    <w:rsid w:val="00C3357B"/>
    <w:pPr>
      <w:spacing w:line="240" w:lineRule="auto"/>
      <w:ind w:firstLine="720"/>
      <w:jc w:val="both"/>
    </w:pPr>
    <w:rPr>
      <w:sz w:val="28"/>
      <w:szCs w:val="20"/>
      <w:lang w:eastAsia="ru-RU"/>
    </w:rPr>
  </w:style>
  <w:style w:type="character" w:customStyle="1" w:styleId="BodyTextIndent2Char">
    <w:name w:val="Body Text Indent 2 Char"/>
    <w:basedOn w:val="DefaultParagraphFont"/>
    <w:link w:val="BodyTextIndent2"/>
    <w:uiPriority w:val="99"/>
    <w:locked/>
    <w:rsid w:val="00C3357B"/>
    <w:rPr>
      <w:rFonts w:eastAsia="Times New Roman" w:cs="Times New Roman"/>
      <w:sz w:val="20"/>
      <w:szCs w:val="20"/>
      <w:lang w:eastAsia="ru-RU"/>
    </w:rPr>
  </w:style>
  <w:style w:type="paragraph" w:customStyle="1" w:styleId="a3">
    <w:name w:val="Рис_подпись"/>
    <w:basedOn w:val="Caption"/>
    <w:link w:val="a4"/>
    <w:uiPriority w:val="99"/>
    <w:rsid w:val="0059111D"/>
    <w:pPr>
      <w:spacing w:after="120"/>
      <w:jc w:val="center"/>
    </w:pPr>
  </w:style>
  <w:style w:type="character" w:customStyle="1" w:styleId="a4">
    <w:name w:val="Рис_подпись Знак"/>
    <w:link w:val="a3"/>
    <w:uiPriority w:val="99"/>
    <w:locked/>
    <w:rsid w:val="0059111D"/>
  </w:style>
  <w:style w:type="paragraph" w:customStyle="1" w:styleId="a5">
    <w:name w:val="Таб_подпись"/>
    <w:basedOn w:val="a3"/>
    <w:link w:val="a6"/>
    <w:uiPriority w:val="99"/>
    <w:rsid w:val="007044A0"/>
    <w:pPr>
      <w:spacing w:after="0"/>
    </w:pPr>
    <w:rPr>
      <w:b/>
    </w:rPr>
  </w:style>
  <w:style w:type="character" w:customStyle="1" w:styleId="a6">
    <w:name w:val="Таб_подпись Знак"/>
    <w:basedOn w:val="a4"/>
    <w:link w:val="a5"/>
    <w:uiPriority w:val="99"/>
    <w:locked/>
    <w:rsid w:val="007044A0"/>
    <w:rPr>
      <w:rFonts w:cs="Times New Roman"/>
      <w:b/>
    </w:rPr>
  </w:style>
  <w:style w:type="paragraph" w:customStyle="1" w:styleId="Standard">
    <w:name w:val="Standard"/>
    <w:uiPriority w:val="99"/>
    <w:rsid w:val="00937871"/>
    <w:pPr>
      <w:widowControl w:val="0"/>
      <w:suppressAutoHyphens/>
      <w:autoSpaceDE w:val="0"/>
      <w:autoSpaceDN w:val="0"/>
      <w:textAlignment w:val="baseline"/>
    </w:pPr>
    <w:rPr>
      <w:rFonts w:eastAsia="Arial Unicode MS"/>
      <w:kern w:val="3"/>
      <w:sz w:val="24"/>
      <w:szCs w:val="24"/>
      <w:lang w:eastAsia="zh-CN" w:bidi="hi-IN"/>
    </w:rPr>
  </w:style>
  <w:style w:type="paragraph" w:customStyle="1" w:styleId="Style8">
    <w:name w:val="Style8"/>
    <w:basedOn w:val="Standard"/>
    <w:uiPriority w:val="99"/>
    <w:rsid w:val="00937871"/>
  </w:style>
  <w:style w:type="paragraph" w:customStyle="1" w:styleId="Style59">
    <w:name w:val="Style59"/>
    <w:basedOn w:val="Standard"/>
    <w:uiPriority w:val="99"/>
    <w:rsid w:val="0040319F"/>
  </w:style>
  <w:style w:type="paragraph" w:customStyle="1" w:styleId="Style57">
    <w:name w:val="Style57"/>
    <w:basedOn w:val="Standard"/>
    <w:uiPriority w:val="99"/>
    <w:rsid w:val="0040319F"/>
  </w:style>
  <w:style w:type="paragraph" w:customStyle="1" w:styleId="Style104">
    <w:name w:val="Style104"/>
    <w:basedOn w:val="Standard"/>
    <w:uiPriority w:val="99"/>
    <w:rsid w:val="0040319F"/>
  </w:style>
  <w:style w:type="paragraph" w:customStyle="1" w:styleId="Style102">
    <w:name w:val="Style102"/>
    <w:basedOn w:val="Standard"/>
    <w:uiPriority w:val="99"/>
    <w:rsid w:val="0040319F"/>
  </w:style>
  <w:style w:type="paragraph" w:customStyle="1" w:styleId="Style16">
    <w:name w:val="Style16"/>
    <w:basedOn w:val="Standard"/>
    <w:uiPriority w:val="99"/>
    <w:rsid w:val="0040319F"/>
  </w:style>
  <w:style w:type="paragraph" w:customStyle="1" w:styleId="Style28">
    <w:name w:val="Style28"/>
    <w:basedOn w:val="Standard"/>
    <w:uiPriority w:val="99"/>
    <w:rsid w:val="0040319F"/>
  </w:style>
  <w:style w:type="paragraph" w:customStyle="1" w:styleId="Style17">
    <w:name w:val="Style17"/>
    <w:basedOn w:val="Standard"/>
    <w:uiPriority w:val="99"/>
    <w:rsid w:val="0040319F"/>
  </w:style>
  <w:style w:type="character" w:customStyle="1" w:styleId="FontStyle158">
    <w:name w:val="Font Style158"/>
    <w:uiPriority w:val="99"/>
    <w:rsid w:val="0040319F"/>
    <w:rPr>
      <w:rFonts w:eastAsia="Times New Roman"/>
      <w:color w:val="auto"/>
      <w:sz w:val="26"/>
      <w:lang w:val="ru-RU" w:eastAsia="zh-CN"/>
    </w:rPr>
  </w:style>
  <w:style w:type="character" w:customStyle="1" w:styleId="FontStyle168">
    <w:name w:val="Font Style168"/>
    <w:uiPriority w:val="99"/>
    <w:rsid w:val="0040319F"/>
    <w:rPr>
      <w:rFonts w:ascii="Arial" w:hAnsi="Arial"/>
      <w:b/>
      <w:sz w:val="22"/>
      <w:lang w:val="ru-RU" w:eastAsia="zh-CN"/>
    </w:rPr>
  </w:style>
  <w:style w:type="character" w:customStyle="1" w:styleId="FontStyle163">
    <w:name w:val="Font Style163"/>
    <w:uiPriority w:val="99"/>
    <w:rsid w:val="0040319F"/>
    <w:rPr>
      <w:rFonts w:ascii="Times New Roman" w:hAnsi="Times New Roman"/>
      <w:sz w:val="18"/>
      <w:lang w:val="ru-RU" w:eastAsia="zh-CN"/>
    </w:rPr>
  </w:style>
  <w:style w:type="character" w:customStyle="1" w:styleId="FontStyle162">
    <w:name w:val="Font Style162"/>
    <w:uiPriority w:val="99"/>
    <w:rsid w:val="0040319F"/>
    <w:rPr>
      <w:rFonts w:ascii="Times New Roman" w:hAnsi="Times New Roman"/>
      <w:b/>
      <w:sz w:val="18"/>
      <w:lang w:val="ru-RU" w:eastAsia="zh-CN"/>
    </w:rPr>
  </w:style>
  <w:style w:type="character" w:customStyle="1" w:styleId="FontStyle157">
    <w:name w:val="Font Style157"/>
    <w:uiPriority w:val="99"/>
    <w:rsid w:val="0040319F"/>
    <w:rPr>
      <w:rFonts w:eastAsia="Times New Roman"/>
      <w:b/>
      <w:color w:val="auto"/>
      <w:sz w:val="26"/>
      <w:lang w:val="ru-RU" w:eastAsia="zh-CN"/>
    </w:rPr>
  </w:style>
  <w:style w:type="character" w:styleId="CommentReference">
    <w:name w:val="annotation reference"/>
    <w:basedOn w:val="DefaultParagraphFont"/>
    <w:uiPriority w:val="99"/>
    <w:semiHidden/>
    <w:rsid w:val="00882D04"/>
    <w:rPr>
      <w:rFonts w:cs="Times New Roman"/>
      <w:sz w:val="16"/>
      <w:szCs w:val="16"/>
    </w:rPr>
  </w:style>
  <w:style w:type="paragraph" w:styleId="CommentText">
    <w:name w:val="annotation text"/>
    <w:basedOn w:val="Normal"/>
    <w:link w:val="CommentTextChar"/>
    <w:uiPriority w:val="99"/>
    <w:semiHidden/>
    <w:rsid w:val="00882D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82D04"/>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882D04"/>
    <w:rPr>
      <w:b/>
      <w:bCs/>
    </w:rPr>
  </w:style>
  <w:style w:type="character" w:customStyle="1" w:styleId="CommentSubjectChar">
    <w:name w:val="Comment Subject Char"/>
    <w:basedOn w:val="CommentTextChar"/>
    <w:link w:val="CommentSubject"/>
    <w:uiPriority w:val="99"/>
    <w:semiHidden/>
    <w:locked/>
    <w:rsid w:val="00882D04"/>
    <w:rPr>
      <w:b/>
      <w:bCs/>
    </w:rPr>
  </w:style>
  <w:style w:type="paragraph" w:customStyle="1" w:styleId="a7">
    <w:name w:val="РИС."/>
    <w:basedOn w:val="Normal"/>
    <w:next w:val="a3"/>
    <w:link w:val="a8"/>
    <w:uiPriority w:val="99"/>
    <w:rsid w:val="0059111D"/>
    <w:pPr>
      <w:keepNext/>
      <w:spacing w:before="240" w:after="0"/>
      <w:jc w:val="center"/>
    </w:pPr>
    <w:rPr>
      <w:sz w:val="22"/>
      <w:szCs w:val="20"/>
      <w:lang w:eastAsia="ru-RU"/>
    </w:rPr>
  </w:style>
  <w:style w:type="character" w:customStyle="1" w:styleId="a8">
    <w:name w:val="РИС. Знак"/>
    <w:link w:val="a7"/>
    <w:uiPriority w:val="99"/>
    <w:locked/>
    <w:rsid w:val="0059111D"/>
    <w:rPr>
      <w:rFonts w:eastAsia="Times New Roman"/>
      <w:sz w:val="22"/>
    </w:rPr>
  </w:style>
  <w:style w:type="paragraph" w:customStyle="1" w:styleId="a9">
    <w:name w:val="Таблица_гост"/>
    <w:basedOn w:val="Normal"/>
    <w:link w:val="aa"/>
    <w:uiPriority w:val="99"/>
    <w:rsid w:val="007B3451"/>
    <w:rPr>
      <w:sz w:val="22"/>
      <w:szCs w:val="20"/>
      <w:lang w:eastAsia="ru-RU"/>
    </w:rPr>
  </w:style>
  <w:style w:type="character" w:customStyle="1" w:styleId="aa">
    <w:name w:val="Таблица_гост Знак"/>
    <w:link w:val="a9"/>
    <w:uiPriority w:val="99"/>
    <w:locked/>
    <w:rsid w:val="007B3451"/>
    <w:rPr>
      <w:rFonts w:eastAsia="Times New Roman"/>
      <w:sz w:val="22"/>
    </w:rPr>
  </w:style>
  <w:style w:type="paragraph" w:customStyle="1" w:styleId="ab">
    <w:name w:val="Табл._тело"/>
    <w:link w:val="ac"/>
    <w:uiPriority w:val="99"/>
    <w:rsid w:val="006C156F"/>
    <w:pPr>
      <w:jc w:val="center"/>
    </w:pPr>
    <w:rPr>
      <w:rFonts w:ascii="Arial" w:hAnsi="Arial"/>
      <w:i/>
    </w:rPr>
  </w:style>
  <w:style w:type="character" w:customStyle="1" w:styleId="ac">
    <w:name w:val="Табл._тело Знак"/>
    <w:link w:val="ab"/>
    <w:uiPriority w:val="99"/>
    <w:locked/>
    <w:rsid w:val="006C156F"/>
    <w:rPr>
      <w:rFonts w:ascii="Arial" w:hAnsi="Arial"/>
      <w:i/>
      <w:sz w:val="22"/>
      <w:lang w:eastAsia="ru-RU"/>
    </w:rPr>
  </w:style>
  <w:style w:type="paragraph" w:customStyle="1" w:styleId="ad">
    <w:name w:val="Рисунок_гост"/>
    <w:basedOn w:val="Normal"/>
    <w:next w:val="Normal"/>
    <w:link w:val="ae"/>
    <w:uiPriority w:val="99"/>
    <w:rsid w:val="006C156F"/>
    <w:pPr>
      <w:keepNext/>
      <w:spacing w:after="0"/>
      <w:jc w:val="center"/>
    </w:pPr>
    <w:rPr>
      <w:rFonts w:ascii="ГОСТ тип А" w:eastAsia="Calibri" w:hAnsi="ГОСТ тип А"/>
      <w:i/>
      <w:noProof/>
      <w:sz w:val="20"/>
      <w:szCs w:val="20"/>
      <w:lang w:eastAsia="ru-RU"/>
    </w:rPr>
  </w:style>
  <w:style w:type="character" w:customStyle="1" w:styleId="ae">
    <w:name w:val="Рисунок_гост Знак"/>
    <w:link w:val="ad"/>
    <w:uiPriority w:val="99"/>
    <w:locked/>
    <w:rsid w:val="006C156F"/>
    <w:rPr>
      <w:rFonts w:ascii="ГОСТ тип А" w:hAnsi="ГОСТ тип А"/>
      <w:i/>
      <w:noProof/>
      <w:sz w:val="20"/>
      <w:lang w:eastAsia="ru-RU"/>
    </w:rPr>
  </w:style>
  <w:style w:type="character" w:styleId="PlaceholderText">
    <w:name w:val="Placeholder Text"/>
    <w:basedOn w:val="DefaultParagraphFont"/>
    <w:uiPriority w:val="99"/>
    <w:semiHidden/>
    <w:rsid w:val="00886FD2"/>
    <w:rPr>
      <w:rFonts w:cs="Times New Roman"/>
      <w:color w:val="808080"/>
    </w:rPr>
  </w:style>
  <w:style w:type="character" w:styleId="FollowedHyperlink">
    <w:name w:val="FollowedHyperlink"/>
    <w:basedOn w:val="DefaultParagraphFont"/>
    <w:uiPriority w:val="99"/>
    <w:semiHidden/>
    <w:rsid w:val="00886FD2"/>
    <w:rPr>
      <w:rFonts w:cs="Times New Roman"/>
      <w:color w:val="800080"/>
      <w:u w:val="single"/>
    </w:rPr>
  </w:style>
  <w:style w:type="paragraph" w:customStyle="1" w:styleId="font5">
    <w:name w:val="font5"/>
    <w:basedOn w:val="Normal"/>
    <w:uiPriority w:val="99"/>
    <w:rsid w:val="00886FD2"/>
    <w:pPr>
      <w:spacing w:before="100" w:beforeAutospacing="1" w:after="100" w:afterAutospacing="1" w:line="240" w:lineRule="auto"/>
    </w:pPr>
    <w:rPr>
      <w:rFonts w:ascii="Calibri" w:hAnsi="Calibri" w:cs="Calibri"/>
      <w:b/>
      <w:bCs/>
      <w:color w:val="000000"/>
      <w:sz w:val="20"/>
      <w:szCs w:val="20"/>
      <w:lang w:eastAsia="ru-RU"/>
    </w:rPr>
  </w:style>
  <w:style w:type="paragraph" w:customStyle="1" w:styleId="xl65">
    <w:name w:val="xl65"/>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6">
    <w:name w:val="xl66"/>
    <w:basedOn w:val="Normal"/>
    <w:uiPriority w:val="99"/>
    <w:rsid w:val="00886FD2"/>
    <w:pPr>
      <w:spacing w:before="100" w:beforeAutospacing="1" w:after="100" w:afterAutospacing="1" w:line="240" w:lineRule="auto"/>
    </w:pPr>
    <w:rPr>
      <w:szCs w:val="24"/>
      <w:lang w:eastAsia="ru-RU"/>
    </w:rPr>
  </w:style>
  <w:style w:type="paragraph" w:customStyle="1" w:styleId="xl67">
    <w:name w:val="xl67"/>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68">
    <w:name w:val="xl68"/>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69">
    <w:name w:val="xl69"/>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0">
    <w:name w:val="xl70"/>
    <w:basedOn w:val="Normal"/>
    <w:uiPriority w:val="99"/>
    <w:rsid w:val="00886F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1">
    <w:name w:val="xl71"/>
    <w:basedOn w:val="Normal"/>
    <w:uiPriority w:val="99"/>
    <w:rsid w:val="00886F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2">
    <w:name w:val="xl72"/>
    <w:basedOn w:val="Normal"/>
    <w:uiPriority w:val="99"/>
    <w:rsid w:val="00886FD2"/>
    <w:pPr>
      <w:spacing w:before="100" w:beforeAutospacing="1" w:after="100" w:afterAutospacing="1" w:line="240" w:lineRule="auto"/>
    </w:pPr>
    <w:rPr>
      <w:szCs w:val="24"/>
      <w:lang w:eastAsia="ru-RU"/>
    </w:rPr>
  </w:style>
  <w:style w:type="paragraph" w:customStyle="1" w:styleId="xl73">
    <w:name w:val="xl73"/>
    <w:basedOn w:val="Normal"/>
    <w:uiPriority w:val="99"/>
    <w:rsid w:val="00886F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4">
    <w:name w:val="xl74"/>
    <w:basedOn w:val="Normal"/>
    <w:uiPriority w:val="99"/>
    <w:rsid w:val="00886FD2"/>
    <w:pPr>
      <w:pBdr>
        <w:top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5">
    <w:name w:val="xl75"/>
    <w:basedOn w:val="Normal"/>
    <w:uiPriority w:val="99"/>
    <w:rsid w:val="00886F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6">
    <w:name w:val="xl76"/>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0"/>
      <w:szCs w:val="20"/>
      <w:lang w:eastAsia="ru-RU"/>
    </w:rPr>
  </w:style>
  <w:style w:type="paragraph" w:customStyle="1" w:styleId="xl63">
    <w:name w:val="xl63"/>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4">
    <w:name w:val="xl64"/>
    <w:basedOn w:val="Normal"/>
    <w:uiPriority w:val="99"/>
    <w:rsid w:val="00886FD2"/>
    <w:pPr>
      <w:spacing w:before="100" w:beforeAutospacing="1" w:after="100" w:afterAutospacing="1" w:line="240" w:lineRule="auto"/>
    </w:pPr>
    <w:rPr>
      <w:szCs w:val="24"/>
      <w:lang w:eastAsia="ru-RU"/>
    </w:rPr>
  </w:style>
  <w:style w:type="paragraph" w:styleId="Revision">
    <w:name w:val="Revision"/>
    <w:hidden/>
    <w:uiPriority w:val="99"/>
    <w:semiHidden/>
    <w:rsid w:val="009F7D18"/>
    <w:rPr>
      <w:rFonts w:eastAsia="Times New Roman"/>
      <w:sz w:val="24"/>
      <w:lang w:eastAsia="en-US"/>
    </w:rPr>
  </w:style>
  <w:style w:type="paragraph" w:customStyle="1" w:styleId="xl77">
    <w:name w:val="xl77"/>
    <w:basedOn w:val="Normal"/>
    <w:uiPriority w:val="99"/>
    <w:rsid w:val="00BC5CDE"/>
    <w:pPr>
      <w:pBdr>
        <w:bottom w:val="single" w:sz="4" w:space="0" w:color="auto"/>
        <w:right w:val="single" w:sz="4" w:space="0" w:color="auto"/>
      </w:pBdr>
      <w:spacing w:before="100" w:beforeAutospacing="1" w:after="100" w:afterAutospacing="1" w:line="240" w:lineRule="auto"/>
      <w:jc w:val="center"/>
      <w:textAlignment w:val="center"/>
    </w:pPr>
    <w:rPr>
      <w:b/>
      <w:bCs/>
      <w:color w:val="000000"/>
      <w:szCs w:val="24"/>
      <w:lang w:eastAsia="ru-RU"/>
    </w:rPr>
  </w:style>
  <w:style w:type="paragraph" w:customStyle="1" w:styleId="xl78">
    <w:name w:val="xl78"/>
    <w:basedOn w:val="Normal"/>
    <w:uiPriority w:val="99"/>
    <w:rsid w:val="00BC5CD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b/>
      <w:bCs/>
      <w:color w:val="000000"/>
      <w:sz w:val="20"/>
      <w:szCs w:val="20"/>
      <w:lang w:eastAsia="ru-RU"/>
    </w:rPr>
  </w:style>
  <w:style w:type="paragraph" w:customStyle="1" w:styleId="xl79">
    <w:name w:val="xl79"/>
    <w:basedOn w:val="Normal"/>
    <w:uiPriority w:val="99"/>
    <w:rsid w:val="00BC5CDE"/>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0">
    <w:name w:val="xl80"/>
    <w:basedOn w:val="Normal"/>
    <w:uiPriority w:val="99"/>
    <w:rsid w:val="00BC5CDE"/>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1">
    <w:name w:val="xl81"/>
    <w:basedOn w:val="Normal"/>
    <w:uiPriority w:val="99"/>
    <w:rsid w:val="00BC5CDE"/>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2">
    <w:name w:val="xl82"/>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3">
    <w:name w:val="xl83"/>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4">
    <w:name w:val="xl84"/>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5">
    <w:name w:val="xl85"/>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6">
    <w:name w:val="xl86"/>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87">
    <w:name w:val="xl87"/>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character" w:customStyle="1" w:styleId="NoSpacingChar">
    <w:name w:val="No Spacing Char"/>
    <w:aliases w:val="С интервалом и отступом Char"/>
    <w:link w:val="NoSpacing"/>
    <w:uiPriority w:val="99"/>
    <w:locked/>
    <w:rsid w:val="00876AFF"/>
    <w:rPr>
      <w:sz w:val="22"/>
      <w:lang w:val="ru-RU" w:eastAsia="en-US"/>
    </w:rPr>
  </w:style>
  <w:style w:type="paragraph" w:styleId="TableofFigures">
    <w:name w:val="table of figures"/>
    <w:basedOn w:val="Normal"/>
    <w:next w:val="Normal"/>
    <w:uiPriority w:val="99"/>
    <w:rsid w:val="0013651F"/>
    <w:pPr>
      <w:spacing w:after="0"/>
    </w:pPr>
  </w:style>
  <w:style w:type="paragraph" w:styleId="Title">
    <w:name w:val="Title"/>
    <w:basedOn w:val="Normal"/>
    <w:link w:val="TitleChar"/>
    <w:uiPriority w:val="99"/>
    <w:qFormat/>
    <w:rsid w:val="00223F16"/>
    <w:pPr>
      <w:spacing w:after="0" w:line="240" w:lineRule="auto"/>
      <w:ind w:firstLine="709"/>
      <w:jc w:val="center"/>
    </w:pPr>
    <w:rPr>
      <w:b/>
      <w:sz w:val="32"/>
      <w:szCs w:val="20"/>
      <w:lang w:eastAsia="ru-RU"/>
    </w:rPr>
  </w:style>
  <w:style w:type="character" w:customStyle="1" w:styleId="TitleChar">
    <w:name w:val="Title Char"/>
    <w:basedOn w:val="DefaultParagraphFont"/>
    <w:link w:val="Title"/>
    <w:uiPriority w:val="99"/>
    <w:locked/>
    <w:rsid w:val="00223F16"/>
    <w:rPr>
      <w:rFonts w:eastAsia="Times New Roman" w:cs="Times New Roman"/>
      <w:b/>
      <w:sz w:val="20"/>
      <w:szCs w:val="20"/>
      <w:lang w:eastAsia="ru-RU"/>
    </w:rPr>
  </w:style>
  <w:style w:type="paragraph" w:styleId="FootnoteText">
    <w:name w:val="footnote text"/>
    <w:basedOn w:val="Normal"/>
    <w:link w:val="FootnoteTextChar"/>
    <w:uiPriority w:val="99"/>
    <w:semiHidden/>
    <w:rsid w:val="00B345C2"/>
    <w:pPr>
      <w:spacing w:after="0" w:line="240" w:lineRule="auto"/>
      <w:ind w:firstLine="709"/>
      <w:jc w:val="both"/>
    </w:pPr>
    <w:rPr>
      <w:sz w:val="20"/>
      <w:szCs w:val="20"/>
      <w:lang w:eastAsia="ru-RU"/>
    </w:rPr>
  </w:style>
  <w:style w:type="character" w:customStyle="1" w:styleId="FootnoteTextChar">
    <w:name w:val="Footnote Text Char"/>
    <w:basedOn w:val="DefaultParagraphFont"/>
    <w:link w:val="FootnoteText"/>
    <w:uiPriority w:val="99"/>
    <w:semiHidden/>
    <w:locked/>
    <w:rsid w:val="00B345C2"/>
    <w:rPr>
      <w:rFonts w:eastAsia="Times New Roman" w:cs="Times New Roman"/>
      <w:sz w:val="20"/>
      <w:szCs w:val="20"/>
      <w:lang w:eastAsia="ru-RU"/>
    </w:rPr>
  </w:style>
  <w:style w:type="character" w:styleId="FootnoteReference">
    <w:name w:val="footnote reference"/>
    <w:basedOn w:val="DefaultParagraphFont"/>
    <w:uiPriority w:val="99"/>
    <w:semiHidden/>
    <w:rsid w:val="00B345C2"/>
    <w:rPr>
      <w:rFonts w:cs="Times New Roman"/>
      <w:vertAlign w:val="superscript"/>
    </w:rPr>
  </w:style>
  <w:style w:type="paragraph" w:customStyle="1" w:styleId="Default">
    <w:name w:val="Default"/>
    <w:uiPriority w:val="99"/>
    <w:rsid w:val="00ED7BFD"/>
    <w:pPr>
      <w:autoSpaceDE w:val="0"/>
      <w:autoSpaceDN w:val="0"/>
      <w:adjustRightInd w:val="0"/>
    </w:pPr>
    <w:rPr>
      <w:color w:val="000000"/>
      <w:sz w:val="24"/>
      <w:szCs w:val="24"/>
      <w:lang w:eastAsia="en-US"/>
    </w:rPr>
  </w:style>
  <w:style w:type="paragraph" w:customStyle="1" w:styleId="textn">
    <w:name w:val="textn"/>
    <w:basedOn w:val="Normal"/>
    <w:uiPriority w:val="99"/>
    <w:rsid w:val="008746F4"/>
    <w:pPr>
      <w:spacing w:before="100" w:beforeAutospacing="1" w:after="100" w:afterAutospacing="1" w:line="240" w:lineRule="auto"/>
    </w:pPr>
    <w:rPr>
      <w:szCs w:val="24"/>
      <w:lang w:eastAsia="ru-RU"/>
    </w:rPr>
  </w:style>
  <w:style w:type="paragraph" w:customStyle="1" w:styleId="1">
    <w:name w:val="Абзац списка1"/>
    <w:basedOn w:val="Normal"/>
    <w:uiPriority w:val="99"/>
    <w:rsid w:val="00484143"/>
    <w:pPr>
      <w:ind w:left="720"/>
    </w:pPr>
    <w:rPr>
      <w:rFonts w:ascii="Calibri" w:hAnsi="Calibri" w:cs="Calibri"/>
      <w:sz w:val="22"/>
    </w:rPr>
  </w:style>
  <w:style w:type="character" w:customStyle="1" w:styleId="apple-converted-space">
    <w:name w:val="apple-converted-space"/>
    <w:basedOn w:val="DefaultParagraphFont"/>
    <w:uiPriority w:val="99"/>
    <w:rsid w:val="00CF2CF1"/>
    <w:rPr>
      <w:rFonts w:cs="Times New Roman"/>
    </w:rPr>
  </w:style>
  <w:style w:type="character" w:styleId="Emphasis">
    <w:name w:val="Emphasis"/>
    <w:basedOn w:val="DefaultParagraphFont"/>
    <w:uiPriority w:val="99"/>
    <w:qFormat/>
    <w:rsid w:val="00CF2CF1"/>
    <w:rPr>
      <w:rFonts w:cs="Times New Roman"/>
      <w:i/>
      <w:iCs/>
    </w:rPr>
  </w:style>
  <w:style w:type="character" w:styleId="Strong">
    <w:name w:val="Strong"/>
    <w:basedOn w:val="DefaultParagraphFont"/>
    <w:uiPriority w:val="99"/>
    <w:qFormat/>
    <w:rsid w:val="00C357BD"/>
    <w:rPr>
      <w:rFonts w:cs="Times New Roman"/>
      <w:b/>
      <w:bCs/>
    </w:rPr>
  </w:style>
  <w:style w:type="character" w:customStyle="1" w:styleId="mw-headline">
    <w:name w:val="mw-headline"/>
    <w:basedOn w:val="DefaultParagraphFont"/>
    <w:uiPriority w:val="99"/>
    <w:rsid w:val="00F1059B"/>
    <w:rPr>
      <w:rFonts w:cs="Times New Roman"/>
    </w:rPr>
  </w:style>
  <w:style w:type="paragraph" w:customStyle="1" w:styleId="prequote">
    <w:name w:val="prequote"/>
    <w:basedOn w:val="Normal"/>
    <w:uiPriority w:val="99"/>
    <w:rsid w:val="00F1059B"/>
    <w:pPr>
      <w:spacing w:before="100" w:beforeAutospacing="1" w:after="100" w:afterAutospacing="1" w:line="240" w:lineRule="auto"/>
    </w:pPr>
    <w:rPr>
      <w:szCs w:val="24"/>
      <w:lang w:eastAsia="ru-RU"/>
    </w:rPr>
  </w:style>
  <w:style w:type="paragraph" w:styleId="NormalWeb">
    <w:name w:val="Normal (Web)"/>
    <w:basedOn w:val="Normal"/>
    <w:uiPriority w:val="99"/>
    <w:semiHidden/>
    <w:rsid w:val="00F1059B"/>
    <w:pPr>
      <w:spacing w:before="100" w:beforeAutospacing="1" w:after="100" w:afterAutospacing="1" w:line="240" w:lineRule="auto"/>
    </w:pPr>
    <w:rPr>
      <w:szCs w:val="24"/>
      <w:lang w:eastAsia="ru-RU"/>
    </w:rPr>
  </w:style>
  <w:style w:type="paragraph" w:customStyle="1" w:styleId="21">
    <w:name w:val="Цитата 21"/>
    <w:basedOn w:val="Normal"/>
    <w:uiPriority w:val="99"/>
    <w:rsid w:val="00F1059B"/>
    <w:pPr>
      <w:spacing w:before="100" w:beforeAutospacing="1" w:after="100" w:afterAutospacing="1" w:line="240" w:lineRule="auto"/>
    </w:pPr>
    <w:rPr>
      <w:szCs w:val="24"/>
      <w:lang w:eastAsia="ru-RU"/>
    </w:rPr>
  </w:style>
  <w:style w:type="character" w:customStyle="1" w:styleId="headtext">
    <w:name w:val="headtext"/>
    <w:basedOn w:val="DefaultParagraphFont"/>
    <w:uiPriority w:val="99"/>
    <w:rsid w:val="00F1059B"/>
    <w:rPr>
      <w:rFonts w:cs="Times New Roman"/>
    </w:rPr>
  </w:style>
  <w:style w:type="paragraph" w:styleId="HTMLPreformatted">
    <w:name w:val="HTML Preformatted"/>
    <w:basedOn w:val="Normal"/>
    <w:link w:val="HTMLPreformattedChar"/>
    <w:uiPriority w:val="99"/>
    <w:semiHidden/>
    <w:rsid w:val="00F10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F1059B"/>
    <w:rPr>
      <w:rFonts w:ascii="Courier New" w:hAnsi="Courier New" w:cs="Courier New"/>
      <w:sz w:val="20"/>
      <w:szCs w:val="20"/>
      <w:lang w:eastAsia="ru-RU"/>
    </w:rPr>
  </w:style>
  <w:style w:type="paragraph" w:styleId="BodyTextIndent">
    <w:name w:val="Body Text Indent"/>
    <w:basedOn w:val="Normal"/>
    <w:link w:val="BodyTextIndentChar"/>
    <w:uiPriority w:val="99"/>
    <w:rsid w:val="001542F6"/>
    <w:pPr>
      <w:spacing w:after="120"/>
      <w:ind w:left="283"/>
    </w:pPr>
  </w:style>
  <w:style w:type="character" w:customStyle="1" w:styleId="BodyTextIndentChar">
    <w:name w:val="Body Text Indent Char"/>
    <w:basedOn w:val="DefaultParagraphFont"/>
    <w:link w:val="BodyTextIndent"/>
    <w:uiPriority w:val="99"/>
    <w:locked/>
    <w:rsid w:val="001542F6"/>
    <w:rPr>
      <w:rFonts w:eastAsia="Times New Roman" w:cs="Times New Roman"/>
      <w:sz w:val="22"/>
      <w:szCs w:val="22"/>
    </w:rPr>
  </w:style>
  <w:style w:type="paragraph" w:customStyle="1" w:styleId="font6">
    <w:name w:val="font6"/>
    <w:basedOn w:val="Normal"/>
    <w:uiPriority w:val="99"/>
    <w:rsid w:val="00B44155"/>
    <w:pPr>
      <w:spacing w:before="100" w:beforeAutospacing="1" w:after="100" w:afterAutospacing="1" w:line="240" w:lineRule="auto"/>
    </w:pPr>
    <w:rPr>
      <w:color w:val="000000"/>
      <w:sz w:val="16"/>
      <w:szCs w:val="16"/>
      <w:lang w:eastAsia="ru-RU"/>
    </w:rPr>
  </w:style>
  <w:style w:type="paragraph" w:customStyle="1" w:styleId="xl88">
    <w:name w:val="xl88"/>
    <w:basedOn w:val="Normal"/>
    <w:uiPriority w:val="99"/>
    <w:rsid w:val="00B44155"/>
    <w:pPr>
      <w:pBdr>
        <w:top w:val="single" w:sz="8" w:space="0" w:color="auto"/>
        <w:left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89">
    <w:name w:val="xl89"/>
    <w:basedOn w:val="Normal"/>
    <w:uiPriority w:val="99"/>
    <w:rsid w:val="00B44155"/>
    <w:pPr>
      <w:pBdr>
        <w:top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90">
    <w:name w:val="xl90"/>
    <w:basedOn w:val="Normal"/>
    <w:uiPriority w:val="99"/>
    <w:rsid w:val="00B44155"/>
    <w:pPr>
      <w:pBdr>
        <w:top w:val="single" w:sz="8" w:space="0" w:color="auto"/>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xl91">
    <w:name w:val="xl91"/>
    <w:basedOn w:val="Normal"/>
    <w:uiPriority w:val="99"/>
    <w:rsid w:val="00B44155"/>
    <w:pPr>
      <w:spacing w:before="100" w:beforeAutospacing="1" w:after="100" w:afterAutospacing="1" w:line="240" w:lineRule="auto"/>
      <w:jc w:val="center"/>
      <w:textAlignment w:val="center"/>
    </w:pPr>
    <w:rPr>
      <w:szCs w:val="24"/>
      <w:lang w:eastAsia="ru-RU"/>
    </w:rPr>
  </w:style>
  <w:style w:type="paragraph" w:customStyle="1" w:styleId="xl92">
    <w:name w:val="xl92"/>
    <w:basedOn w:val="Normal"/>
    <w:uiPriority w:val="99"/>
    <w:rsid w:val="00B44155"/>
    <w:pPr>
      <w:pBdr>
        <w:right w:val="single" w:sz="8" w:space="0" w:color="auto"/>
      </w:pBdr>
      <w:spacing w:before="100" w:beforeAutospacing="1" w:after="100" w:afterAutospacing="1" w:line="240" w:lineRule="auto"/>
      <w:jc w:val="center"/>
      <w:textAlignment w:val="center"/>
    </w:pPr>
    <w:rPr>
      <w:szCs w:val="24"/>
      <w:lang w:eastAsia="ru-RU"/>
    </w:rPr>
  </w:style>
  <w:style w:type="paragraph" w:customStyle="1" w:styleId="xl93">
    <w:name w:val="xl93"/>
    <w:basedOn w:val="Normal"/>
    <w:uiPriority w:val="99"/>
    <w:rsid w:val="00B44155"/>
    <w:pPr>
      <w:pBdr>
        <w:bottom w:val="single" w:sz="8" w:space="0" w:color="auto"/>
        <w:right w:val="single" w:sz="8" w:space="0" w:color="auto"/>
      </w:pBdr>
      <w:spacing w:before="100" w:beforeAutospacing="1" w:after="100" w:afterAutospacing="1" w:line="240" w:lineRule="auto"/>
    </w:pPr>
    <w:rPr>
      <w:szCs w:val="24"/>
      <w:lang w:eastAsia="ru-RU"/>
    </w:rPr>
  </w:style>
  <w:style w:type="paragraph" w:customStyle="1" w:styleId="xl94">
    <w:name w:val="xl94"/>
    <w:basedOn w:val="Normal"/>
    <w:uiPriority w:val="99"/>
    <w:rsid w:val="00B44155"/>
    <w:pPr>
      <w:pBdr>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ConsPlusCell">
    <w:name w:val="ConsPlusCell"/>
    <w:uiPriority w:val="99"/>
    <w:rsid w:val="00ED7A9C"/>
    <w:pPr>
      <w:widowControl w:val="0"/>
      <w:autoSpaceDE w:val="0"/>
      <w:autoSpaceDN w:val="0"/>
      <w:adjustRightInd w:val="0"/>
    </w:pPr>
    <w:rPr>
      <w:rFonts w:ascii="Arial" w:eastAsia="Times New Roman" w:hAnsi="Arial" w:cs="Arial"/>
      <w:sz w:val="20"/>
      <w:szCs w:val="20"/>
    </w:rPr>
  </w:style>
  <w:style w:type="table" w:customStyle="1" w:styleId="10">
    <w:name w:val="Сетка таблицы1"/>
    <w:uiPriority w:val="99"/>
    <w:rsid w:val="00ED7C5C"/>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FC46F4"/>
    <w:pPr>
      <w:numPr>
        <w:numId w:val="1"/>
      </w:numPr>
    </w:pPr>
  </w:style>
</w:styles>
</file>

<file path=word/webSettings.xml><?xml version="1.0" encoding="utf-8"?>
<w:webSettings xmlns:r="http://schemas.openxmlformats.org/officeDocument/2006/relationships" xmlns:w="http://schemas.openxmlformats.org/wordprocessingml/2006/main">
  <w:divs>
    <w:div w:id="815608219">
      <w:marLeft w:val="0"/>
      <w:marRight w:val="0"/>
      <w:marTop w:val="0"/>
      <w:marBottom w:val="0"/>
      <w:divBdr>
        <w:top w:val="none" w:sz="0" w:space="0" w:color="auto"/>
        <w:left w:val="none" w:sz="0" w:space="0" w:color="auto"/>
        <w:bottom w:val="none" w:sz="0" w:space="0" w:color="auto"/>
        <w:right w:val="none" w:sz="0" w:space="0" w:color="auto"/>
      </w:divBdr>
    </w:div>
    <w:div w:id="815608220">
      <w:marLeft w:val="0"/>
      <w:marRight w:val="0"/>
      <w:marTop w:val="0"/>
      <w:marBottom w:val="0"/>
      <w:divBdr>
        <w:top w:val="none" w:sz="0" w:space="0" w:color="auto"/>
        <w:left w:val="none" w:sz="0" w:space="0" w:color="auto"/>
        <w:bottom w:val="none" w:sz="0" w:space="0" w:color="auto"/>
        <w:right w:val="none" w:sz="0" w:space="0" w:color="auto"/>
      </w:divBdr>
    </w:div>
    <w:div w:id="815608221">
      <w:marLeft w:val="0"/>
      <w:marRight w:val="0"/>
      <w:marTop w:val="0"/>
      <w:marBottom w:val="0"/>
      <w:divBdr>
        <w:top w:val="none" w:sz="0" w:space="0" w:color="auto"/>
        <w:left w:val="none" w:sz="0" w:space="0" w:color="auto"/>
        <w:bottom w:val="none" w:sz="0" w:space="0" w:color="auto"/>
        <w:right w:val="none" w:sz="0" w:space="0" w:color="auto"/>
      </w:divBdr>
    </w:div>
    <w:div w:id="815608223">
      <w:marLeft w:val="0"/>
      <w:marRight w:val="0"/>
      <w:marTop w:val="0"/>
      <w:marBottom w:val="0"/>
      <w:divBdr>
        <w:top w:val="none" w:sz="0" w:space="0" w:color="auto"/>
        <w:left w:val="none" w:sz="0" w:space="0" w:color="auto"/>
        <w:bottom w:val="none" w:sz="0" w:space="0" w:color="auto"/>
        <w:right w:val="none" w:sz="0" w:space="0" w:color="auto"/>
      </w:divBdr>
    </w:div>
    <w:div w:id="815608224">
      <w:marLeft w:val="0"/>
      <w:marRight w:val="0"/>
      <w:marTop w:val="0"/>
      <w:marBottom w:val="0"/>
      <w:divBdr>
        <w:top w:val="none" w:sz="0" w:space="0" w:color="auto"/>
        <w:left w:val="none" w:sz="0" w:space="0" w:color="auto"/>
        <w:bottom w:val="none" w:sz="0" w:space="0" w:color="auto"/>
        <w:right w:val="none" w:sz="0" w:space="0" w:color="auto"/>
      </w:divBdr>
    </w:div>
    <w:div w:id="815608226">
      <w:marLeft w:val="0"/>
      <w:marRight w:val="0"/>
      <w:marTop w:val="0"/>
      <w:marBottom w:val="0"/>
      <w:divBdr>
        <w:top w:val="none" w:sz="0" w:space="0" w:color="auto"/>
        <w:left w:val="none" w:sz="0" w:space="0" w:color="auto"/>
        <w:bottom w:val="none" w:sz="0" w:space="0" w:color="auto"/>
        <w:right w:val="none" w:sz="0" w:space="0" w:color="auto"/>
      </w:divBdr>
    </w:div>
    <w:div w:id="815608227">
      <w:marLeft w:val="0"/>
      <w:marRight w:val="0"/>
      <w:marTop w:val="0"/>
      <w:marBottom w:val="0"/>
      <w:divBdr>
        <w:top w:val="none" w:sz="0" w:space="0" w:color="auto"/>
        <w:left w:val="none" w:sz="0" w:space="0" w:color="auto"/>
        <w:bottom w:val="none" w:sz="0" w:space="0" w:color="auto"/>
        <w:right w:val="none" w:sz="0" w:space="0" w:color="auto"/>
      </w:divBdr>
    </w:div>
    <w:div w:id="815608229">
      <w:marLeft w:val="0"/>
      <w:marRight w:val="0"/>
      <w:marTop w:val="0"/>
      <w:marBottom w:val="0"/>
      <w:divBdr>
        <w:top w:val="none" w:sz="0" w:space="0" w:color="auto"/>
        <w:left w:val="none" w:sz="0" w:space="0" w:color="auto"/>
        <w:bottom w:val="none" w:sz="0" w:space="0" w:color="auto"/>
        <w:right w:val="none" w:sz="0" w:space="0" w:color="auto"/>
      </w:divBdr>
    </w:div>
    <w:div w:id="815608230">
      <w:marLeft w:val="0"/>
      <w:marRight w:val="0"/>
      <w:marTop w:val="0"/>
      <w:marBottom w:val="0"/>
      <w:divBdr>
        <w:top w:val="none" w:sz="0" w:space="0" w:color="auto"/>
        <w:left w:val="none" w:sz="0" w:space="0" w:color="auto"/>
        <w:bottom w:val="none" w:sz="0" w:space="0" w:color="auto"/>
        <w:right w:val="none" w:sz="0" w:space="0" w:color="auto"/>
      </w:divBdr>
    </w:div>
    <w:div w:id="815608231">
      <w:marLeft w:val="0"/>
      <w:marRight w:val="0"/>
      <w:marTop w:val="0"/>
      <w:marBottom w:val="0"/>
      <w:divBdr>
        <w:top w:val="none" w:sz="0" w:space="0" w:color="auto"/>
        <w:left w:val="none" w:sz="0" w:space="0" w:color="auto"/>
        <w:bottom w:val="none" w:sz="0" w:space="0" w:color="auto"/>
        <w:right w:val="none" w:sz="0" w:space="0" w:color="auto"/>
      </w:divBdr>
    </w:div>
    <w:div w:id="815608232">
      <w:marLeft w:val="0"/>
      <w:marRight w:val="0"/>
      <w:marTop w:val="0"/>
      <w:marBottom w:val="0"/>
      <w:divBdr>
        <w:top w:val="none" w:sz="0" w:space="0" w:color="auto"/>
        <w:left w:val="none" w:sz="0" w:space="0" w:color="auto"/>
        <w:bottom w:val="none" w:sz="0" w:space="0" w:color="auto"/>
        <w:right w:val="none" w:sz="0" w:space="0" w:color="auto"/>
      </w:divBdr>
    </w:div>
    <w:div w:id="815608233">
      <w:marLeft w:val="0"/>
      <w:marRight w:val="0"/>
      <w:marTop w:val="0"/>
      <w:marBottom w:val="0"/>
      <w:divBdr>
        <w:top w:val="none" w:sz="0" w:space="0" w:color="auto"/>
        <w:left w:val="none" w:sz="0" w:space="0" w:color="auto"/>
        <w:bottom w:val="none" w:sz="0" w:space="0" w:color="auto"/>
        <w:right w:val="none" w:sz="0" w:space="0" w:color="auto"/>
      </w:divBdr>
    </w:div>
    <w:div w:id="815608234">
      <w:marLeft w:val="0"/>
      <w:marRight w:val="0"/>
      <w:marTop w:val="0"/>
      <w:marBottom w:val="0"/>
      <w:divBdr>
        <w:top w:val="none" w:sz="0" w:space="0" w:color="auto"/>
        <w:left w:val="none" w:sz="0" w:space="0" w:color="auto"/>
        <w:bottom w:val="none" w:sz="0" w:space="0" w:color="auto"/>
        <w:right w:val="none" w:sz="0" w:space="0" w:color="auto"/>
      </w:divBdr>
    </w:div>
    <w:div w:id="815608235">
      <w:marLeft w:val="0"/>
      <w:marRight w:val="0"/>
      <w:marTop w:val="0"/>
      <w:marBottom w:val="0"/>
      <w:divBdr>
        <w:top w:val="none" w:sz="0" w:space="0" w:color="auto"/>
        <w:left w:val="none" w:sz="0" w:space="0" w:color="auto"/>
        <w:bottom w:val="none" w:sz="0" w:space="0" w:color="auto"/>
        <w:right w:val="none" w:sz="0" w:space="0" w:color="auto"/>
      </w:divBdr>
    </w:div>
    <w:div w:id="815608236">
      <w:marLeft w:val="0"/>
      <w:marRight w:val="0"/>
      <w:marTop w:val="0"/>
      <w:marBottom w:val="0"/>
      <w:divBdr>
        <w:top w:val="none" w:sz="0" w:space="0" w:color="auto"/>
        <w:left w:val="none" w:sz="0" w:space="0" w:color="auto"/>
        <w:bottom w:val="none" w:sz="0" w:space="0" w:color="auto"/>
        <w:right w:val="none" w:sz="0" w:space="0" w:color="auto"/>
      </w:divBdr>
    </w:div>
    <w:div w:id="815608237">
      <w:marLeft w:val="0"/>
      <w:marRight w:val="0"/>
      <w:marTop w:val="0"/>
      <w:marBottom w:val="0"/>
      <w:divBdr>
        <w:top w:val="none" w:sz="0" w:space="0" w:color="auto"/>
        <w:left w:val="none" w:sz="0" w:space="0" w:color="auto"/>
        <w:bottom w:val="none" w:sz="0" w:space="0" w:color="auto"/>
        <w:right w:val="none" w:sz="0" w:space="0" w:color="auto"/>
      </w:divBdr>
    </w:div>
    <w:div w:id="815608238">
      <w:marLeft w:val="0"/>
      <w:marRight w:val="0"/>
      <w:marTop w:val="0"/>
      <w:marBottom w:val="0"/>
      <w:divBdr>
        <w:top w:val="none" w:sz="0" w:space="0" w:color="auto"/>
        <w:left w:val="none" w:sz="0" w:space="0" w:color="auto"/>
        <w:bottom w:val="none" w:sz="0" w:space="0" w:color="auto"/>
        <w:right w:val="none" w:sz="0" w:space="0" w:color="auto"/>
      </w:divBdr>
    </w:div>
    <w:div w:id="815608239">
      <w:marLeft w:val="0"/>
      <w:marRight w:val="0"/>
      <w:marTop w:val="0"/>
      <w:marBottom w:val="0"/>
      <w:divBdr>
        <w:top w:val="none" w:sz="0" w:space="0" w:color="auto"/>
        <w:left w:val="none" w:sz="0" w:space="0" w:color="auto"/>
        <w:bottom w:val="none" w:sz="0" w:space="0" w:color="auto"/>
        <w:right w:val="none" w:sz="0" w:space="0" w:color="auto"/>
      </w:divBdr>
    </w:div>
    <w:div w:id="815608240">
      <w:marLeft w:val="0"/>
      <w:marRight w:val="0"/>
      <w:marTop w:val="0"/>
      <w:marBottom w:val="0"/>
      <w:divBdr>
        <w:top w:val="none" w:sz="0" w:space="0" w:color="auto"/>
        <w:left w:val="none" w:sz="0" w:space="0" w:color="auto"/>
        <w:bottom w:val="none" w:sz="0" w:space="0" w:color="auto"/>
        <w:right w:val="none" w:sz="0" w:space="0" w:color="auto"/>
      </w:divBdr>
    </w:div>
    <w:div w:id="815608241">
      <w:marLeft w:val="0"/>
      <w:marRight w:val="0"/>
      <w:marTop w:val="0"/>
      <w:marBottom w:val="0"/>
      <w:divBdr>
        <w:top w:val="none" w:sz="0" w:space="0" w:color="auto"/>
        <w:left w:val="none" w:sz="0" w:space="0" w:color="auto"/>
        <w:bottom w:val="none" w:sz="0" w:space="0" w:color="auto"/>
        <w:right w:val="none" w:sz="0" w:space="0" w:color="auto"/>
      </w:divBdr>
    </w:div>
    <w:div w:id="815608242">
      <w:marLeft w:val="0"/>
      <w:marRight w:val="0"/>
      <w:marTop w:val="0"/>
      <w:marBottom w:val="0"/>
      <w:divBdr>
        <w:top w:val="none" w:sz="0" w:space="0" w:color="auto"/>
        <w:left w:val="none" w:sz="0" w:space="0" w:color="auto"/>
        <w:bottom w:val="none" w:sz="0" w:space="0" w:color="auto"/>
        <w:right w:val="none" w:sz="0" w:space="0" w:color="auto"/>
      </w:divBdr>
    </w:div>
    <w:div w:id="815608243">
      <w:marLeft w:val="0"/>
      <w:marRight w:val="0"/>
      <w:marTop w:val="0"/>
      <w:marBottom w:val="0"/>
      <w:divBdr>
        <w:top w:val="none" w:sz="0" w:space="0" w:color="auto"/>
        <w:left w:val="none" w:sz="0" w:space="0" w:color="auto"/>
        <w:bottom w:val="none" w:sz="0" w:space="0" w:color="auto"/>
        <w:right w:val="none" w:sz="0" w:space="0" w:color="auto"/>
      </w:divBdr>
    </w:div>
    <w:div w:id="815608244">
      <w:marLeft w:val="0"/>
      <w:marRight w:val="0"/>
      <w:marTop w:val="0"/>
      <w:marBottom w:val="0"/>
      <w:divBdr>
        <w:top w:val="none" w:sz="0" w:space="0" w:color="auto"/>
        <w:left w:val="none" w:sz="0" w:space="0" w:color="auto"/>
        <w:bottom w:val="none" w:sz="0" w:space="0" w:color="auto"/>
        <w:right w:val="none" w:sz="0" w:space="0" w:color="auto"/>
      </w:divBdr>
    </w:div>
    <w:div w:id="815608245">
      <w:marLeft w:val="0"/>
      <w:marRight w:val="0"/>
      <w:marTop w:val="0"/>
      <w:marBottom w:val="0"/>
      <w:divBdr>
        <w:top w:val="none" w:sz="0" w:space="0" w:color="auto"/>
        <w:left w:val="none" w:sz="0" w:space="0" w:color="auto"/>
        <w:bottom w:val="none" w:sz="0" w:space="0" w:color="auto"/>
        <w:right w:val="none" w:sz="0" w:space="0" w:color="auto"/>
      </w:divBdr>
    </w:div>
    <w:div w:id="815608246">
      <w:marLeft w:val="0"/>
      <w:marRight w:val="0"/>
      <w:marTop w:val="0"/>
      <w:marBottom w:val="0"/>
      <w:divBdr>
        <w:top w:val="none" w:sz="0" w:space="0" w:color="auto"/>
        <w:left w:val="none" w:sz="0" w:space="0" w:color="auto"/>
        <w:bottom w:val="none" w:sz="0" w:space="0" w:color="auto"/>
        <w:right w:val="none" w:sz="0" w:space="0" w:color="auto"/>
      </w:divBdr>
    </w:div>
    <w:div w:id="815608247">
      <w:marLeft w:val="0"/>
      <w:marRight w:val="0"/>
      <w:marTop w:val="0"/>
      <w:marBottom w:val="0"/>
      <w:divBdr>
        <w:top w:val="none" w:sz="0" w:space="0" w:color="auto"/>
        <w:left w:val="none" w:sz="0" w:space="0" w:color="auto"/>
        <w:bottom w:val="none" w:sz="0" w:space="0" w:color="auto"/>
        <w:right w:val="none" w:sz="0" w:space="0" w:color="auto"/>
      </w:divBdr>
    </w:div>
    <w:div w:id="815608249">
      <w:marLeft w:val="0"/>
      <w:marRight w:val="0"/>
      <w:marTop w:val="0"/>
      <w:marBottom w:val="0"/>
      <w:divBdr>
        <w:top w:val="none" w:sz="0" w:space="0" w:color="auto"/>
        <w:left w:val="none" w:sz="0" w:space="0" w:color="auto"/>
        <w:bottom w:val="none" w:sz="0" w:space="0" w:color="auto"/>
        <w:right w:val="none" w:sz="0" w:space="0" w:color="auto"/>
      </w:divBdr>
    </w:div>
    <w:div w:id="815608251">
      <w:marLeft w:val="0"/>
      <w:marRight w:val="0"/>
      <w:marTop w:val="0"/>
      <w:marBottom w:val="0"/>
      <w:divBdr>
        <w:top w:val="none" w:sz="0" w:space="0" w:color="auto"/>
        <w:left w:val="none" w:sz="0" w:space="0" w:color="auto"/>
        <w:bottom w:val="none" w:sz="0" w:space="0" w:color="auto"/>
        <w:right w:val="none" w:sz="0" w:space="0" w:color="auto"/>
      </w:divBdr>
    </w:div>
    <w:div w:id="815608252">
      <w:marLeft w:val="0"/>
      <w:marRight w:val="0"/>
      <w:marTop w:val="0"/>
      <w:marBottom w:val="0"/>
      <w:divBdr>
        <w:top w:val="none" w:sz="0" w:space="0" w:color="auto"/>
        <w:left w:val="none" w:sz="0" w:space="0" w:color="auto"/>
        <w:bottom w:val="none" w:sz="0" w:space="0" w:color="auto"/>
        <w:right w:val="none" w:sz="0" w:space="0" w:color="auto"/>
      </w:divBdr>
    </w:div>
    <w:div w:id="815608253">
      <w:marLeft w:val="0"/>
      <w:marRight w:val="0"/>
      <w:marTop w:val="0"/>
      <w:marBottom w:val="0"/>
      <w:divBdr>
        <w:top w:val="none" w:sz="0" w:space="0" w:color="auto"/>
        <w:left w:val="none" w:sz="0" w:space="0" w:color="auto"/>
        <w:bottom w:val="none" w:sz="0" w:space="0" w:color="auto"/>
        <w:right w:val="none" w:sz="0" w:space="0" w:color="auto"/>
      </w:divBdr>
    </w:div>
    <w:div w:id="815608255">
      <w:marLeft w:val="0"/>
      <w:marRight w:val="0"/>
      <w:marTop w:val="0"/>
      <w:marBottom w:val="0"/>
      <w:divBdr>
        <w:top w:val="none" w:sz="0" w:space="0" w:color="auto"/>
        <w:left w:val="none" w:sz="0" w:space="0" w:color="auto"/>
        <w:bottom w:val="none" w:sz="0" w:space="0" w:color="auto"/>
        <w:right w:val="none" w:sz="0" w:space="0" w:color="auto"/>
      </w:divBdr>
    </w:div>
    <w:div w:id="815608256">
      <w:marLeft w:val="0"/>
      <w:marRight w:val="0"/>
      <w:marTop w:val="0"/>
      <w:marBottom w:val="0"/>
      <w:divBdr>
        <w:top w:val="none" w:sz="0" w:space="0" w:color="auto"/>
        <w:left w:val="none" w:sz="0" w:space="0" w:color="auto"/>
        <w:bottom w:val="none" w:sz="0" w:space="0" w:color="auto"/>
        <w:right w:val="none" w:sz="0" w:space="0" w:color="auto"/>
      </w:divBdr>
    </w:div>
    <w:div w:id="815608257">
      <w:marLeft w:val="0"/>
      <w:marRight w:val="0"/>
      <w:marTop w:val="0"/>
      <w:marBottom w:val="0"/>
      <w:divBdr>
        <w:top w:val="none" w:sz="0" w:space="0" w:color="auto"/>
        <w:left w:val="none" w:sz="0" w:space="0" w:color="auto"/>
        <w:bottom w:val="none" w:sz="0" w:space="0" w:color="auto"/>
        <w:right w:val="none" w:sz="0" w:space="0" w:color="auto"/>
      </w:divBdr>
    </w:div>
    <w:div w:id="815608258">
      <w:marLeft w:val="0"/>
      <w:marRight w:val="0"/>
      <w:marTop w:val="0"/>
      <w:marBottom w:val="0"/>
      <w:divBdr>
        <w:top w:val="none" w:sz="0" w:space="0" w:color="auto"/>
        <w:left w:val="none" w:sz="0" w:space="0" w:color="auto"/>
        <w:bottom w:val="none" w:sz="0" w:space="0" w:color="auto"/>
        <w:right w:val="none" w:sz="0" w:space="0" w:color="auto"/>
      </w:divBdr>
    </w:div>
    <w:div w:id="815608259">
      <w:marLeft w:val="0"/>
      <w:marRight w:val="0"/>
      <w:marTop w:val="0"/>
      <w:marBottom w:val="0"/>
      <w:divBdr>
        <w:top w:val="none" w:sz="0" w:space="0" w:color="auto"/>
        <w:left w:val="none" w:sz="0" w:space="0" w:color="auto"/>
        <w:bottom w:val="none" w:sz="0" w:space="0" w:color="auto"/>
        <w:right w:val="none" w:sz="0" w:space="0" w:color="auto"/>
      </w:divBdr>
    </w:div>
    <w:div w:id="815608261">
      <w:marLeft w:val="0"/>
      <w:marRight w:val="0"/>
      <w:marTop w:val="0"/>
      <w:marBottom w:val="0"/>
      <w:divBdr>
        <w:top w:val="none" w:sz="0" w:space="0" w:color="auto"/>
        <w:left w:val="none" w:sz="0" w:space="0" w:color="auto"/>
        <w:bottom w:val="none" w:sz="0" w:space="0" w:color="auto"/>
        <w:right w:val="none" w:sz="0" w:space="0" w:color="auto"/>
      </w:divBdr>
    </w:div>
    <w:div w:id="815608262">
      <w:marLeft w:val="0"/>
      <w:marRight w:val="0"/>
      <w:marTop w:val="0"/>
      <w:marBottom w:val="0"/>
      <w:divBdr>
        <w:top w:val="none" w:sz="0" w:space="0" w:color="auto"/>
        <w:left w:val="none" w:sz="0" w:space="0" w:color="auto"/>
        <w:bottom w:val="none" w:sz="0" w:space="0" w:color="auto"/>
        <w:right w:val="none" w:sz="0" w:space="0" w:color="auto"/>
      </w:divBdr>
      <w:divsChild>
        <w:div w:id="815608260">
          <w:marLeft w:val="0"/>
          <w:marRight w:val="0"/>
          <w:marTop w:val="144"/>
          <w:marBottom w:val="240"/>
          <w:divBdr>
            <w:top w:val="single" w:sz="6" w:space="5" w:color="DBDBDB"/>
            <w:left w:val="none" w:sz="0" w:space="0" w:color="auto"/>
            <w:bottom w:val="none" w:sz="0" w:space="0" w:color="auto"/>
            <w:right w:val="none" w:sz="0" w:space="0" w:color="auto"/>
          </w:divBdr>
          <w:divsChild>
            <w:div w:id="815608425">
              <w:marLeft w:val="0"/>
              <w:marRight w:val="0"/>
              <w:marTop w:val="0"/>
              <w:marBottom w:val="0"/>
              <w:divBdr>
                <w:top w:val="none" w:sz="0" w:space="0" w:color="auto"/>
                <w:left w:val="none" w:sz="0" w:space="0" w:color="auto"/>
                <w:bottom w:val="none" w:sz="0" w:space="0" w:color="auto"/>
                <w:right w:val="none" w:sz="0" w:space="0" w:color="auto"/>
              </w:divBdr>
              <w:divsChild>
                <w:div w:id="815608391">
                  <w:marLeft w:val="270"/>
                  <w:marRight w:val="270"/>
                  <w:marTop w:val="0"/>
                  <w:marBottom w:val="0"/>
                  <w:divBdr>
                    <w:top w:val="none" w:sz="0" w:space="0" w:color="auto"/>
                    <w:left w:val="none" w:sz="0" w:space="0" w:color="auto"/>
                    <w:bottom w:val="none" w:sz="0" w:space="0" w:color="auto"/>
                    <w:right w:val="none" w:sz="0" w:space="0" w:color="auto"/>
                  </w:divBdr>
                </w:div>
                <w:div w:id="815608442">
                  <w:marLeft w:val="270"/>
                  <w:marRight w:val="270"/>
                  <w:marTop w:val="0"/>
                  <w:marBottom w:val="0"/>
                  <w:divBdr>
                    <w:top w:val="none" w:sz="0" w:space="0" w:color="auto"/>
                    <w:left w:val="none" w:sz="0" w:space="0" w:color="auto"/>
                    <w:bottom w:val="none" w:sz="0" w:space="0" w:color="auto"/>
                    <w:right w:val="none" w:sz="0" w:space="0" w:color="auto"/>
                  </w:divBdr>
                </w:div>
                <w:div w:id="815608515">
                  <w:marLeft w:val="270"/>
                  <w:marRight w:val="270"/>
                  <w:marTop w:val="0"/>
                  <w:marBottom w:val="0"/>
                  <w:divBdr>
                    <w:top w:val="none" w:sz="0" w:space="0" w:color="auto"/>
                    <w:left w:val="none" w:sz="0" w:space="0" w:color="auto"/>
                    <w:bottom w:val="none" w:sz="0" w:space="0" w:color="auto"/>
                    <w:right w:val="none" w:sz="0" w:space="0" w:color="auto"/>
                  </w:divBdr>
                </w:div>
              </w:divsChild>
            </w:div>
          </w:divsChild>
        </w:div>
        <w:div w:id="815608422">
          <w:marLeft w:val="-3900"/>
          <w:marRight w:val="0"/>
          <w:marTop w:val="0"/>
          <w:marBottom w:val="144"/>
          <w:divBdr>
            <w:top w:val="none" w:sz="0" w:space="0" w:color="auto"/>
            <w:left w:val="none" w:sz="0" w:space="0" w:color="auto"/>
            <w:bottom w:val="none" w:sz="0" w:space="0" w:color="auto"/>
            <w:right w:val="none" w:sz="0" w:space="0" w:color="auto"/>
          </w:divBdr>
          <w:divsChild>
            <w:div w:id="815608387">
              <w:marLeft w:val="3900"/>
              <w:marRight w:val="0"/>
              <w:marTop w:val="0"/>
              <w:marBottom w:val="0"/>
              <w:divBdr>
                <w:top w:val="single" w:sz="6" w:space="0" w:color="AAAAAA"/>
                <w:left w:val="single" w:sz="6" w:space="12" w:color="AAAAAA"/>
                <w:bottom w:val="single" w:sz="6" w:space="18" w:color="AAAAAA"/>
                <w:right w:val="none" w:sz="0" w:space="0" w:color="auto"/>
              </w:divBdr>
              <w:divsChild>
                <w:div w:id="815608273">
                  <w:marLeft w:val="0"/>
                  <w:marRight w:val="0"/>
                  <w:marTop w:val="0"/>
                  <w:marBottom w:val="0"/>
                  <w:divBdr>
                    <w:top w:val="none" w:sz="0" w:space="0" w:color="auto"/>
                    <w:left w:val="none" w:sz="0" w:space="0" w:color="auto"/>
                    <w:bottom w:val="none" w:sz="0" w:space="0" w:color="auto"/>
                    <w:right w:val="none" w:sz="0" w:space="0" w:color="auto"/>
                  </w:divBdr>
                  <w:divsChild>
                    <w:div w:id="815608222">
                      <w:marLeft w:val="0"/>
                      <w:marRight w:val="0"/>
                      <w:marTop w:val="0"/>
                      <w:marBottom w:val="0"/>
                      <w:divBdr>
                        <w:top w:val="none" w:sz="0" w:space="0" w:color="auto"/>
                        <w:left w:val="none" w:sz="0" w:space="0" w:color="auto"/>
                        <w:bottom w:val="none" w:sz="0" w:space="0" w:color="auto"/>
                        <w:right w:val="none" w:sz="0" w:space="0" w:color="auto"/>
                      </w:divBdr>
                    </w:div>
                    <w:div w:id="815608225">
                      <w:marLeft w:val="0"/>
                      <w:marRight w:val="0"/>
                      <w:marTop w:val="0"/>
                      <w:marBottom w:val="0"/>
                      <w:divBdr>
                        <w:top w:val="none" w:sz="0" w:space="0" w:color="auto"/>
                        <w:left w:val="none" w:sz="0" w:space="0" w:color="auto"/>
                        <w:bottom w:val="none" w:sz="0" w:space="0" w:color="auto"/>
                        <w:right w:val="none" w:sz="0" w:space="0" w:color="auto"/>
                      </w:divBdr>
                    </w:div>
                    <w:div w:id="815608228">
                      <w:marLeft w:val="0"/>
                      <w:marRight w:val="0"/>
                      <w:marTop w:val="0"/>
                      <w:marBottom w:val="0"/>
                      <w:divBdr>
                        <w:top w:val="none" w:sz="0" w:space="0" w:color="auto"/>
                        <w:left w:val="none" w:sz="0" w:space="0" w:color="auto"/>
                        <w:bottom w:val="none" w:sz="0" w:space="0" w:color="auto"/>
                        <w:right w:val="none" w:sz="0" w:space="0" w:color="auto"/>
                      </w:divBdr>
                    </w:div>
                    <w:div w:id="815608248">
                      <w:marLeft w:val="0"/>
                      <w:marRight w:val="0"/>
                      <w:marTop w:val="0"/>
                      <w:marBottom w:val="0"/>
                      <w:divBdr>
                        <w:top w:val="none" w:sz="0" w:space="0" w:color="auto"/>
                        <w:left w:val="none" w:sz="0" w:space="0" w:color="auto"/>
                        <w:bottom w:val="none" w:sz="0" w:space="0" w:color="auto"/>
                        <w:right w:val="none" w:sz="0" w:space="0" w:color="auto"/>
                      </w:divBdr>
                    </w:div>
                    <w:div w:id="815608250">
                      <w:marLeft w:val="0"/>
                      <w:marRight w:val="0"/>
                      <w:marTop w:val="0"/>
                      <w:marBottom w:val="0"/>
                      <w:divBdr>
                        <w:top w:val="none" w:sz="0" w:space="0" w:color="auto"/>
                        <w:left w:val="none" w:sz="0" w:space="0" w:color="auto"/>
                        <w:bottom w:val="none" w:sz="0" w:space="0" w:color="auto"/>
                        <w:right w:val="none" w:sz="0" w:space="0" w:color="auto"/>
                      </w:divBdr>
                    </w:div>
                    <w:div w:id="815608254">
                      <w:marLeft w:val="0"/>
                      <w:marRight w:val="0"/>
                      <w:marTop w:val="0"/>
                      <w:marBottom w:val="0"/>
                      <w:divBdr>
                        <w:top w:val="none" w:sz="0" w:space="0" w:color="auto"/>
                        <w:left w:val="none" w:sz="0" w:space="0" w:color="auto"/>
                        <w:bottom w:val="none" w:sz="0" w:space="0" w:color="auto"/>
                        <w:right w:val="none" w:sz="0" w:space="0" w:color="auto"/>
                      </w:divBdr>
                    </w:div>
                    <w:div w:id="815608292">
                      <w:marLeft w:val="0"/>
                      <w:marRight w:val="0"/>
                      <w:marTop w:val="0"/>
                      <w:marBottom w:val="0"/>
                      <w:divBdr>
                        <w:top w:val="none" w:sz="0" w:space="0" w:color="auto"/>
                        <w:left w:val="none" w:sz="0" w:space="0" w:color="auto"/>
                        <w:bottom w:val="none" w:sz="0" w:space="0" w:color="auto"/>
                        <w:right w:val="none" w:sz="0" w:space="0" w:color="auto"/>
                      </w:divBdr>
                    </w:div>
                    <w:div w:id="815608293">
                      <w:marLeft w:val="0"/>
                      <w:marRight w:val="0"/>
                      <w:marTop w:val="0"/>
                      <w:marBottom w:val="0"/>
                      <w:divBdr>
                        <w:top w:val="none" w:sz="0" w:space="0" w:color="auto"/>
                        <w:left w:val="none" w:sz="0" w:space="0" w:color="auto"/>
                        <w:bottom w:val="none" w:sz="0" w:space="0" w:color="auto"/>
                        <w:right w:val="none" w:sz="0" w:space="0" w:color="auto"/>
                      </w:divBdr>
                    </w:div>
                    <w:div w:id="815608309">
                      <w:marLeft w:val="0"/>
                      <w:marRight w:val="0"/>
                      <w:marTop w:val="0"/>
                      <w:marBottom w:val="0"/>
                      <w:divBdr>
                        <w:top w:val="none" w:sz="0" w:space="0" w:color="auto"/>
                        <w:left w:val="none" w:sz="0" w:space="0" w:color="auto"/>
                        <w:bottom w:val="none" w:sz="0" w:space="0" w:color="auto"/>
                        <w:right w:val="none" w:sz="0" w:space="0" w:color="auto"/>
                      </w:divBdr>
                    </w:div>
                    <w:div w:id="815608320">
                      <w:marLeft w:val="0"/>
                      <w:marRight w:val="0"/>
                      <w:marTop w:val="0"/>
                      <w:marBottom w:val="0"/>
                      <w:divBdr>
                        <w:top w:val="none" w:sz="0" w:space="0" w:color="auto"/>
                        <w:left w:val="none" w:sz="0" w:space="0" w:color="auto"/>
                        <w:bottom w:val="none" w:sz="0" w:space="0" w:color="auto"/>
                        <w:right w:val="none" w:sz="0" w:space="0" w:color="auto"/>
                      </w:divBdr>
                    </w:div>
                    <w:div w:id="815608323">
                      <w:marLeft w:val="0"/>
                      <w:marRight w:val="0"/>
                      <w:marTop w:val="0"/>
                      <w:marBottom w:val="0"/>
                      <w:divBdr>
                        <w:top w:val="none" w:sz="0" w:space="0" w:color="auto"/>
                        <w:left w:val="none" w:sz="0" w:space="0" w:color="auto"/>
                        <w:bottom w:val="none" w:sz="0" w:space="0" w:color="auto"/>
                        <w:right w:val="none" w:sz="0" w:space="0" w:color="auto"/>
                      </w:divBdr>
                    </w:div>
                    <w:div w:id="815608327">
                      <w:marLeft w:val="0"/>
                      <w:marRight w:val="0"/>
                      <w:marTop w:val="0"/>
                      <w:marBottom w:val="0"/>
                      <w:divBdr>
                        <w:top w:val="none" w:sz="0" w:space="0" w:color="auto"/>
                        <w:left w:val="none" w:sz="0" w:space="0" w:color="auto"/>
                        <w:bottom w:val="none" w:sz="0" w:space="0" w:color="auto"/>
                        <w:right w:val="none" w:sz="0" w:space="0" w:color="auto"/>
                      </w:divBdr>
                    </w:div>
                    <w:div w:id="815608333">
                      <w:marLeft w:val="0"/>
                      <w:marRight w:val="0"/>
                      <w:marTop w:val="0"/>
                      <w:marBottom w:val="0"/>
                      <w:divBdr>
                        <w:top w:val="none" w:sz="0" w:space="0" w:color="auto"/>
                        <w:left w:val="none" w:sz="0" w:space="0" w:color="auto"/>
                        <w:bottom w:val="none" w:sz="0" w:space="0" w:color="auto"/>
                        <w:right w:val="none" w:sz="0" w:space="0" w:color="auto"/>
                      </w:divBdr>
                      <w:divsChild>
                        <w:div w:id="815608418">
                          <w:marLeft w:val="0"/>
                          <w:marRight w:val="0"/>
                          <w:marTop w:val="0"/>
                          <w:marBottom w:val="0"/>
                          <w:divBdr>
                            <w:top w:val="none" w:sz="0" w:space="0" w:color="auto"/>
                            <w:left w:val="none" w:sz="0" w:space="0" w:color="auto"/>
                            <w:bottom w:val="none" w:sz="0" w:space="0" w:color="auto"/>
                            <w:right w:val="none" w:sz="0" w:space="0" w:color="auto"/>
                          </w:divBdr>
                          <w:divsChild>
                            <w:div w:id="815608452">
                              <w:marLeft w:val="0"/>
                              <w:marRight w:val="0"/>
                              <w:marTop w:val="0"/>
                              <w:marBottom w:val="0"/>
                              <w:divBdr>
                                <w:top w:val="none" w:sz="0" w:space="0" w:color="auto"/>
                                <w:left w:val="none" w:sz="0" w:space="0" w:color="auto"/>
                                <w:bottom w:val="none" w:sz="0" w:space="0" w:color="auto"/>
                                <w:right w:val="none" w:sz="0" w:space="0" w:color="auto"/>
                              </w:divBdr>
                            </w:div>
                            <w:div w:id="81560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08346">
                      <w:marLeft w:val="0"/>
                      <w:marRight w:val="0"/>
                      <w:marTop w:val="0"/>
                      <w:marBottom w:val="0"/>
                      <w:divBdr>
                        <w:top w:val="none" w:sz="0" w:space="0" w:color="auto"/>
                        <w:left w:val="none" w:sz="0" w:space="0" w:color="auto"/>
                        <w:bottom w:val="none" w:sz="0" w:space="0" w:color="auto"/>
                        <w:right w:val="none" w:sz="0" w:space="0" w:color="auto"/>
                      </w:divBdr>
                    </w:div>
                    <w:div w:id="815608349">
                      <w:marLeft w:val="0"/>
                      <w:marRight w:val="0"/>
                      <w:marTop w:val="0"/>
                      <w:marBottom w:val="0"/>
                      <w:divBdr>
                        <w:top w:val="none" w:sz="0" w:space="0" w:color="auto"/>
                        <w:left w:val="none" w:sz="0" w:space="0" w:color="auto"/>
                        <w:bottom w:val="none" w:sz="0" w:space="0" w:color="auto"/>
                        <w:right w:val="none" w:sz="0" w:space="0" w:color="auto"/>
                      </w:divBdr>
                    </w:div>
                    <w:div w:id="815608373">
                      <w:marLeft w:val="0"/>
                      <w:marRight w:val="0"/>
                      <w:marTop w:val="0"/>
                      <w:marBottom w:val="0"/>
                      <w:divBdr>
                        <w:top w:val="none" w:sz="0" w:space="0" w:color="auto"/>
                        <w:left w:val="none" w:sz="0" w:space="0" w:color="auto"/>
                        <w:bottom w:val="none" w:sz="0" w:space="0" w:color="auto"/>
                        <w:right w:val="none" w:sz="0" w:space="0" w:color="auto"/>
                      </w:divBdr>
                    </w:div>
                    <w:div w:id="815608385">
                      <w:marLeft w:val="0"/>
                      <w:marRight w:val="0"/>
                      <w:marTop w:val="0"/>
                      <w:marBottom w:val="0"/>
                      <w:divBdr>
                        <w:top w:val="none" w:sz="0" w:space="0" w:color="auto"/>
                        <w:left w:val="none" w:sz="0" w:space="0" w:color="auto"/>
                        <w:bottom w:val="none" w:sz="0" w:space="0" w:color="auto"/>
                        <w:right w:val="none" w:sz="0" w:space="0" w:color="auto"/>
                      </w:divBdr>
                    </w:div>
                    <w:div w:id="815608396">
                      <w:marLeft w:val="0"/>
                      <w:marRight w:val="0"/>
                      <w:marTop w:val="0"/>
                      <w:marBottom w:val="0"/>
                      <w:divBdr>
                        <w:top w:val="none" w:sz="0" w:space="0" w:color="auto"/>
                        <w:left w:val="none" w:sz="0" w:space="0" w:color="auto"/>
                        <w:bottom w:val="none" w:sz="0" w:space="0" w:color="auto"/>
                        <w:right w:val="none" w:sz="0" w:space="0" w:color="auto"/>
                      </w:divBdr>
                    </w:div>
                    <w:div w:id="815608410">
                      <w:marLeft w:val="0"/>
                      <w:marRight w:val="0"/>
                      <w:marTop w:val="0"/>
                      <w:marBottom w:val="0"/>
                      <w:divBdr>
                        <w:top w:val="none" w:sz="0" w:space="0" w:color="auto"/>
                        <w:left w:val="none" w:sz="0" w:space="0" w:color="auto"/>
                        <w:bottom w:val="none" w:sz="0" w:space="0" w:color="auto"/>
                        <w:right w:val="none" w:sz="0" w:space="0" w:color="auto"/>
                      </w:divBdr>
                    </w:div>
                    <w:div w:id="815608426">
                      <w:marLeft w:val="0"/>
                      <w:marRight w:val="0"/>
                      <w:marTop w:val="0"/>
                      <w:marBottom w:val="0"/>
                      <w:divBdr>
                        <w:top w:val="none" w:sz="0" w:space="0" w:color="auto"/>
                        <w:left w:val="none" w:sz="0" w:space="0" w:color="auto"/>
                        <w:bottom w:val="none" w:sz="0" w:space="0" w:color="auto"/>
                        <w:right w:val="none" w:sz="0" w:space="0" w:color="auto"/>
                      </w:divBdr>
                    </w:div>
                    <w:div w:id="815608437">
                      <w:marLeft w:val="0"/>
                      <w:marRight w:val="0"/>
                      <w:marTop w:val="0"/>
                      <w:marBottom w:val="0"/>
                      <w:divBdr>
                        <w:top w:val="none" w:sz="0" w:space="0" w:color="auto"/>
                        <w:left w:val="none" w:sz="0" w:space="0" w:color="auto"/>
                        <w:bottom w:val="none" w:sz="0" w:space="0" w:color="auto"/>
                        <w:right w:val="none" w:sz="0" w:space="0" w:color="auto"/>
                      </w:divBdr>
                    </w:div>
                    <w:div w:id="815608448">
                      <w:marLeft w:val="0"/>
                      <w:marRight w:val="0"/>
                      <w:marTop w:val="0"/>
                      <w:marBottom w:val="0"/>
                      <w:divBdr>
                        <w:top w:val="none" w:sz="0" w:space="0" w:color="auto"/>
                        <w:left w:val="none" w:sz="0" w:space="0" w:color="auto"/>
                        <w:bottom w:val="none" w:sz="0" w:space="0" w:color="auto"/>
                        <w:right w:val="none" w:sz="0" w:space="0" w:color="auto"/>
                      </w:divBdr>
                    </w:div>
                    <w:div w:id="815608470">
                      <w:marLeft w:val="0"/>
                      <w:marRight w:val="0"/>
                      <w:marTop w:val="0"/>
                      <w:marBottom w:val="0"/>
                      <w:divBdr>
                        <w:top w:val="none" w:sz="0" w:space="0" w:color="auto"/>
                        <w:left w:val="none" w:sz="0" w:space="0" w:color="auto"/>
                        <w:bottom w:val="none" w:sz="0" w:space="0" w:color="auto"/>
                        <w:right w:val="none" w:sz="0" w:space="0" w:color="auto"/>
                      </w:divBdr>
                    </w:div>
                    <w:div w:id="815608478">
                      <w:marLeft w:val="0"/>
                      <w:marRight w:val="0"/>
                      <w:marTop w:val="0"/>
                      <w:marBottom w:val="0"/>
                      <w:divBdr>
                        <w:top w:val="none" w:sz="0" w:space="0" w:color="auto"/>
                        <w:left w:val="none" w:sz="0" w:space="0" w:color="auto"/>
                        <w:bottom w:val="none" w:sz="0" w:space="0" w:color="auto"/>
                        <w:right w:val="none" w:sz="0" w:space="0" w:color="auto"/>
                      </w:divBdr>
                    </w:div>
                    <w:div w:id="815608497">
                      <w:marLeft w:val="0"/>
                      <w:marRight w:val="0"/>
                      <w:marTop w:val="0"/>
                      <w:marBottom w:val="120"/>
                      <w:divBdr>
                        <w:top w:val="single" w:sz="48" w:space="0" w:color="FFFFFF"/>
                        <w:left w:val="single" w:sz="48" w:space="0" w:color="FFFFFF"/>
                        <w:bottom w:val="single" w:sz="48" w:space="0" w:color="FFFFFF"/>
                        <w:right w:val="single" w:sz="2" w:space="0" w:color="FFFFFF"/>
                      </w:divBdr>
                      <w:divsChild>
                        <w:div w:id="815608329">
                          <w:marLeft w:val="0"/>
                          <w:marRight w:val="0"/>
                          <w:marTop w:val="0"/>
                          <w:marBottom w:val="0"/>
                          <w:divBdr>
                            <w:top w:val="single" w:sz="6" w:space="0" w:color="CCCCCC"/>
                            <w:left w:val="single" w:sz="6" w:space="0" w:color="CCCCCC"/>
                            <w:bottom w:val="single" w:sz="6" w:space="0" w:color="CCCCCC"/>
                            <w:right w:val="single" w:sz="6" w:space="0" w:color="CCCCCC"/>
                          </w:divBdr>
                          <w:divsChild>
                            <w:div w:id="815608302">
                              <w:marLeft w:val="0"/>
                              <w:marRight w:val="0"/>
                              <w:marTop w:val="0"/>
                              <w:marBottom w:val="0"/>
                              <w:divBdr>
                                <w:top w:val="none" w:sz="0" w:space="0" w:color="auto"/>
                                <w:left w:val="none" w:sz="0" w:space="0" w:color="auto"/>
                                <w:bottom w:val="none" w:sz="0" w:space="0" w:color="auto"/>
                                <w:right w:val="none" w:sz="0" w:space="0" w:color="auto"/>
                              </w:divBdr>
                            </w:div>
                            <w:div w:id="815608328">
                              <w:marLeft w:val="0"/>
                              <w:marRight w:val="0"/>
                              <w:marTop w:val="0"/>
                              <w:marBottom w:val="0"/>
                              <w:divBdr>
                                <w:top w:val="none" w:sz="0" w:space="0" w:color="auto"/>
                                <w:left w:val="none" w:sz="0" w:space="0" w:color="auto"/>
                                <w:bottom w:val="none" w:sz="0" w:space="0" w:color="auto"/>
                                <w:right w:val="none" w:sz="0" w:space="0" w:color="auto"/>
                              </w:divBdr>
                              <w:divsChild>
                                <w:div w:id="8156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608501">
                      <w:marLeft w:val="0"/>
                      <w:marRight w:val="0"/>
                      <w:marTop w:val="0"/>
                      <w:marBottom w:val="0"/>
                      <w:divBdr>
                        <w:top w:val="none" w:sz="0" w:space="0" w:color="auto"/>
                        <w:left w:val="none" w:sz="0" w:space="0" w:color="auto"/>
                        <w:bottom w:val="none" w:sz="0" w:space="0" w:color="auto"/>
                        <w:right w:val="none" w:sz="0" w:space="0" w:color="auto"/>
                      </w:divBdr>
                    </w:div>
                    <w:div w:id="815608502">
                      <w:marLeft w:val="0"/>
                      <w:marRight w:val="0"/>
                      <w:marTop w:val="0"/>
                      <w:marBottom w:val="0"/>
                      <w:divBdr>
                        <w:top w:val="none" w:sz="0" w:space="0" w:color="auto"/>
                        <w:left w:val="none" w:sz="0" w:space="0" w:color="auto"/>
                        <w:bottom w:val="none" w:sz="0" w:space="0" w:color="auto"/>
                        <w:right w:val="none" w:sz="0" w:space="0" w:color="auto"/>
                      </w:divBdr>
                    </w:div>
                    <w:div w:id="815608516">
                      <w:marLeft w:val="0"/>
                      <w:marRight w:val="0"/>
                      <w:marTop w:val="0"/>
                      <w:marBottom w:val="0"/>
                      <w:divBdr>
                        <w:top w:val="none" w:sz="0" w:space="0" w:color="auto"/>
                        <w:left w:val="none" w:sz="0" w:space="0" w:color="auto"/>
                        <w:bottom w:val="none" w:sz="0" w:space="0" w:color="auto"/>
                        <w:right w:val="none" w:sz="0" w:space="0" w:color="auto"/>
                      </w:divBdr>
                    </w:div>
                    <w:div w:id="815608518">
                      <w:marLeft w:val="0"/>
                      <w:marRight w:val="0"/>
                      <w:marTop w:val="0"/>
                      <w:marBottom w:val="0"/>
                      <w:divBdr>
                        <w:top w:val="none" w:sz="0" w:space="0" w:color="auto"/>
                        <w:left w:val="none" w:sz="0" w:space="0" w:color="auto"/>
                        <w:bottom w:val="none" w:sz="0" w:space="0" w:color="auto"/>
                        <w:right w:val="none" w:sz="0" w:space="0" w:color="auto"/>
                      </w:divBdr>
                    </w:div>
                    <w:div w:id="815608520">
                      <w:marLeft w:val="0"/>
                      <w:marRight w:val="0"/>
                      <w:marTop w:val="0"/>
                      <w:marBottom w:val="0"/>
                      <w:divBdr>
                        <w:top w:val="none" w:sz="0" w:space="0" w:color="auto"/>
                        <w:left w:val="none" w:sz="0" w:space="0" w:color="auto"/>
                        <w:bottom w:val="none" w:sz="0" w:space="0" w:color="auto"/>
                        <w:right w:val="none" w:sz="0" w:space="0" w:color="auto"/>
                      </w:divBdr>
                    </w:div>
                    <w:div w:id="8156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608263">
      <w:marLeft w:val="0"/>
      <w:marRight w:val="0"/>
      <w:marTop w:val="0"/>
      <w:marBottom w:val="0"/>
      <w:divBdr>
        <w:top w:val="none" w:sz="0" w:space="0" w:color="auto"/>
        <w:left w:val="none" w:sz="0" w:space="0" w:color="auto"/>
        <w:bottom w:val="none" w:sz="0" w:space="0" w:color="auto"/>
        <w:right w:val="none" w:sz="0" w:space="0" w:color="auto"/>
      </w:divBdr>
    </w:div>
    <w:div w:id="815608264">
      <w:marLeft w:val="0"/>
      <w:marRight w:val="0"/>
      <w:marTop w:val="0"/>
      <w:marBottom w:val="0"/>
      <w:divBdr>
        <w:top w:val="none" w:sz="0" w:space="0" w:color="auto"/>
        <w:left w:val="none" w:sz="0" w:space="0" w:color="auto"/>
        <w:bottom w:val="none" w:sz="0" w:space="0" w:color="auto"/>
        <w:right w:val="none" w:sz="0" w:space="0" w:color="auto"/>
      </w:divBdr>
    </w:div>
    <w:div w:id="815608265">
      <w:marLeft w:val="0"/>
      <w:marRight w:val="0"/>
      <w:marTop w:val="0"/>
      <w:marBottom w:val="0"/>
      <w:divBdr>
        <w:top w:val="none" w:sz="0" w:space="0" w:color="auto"/>
        <w:left w:val="none" w:sz="0" w:space="0" w:color="auto"/>
        <w:bottom w:val="none" w:sz="0" w:space="0" w:color="auto"/>
        <w:right w:val="none" w:sz="0" w:space="0" w:color="auto"/>
      </w:divBdr>
    </w:div>
    <w:div w:id="815608266">
      <w:marLeft w:val="0"/>
      <w:marRight w:val="0"/>
      <w:marTop w:val="0"/>
      <w:marBottom w:val="0"/>
      <w:divBdr>
        <w:top w:val="none" w:sz="0" w:space="0" w:color="auto"/>
        <w:left w:val="none" w:sz="0" w:space="0" w:color="auto"/>
        <w:bottom w:val="none" w:sz="0" w:space="0" w:color="auto"/>
        <w:right w:val="none" w:sz="0" w:space="0" w:color="auto"/>
      </w:divBdr>
    </w:div>
    <w:div w:id="815608267">
      <w:marLeft w:val="0"/>
      <w:marRight w:val="0"/>
      <w:marTop w:val="0"/>
      <w:marBottom w:val="0"/>
      <w:divBdr>
        <w:top w:val="none" w:sz="0" w:space="0" w:color="auto"/>
        <w:left w:val="none" w:sz="0" w:space="0" w:color="auto"/>
        <w:bottom w:val="none" w:sz="0" w:space="0" w:color="auto"/>
        <w:right w:val="none" w:sz="0" w:space="0" w:color="auto"/>
      </w:divBdr>
    </w:div>
    <w:div w:id="815608268">
      <w:marLeft w:val="0"/>
      <w:marRight w:val="0"/>
      <w:marTop w:val="0"/>
      <w:marBottom w:val="0"/>
      <w:divBdr>
        <w:top w:val="none" w:sz="0" w:space="0" w:color="auto"/>
        <w:left w:val="none" w:sz="0" w:space="0" w:color="auto"/>
        <w:bottom w:val="none" w:sz="0" w:space="0" w:color="auto"/>
        <w:right w:val="none" w:sz="0" w:space="0" w:color="auto"/>
      </w:divBdr>
    </w:div>
    <w:div w:id="815608269">
      <w:marLeft w:val="0"/>
      <w:marRight w:val="0"/>
      <w:marTop w:val="0"/>
      <w:marBottom w:val="0"/>
      <w:divBdr>
        <w:top w:val="none" w:sz="0" w:space="0" w:color="auto"/>
        <w:left w:val="none" w:sz="0" w:space="0" w:color="auto"/>
        <w:bottom w:val="none" w:sz="0" w:space="0" w:color="auto"/>
        <w:right w:val="none" w:sz="0" w:space="0" w:color="auto"/>
      </w:divBdr>
    </w:div>
    <w:div w:id="815608270">
      <w:marLeft w:val="0"/>
      <w:marRight w:val="0"/>
      <w:marTop w:val="0"/>
      <w:marBottom w:val="0"/>
      <w:divBdr>
        <w:top w:val="none" w:sz="0" w:space="0" w:color="auto"/>
        <w:left w:val="none" w:sz="0" w:space="0" w:color="auto"/>
        <w:bottom w:val="none" w:sz="0" w:space="0" w:color="auto"/>
        <w:right w:val="none" w:sz="0" w:space="0" w:color="auto"/>
      </w:divBdr>
    </w:div>
    <w:div w:id="815608271">
      <w:marLeft w:val="0"/>
      <w:marRight w:val="0"/>
      <w:marTop w:val="0"/>
      <w:marBottom w:val="0"/>
      <w:divBdr>
        <w:top w:val="none" w:sz="0" w:space="0" w:color="auto"/>
        <w:left w:val="none" w:sz="0" w:space="0" w:color="auto"/>
        <w:bottom w:val="none" w:sz="0" w:space="0" w:color="auto"/>
        <w:right w:val="none" w:sz="0" w:space="0" w:color="auto"/>
      </w:divBdr>
    </w:div>
    <w:div w:id="815608272">
      <w:marLeft w:val="0"/>
      <w:marRight w:val="0"/>
      <w:marTop w:val="0"/>
      <w:marBottom w:val="0"/>
      <w:divBdr>
        <w:top w:val="none" w:sz="0" w:space="0" w:color="auto"/>
        <w:left w:val="none" w:sz="0" w:space="0" w:color="auto"/>
        <w:bottom w:val="none" w:sz="0" w:space="0" w:color="auto"/>
        <w:right w:val="none" w:sz="0" w:space="0" w:color="auto"/>
      </w:divBdr>
    </w:div>
    <w:div w:id="815608274">
      <w:marLeft w:val="0"/>
      <w:marRight w:val="0"/>
      <w:marTop w:val="0"/>
      <w:marBottom w:val="0"/>
      <w:divBdr>
        <w:top w:val="none" w:sz="0" w:space="0" w:color="auto"/>
        <w:left w:val="none" w:sz="0" w:space="0" w:color="auto"/>
        <w:bottom w:val="none" w:sz="0" w:space="0" w:color="auto"/>
        <w:right w:val="none" w:sz="0" w:space="0" w:color="auto"/>
      </w:divBdr>
    </w:div>
    <w:div w:id="815608275">
      <w:marLeft w:val="0"/>
      <w:marRight w:val="0"/>
      <w:marTop w:val="0"/>
      <w:marBottom w:val="0"/>
      <w:divBdr>
        <w:top w:val="none" w:sz="0" w:space="0" w:color="auto"/>
        <w:left w:val="none" w:sz="0" w:space="0" w:color="auto"/>
        <w:bottom w:val="none" w:sz="0" w:space="0" w:color="auto"/>
        <w:right w:val="none" w:sz="0" w:space="0" w:color="auto"/>
      </w:divBdr>
    </w:div>
    <w:div w:id="815608276">
      <w:marLeft w:val="0"/>
      <w:marRight w:val="0"/>
      <w:marTop w:val="0"/>
      <w:marBottom w:val="0"/>
      <w:divBdr>
        <w:top w:val="none" w:sz="0" w:space="0" w:color="auto"/>
        <w:left w:val="none" w:sz="0" w:space="0" w:color="auto"/>
        <w:bottom w:val="none" w:sz="0" w:space="0" w:color="auto"/>
        <w:right w:val="none" w:sz="0" w:space="0" w:color="auto"/>
      </w:divBdr>
    </w:div>
    <w:div w:id="815608277">
      <w:marLeft w:val="0"/>
      <w:marRight w:val="0"/>
      <w:marTop w:val="0"/>
      <w:marBottom w:val="0"/>
      <w:divBdr>
        <w:top w:val="none" w:sz="0" w:space="0" w:color="auto"/>
        <w:left w:val="none" w:sz="0" w:space="0" w:color="auto"/>
        <w:bottom w:val="none" w:sz="0" w:space="0" w:color="auto"/>
        <w:right w:val="none" w:sz="0" w:space="0" w:color="auto"/>
      </w:divBdr>
    </w:div>
    <w:div w:id="815608278">
      <w:marLeft w:val="0"/>
      <w:marRight w:val="0"/>
      <w:marTop w:val="0"/>
      <w:marBottom w:val="0"/>
      <w:divBdr>
        <w:top w:val="none" w:sz="0" w:space="0" w:color="auto"/>
        <w:left w:val="none" w:sz="0" w:space="0" w:color="auto"/>
        <w:bottom w:val="none" w:sz="0" w:space="0" w:color="auto"/>
        <w:right w:val="none" w:sz="0" w:space="0" w:color="auto"/>
      </w:divBdr>
    </w:div>
    <w:div w:id="815608279">
      <w:marLeft w:val="0"/>
      <w:marRight w:val="0"/>
      <w:marTop w:val="0"/>
      <w:marBottom w:val="0"/>
      <w:divBdr>
        <w:top w:val="none" w:sz="0" w:space="0" w:color="auto"/>
        <w:left w:val="none" w:sz="0" w:space="0" w:color="auto"/>
        <w:bottom w:val="none" w:sz="0" w:space="0" w:color="auto"/>
        <w:right w:val="none" w:sz="0" w:space="0" w:color="auto"/>
      </w:divBdr>
    </w:div>
    <w:div w:id="815608280">
      <w:marLeft w:val="0"/>
      <w:marRight w:val="0"/>
      <w:marTop w:val="0"/>
      <w:marBottom w:val="0"/>
      <w:divBdr>
        <w:top w:val="none" w:sz="0" w:space="0" w:color="auto"/>
        <w:left w:val="none" w:sz="0" w:space="0" w:color="auto"/>
        <w:bottom w:val="none" w:sz="0" w:space="0" w:color="auto"/>
        <w:right w:val="none" w:sz="0" w:space="0" w:color="auto"/>
      </w:divBdr>
    </w:div>
    <w:div w:id="815608281">
      <w:marLeft w:val="0"/>
      <w:marRight w:val="0"/>
      <w:marTop w:val="0"/>
      <w:marBottom w:val="0"/>
      <w:divBdr>
        <w:top w:val="none" w:sz="0" w:space="0" w:color="auto"/>
        <w:left w:val="none" w:sz="0" w:space="0" w:color="auto"/>
        <w:bottom w:val="none" w:sz="0" w:space="0" w:color="auto"/>
        <w:right w:val="none" w:sz="0" w:space="0" w:color="auto"/>
      </w:divBdr>
    </w:div>
    <w:div w:id="815608282">
      <w:marLeft w:val="0"/>
      <w:marRight w:val="0"/>
      <w:marTop w:val="0"/>
      <w:marBottom w:val="0"/>
      <w:divBdr>
        <w:top w:val="none" w:sz="0" w:space="0" w:color="auto"/>
        <w:left w:val="none" w:sz="0" w:space="0" w:color="auto"/>
        <w:bottom w:val="none" w:sz="0" w:space="0" w:color="auto"/>
        <w:right w:val="none" w:sz="0" w:space="0" w:color="auto"/>
      </w:divBdr>
    </w:div>
    <w:div w:id="815608283">
      <w:marLeft w:val="0"/>
      <w:marRight w:val="0"/>
      <w:marTop w:val="0"/>
      <w:marBottom w:val="0"/>
      <w:divBdr>
        <w:top w:val="none" w:sz="0" w:space="0" w:color="auto"/>
        <w:left w:val="none" w:sz="0" w:space="0" w:color="auto"/>
        <w:bottom w:val="none" w:sz="0" w:space="0" w:color="auto"/>
        <w:right w:val="none" w:sz="0" w:space="0" w:color="auto"/>
      </w:divBdr>
    </w:div>
    <w:div w:id="815608284">
      <w:marLeft w:val="0"/>
      <w:marRight w:val="0"/>
      <w:marTop w:val="0"/>
      <w:marBottom w:val="0"/>
      <w:divBdr>
        <w:top w:val="none" w:sz="0" w:space="0" w:color="auto"/>
        <w:left w:val="none" w:sz="0" w:space="0" w:color="auto"/>
        <w:bottom w:val="none" w:sz="0" w:space="0" w:color="auto"/>
        <w:right w:val="none" w:sz="0" w:space="0" w:color="auto"/>
      </w:divBdr>
    </w:div>
    <w:div w:id="815608285">
      <w:marLeft w:val="0"/>
      <w:marRight w:val="0"/>
      <w:marTop w:val="0"/>
      <w:marBottom w:val="0"/>
      <w:divBdr>
        <w:top w:val="none" w:sz="0" w:space="0" w:color="auto"/>
        <w:left w:val="none" w:sz="0" w:space="0" w:color="auto"/>
        <w:bottom w:val="none" w:sz="0" w:space="0" w:color="auto"/>
        <w:right w:val="none" w:sz="0" w:space="0" w:color="auto"/>
      </w:divBdr>
    </w:div>
    <w:div w:id="815608286">
      <w:marLeft w:val="0"/>
      <w:marRight w:val="0"/>
      <w:marTop w:val="0"/>
      <w:marBottom w:val="0"/>
      <w:divBdr>
        <w:top w:val="none" w:sz="0" w:space="0" w:color="auto"/>
        <w:left w:val="none" w:sz="0" w:space="0" w:color="auto"/>
        <w:bottom w:val="none" w:sz="0" w:space="0" w:color="auto"/>
        <w:right w:val="none" w:sz="0" w:space="0" w:color="auto"/>
      </w:divBdr>
    </w:div>
    <w:div w:id="815608287">
      <w:marLeft w:val="0"/>
      <w:marRight w:val="0"/>
      <w:marTop w:val="0"/>
      <w:marBottom w:val="0"/>
      <w:divBdr>
        <w:top w:val="none" w:sz="0" w:space="0" w:color="auto"/>
        <w:left w:val="none" w:sz="0" w:space="0" w:color="auto"/>
        <w:bottom w:val="none" w:sz="0" w:space="0" w:color="auto"/>
        <w:right w:val="none" w:sz="0" w:space="0" w:color="auto"/>
      </w:divBdr>
    </w:div>
    <w:div w:id="815608288">
      <w:marLeft w:val="0"/>
      <w:marRight w:val="0"/>
      <w:marTop w:val="0"/>
      <w:marBottom w:val="0"/>
      <w:divBdr>
        <w:top w:val="none" w:sz="0" w:space="0" w:color="auto"/>
        <w:left w:val="none" w:sz="0" w:space="0" w:color="auto"/>
        <w:bottom w:val="none" w:sz="0" w:space="0" w:color="auto"/>
        <w:right w:val="none" w:sz="0" w:space="0" w:color="auto"/>
      </w:divBdr>
    </w:div>
    <w:div w:id="815608289">
      <w:marLeft w:val="0"/>
      <w:marRight w:val="0"/>
      <w:marTop w:val="0"/>
      <w:marBottom w:val="0"/>
      <w:divBdr>
        <w:top w:val="none" w:sz="0" w:space="0" w:color="auto"/>
        <w:left w:val="none" w:sz="0" w:space="0" w:color="auto"/>
        <w:bottom w:val="none" w:sz="0" w:space="0" w:color="auto"/>
        <w:right w:val="none" w:sz="0" w:space="0" w:color="auto"/>
      </w:divBdr>
    </w:div>
    <w:div w:id="815608290">
      <w:marLeft w:val="0"/>
      <w:marRight w:val="0"/>
      <w:marTop w:val="0"/>
      <w:marBottom w:val="0"/>
      <w:divBdr>
        <w:top w:val="none" w:sz="0" w:space="0" w:color="auto"/>
        <w:left w:val="none" w:sz="0" w:space="0" w:color="auto"/>
        <w:bottom w:val="none" w:sz="0" w:space="0" w:color="auto"/>
        <w:right w:val="none" w:sz="0" w:space="0" w:color="auto"/>
      </w:divBdr>
    </w:div>
    <w:div w:id="815608291">
      <w:marLeft w:val="0"/>
      <w:marRight w:val="0"/>
      <w:marTop w:val="0"/>
      <w:marBottom w:val="0"/>
      <w:divBdr>
        <w:top w:val="none" w:sz="0" w:space="0" w:color="auto"/>
        <w:left w:val="none" w:sz="0" w:space="0" w:color="auto"/>
        <w:bottom w:val="none" w:sz="0" w:space="0" w:color="auto"/>
        <w:right w:val="none" w:sz="0" w:space="0" w:color="auto"/>
      </w:divBdr>
    </w:div>
    <w:div w:id="815608294">
      <w:marLeft w:val="0"/>
      <w:marRight w:val="0"/>
      <w:marTop w:val="0"/>
      <w:marBottom w:val="0"/>
      <w:divBdr>
        <w:top w:val="none" w:sz="0" w:space="0" w:color="auto"/>
        <w:left w:val="none" w:sz="0" w:space="0" w:color="auto"/>
        <w:bottom w:val="none" w:sz="0" w:space="0" w:color="auto"/>
        <w:right w:val="none" w:sz="0" w:space="0" w:color="auto"/>
      </w:divBdr>
    </w:div>
    <w:div w:id="815608295">
      <w:marLeft w:val="0"/>
      <w:marRight w:val="0"/>
      <w:marTop w:val="0"/>
      <w:marBottom w:val="0"/>
      <w:divBdr>
        <w:top w:val="none" w:sz="0" w:space="0" w:color="auto"/>
        <w:left w:val="none" w:sz="0" w:space="0" w:color="auto"/>
        <w:bottom w:val="none" w:sz="0" w:space="0" w:color="auto"/>
        <w:right w:val="none" w:sz="0" w:space="0" w:color="auto"/>
      </w:divBdr>
    </w:div>
    <w:div w:id="815608296">
      <w:marLeft w:val="0"/>
      <w:marRight w:val="0"/>
      <w:marTop w:val="0"/>
      <w:marBottom w:val="0"/>
      <w:divBdr>
        <w:top w:val="none" w:sz="0" w:space="0" w:color="auto"/>
        <w:left w:val="none" w:sz="0" w:space="0" w:color="auto"/>
        <w:bottom w:val="none" w:sz="0" w:space="0" w:color="auto"/>
        <w:right w:val="none" w:sz="0" w:space="0" w:color="auto"/>
      </w:divBdr>
    </w:div>
    <w:div w:id="815608297">
      <w:marLeft w:val="0"/>
      <w:marRight w:val="0"/>
      <w:marTop w:val="0"/>
      <w:marBottom w:val="0"/>
      <w:divBdr>
        <w:top w:val="none" w:sz="0" w:space="0" w:color="auto"/>
        <w:left w:val="none" w:sz="0" w:space="0" w:color="auto"/>
        <w:bottom w:val="none" w:sz="0" w:space="0" w:color="auto"/>
        <w:right w:val="none" w:sz="0" w:space="0" w:color="auto"/>
      </w:divBdr>
    </w:div>
    <w:div w:id="815608298">
      <w:marLeft w:val="0"/>
      <w:marRight w:val="0"/>
      <w:marTop w:val="0"/>
      <w:marBottom w:val="0"/>
      <w:divBdr>
        <w:top w:val="none" w:sz="0" w:space="0" w:color="auto"/>
        <w:left w:val="none" w:sz="0" w:space="0" w:color="auto"/>
        <w:bottom w:val="none" w:sz="0" w:space="0" w:color="auto"/>
        <w:right w:val="none" w:sz="0" w:space="0" w:color="auto"/>
      </w:divBdr>
    </w:div>
    <w:div w:id="815608299">
      <w:marLeft w:val="0"/>
      <w:marRight w:val="0"/>
      <w:marTop w:val="0"/>
      <w:marBottom w:val="0"/>
      <w:divBdr>
        <w:top w:val="none" w:sz="0" w:space="0" w:color="auto"/>
        <w:left w:val="none" w:sz="0" w:space="0" w:color="auto"/>
        <w:bottom w:val="none" w:sz="0" w:space="0" w:color="auto"/>
        <w:right w:val="none" w:sz="0" w:space="0" w:color="auto"/>
      </w:divBdr>
    </w:div>
    <w:div w:id="815608300">
      <w:marLeft w:val="0"/>
      <w:marRight w:val="0"/>
      <w:marTop w:val="0"/>
      <w:marBottom w:val="0"/>
      <w:divBdr>
        <w:top w:val="none" w:sz="0" w:space="0" w:color="auto"/>
        <w:left w:val="none" w:sz="0" w:space="0" w:color="auto"/>
        <w:bottom w:val="none" w:sz="0" w:space="0" w:color="auto"/>
        <w:right w:val="none" w:sz="0" w:space="0" w:color="auto"/>
      </w:divBdr>
    </w:div>
    <w:div w:id="815608301">
      <w:marLeft w:val="0"/>
      <w:marRight w:val="0"/>
      <w:marTop w:val="0"/>
      <w:marBottom w:val="0"/>
      <w:divBdr>
        <w:top w:val="none" w:sz="0" w:space="0" w:color="auto"/>
        <w:left w:val="none" w:sz="0" w:space="0" w:color="auto"/>
        <w:bottom w:val="none" w:sz="0" w:space="0" w:color="auto"/>
        <w:right w:val="none" w:sz="0" w:space="0" w:color="auto"/>
      </w:divBdr>
    </w:div>
    <w:div w:id="815608303">
      <w:marLeft w:val="0"/>
      <w:marRight w:val="0"/>
      <w:marTop w:val="0"/>
      <w:marBottom w:val="0"/>
      <w:divBdr>
        <w:top w:val="none" w:sz="0" w:space="0" w:color="auto"/>
        <w:left w:val="none" w:sz="0" w:space="0" w:color="auto"/>
        <w:bottom w:val="none" w:sz="0" w:space="0" w:color="auto"/>
        <w:right w:val="none" w:sz="0" w:space="0" w:color="auto"/>
      </w:divBdr>
    </w:div>
    <w:div w:id="815608304">
      <w:marLeft w:val="0"/>
      <w:marRight w:val="0"/>
      <w:marTop w:val="0"/>
      <w:marBottom w:val="0"/>
      <w:divBdr>
        <w:top w:val="none" w:sz="0" w:space="0" w:color="auto"/>
        <w:left w:val="none" w:sz="0" w:space="0" w:color="auto"/>
        <w:bottom w:val="none" w:sz="0" w:space="0" w:color="auto"/>
        <w:right w:val="none" w:sz="0" w:space="0" w:color="auto"/>
      </w:divBdr>
    </w:div>
    <w:div w:id="815608305">
      <w:marLeft w:val="0"/>
      <w:marRight w:val="0"/>
      <w:marTop w:val="0"/>
      <w:marBottom w:val="0"/>
      <w:divBdr>
        <w:top w:val="none" w:sz="0" w:space="0" w:color="auto"/>
        <w:left w:val="none" w:sz="0" w:space="0" w:color="auto"/>
        <w:bottom w:val="none" w:sz="0" w:space="0" w:color="auto"/>
        <w:right w:val="none" w:sz="0" w:space="0" w:color="auto"/>
      </w:divBdr>
    </w:div>
    <w:div w:id="815608306">
      <w:marLeft w:val="0"/>
      <w:marRight w:val="0"/>
      <w:marTop w:val="0"/>
      <w:marBottom w:val="0"/>
      <w:divBdr>
        <w:top w:val="none" w:sz="0" w:space="0" w:color="auto"/>
        <w:left w:val="none" w:sz="0" w:space="0" w:color="auto"/>
        <w:bottom w:val="none" w:sz="0" w:space="0" w:color="auto"/>
        <w:right w:val="none" w:sz="0" w:space="0" w:color="auto"/>
      </w:divBdr>
    </w:div>
    <w:div w:id="815608307">
      <w:marLeft w:val="0"/>
      <w:marRight w:val="0"/>
      <w:marTop w:val="0"/>
      <w:marBottom w:val="0"/>
      <w:divBdr>
        <w:top w:val="none" w:sz="0" w:space="0" w:color="auto"/>
        <w:left w:val="none" w:sz="0" w:space="0" w:color="auto"/>
        <w:bottom w:val="none" w:sz="0" w:space="0" w:color="auto"/>
        <w:right w:val="none" w:sz="0" w:space="0" w:color="auto"/>
      </w:divBdr>
    </w:div>
    <w:div w:id="815608308">
      <w:marLeft w:val="0"/>
      <w:marRight w:val="0"/>
      <w:marTop w:val="0"/>
      <w:marBottom w:val="0"/>
      <w:divBdr>
        <w:top w:val="none" w:sz="0" w:space="0" w:color="auto"/>
        <w:left w:val="none" w:sz="0" w:space="0" w:color="auto"/>
        <w:bottom w:val="none" w:sz="0" w:space="0" w:color="auto"/>
        <w:right w:val="none" w:sz="0" w:space="0" w:color="auto"/>
      </w:divBdr>
    </w:div>
    <w:div w:id="815608310">
      <w:marLeft w:val="0"/>
      <w:marRight w:val="0"/>
      <w:marTop w:val="0"/>
      <w:marBottom w:val="0"/>
      <w:divBdr>
        <w:top w:val="none" w:sz="0" w:space="0" w:color="auto"/>
        <w:left w:val="none" w:sz="0" w:space="0" w:color="auto"/>
        <w:bottom w:val="none" w:sz="0" w:space="0" w:color="auto"/>
        <w:right w:val="none" w:sz="0" w:space="0" w:color="auto"/>
      </w:divBdr>
    </w:div>
    <w:div w:id="815608311">
      <w:marLeft w:val="0"/>
      <w:marRight w:val="0"/>
      <w:marTop w:val="0"/>
      <w:marBottom w:val="0"/>
      <w:divBdr>
        <w:top w:val="none" w:sz="0" w:space="0" w:color="auto"/>
        <w:left w:val="none" w:sz="0" w:space="0" w:color="auto"/>
        <w:bottom w:val="none" w:sz="0" w:space="0" w:color="auto"/>
        <w:right w:val="none" w:sz="0" w:space="0" w:color="auto"/>
      </w:divBdr>
    </w:div>
    <w:div w:id="815608312">
      <w:marLeft w:val="0"/>
      <w:marRight w:val="0"/>
      <w:marTop w:val="0"/>
      <w:marBottom w:val="0"/>
      <w:divBdr>
        <w:top w:val="none" w:sz="0" w:space="0" w:color="auto"/>
        <w:left w:val="none" w:sz="0" w:space="0" w:color="auto"/>
        <w:bottom w:val="none" w:sz="0" w:space="0" w:color="auto"/>
        <w:right w:val="none" w:sz="0" w:space="0" w:color="auto"/>
      </w:divBdr>
    </w:div>
    <w:div w:id="815608313">
      <w:marLeft w:val="0"/>
      <w:marRight w:val="0"/>
      <w:marTop w:val="0"/>
      <w:marBottom w:val="0"/>
      <w:divBdr>
        <w:top w:val="none" w:sz="0" w:space="0" w:color="auto"/>
        <w:left w:val="none" w:sz="0" w:space="0" w:color="auto"/>
        <w:bottom w:val="none" w:sz="0" w:space="0" w:color="auto"/>
        <w:right w:val="none" w:sz="0" w:space="0" w:color="auto"/>
      </w:divBdr>
    </w:div>
    <w:div w:id="815608314">
      <w:marLeft w:val="0"/>
      <w:marRight w:val="0"/>
      <w:marTop w:val="0"/>
      <w:marBottom w:val="0"/>
      <w:divBdr>
        <w:top w:val="none" w:sz="0" w:space="0" w:color="auto"/>
        <w:left w:val="none" w:sz="0" w:space="0" w:color="auto"/>
        <w:bottom w:val="none" w:sz="0" w:space="0" w:color="auto"/>
        <w:right w:val="none" w:sz="0" w:space="0" w:color="auto"/>
      </w:divBdr>
    </w:div>
    <w:div w:id="815608315">
      <w:marLeft w:val="0"/>
      <w:marRight w:val="0"/>
      <w:marTop w:val="0"/>
      <w:marBottom w:val="0"/>
      <w:divBdr>
        <w:top w:val="none" w:sz="0" w:space="0" w:color="auto"/>
        <w:left w:val="none" w:sz="0" w:space="0" w:color="auto"/>
        <w:bottom w:val="none" w:sz="0" w:space="0" w:color="auto"/>
        <w:right w:val="none" w:sz="0" w:space="0" w:color="auto"/>
      </w:divBdr>
    </w:div>
    <w:div w:id="815608316">
      <w:marLeft w:val="0"/>
      <w:marRight w:val="0"/>
      <w:marTop w:val="0"/>
      <w:marBottom w:val="0"/>
      <w:divBdr>
        <w:top w:val="none" w:sz="0" w:space="0" w:color="auto"/>
        <w:left w:val="none" w:sz="0" w:space="0" w:color="auto"/>
        <w:bottom w:val="none" w:sz="0" w:space="0" w:color="auto"/>
        <w:right w:val="none" w:sz="0" w:space="0" w:color="auto"/>
      </w:divBdr>
    </w:div>
    <w:div w:id="815608317">
      <w:marLeft w:val="0"/>
      <w:marRight w:val="0"/>
      <w:marTop w:val="0"/>
      <w:marBottom w:val="0"/>
      <w:divBdr>
        <w:top w:val="none" w:sz="0" w:space="0" w:color="auto"/>
        <w:left w:val="none" w:sz="0" w:space="0" w:color="auto"/>
        <w:bottom w:val="none" w:sz="0" w:space="0" w:color="auto"/>
        <w:right w:val="none" w:sz="0" w:space="0" w:color="auto"/>
      </w:divBdr>
    </w:div>
    <w:div w:id="815608318">
      <w:marLeft w:val="0"/>
      <w:marRight w:val="0"/>
      <w:marTop w:val="0"/>
      <w:marBottom w:val="0"/>
      <w:divBdr>
        <w:top w:val="none" w:sz="0" w:space="0" w:color="auto"/>
        <w:left w:val="none" w:sz="0" w:space="0" w:color="auto"/>
        <w:bottom w:val="none" w:sz="0" w:space="0" w:color="auto"/>
        <w:right w:val="none" w:sz="0" w:space="0" w:color="auto"/>
      </w:divBdr>
    </w:div>
    <w:div w:id="815608319">
      <w:marLeft w:val="0"/>
      <w:marRight w:val="0"/>
      <w:marTop w:val="0"/>
      <w:marBottom w:val="0"/>
      <w:divBdr>
        <w:top w:val="none" w:sz="0" w:space="0" w:color="auto"/>
        <w:left w:val="none" w:sz="0" w:space="0" w:color="auto"/>
        <w:bottom w:val="none" w:sz="0" w:space="0" w:color="auto"/>
        <w:right w:val="none" w:sz="0" w:space="0" w:color="auto"/>
      </w:divBdr>
    </w:div>
    <w:div w:id="815608321">
      <w:marLeft w:val="0"/>
      <w:marRight w:val="0"/>
      <w:marTop w:val="0"/>
      <w:marBottom w:val="0"/>
      <w:divBdr>
        <w:top w:val="none" w:sz="0" w:space="0" w:color="auto"/>
        <w:left w:val="none" w:sz="0" w:space="0" w:color="auto"/>
        <w:bottom w:val="none" w:sz="0" w:space="0" w:color="auto"/>
        <w:right w:val="none" w:sz="0" w:space="0" w:color="auto"/>
      </w:divBdr>
    </w:div>
    <w:div w:id="815608322">
      <w:marLeft w:val="0"/>
      <w:marRight w:val="0"/>
      <w:marTop w:val="0"/>
      <w:marBottom w:val="0"/>
      <w:divBdr>
        <w:top w:val="none" w:sz="0" w:space="0" w:color="auto"/>
        <w:left w:val="none" w:sz="0" w:space="0" w:color="auto"/>
        <w:bottom w:val="none" w:sz="0" w:space="0" w:color="auto"/>
        <w:right w:val="none" w:sz="0" w:space="0" w:color="auto"/>
      </w:divBdr>
    </w:div>
    <w:div w:id="815608324">
      <w:marLeft w:val="0"/>
      <w:marRight w:val="0"/>
      <w:marTop w:val="0"/>
      <w:marBottom w:val="0"/>
      <w:divBdr>
        <w:top w:val="none" w:sz="0" w:space="0" w:color="auto"/>
        <w:left w:val="none" w:sz="0" w:space="0" w:color="auto"/>
        <w:bottom w:val="none" w:sz="0" w:space="0" w:color="auto"/>
        <w:right w:val="none" w:sz="0" w:space="0" w:color="auto"/>
      </w:divBdr>
    </w:div>
    <w:div w:id="815608325">
      <w:marLeft w:val="0"/>
      <w:marRight w:val="0"/>
      <w:marTop w:val="0"/>
      <w:marBottom w:val="0"/>
      <w:divBdr>
        <w:top w:val="none" w:sz="0" w:space="0" w:color="auto"/>
        <w:left w:val="none" w:sz="0" w:space="0" w:color="auto"/>
        <w:bottom w:val="none" w:sz="0" w:space="0" w:color="auto"/>
        <w:right w:val="none" w:sz="0" w:space="0" w:color="auto"/>
      </w:divBdr>
    </w:div>
    <w:div w:id="815608326">
      <w:marLeft w:val="0"/>
      <w:marRight w:val="0"/>
      <w:marTop w:val="0"/>
      <w:marBottom w:val="0"/>
      <w:divBdr>
        <w:top w:val="none" w:sz="0" w:space="0" w:color="auto"/>
        <w:left w:val="none" w:sz="0" w:space="0" w:color="auto"/>
        <w:bottom w:val="none" w:sz="0" w:space="0" w:color="auto"/>
        <w:right w:val="none" w:sz="0" w:space="0" w:color="auto"/>
      </w:divBdr>
    </w:div>
    <w:div w:id="815608330">
      <w:marLeft w:val="0"/>
      <w:marRight w:val="0"/>
      <w:marTop w:val="0"/>
      <w:marBottom w:val="0"/>
      <w:divBdr>
        <w:top w:val="none" w:sz="0" w:space="0" w:color="auto"/>
        <w:left w:val="none" w:sz="0" w:space="0" w:color="auto"/>
        <w:bottom w:val="none" w:sz="0" w:space="0" w:color="auto"/>
        <w:right w:val="none" w:sz="0" w:space="0" w:color="auto"/>
      </w:divBdr>
    </w:div>
    <w:div w:id="815608331">
      <w:marLeft w:val="0"/>
      <w:marRight w:val="0"/>
      <w:marTop w:val="0"/>
      <w:marBottom w:val="0"/>
      <w:divBdr>
        <w:top w:val="none" w:sz="0" w:space="0" w:color="auto"/>
        <w:left w:val="none" w:sz="0" w:space="0" w:color="auto"/>
        <w:bottom w:val="none" w:sz="0" w:space="0" w:color="auto"/>
        <w:right w:val="none" w:sz="0" w:space="0" w:color="auto"/>
      </w:divBdr>
    </w:div>
    <w:div w:id="815608332">
      <w:marLeft w:val="0"/>
      <w:marRight w:val="0"/>
      <w:marTop w:val="0"/>
      <w:marBottom w:val="0"/>
      <w:divBdr>
        <w:top w:val="none" w:sz="0" w:space="0" w:color="auto"/>
        <w:left w:val="none" w:sz="0" w:space="0" w:color="auto"/>
        <w:bottom w:val="none" w:sz="0" w:space="0" w:color="auto"/>
        <w:right w:val="none" w:sz="0" w:space="0" w:color="auto"/>
      </w:divBdr>
    </w:div>
    <w:div w:id="815608334">
      <w:marLeft w:val="0"/>
      <w:marRight w:val="0"/>
      <w:marTop w:val="0"/>
      <w:marBottom w:val="0"/>
      <w:divBdr>
        <w:top w:val="none" w:sz="0" w:space="0" w:color="auto"/>
        <w:left w:val="none" w:sz="0" w:space="0" w:color="auto"/>
        <w:bottom w:val="none" w:sz="0" w:space="0" w:color="auto"/>
        <w:right w:val="none" w:sz="0" w:space="0" w:color="auto"/>
      </w:divBdr>
    </w:div>
    <w:div w:id="815608335">
      <w:marLeft w:val="0"/>
      <w:marRight w:val="0"/>
      <w:marTop w:val="0"/>
      <w:marBottom w:val="0"/>
      <w:divBdr>
        <w:top w:val="none" w:sz="0" w:space="0" w:color="auto"/>
        <w:left w:val="none" w:sz="0" w:space="0" w:color="auto"/>
        <w:bottom w:val="none" w:sz="0" w:space="0" w:color="auto"/>
        <w:right w:val="none" w:sz="0" w:space="0" w:color="auto"/>
      </w:divBdr>
    </w:div>
    <w:div w:id="815608336">
      <w:marLeft w:val="0"/>
      <w:marRight w:val="0"/>
      <w:marTop w:val="0"/>
      <w:marBottom w:val="0"/>
      <w:divBdr>
        <w:top w:val="none" w:sz="0" w:space="0" w:color="auto"/>
        <w:left w:val="none" w:sz="0" w:space="0" w:color="auto"/>
        <w:bottom w:val="none" w:sz="0" w:space="0" w:color="auto"/>
        <w:right w:val="none" w:sz="0" w:space="0" w:color="auto"/>
      </w:divBdr>
    </w:div>
    <w:div w:id="815608337">
      <w:marLeft w:val="0"/>
      <w:marRight w:val="0"/>
      <w:marTop w:val="0"/>
      <w:marBottom w:val="0"/>
      <w:divBdr>
        <w:top w:val="none" w:sz="0" w:space="0" w:color="auto"/>
        <w:left w:val="none" w:sz="0" w:space="0" w:color="auto"/>
        <w:bottom w:val="none" w:sz="0" w:space="0" w:color="auto"/>
        <w:right w:val="none" w:sz="0" w:space="0" w:color="auto"/>
      </w:divBdr>
    </w:div>
    <w:div w:id="815608338">
      <w:marLeft w:val="0"/>
      <w:marRight w:val="0"/>
      <w:marTop w:val="0"/>
      <w:marBottom w:val="0"/>
      <w:divBdr>
        <w:top w:val="none" w:sz="0" w:space="0" w:color="auto"/>
        <w:left w:val="none" w:sz="0" w:space="0" w:color="auto"/>
        <w:bottom w:val="none" w:sz="0" w:space="0" w:color="auto"/>
        <w:right w:val="none" w:sz="0" w:space="0" w:color="auto"/>
      </w:divBdr>
    </w:div>
    <w:div w:id="815608339">
      <w:marLeft w:val="0"/>
      <w:marRight w:val="0"/>
      <w:marTop w:val="0"/>
      <w:marBottom w:val="0"/>
      <w:divBdr>
        <w:top w:val="none" w:sz="0" w:space="0" w:color="auto"/>
        <w:left w:val="none" w:sz="0" w:space="0" w:color="auto"/>
        <w:bottom w:val="none" w:sz="0" w:space="0" w:color="auto"/>
        <w:right w:val="none" w:sz="0" w:space="0" w:color="auto"/>
      </w:divBdr>
    </w:div>
    <w:div w:id="815608340">
      <w:marLeft w:val="0"/>
      <w:marRight w:val="0"/>
      <w:marTop w:val="0"/>
      <w:marBottom w:val="0"/>
      <w:divBdr>
        <w:top w:val="none" w:sz="0" w:space="0" w:color="auto"/>
        <w:left w:val="none" w:sz="0" w:space="0" w:color="auto"/>
        <w:bottom w:val="none" w:sz="0" w:space="0" w:color="auto"/>
        <w:right w:val="none" w:sz="0" w:space="0" w:color="auto"/>
      </w:divBdr>
    </w:div>
    <w:div w:id="815608341">
      <w:marLeft w:val="0"/>
      <w:marRight w:val="0"/>
      <w:marTop w:val="0"/>
      <w:marBottom w:val="0"/>
      <w:divBdr>
        <w:top w:val="none" w:sz="0" w:space="0" w:color="auto"/>
        <w:left w:val="none" w:sz="0" w:space="0" w:color="auto"/>
        <w:bottom w:val="none" w:sz="0" w:space="0" w:color="auto"/>
        <w:right w:val="none" w:sz="0" w:space="0" w:color="auto"/>
      </w:divBdr>
    </w:div>
    <w:div w:id="815608342">
      <w:marLeft w:val="0"/>
      <w:marRight w:val="0"/>
      <w:marTop w:val="0"/>
      <w:marBottom w:val="0"/>
      <w:divBdr>
        <w:top w:val="none" w:sz="0" w:space="0" w:color="auto"/>
        <w:left w:val="none" w:sz="0" w:space="0" w:color="auto"/>
        <w:bottom w:val="none" w:sz="0" w:space="0" w:color="auto"/>
        <w:right w:val="none" w:sz="0" w:space="0" w:color="auto"/>
      </w:divBdr>
    </w:div>
    <w:div w:id="815608343">
      <w:marLeft w:val="0"/>
      <w:marRight w:val="0"/>
      <w:marTop w:val="0"/>
      <w:marBottom w:val="0"/>
      <w:divBdr>
        <w:top w:val="none" w:sz="0" w:space="0" w:color="auto"/>
        <w:left w:val="none" w:sz="0" w:space="0" w:color="auto"/>
        <w:bottom w:val="none" w:sz="0" w:space="0" w:color="auto"/>
        <w:right w:val="none" w:sz="0" w:space="0" w:color="auto"/>
      </w:divBdr>
    </w:div>
    <w:div w:id="815608344">
      <w:marLeft w:val="0"/>
      <w:marRight w:val="0"/>
      <w:marTop w:val="0"/>
      <w:marBottom w:val="0"/>
      <w:divBdr>
        <w:top w:val="none" w:sz="0" w:space="0" w:color="auto"/>
        <w:left w:val="none" w:sz="0" w:space="0" w:color="auto"/>
        <w:bottom w:val="none" w:sz="0" w:space="0" w:color="auto"/>
        <w:right w:val="none" w:sz="0" w:space="0" w:color="auto"/>
      </w:divBdr>
    </w:div>
    <w:div w:id="815608345">
      <w:marLeft w:val="0"/>
      <w:marRight w:val="0"/>
      <w:marTop w:val="0"/>
      <w:marBottom w:val="0"/>
      <w:divBdr>
        <w:top w:val="none" w:sz="0" w:space="0" w:color="auto"/>
        <w:left w:val="none" w:sz="0" w:space="0" w:color="auto"/>
        <w:bottom w:val="none" w:sz="0" w:space="0" w:color="auto"/>
        <w:right w:val="none" w:sz="0" w:space="0" w:color="auto"/>
      </w:divBdr>
    </w:div>
    <w:div w:id="815608347">
      <w:marLeft w:val="0"/>
      <w:marRight w:val="0"/>
      <w:marTop w:val="0"/>
      <w:marBottom w:val="0"/>
      <w:divBdr>
        <w:top w:val="none" w:sz="0" w:space="0" w:color="auto"/>
        <w:left w:val="none" w:sz="0" w:space="0" w:color="auto"/>
        <w:bottom w:val="none" w:sz="0" w:space="0" w:color="auto"/>
        <w:right w:val="none" w:sz="0" w:space="0" w:color="auto"/>
      </w:divBdr>
    </w:div>
    <w:div w:id="815608348">
      <w:marLeft w:val="0"/>
      <w:marRight w:val="0"/>
      <w:marTop w:val="0"/>
      <w:marBottom w:val="0"/>
      <w:divBdr>
        <w:top w:val="none" w:sz="0" w:space="0" w:color="auto"/>
        <w:left w:val="none" w:sz="0" w:space="0" w:color="auto"/>
        <w:bottom w:val="none" w:sz="0" w:space="0" w:color="auto"/>
        <w:right w:val="none" w:sz="0" w:space="0" w:color="auto"/>
      </w:divBdr>
    </w:div>
    <w:div w:id="815608350">
      <w:marLeft w:val="0"/>
      <w:marRight w:val="0"/>
      <w:marTop w:val="0"/>
      <w:marBottom w:val="0"/>
      <w:divBdr>
        <w:top w:val="none" w:sz="0" w:space="0" w:color="auto"/>
        <w:left w:val="none" w:sz="0" w:space="0" w:color="auto"/>
        <w:bottom w:val="none" w:sz="0" w:space="0" w:color="auto"/>
        <w:right w:val="none" w:sz="0" w:space="0" w:color="auto"/>
      </w:divBdr>
    </w:div>
    <w:div w:id="815608351">
      <w:marLeft w:val="0"/>
      <w:marRight w:val="0"/>
      <w:marTop w:val="0"/>
      <w:marBottom w:val="0"/>
      <w:divBdr>
        <w:top w:val="none" w:sz="0" w:space="0" w:color="auto"/>
        <w:left w:val="none" w:sz="0" w:space="0" w:color="auto"/>
        <w:bottom w:val="none" w:sz="0" w:space="0" w:color="auto"/>
        <w:right w:val="none" w:sz="0" w:space="0" w:color="auto"/>
      </w:divBdr>
    </w:div>
    <w:div w:id="815608352">
      <w:marLeft w:val="0"/>
      <w:marRight w:val="0"/>
      <w:marTop w:val="0"/>
      <w:marBottom w:val="0"/>
      <w:divBdr>
        <w:top w:val="none" w:sz="0" w:space="0" w:color="auto"/>
        <w:left w:val="none" w:sz="0" w:space="0" w:color="auto"/>
        <w:bottom w:val="none" w:sz="0" w:space="0" w:color="auto"/>
        <w:right w:val="none" w:sz="0" w:space="0" w:color="auto"/>
      </w:divBdr>
    </w:div>
    <w:div w:id="815608353">
      <w:marLeft w:val="0"/>
      <w:marRight w:val="0"/>
      <w:marTop w:val="0"/>
      <w:marBottom w:val="0"/>
      <w:divBdr>
        <w:top w:val="none" w:sz="0" w:space="0" w:color="auto"/>
        <w:left w:val="none" w:sz="0" w:space="0" w:color="auto"/>
        <w:bottom w:val="none" w:sz="0" w:space="0" w:color="auto"/>
        <w:right w:val="none" w:sz="0" w:space="0" w:color="auto"/>
      </w:divBdr>
    </w:div>
    <w:div w:id="815608354">
      <w:marLeft w:val="0"/>
      <w:marRight w:val="0"/>
      <w:marTop w:val="0"/>
      <w:marBottom w:val="0"/>
      <w:divBdr>
        <w:top w:val="none" w:sz="0" w:space="0" w:color="auto"/>
        <w:left w:val="none" w:sz="0" w:space="0" w:color="auto"/>
        <w:bottom w:val="none" w:sz="0" w:space="0" w:color="auto"/>
        <w:right w:val="none" w:sz="0" w:space="0" w:color="auto"/>
      </w:divBdr>
    </w:div>
    <w:div w:id="815608355">
      <w:marLeft w:val="0"/>
      <w:marRight w:val="0"/>
      <w:marTop w:val="0"/>
      <w:marBottom w:val="0"/>
      <w:divBdr>
        <w:top w:val="none" w:sz="0" w:space="0" w:color="auto"/>
        <w:left w:val="none" w:sz="0" w:space="0" w:color="auto"/>
        <w:bottom w:val="none" w:sz="0" w:space="0" w:color="auto"/>
        <w:right w:val="none" w:sz="0" w:space="0" w:color="auto"/>
      </w:divBdr>
    </w:div>
    <w:div w:id="815608356">
      <w:marLeft w:val="0"/>
      <w:marRight w:val="0"/>
      <w:marTop w:val="0"/>
      <w:marBottom w:val="0"/>
      <w:divBdr>
        <w:top w:val="none" w:sz="0" w:space="0" w:color="auto"/>
        <w:left w:val="none" w:sz="0" w:space="0" w:color="auto"/>
        <w:bottom w:val="none" w:sz="0" w:space="0" w:color="auto"/>
        <w:right w:val="none" w:sz="0" w:space="0" w:color="auto"/>
      </w:divBdr>
    </w:div>
    <w:div w:id="815608357">
      <w:marLeft w:val="0"/>
      <w:marRight w:val="0"/>
      <w:marTop w:val="0"/>
      <w:marBottom w:val="0"/>
      <w:divBdr>
        <w:top w:val="none" w:sz="0" w:space="0" w:color="auto"/>
        <w:left w:val="none" w:sz="0" w:space="0" w:color="auto"/>
        <w:bottom w:val="none" w:sz="0" w:space="0" w:color="auto"/>
        <w:right w:val="none" w:sz="0" w:space="0" w:color="auto"/>
      </w:divBdr>
    </w:div>
    <w:div w:id="815608358">
      <w:marLeft w:val="0"/>
      <w:marRight w:val="0"/>
      <w:marTop w:val="0"/>
      <w:marBottom w:val="0"/>
      <w:divBdr>
        <w:top w:val="none" w:sz="0" w:space="0" w:color="auto"/>
        <w:left w:val="none" w:sz="0" w:space="0" w:color="auto"/>
        <w:bottom w:val="none" w:sz="0" w:space="0" w:color="auto"/>
        <w:right w:val="none" w:sz="0" w:space="0" w:color="auto"/>
      </w:divBdr>
    </w:div>
    <w:div w:id="815608359">
      <w:marLeft w:val="0"/>
      <w:marRight w:val="0"/>
      <w:marTop w:val="0"/>
      <w:marBottom w:val="0"/>
      <w:divBdr>
        <w:top w:val="none" w:sz="0" w:space="0" w:color="auto"/>
        <w:left w:val="none" w:sz="0" w:space="0" w:color="auto"/>
        <w:bottom w:val="none" w:sz="0" w:space="0" w:color="auto"/>
        <w:right w:val="none" w:sz="0" w:space="0" w:color="auto"/>
      </w:divBdr>
    </w:div>
    <w:div w:id="815608360">
      <w:marLeft w:val="0"/>
      <w:marRight w:val="0"/>
      <w:marTop w:val="0"/>
      <w:marBottom w:val="0"/>
      <w:divBdr>
        <w:top w:val="none" w:sz="0" w:space="0" w:color="auto"/>
        <w:left w:val="none" w:sz="0" w:space="0" w:color="auto"/>
        <w:bottom w:val="none" w:sz="0" w:space="0" w:color="auto"/>
        <w:right w:val="none" w:sz="0" w:space="0" w:color="auto"/>
      </w:divBdr>
    </w:div>
    <w:div w:id="815608361">
      <w:marLeft w:val="0"/>
      <w:marRight w:val="0"/>
      <w:marTop w:val="0"/>
      <w:marBottom w:val="0"/>
      <w:divBdr>
        <w:top w:val="none" w:sz="0" w:space="0" w:color="auto"/>
        <w:left w:val="none" w:sz="0" w:space="0" w:color="auto"/>
        <w:bottom w:val="none" w:sz="0" w:space="0" w:color="auto"/>
        <w:right w:val="none" w:sz="0" w:space="0" w:color="auto"/>
      </w:divBdr>
    </w:div>
    <w:div w:id="815608362">
      <w:marLeft w:val="0"/>
      <w:marRight w:val="0"/>
      <w:marTop w:val="0"/>
      <w:marBottom w:val="0"/>
      <w:divBdr>
        <w:top w:val="none" w:sz="0" w:space="0" w:color="auto"/>
        <w:left w:val="none" w:sz="0" w:space="0" w:color="auto"/>
        <w:bottom w:val="none" w:sz="0" w:space="0" w:color="auto"/>
        <w:right w:val="none" w:sz="0" w:space="0" w:color="auto"/>
      </w:divBdr>
    </w:div>
    <w:div w:id="815608363">
      <w:marLeft w:val="0"/>
      <w:marRight w:val="0"/>
      <w:marTop w:val="0"/>
      <w:marBottom w:val="0"/>
      <w:divBdr>
        <w:top w:val="none" w:sz="0" w:space="0" w:color="auto"/>
        <w:left w:val="none" w:sz="0" w:space="0" w:color="auto"/>
        <w:bottom w:val="none" w:sz="0" w:space="0" w:color="auto"/>
        <w:right w:val="none" w:sz="0" w:space="0" w:color="auto"/>
      </w:divBdr>
    </w:div>
    <w:div w:id="815608364">
      <w:marLeft w:val="0"/>
      <w:marRight w:val="0"/>
      <w:marTop w:val="0"/>
      <w:marBottom w:val="0"/>
      <w:divBdr>
        <w:top w:val="none" w:sz="0" w:space="0" w:color="auto"/>
        <w:left w:val="none" w:sz="0" w:space="0" w:color="auto"/>
        <w:bottom w:val="none" w:sz="0" w:space="0" w:color="auto"/>
        <w:right w:val="none" w:sz="0" w:space="0" w:color="auto"/>
      </w:divBdr>
    </w:div>
    <w:div w:id="815608365">
      <w:marLeft w:val="0"/>
      <w:marRight w:val="0"/>
      <w:marTop w:val="0"/>
      <w:marBottom w:val="0"/>
      <w:divBdr>
        <w:top w:val="none" w:sz="0" w:space="0" w:color="auto"/>
        <w:left w:val="none" w:sz="0" w:space="0" w:color="auto"/>
        <w:bottom w:val="none" w:sz="0" w:space="0" w:color="auto"/>
        <w:right w:val="none" w:sz="0" w:space="0" w:color="auto"/>
      </w:divBdr>
    </w:div>
    <w:div w:id="815608366">
      <w:marLeft w:val="0"/>
      <w:marRight w:val="0"/>
      <w:marTop w:val="0"/>
      <w:marBottom w:val="0"/>
      <w:divBdr>
        <w:top w:val="none" w:sz="0" w:space="0" w:color="auto"/>
        <w:left w:val="none" w:sz="0" w:space="0" w:color="auto"/>
        <w:bottom w:val="none" w:sz="0" w:space="0" w:color="auto"/>
        <w:right w:val="none" w:sz="0" w:space="0" w:color="auto"/>
      </w:divBdr>
    </w:div>
    <w:div w:id="815608367">
      <w:marLeft w:val="0"/>
      <w:marRight w:val="0"/>
      <w:marTop w:val="0"/>
      <w:marBottom w:val="0"/>
      <w:divBdr>
        <w:top w:val="none" w:sz="0" w:space="0" w:color="auto"/>
        <w:left w:val="none" w:sz="0" w:space="0" w:color="auto"/>
        <w:bottom w:val="none" w:sz="0" w:space="0" w:color="auto"/>
        <w:right w:val="none" w:sz="0" w:space="0" w:color="auto"/>
      </w:divBdr>
    </w:div>
    <w:div w:id="815608368">
      <w:marLeft w:val="0"/>
      <w:marRight w:val="0"/>
      <w:marTop w:val="0"/>
      <w:marBottom w:val="0"/>
      <w:divBdr>
        <w:top w:val="none" w:sz="0" w:space="0" w:color="auto"/>
        <w:left w:val="none" w:sz="0" w:space="0" w:color="auto"/>
        <w:bottom w:val="none" w:sz="0" w:space="0" w:color="auto"/>
        <w:right w:val="none" w:sz="0" w:space="0" w:color="auto"/>
      </w:divBdr>
    </w:div>
    <w:div w:id="815608369">
      <w:marLeft w:val="0"/>
      <w:marRight w:val="0"/>
      <w:marTop w:val="0"/>
      <w:marBottom w:val="0"/>
      <w:divBdr>
        <w:top w:val="none" w:sz="0" w:space="0" w:color="auto"/>
        <w:left w:val="none" w:sz="0" w:space="0" w:color="auto"/>
        <w:bottom w:val="none" w:sz="0" w:space="0" w:color="auto"/>
        <w:right w:val="none" w:sz="0" w:space="0" w:color="auto"/>
      </w:divBdr>
    </w:div>
    <w:div w:id="815608370">
      <w:marLeft w:val="0"/>
      <w:marRight w:val="0"/>
      <w:marTop w:val="0"/>
      <w:marBottom w:val="0"/>
      <w:divBdr>
        <w:top w:val="none" w:sz="0" w:space="0" w:color="auto"/>
        <w:left w:val="none" w:sz="0" w:space="0" w:color="auto"/>
        <w:bottom w:val="none" w:sz="0" w:space="0" w:color="auto"/>
        <w:right w:val="none" w:sz="0" w:space="0" w:color="auto"/>
      </w:divBdr>
    </w:div>
    <w:div w:id="815608371">
      <w:marLeft w:val="0"/>
      <w:marRight w:val="0"/>
      <w:marTop w:val="0"/>
      <w:marBottom w:val="0"/>
      <w:divBdr>
        <w:top w:val="none" w:sz="0" w:space="0" w:color="auto"/>
        <w:left w:val="none" w:sz="0" w:space="0" w:color="auto"/>
        <w:bottom w:val="none" w:sz="0" w:space="0" w:color="auto"/>
        <w:right w:val="none" w:sz="0" w:space="0" w:color="auto"/>
      </w:divBdr>
    </w:div>
    <w:div w:id="815608372">
      <w:marLeft w:val="0"/>
      <w:marRight w:val="0"/>
      <w:marTop w:val="0"/>
      <w:marBottom w:val="0"/>
      <w:divBdr>
        <w:top w:val="none" w:sz="0" w:space="0" w:color="auto"/>
        <w:left w:val="none" w:sz="0" w:space="0" w:color="auto"/>
        <w:bottom w:val="none" w:sz="0" w:space="0" w:color="auto"/>
        <w:right w:val="none" w:sz="0" w:space="0" w:color="auto"/>
      </w:divBdr>
    </w:div>
    <w:div w:id="815608374">
      <w:marLeft w:val="0"/>
      <w:marRight w:val="0"/>
      <w:marTop w:val="0"/>
      <w:marBottom w:val="0"/>
      <w:divBdr>
        <w:top w:val="none" w:sz="0" w:space="0" w:color="auto"/>
        <w:left w:val="none" w:sz="0" w:space="0" w:color="auto"/>
        <w:bottom w:val="none" w:sz="0" w:space="0" w:color="auto"/>
        <w:right w:val="none" w:sz="0" w:space="0" w:color="auto"/>
      </w:divBdr>
    </w:div>
    <w:div w:id="815608375">
      <w:marLeft w:val="0"/>
      <w:marRight w:val="0"/>
      <w:marTop w:val="0"/>
      <w:marBottom w:val="0"/>
      <w:divBdr>
        <w:top w:val="none" w:sz="0" w:space="0" w:color="auto"/>
        <w:left w:val="none" w:sz="0" w:space="0" w:color="auto"/>
        <w:bottom w:val="none" w:sz="0" w:space="0" w:color="auto"/>
        <w:right w:val="none" w:sz="0" w:space="0" w:color="auto"/>
      </w:divBdr>
    </w:div>
    <w:div w:id="815608376">
      <w:marLeft w:val="0"/>
      <w:marRight w:val="0"/>
      <w:marTop w:val="0"/>
      <w:marBottom w:val="0"/>
      <w:divBdr>
        <w:top w:val="none" w:sz="0" w:space="0" w:color="auto"/>
        <w:left w:val="none" w:sz="0" w:space="0" w:color="auto"/>
        <w:bottom w:val="none" w:sz="0" w:space="0" w:color="auto"/>
        <w:right w:val="none" w:sz="0" w:space="0" w:color="auto"/>
      </w:divBdr>
    </w:div>
    <w:div w:id="815608377">
      <w:marLeft w:val="0"/>
      <w:marRight w:val="0"/>
      <w:marTop w:val="0"/>
      <w:marBottom w:val="0"/>
      <w:divBdr>
        <w:top w:val="none" w:sz="0" w:space="0" w:color="auto"/>
        <w:left w:val="none" w:sz="0" w:space="0" w:color="auto"/>
        <w:bottom w:val="none" w:sz="0" w:space="0" w:color="auto"/>
        <w:right w:val="none" w:sz="0" w:space="0" w:color="auto"/>
      </w:divBdr>
    </w:div>
    <w:div w:id="815608378">
      <w:marLeft w:val="0"/>
      <w:marRight w:val="0"/>
      <w:marTop w:val="0"/>
      <w:marBottom w:val="0"/>
      <w:divBdr>
        <w:top w:val="none" w:sz="0" w:space="0" w:color="auto"/>
        <w:left w:val="none" w:sz="0" w:space="0" w:color="auto"/>
        <w:bottom w:val="none" w:sz="0" w:space="0" w:color="auto"/>
        <w:right w:val="none" w:sz="0" w:space="0" w:color="auto"/>
      </w:divBdr>
    </w:div>
    <w:div w:id="815608379">
      <w:marLeft w:val="0"/>
      <w:marRight w:val="0"/>
      <w:marTop w:val="0"/>
      <w:marBottom w:val="0"/>
      <w:divBdr>
        <w:top w:val="none" w:sz="0" w:space="0" w:color="auto"/>
        <w:left w:val="none" w:sz="0" w:space="0" w:color="auto"/>
        <w:bottom w:val="none" w:sz="0" w:space="0" w:color="auto"/>
        <w:right w:val="none" w:sz="0" w:space="0" w:color="auto"/>
      </w:divBdr>
    </w:div>
    <w:div w:id="815608380">
      <w:marLeft w:val="0"/>
      <w:marRight w:val="0"/>
      <w:marTop w:val="0"/>
      <w:marBottom w:val="0"/>
      <w:divBdr>
        <w:top w:val="none" w:sz="0" w:space="0" w:color="auto"/>
        <w:left w:val="none" w:sz="0" w:space="0" w:color="auto"/>
        <w:bottom w:val="none" w:sz="0" w:space="0" w:color="auto"/>
        <w:right w:val="none" w:sz="0" w:space="0" w:color="auto"/>
      </w:divBdr>
    </w:div>
    <w:div w:id="815608381">
      <w:marLeft w:val="0"/>
      <w:marRight w:val="0"/>
      <w:marTop w:val="0"/>
      <w:marBottom w:val="0"/>
      <w:divBdr>
        <w:top w:val="none" w:sz="0" w:space="0" w:color="auto"/>
        <w:left w:val="none" w:sz="0" w:space="0" w:color="auto"/>
        <w:bottom w:val="none" w:sz="0" w:space="0" w:color="auto"/>
        <w:right w:val="none" w:sz="0" w:space="0" w:color="auto"/>
      </w:divBdr>
    </w:div>
    <w:div w:id="815608382">
      <w:marLeft w:val="0"/>
      <w:marRight w:val="0"/>
      <w:marTop w:val="0"/>
      <w:marBottom w:val="0"/>
      <w:divBdr>
        <w:top w:val="none" w:sz="0" w:space="0" w:color="auto"/>
        <w:left w:val="none" w:sz="0" w:space="0" w:color="auto"/>
        <w:bottom w:val="none" w:sz="0" w:space="0" w:color="auto"/>
        <w:right w:val="none" w:sz="0" w:space="0" w:color="auto"/>
      </w:divBdr>
    </w:div>
    <w:div w:id="815608383">
      <w:marLeft w:val="0"/>
      <w:marRight w:val="0"/>
      <w:marTop w:val="0"/>
      <w:marBottom w:val="0"/>
      <w:divBdr>
        <w:top w:val="none" w:sz="0" w:space="0" w:color="auto"/>
        <w:left w:val="none" w:sz="0" w:space="0" w:color="auto"/>
        <w:bottom w:val="none" w:sz="0" w:space="0" w:color="auto"/>
        <w:right w:val="none" w:sz="0" w:space="0" w:color="auto"/>
      </w:divBdr>
    </w:div>
    <w:div w:id="815608384">
      <w:marLeft w:val="0"/>
      <w:marRight w:val="0"/>
      <w:marTop w:val="0"/>
      <w:marBottom w:val="0"/>
      <w:divBdr>
        <w:top w:val="none" w:sz="0" w:space="0" w:color="auto"/>
        <w:left w:val="none" w:sz="0" w:space="0" w:color="auto"/>
        <w:bottom w:val="none" w:sz="0" w:space="0" w:color="auto"/>
        <w:right w:val="none" w:sz="0" w:space="0" w:color="auto"/>
      </w:divBdr>
    </w:div>
    <w:div w:id="815608386">
      <w:marLeft w:val="0"/>
      <w:marRight w:val="0"/>
      <w:marTop w:val="0"/>
      <w:marBottom w:val="0"/>
      <w:divBdr>
        <w:top w:val="none" w:sz="0" w:space="0" w:color="auto"/>
        <w:left w:val="none" w:sz="0" w:space="0" w:color="auto"/>
        <w:bottom w:val="none" w:sz="0" w:space="0" w:color="auto"/>
        <w:right w:val="none" w:sz="0" w:space="0" w:color="auto"/>
      </w:divBdr>
    </w:div>
    <w:div w:id="815608388">
      <w:marLeft w:val="0"/>
      <w:marRight w:val="0"/>
      <w:marTop w:val="0"/>
      <w:marBottom w:val="0"/>
      <w:divBdr>
        <w:top w:val="none" w:sz="0" w:space="0" w:color="auto"/>
        <w:left w:val="none" w:sz="0" w:space="0" w:color="auto"/>
        <w:bottom w:val="none" w:sz="0" w:space="0" w:color="auto"/>
        <w:right w:val="none" w:sz="0" w:space="0" w:color="auto"/>
      </w:divBdr>
    </w:div>
    <w:div w:id="815608389">
      <w:marLeft w:val="0"/>
      <w:marRight w:val="0"/>
      <w:marTop w:val="0"/>
      <w:marBottom w:val="0"/>
      <w:divBdr>
        <w:top w:val="none" w:sz="0" w:space="0" w:color="auto"/>
        <w:left w:val="none" w:sz="0" w:space="0" w:color="auto"/>
        <w:bottom w:val="none" w:sz="0" w:space="0" w:color="auto"/>
        <w:right w:val="none" w:sz="0" w:space="0" w:color="auto"/>
      </w:divBdr>
    </w:div>
    <w:div w:id="815608390">
      <w:marLeft w:val="0"/>
      <w:marRight w:val="0"/>
      <w:marTop w:val="0"/>
      <w:marBottom w:val="0"/>
      <w:divBdr>
        <w:top w:val="none" w:sz="0" w:space="0" w:color="auto"/>
        <w:left w:val="none" w:sz="0" w:space="0" w:color="auto"/>
        <w:bottom w:val="none" w:sz="0" w:space="0" w:color="auto"/>
        <w:right w:val="none" w:sz="0" w:space="0" w:color="auto"/>
      </w:divBdr>
    </w:div>
    <w:div w:id="815608392">
      <w:marLeft w:val="0"/>
      <w:marRight w:val="0"/>
      <w:marTop w:val="0"/>
      <w:marBottom w:val="0"/>
      <w:divBdr>
        <w:top w:val="none" w:sz="0" w:space="0" w:color="auto"/>
        <w:left w:val="none" w:sz="0" w:space="0" w:color="auto"/>
        <w:bottom w:val="none" w:sz="0" w:space="0" w:color="auto"/>
        <w:right w:val="none" w:sz="0" w:space="0" w:color="auto"/>
      </w:divBdr>
    </w:div>
    <w:div w:id="815608393">
      <w:marLeft w:val="0"/>
      <w:marRight w:val="0"/>
      <w:marTop w:val="0"/>
      <w:marBottom w:val="0"/>
      <w:divBdr>
        <w:top w:val="none" w:sz="0" w:space="0" w:color="auto"/>
        <w:left w:val="none" w:sz="0" w:space="0" w:color="auto"/>
        <w:bottom w:val="none" w:sz="0" w:space="0" w:color="auto"/>
        <w:right w:val="none" w:sz="0" w:space="0" w:color="auto"/>
      </w:divBdr>
    </w:div>
    <w:div w:id="815608394">
      <w:marLeft w:val="0"/>
      <w:marRight w:val="0"/>
      <w:marTop w:val="0"/>
      <w:marBottom w:val="0"/>
      <w:divBdr>
        <w:top w:val="none" w:sz="0" w:space="0" w:color="auto"/>
        <w:left w:val="none" w:sz="0" w:space="0" w:color="auto"/>
        <w:bottom w:val="none" w:sz="0" w:space="0" w:color="auto"/>
        <w:right w:val="none" w:sz="0" w:space="0" w:color="auto"/>
      </w:divBdr>
    </w:div>
    <w:div w:id="815608395">
      <w:marLeft w:val="0"/>
      <w:marRight w:val="0"/>
      <w:marTop w:val="0"/>
      <w:marBottom w:val="0"/>
      <w:divBdr>
        <w:top w:val="none" w:sz="0" w:space="0" w:color="auto"/>
        <w:left w:val="none" w:sz="0" w:space="0" w:color="auto"/>
        <w:bottom w:val="none" w:sz="0" w:space="0" w:color="auto"/>
        <w:right w:val="none" w:sz="0" w:space="0" w:color="auto"/>
      </w:divBdr>
    </w:div>
    <w:div w:id="815608397">
      <w:marLeft w:val="0"/>
      <w:marRight w:val="0"/>
      <w:marTop w:val="0"/>
      <w:marBottom w:val="0"/>
      <w:divBdr>
        <w:top w:val="none" w:sz="0" w:space="0" w:color="auto"/>
        <w:left w:val="none" w:sz="0" w:space="0" w:color="auto"/>
        <w:bottom w:val="none" w:sz="0" w:space="0" w:color="auto"/>
        <w:right w:val="none" w:sz="0" w:space="0" w:color="auto"/>
      </w:divBdr>
    </w:div>
    <w:div w:id="815608398">
      <w:marLeft w:val="0"/>
      <w:marRight w:val="0"/>
      <w:marTop w:val="0"/>
      <w:marBottom w:val="0"/>
      <w:divBdr>
        <w:top w:val="none" w:sz="0" w:space="0" w:color="auto"/>
        <w:left w:val="none" w:sz="0" w:space="0" w:color="auto"/>
        <w:bottom w:val="none" w:sz="0" w:space="0" w:color="auto"/>
        <w:right w:val="none" w:sz="0" w:space="0" w:color="auto"/>
      </w:divBdr>
    </w:div>
    <w:div w:id="815608399">
      <w:marLeft w:val="0"/>
      <w:marRight w:val="0"/>
      <w:marTop w:val="0"/>
      <w:marBottom w:val="0"/>
      <w:divBdr>
        <w:top w:val="none" w:sz="0" w:space="0" w:color="auto"/>
        <w:left w:val="none" w:sz="0" w:space="0" w:color="auto"/>
        <w:bottom w:val="none" w:sz="0" w:space="0" w:color="auto"/>
        <w:right w:val="none" w:sz="0" w:space="0" w:color="auto"/>
      </w:divBdr>
    </w:div>
    <w:div w:id="815608400">
      <w:marLeft w:val="0"/>
      <w:marRight w:val="0"/>
      <w:marTop w:val="0"/>
      <w:marBottom w:val="0"/>
      <w:divBdr>
        <w:top w:val="none" w:sz="0" w:space="0" w:color="auto"/>
        <w:left w:val="none" w:sz="0" w:space="0" w:color="auto"/>
        <w:bottom w:val="none" w:sz="0" w:space="0" w:color="auto"/>
        <w:right w:val="none" w:sz="0" w:space="0" w:color="auto"/>
      </w:divBdr>
    </w:div>
    <w:div w:id="815608401">
      <w:marLeft w:val="0"/>
      <w:marRight w:val="0"/>
      <w:marTop w:val="0"/>
      <w:marBottom w:val="0"/>
      <w:divBdr>
        <w:top w:val="none" w:sz="0" w:space="0" w:color="auto"/>
        <w:left w:val="none" w:sz="0" w:space="0" w:color="auto"/>
        <w:bottom w:val="none" w:sz="0" w:space="0" w:color="auto"/>
        <w:right w:val="none" w:sz="0" w:space="0" w:color="auto"/>
      </w:divBdr>
    </w:div>
    <w:div w:id="815608402">
      <w:marLeft w:val="0"/>
      <w:marRight w:val="0"/>
      <w:marTop w:val="0"/>
      <w:marBottom w:val="0"/>
      <w:divBdr>
        <w:top w:val="none" w:sz="0" w:space="0" w:color="auto"/>
        <w:left w:val="none" w:sz="0" w:space="0" w:color="auto"/>
        <w:bottom w:val="none" w:sz="0" w:space="0" w:color="auto"/>
        <w:right w:val="none" w:sz="0" w:space="0" w:color="auto"/>
      </w:divBdr>
    </w:div>
    <w:div w:id="815608403">
      <w:marLeft w:val="0"/>
      <w:marRight w:val="0"/>
      <w:marTop w:val="0"/>
      <w:marBottom w:val="0"/>
      <w:divBdr>
        <w:top w:val="none" w:sz="0" w:space="0" w:color="auto"/>
        <w:left w:val="none" w:sz="0" w:space="0" w:color="auto"/>
        <w:bottom w:val="none" w:sz="0" w:space="0" w:color="auto"/>
        <w:right w:val="none" w:sz="0" w:space="0" w:color="auto"/>
      </w:divBdr>
    </w:div>
    <w:div w:id="815608404">
      <w:marLeft w:val="0"/>
      <w:marRight w:val="0"/>
      <w:marTop w:val="0"/>
      <w:marBottom w:val="0"/>
      <w:divBdr>
        <w:top w:val="none" w:sz="0" w:space="0" w:color="auto"/>
        <w:left w:val="none" w:sz="0" w:space="0" w:color="auto"/>
        <w:bottom w:val="none" w:sz="0" w:space="0" w:color="auto"/>
        <w:right w:val="none" w:sz="0" w:space="0" w:color="auto"/>
      </w:divBdr>
    </w:div>
    <w:div w:id="815608405">
      <w:marLeft w:val="0"/>
      <w:marRight w:val="0"/>
      <w:marTop w:val="0"/>
      <w:marBottom w:val="0"/>
      <w:divBdr>
        <w:top w:val="none" w:sz="0" w:space="0" w:color="auto"/>
        <w:left w:val="none" w:sz="0" w:space="0" w:color="auto"/>
        <w:bottom w:val="none" w:sz="0" w:space="0" w:color="auto"/>
        <w:right w:val="none" w:sz="0" w:space="0" w:color="auto"/>
      </w:divBdr>
    </w:div>
    <w:div w:id="815608406">
      <w:marLeft w:val="0"/>
      <w:marRight w:val="0"/>
      <w:marTop w:val="0"/>
      <w:marBottom w:val="0"/>
      <w:divBdr>
        <w:top w:val="none" w:sz="0" w:space="0" w:color="auto"/>
        <w:left w:val="none" w:sz="0" w:space="0" w:color="auto"/>
        <w:bottom w:val="none" w:sz="0" w:space="0" w:color="auto"/>
        <w:right w:val="none" w:sz="0" w:space="0" w:color="auto"/>
      </w:divBdr>
    </w:div>
    <w:div w:id="815608407">
      <w:marLeft w:val="0"/>
      <w:marRight w:val="0"/>
      <w:marTop w:val="0"/>
      <w:marBottom w:val="0"/>
      <w:divBdr>
        <w:top w:val="none" w:sz="0" w:space="0" w:color="auto"/>
        <w:left w:val="none" w:sz="0" w:space="0" w:color="auto"/>
        <w:bottom w:val="none" w:sz="0" w:space="0" w:color="auto"/>
        <w:right w:val="none" w:sz="0" w:space="0" w:color="auto"/>
      </w:divBdr>
    </w:div>
    <w:div w:id="815608408">
      <w:marLeft w:val="0"/>
      <w:marRight w:val="0"/>
      <w:marTop w:val="0"/>
      <w:marBottom w:val="0"/>
      <w:divBdr>
        <w:top w:val="none" w:sz="0" w:space="0" w:color="auto"/>
        <w:left w:val="none" w:sz="0" w:space="0" w:color="auto"/>
        <w:bottom w:val="none" w:sz="0" w:space="0" w:color="auto"/>
        <w:right w:val="none" w:sz="0" w:space="0" w:color="auto"/>
      </w:divBdr>
    </w:div>
    <w:div w:id="815608409">
      <w:marLeft w:val="0"/>
      <w:marRight w:val="0"/>
      <w:marTop w:val="0"/>
      <w:marBottom w:val="0"/>
      <w:divBdr>
        <w:top w:val="none" w:sz="0" w:space="0" w:color="auto"/>
        <w:left w:val="none" w:sz="0" w:space="0" w:color="auto"/>
        <w:bottom w:val="none" w:sz="0" w:space="0" w:color="auto"/>
        <w:right w:val="none" w:sz="0" w:space="0" w:color="auto"/>
      </w:divBdr>
    </w:div>
    <w:div w:id="815608411">
      <w:marLeft w:val="0"/>
      <w:marRight w:val="0"/>
      <w:marTop w:val="0"/>
      <w:marBottom w:val="0"/>
      <w:divBdr>
        <w:top w:val="none" w:sz="0" w:space="0" w:color="auto"/>
        <w:left w:val="none" w:sz="0" w:space="0" w:color="auto"/>
        <w:bottom w:val="none" w:sz="0" w:space="0" w:color="auto"/>
        <w:right w:val="none" w:sz="0" w:space="0" w:color="auto"/>
      </w:divBdr>
    </w:div>
    <w:div w:id="815608412">
      <w:marLeft w:val="0"/>
      <w:marRight w:val="0"/>
      <w:marTop w:val="0"/>
      <w:marBottom w:val="0"/>
      <w:divBdr>
        <w:top w:val="none" w:sz="0" w:space="0" w:color="auto"/>
        <w:left w:val="none" w:sz="0" w:space="0" w:color="auto"/>
        <w:bottom w:val="none" w:sz="0" w:space="0" w:color="auto"/>
        <w:right w:val="none" w:sz="0" w:space="0" w:color="auto"/>
      </w:divBdr>
    </w:div>
    <w:div w:id="815608413">
      <w:marLeft w:val="0"/>
      <w:marRight w:val="0"/>
      <w:marTop w:val="0"/>
      <w:marBottom w:val="0"/>
      <w:divBdr>
        <w:top w:val="none" w:sz="0" w:space="0" w:color="auto"/>
        <w:left w:val="none" w:sz="0" w:space="0" w:color="auto"/>
        <w:bottom w:val="none" w:sz="0" w:space="0" w:color="auto"/>
        <w:right w:val="none" w:sz="0" w:space="0" w:color="auto"/>
      </w:divBdr>
    </w:div>
    <w:div w:id="815608414">
      <w:marLeft w:val="0"/>
      <w:marRight w:val="0"/>
      <w:marTop w:val="0"/>
      <w:marBottom w:val="0"/>
      <w:divBdr>
        <w:top w:val="none" w:sz="0" w:space="0" w:color="auto"/>
        <w:left w:val="none" w:sz="0" w:space="0" w:color="auto"/>
        <w:bottom w:val="none" w:sz="0" w:space="0" w:color="auto"/>
        <w:right w:val="none" w:sz="0" w:space="0" w:color="auto"/>
      </w:divBdr>
    </w:div>
    <w:div w:id="815608415">
      <w:marLeft w:val="0"/>
      <w:marRight w:val="0"/>
      <w:marTop w:val="0"/>
      <w:marBottom w:val="0"/>
      <w:divBdr>
        <w:top w:val="none" w:sz="0" w:space="0" w:color="auto"/>
        <w:left w:val="none" w:sz="0" w:space="0" w:color="auto"/>
        <w:bottom w:val="none" w:sz="0" w:space="0" w:color="auto"/>
        <w:right w:val="none" w:sz="0" w:space="0" w:color="auto"/>
      </w:divBdr>
    </w:div>
    <w:div w:id="815608416">
      <w:marLeft w:val="0"/>
      <w:marRight w:val="0"/>
      <w:marTop w:val="0"/>
      <w:marBottom w:val="0"/>
      <w:divBdr>
        <w:top w:val="none" w:sz="0" w:space="0" w:color="auto"/>
        <w:left w:val="none" w:sz="0" w:space="0" w:color="auto"/>
        <w:bottom w:val="none" w:sz="0" w:space="0" w:color="auto"/>
        <w:right w:val="none" w:sz="0" w:space="0" w:color="auto"/>
      </w:divBdr>
    </w:div>
    <w:div w:id="815608417">
      <w:marLeft w:val="0"/>
      <w:marRight w:val="0"/>
      <w:marTop w:val="0"/>
      <w:marBottom w:val="0"/>
      <w:divBdr>
        <w:top w:val="none" w:sz="0" w:space="0" w:color="auto"/>
        <w:left w:val="none" w:sz="0" w:space="0" w:color="auto"/>
        <w:bottom w:val="none" w:sz="0" w:space="0" w:color="auto"/>
        <w:right w:val="none" w:sz="0" w:space="0" w:color="auto"/>
      </w:divBdr>
    </w:div>
    <w:div w:id="815608419">
      <w:marLeft w:val="0"/>
      <w:marRight w:val="0"/>
      <w:marTop w:val="0"/>
      <w:marBottom w:val="0"/>
      <w:divBdr>
        <w:top w:val="none" w:sz="0" w:space="0" w:color="auto"/>
        <w:left w:val="none" w:sz="0" w:space="0" w:color="auto"/>
        <w:bottom w:val="none" w:sz="0" w:space="0" w:color="auto"/>
        <w:right w:val="none" w:sz="0" w:space="0" w:color="auto"/>
      </w:divBdr>
    </w:div>
    <w:div w:id="815608420">
      <w:marLeft w:val="0"/>
      <w:marRight w:val="0"/>
      <w:marTop w:val="0"/>
      <w:marBottom w:val="0"/>
      <w:divBdr>
        <w:top w:val="none" w:sz="0" w:space="0" w:color="auto"/>
        <w:left w:val="none" w:sz="0" w:space="0" w:color="auto"/>
        <w:bottom w:val="none" w:sz="0" w:space="0" w:color="auto"/>
        <w:right w:val="none" w:sz="0" w:space="0" w:color="auto"/>
      </w:divBdr>
    </w:div>
    <w:div w:id="815608421">
      <w:marLeft w:val="0"/>
      <w:marRight w:val="0"/>
      <w:marTop w:val="0"/>
      <w:marBottom w:val="0"/>
      <w:divBdr>
        <w:top w:val="none" w:sz="0" w:space="0" w:color="auto"/>
        <w:left w:val="none" w:sz="0" w:space="0" w:color="auto"/>
        <w:bottom w:val="none" w:sz="0" w:space="0" w:color="auto"/>
        <w:right w:val="none" w:sz="0" w:space="0" w:color="auto"/>
      </w:divBdr>
    </w:div>
    <w:div w:id="815608423">
      <w:marLeft w:val="0"/>
      <w:marRight w:val="0"/>
      <w:marTop w:val="0"/>
      <w:marBottom w:val="0"/>
      <w:divBdr>
        <w:top w:val="none" w:sz="0" w:space="0" w:color="auto"/>
        <w:left w:val="none" w:sz="0" w:space="0" w:color="auto"/>
        <w:bottom w:val="none" w:sz="0" w:space="0" w:color="auto"/>
        <w:right w:val="none" w:sz="0" w:space="0" w:color="auto"/>
      </w:divBdr>
    </w:div>
    <w:div w:id="815608424">
      <w:marLeft w:val="0"/>
      <w:marRight w:val="0"/>
      <w:marTop w:val="0"/>
      <w:marBottom w:val="0"/>
      <w:divBdr>
        <w:top w:val="none" w:sz="0" w:space="0" w:color="auto"/>
        <w:left w:val="none" w:sz="0" w:space="0" w:color="auto"/>
        <w:bottom w:val="none" w:sz="0" w:space="0" w:color="auto"/>
        <w:right w:val="none" w:sz="0" w:space="0" w:color="auto"/>
      </w:divBdr>
    </w:div>
    <w:div w:id="815608427">
      <w:marLeft w:val="0"/>
      <w:marRight w:val="0"/>
      <w:marTop w:val="0"/>
      <w:marBottom w:val="0"/>
      <w:divBdr>
        <w:top w:val="none" w:sz="0" w:space="0" w:color="auto"/>
        <w:left w:val="none" w:sz="0" w:space="0" w:color="auto"/>
        <w:bottom w:val="none" w:sz="0" w:space="0" w:color="auto"/>
        <w:right w:val="none" w:sz="0" w:space="0" w:color="auto"/>
      </w:divBdr>
    </w:div>
    <w:div w:id="815608428">
      <w:marLeft w:val="0"/>
      <w:marRight w:val="0"/>
      <w:marTop w:val="0"/>
      <w:marBottom w:val="0"/>
      <w:divBdr>
        <w:top w:val="none" w:sz="0" w:space="0" w:color="auto"/>
        <w:left w:val="none" w:sz="0" w:space="0" w:color="auto"/>
        <w:bottom w:val="none" w:sz="0" w:space="0" w:color="auto"/>
        <w:right w:val="none" w:sz="0" w:space="0" w:color="auto"/>
      </w:divBdr>
    </w:div>
    <w:div w:id="815608429">
      <w:marLeft w:val="0"/>
      <w:marRight w:val="0"/>
      <w:marTop w:val="0"/>
      <w:marBottom w:val="0"/>
      <w:divBdr>
        <w:top w:val="none" w:sz="0" w:space="0" w:color="auto"/>
        <w:left w:val="none" w:sz="0" w:space="0" w:color="auto"/>
        <w:bottom w:val="none" w:sz="0" w:space="0" w:color="auto"/>
        <w:right w:val="none" w:sz="0" w:space="0" w:color="auto"/>
      </w:divBdr>
    </w:div>
    <w:div w:id="815608430">
      <w:marLeft w:val="0"/>
      <w:marRight w:val="0"/>
      <w:marTop w:val="0"/>
      <w:marBottom w:val="0"/>
      <w:divBdr>
        <w:top w:val="none" w:sz="0" w:space="0" w:color="auto"/>
        <w:left w:val="none" w:sz="0" w:space="0" w:color="auto"/>
        <w:bottom w:val="none" w:sz="0" w:space="0" w:color="auto"/>
        <w:right w:val="none" w:sz="0" w:space="0" w:color="auto"/>
      </w:divBdr>
    </w:div>
    <w:div w:id="815608431">
      <w:marLeft w:val="0"/>
      <w:marRight w:val="0"/>
      <w:marTop w:val="0"/>
      <w:marBottom w:val="0"/>
      <w:divBdr>
        <w:top w:val="none" w:sz="0" w:space="0" w:color="auto"/>
        <w:left w:val="none" w:sz="0" w:space="0" w:color="auto"/>
        <w:bottom w:val="none" w:sz="0" w:space="0" w:color="auto"/>
        <w:right w:val="none" w:sz="0" w:space="0" w:color="auto"/>
      </w:divBdr>
    </w:div>
    <w:div w:id="815608432">
      <w:marLeft w:val="0"/>
      <w:marRight w:val="0"/>
      <w:marTop w:val="0"/>
      <w:marBottom w:val="0"/>
      <w:divBdr>
        <w:top w:val="none" w:sz="0" w:space="0" w:color="auto"/>
        <w:left w:val="none" w:sz="0" w:space="0" w:color="auto"/>
        <w:bottom w:val="none" w:sz="0" w:space="0" w:color="auto"/>
        <w:right w:val="none" w:sz="0" w:space="0" w:color="auto"/>
      </w:divBdr>
    </w:div>
    <w:div w:id="815608433">
      <w:marLeft w:val="0"/>
      <w:marRight w:val="0"/>
      <w:marTop w:val="0"/>
      <w:marBottom w:val="0"/>
      <w:divBdr>
        <w:top w:val="none" w:sz="0" w:space="0" w:color="auto"/>
        <w:left w:val="none" w:sz="0" w:space="0" w:color="auto"/>
        <w:bottom w:val="none" w:sz="0" w:space="0" w:color="auto"/>
        <w:right w:val="none" w:sz="0" w:space="0" w:color="auto"/>
      </w:divBdr>
    </w:div>
    <w:div w:id="815608434">
      <w:marLeft w:val="0"/>
      <w:marRight w:val="0"/>
      <w:marTop w:val="0"/>
      <w:marBottom w:val="0"/>
      <w:divBdr>
        <w:top w:val="none" w:sz="0" w:space="0" w:color="auto"/>
        <w:left w:val="none" w:sz="0" w:space="0" w:color="auto"/>
        <w:bottom w:val="none" w:sz="0" w:space="0" w:color="auto"/>
        <w:right w:val="none" w:sz="0" w:space="0" w:color="auto"/>
      </w:divBdr>
    </w:div>
    <w:div w:id="815608435">
      <w:marLeft w:val="0"/>
      <w:marRight w:val="0"/>
      <w:marTop w:val="0"/>
      <w:marBottom w:val="0"/>
      <w:divBdr>
        <w:top w:val="none" w:sz="0" w:space="0" w:color="auto"/>
        <w:left w:val="none" w:sz="0" w:space="0" w:color="auto"/>
        <w:bottom w:val="none" w:sz="0" w:space="0" w:color="auto"/>
        <w:right w:val="none" w:sz="0" w:space="0" w:color="auto"/>
      </w:divBdr>
    </w:div>
    <w:div w:id="815608436">
      <w:marLeft w:val="0"/>
      <w:marRight w:val="0"/>
      <w:marTop w:val="0"/>
      <w:marBottom w:val="0"/>
      <w:divBdr>
        <w:top w:val="none" w:sz="0" w:space="0" w:color="auto"/>
        <w:left w:val="none" w:sz="0" w:space="0" w:color="auto"/>
        <w:bottom w:val="none" w:sz="0" w:space="0" w:color="auto"/>
        <w:right w:val="none" w:sz="0" w:space="0" w:color="auto"/>
      </w:divBdr>
    </w:div>
    <w:div w:id="815608438">
      <w:marLeft w:val="0"/>
      <w:marRight w:val="0"/>
      <w:marTop w:val="0"/>
      <w:marBottom w:val="0"/>
      <w:divBdr>
        <w:top w:val="none" w:sz="0" w:space="0" w:color="auto"/>
        <w:left w:val="none" w:sz="0" w:space="0" w:color="auto"/>
        <w:bottom w:val="none" w:sz="0" w:space="0" w:color="auto"/>
        <w:right w:val="none" w:sz="0" w:space="0" w:color="auto"/>
      </w:divBdr>
    </w:div>
    <w:div w:id="815608439">
      <w:marLeft w:val="0"/>
      <w:marRight w:val="0"/>
      <w:marTop w:val="0"/>
      <w:marBottom w:val="0"/>
      <w:divBdr>
        <w:top w:val="none" w:sz="0" w:space="0" w:color="auto"/>
        <w:left w:val="none" w:sz="0" w:space="0" w:color="auto"/>
        <w:bottom w:val="none" w:sz="0" w:space="0" w:color="auto"/>
        <w:right w:val="none" w:sz="0" w:space="0" w:color="auto"/>
      </w:divBdr>
    </w:div>
    <w:div w:id="815608440">
      <w:marLeft w:val="0"/>
      <w:marRight w:val="0"/>
      <w:marTop w:val="0"/>
      <w:marBottom w:val="0"/>
      <w:divBdr>
        <w:top w:val="none" w:sz="0" w:space="0" w:color="auto"/>
        <w:left w:val="none" w:sz="0" w:space="0" w:color="auto"/>
        <w:bottom w:val="none" w:sz="0" w:space="0" w:color="auto"/>
        <w:right w:val="none" w:sz="0" w:space="0" w:color="auto"/>
      </w:divBdr>
    </w:div>
    <w:div w:id="815608441">
      <w:marLeft w:val="0"/>
      <w:marRight w:val="0"/>
      <w:marTop w:val="0"/>
      <w:marBottom w:val="0"/>
      <w:divBdr>
        <w:top w:val="none" w:sz="0" w:space="0" w:color="auto"/>
        <w:left w:val="none" w:sz="0" w:space="0" w:color="auto"/>
        <w:bottom w:val="none" w:sz="0" w:space="0" w:color="auto"/>
        <w:right w:val="none" w:sz="0" w:space="0" w:color="auto"/>
      </w:divBdr>
    </w:div>
    <w:div w:id="815608443">
      <w:marLeft w:val="0"/>
      <w:marRight w:val="0"/>
      <w:marTop w:val="0"/>
      <w:marBottom w:val="0"/>
      <w:divBdr>
        <w:top w:val="none" w:sz="0" w:space="0" w:color="auto"/>
        <w:left w:val="none" w:sz="0" w:space="0" w:color="auto"/>
        <w:bottom w:val="none" w:sz="0" w:space="0" w:color="auto"/>
        <w:right w:val="none" w:sz="0" w:space="0" w:color="auto"/>
      </w:divBdr>
    </w:div>
    <w:div w:id="815608444">
      <w:marLeft w:val="0"/>
      <w:marRight w:val="0"/>
      <w:marTop w:val="0"/>
      <w:marBottom w:val="0"/>
      <w:divBdr>
        <w:top w:val="none" w:sz="0" w:space="0" w:color="auto"/>
        <w:left w:val="none" w:sz="0" w:space="0" w:color="auto"/>
        <w:bottom w:val="none" w:sz="0" w:space="0" w:color="auto"/>
        <w:right w:val="none" w:sz="0" w:space="0" w:color="auto"/>
      </w:divBdr>
    </w:div>
    <w:div w:id="815608445">
      <w:marLeft w:val="0"/>
      <w:marRight w:val="0"/>
      <w:marTop w:val="0"/>
      <w:marBottom w:val="0"/>
      <w:divBdr>
        <w:top w:val="none" w:sz="0" w:space="0" w:color="auto"/>
        <w:left w:val="none" w:sz="0" w:space="0" w:color="auto"/>
        <w:bottom w:val="none" w:sz="0" w:space="0" w:color="auto"/>
        <w:right w:val="none" w:sz="0" w:space="0" w:color="auto"/>
      </w:divBdr>
    </w:div>
    <w:div w:id="815608446">
      <w:marLeft w:val="0"/>
      <w:marRight w:val="0"/>
      <w:marTop w:val="0"/>
      <w:marBottom w:val="0"/>
      <w:divBdr>
        <w:top w:val="none" w:sz="0" w:space="0" w:color="auto"/>
        <w:left w:val="none" w:sz="0" w:space="0" w:color="auto"/>
        <w:bottom w:val="none" w:sz="0" w:space="0" w:color="auto"/>
        <w:right w:val="none" w:sz="0" w:space="0" w:color="auto"/>
      </w:divBdr>
    </w:div>
    <w:div w:id="815608447">
      <w:marLeft w:val="0"/>
      <w:marRight w:val="0"/>
      <w:marTop w:val="0"/>
      <w:marBottom w:val="0"/>
      <w:divBdr>
        <w:top w:val="none" w:sz="0" w:space="0" w:color="auto"/>
        <w:left w:val="none" w:sz="0" w:space="0" w:color="auto"/>
        <w:bottom w:val="none" w:sz="0" w:space="0" w:color="auto"/>
        <w:right w:val="none" w:sz="0" w:space="0" w:color="auto"/>
      </w:divBdr>
    </w:div>
    <w:div w:id="815608449">
      <w:marLeft w:val="0"/>
      <w:marRight w:val="0"/>
      <w:marTop w:val="0"/>
      <w:marBottom w:val="0"/>
      <w:divBdr>
        <w:top w:val="none" w:sz="0" w:space="0" w:color="auto"/>
        <w:left w:val="none" w:sz="0" w:space="0" w:color="auto"/>
        <w:bottom w:val="none" w:sz="0" w:space="0" w:color="auto"/>
        <w:right w:val="none" w:sz="0" w:space="0" w:color="auto"/>
      </w:divBdr>
    </w:div>
    <w:div w:id="815608450">
      <w:marLeft w:val="0"/>
      <w:marRight w:val="0"/>
      <w:marTop w:val="0"/>
      <w:marBottom w:val="0"/>
      <w:divBdr>
        <w:top w:val="none" w:sz="0" w:space="0" w:color="auto"/>
        <w:left w:val="none" w:sz="0" w:space="0" w:color="auto"/>
        <w:bottom w:val="none" w:sz="0" w:space="0" w:color="auto"/>
        <w:right w:val="none" w:sz="0" w:space="0" w:color="auto"/>
      </w:divBdr>
    </w:div>
    <w:div w:id="815608451">
      <w:marLeft w:val="0"/>
      <w:marRight w:val="0"/>
      <w:marTop w:val="0"/>
      <w:marBottom w:val="0"/>
      <w:divBdr>
        <w:top w:val="none" w:sz="0" w:space="0" w:color="auto"/>
        <w:left w:val="none" w:sz="0" w:space="0" w:color="auto"/>
        <w:bottom w:val="none" w:sz="0" w:space="0" w:color="auto"/>
        <w:right w:val="none" w:sz="0" w:space="0" w:color="auto"/>
      </w:divBdr>
    </w:div>
    <w:div w:id="815608454">
      <w:marLeft w:val="0"/>
      <w:marRight w:val="0"/>
      <w:marTop w:val="0"/>
      <w:marBottom w:val="0"/>
      <w:divBdr>
        <w:top w:val="none" w:sz="0" w:space="0" w:color="auto"/>
        <w:left w:val="none" w:sz="0" w:space="0" w:color="auto"/>
        <w:bottom w:val="none" w:sz="0" w:space="0" w:color="auto"/>
        <w:right w:val="none" w:sz="0" w:space="0" w:color="auto"/>
      </w:divBdr>
    </w:div>
    <w:div w:id="815608455">
      <w:marLeft w:val="0"/>
      <w:marRight w:val="0"/>
      <w:marTop w:val="0"/>
      <w:marBottom w:val="0"/>
      <w:divBdr>
        <w:top w:val="none" w:sz="0" w:space="0" w:color="auto"/>
        <w:left w:val="none" w:sz="0" w:space="0" w:color="auto"/>
        <w:bottom w:val="none" w:sz="0" w:space="0" w:color="auto"/>
        <w:right w:val="none" w:sz="0" w:space="0" w:color="auto"/>
      </w:divBdr>
    </w:div>
    <w:div w:id="815608456">
      <w:marLeft w:val="0"/>
      <w:marRight w:val="0"/>
      <w:marTop w:val="0"/>
      <w:marBottom w:val="0"/>
      <w:divBdr>
        <w:top w:val="none" w:sz="0" w:space="0" w:color="auto"/>
        <w:left w:val="none" w:sz="0" w:space="0" w:color="auto"/>
        <w:bottom w:val="none" w:sz="0" w:space="0" w:color="auto"/>
        <w:right w:val="none" w:sz="0" w:space="0" w:color="auto"/>
      </w:divBdr>
    </w:div>
    <w:div w:id="815608457">
      <w:marLeft w:val="0"/>
      <w:marRight w:val="0"/>
      <w:marTop w:val="0"/>
      <w:marBottom w:val="0"/>
      <w:divBdr>
        <w:top w:val="none" w:sz="0" w:space="0" w:color="auto"/>
        <w:left w:val="none" w:sz="0" w:space="0" w:color="auto"/>
        <w:bottom w:val="none" w:sz="0" w:space="0" w:color="auto"/>
        <w:right w:val="none" w:sz="0" w:space="0" w:color="auto"/>
      </w:divBdr>
    </w:div>
    <w:div w:id="815608458">
      <w:marLeft w:val="0"/>
      <w:marRight w:val="0"/>
      <w:marTop w:val="0"/>
      <w:marBottom w:val="0"/>
      <w:divBdr>
        <w:top w:val="none" w:sz="0" w:space="0" w:color="auto"/>
        <w:left w:val="none" w:sz="0" w:space="0" w:color="auto"/>
        <w:bottom w:val="none" w:sz="0" w:space="0" w:color="auto"/>
        <w:right w:val="none" w:sz="0" w:space="0" w:color="auto"/>
      </w:divBdr>
    </w:div>
    <w:div w:id="815608459">
      <w:marLeft w:val="0"/>
      <w:marRight w:val="0"/>
      <w:marTop w:val="0"/>
      <w:marBottom w:val="0"/>
      <w:divBdr>
        <w:top w:val="none" w:sz="0" w:space="0" w:color="auto"/>
        <w:left w:val="none" w:sz="0" w:space="0" w:color="auto"/>
        <w:bottom w:val="none" w:sz="0" w:space="0" w:color="auto"/>
        <w:right w:val="none" w:sz="0" w:space="0" w:color="auto"/>
      </w:divBdr>
    </w:div>
    <w:div w:id="815608460">
      <w:marLeft w:val="0"/>
      <w:marRight w:val="0"/>
      <w:marTop w:val="0"/>
      <w:marBottom w:val="0"/>
      <w:divBdr>
        <w:top w:val="none" w:sz="0" w:space="0" w:color="auto"/>
        <w:left w:val="none" w:sz="0" w:space="0" w:color="auto"/>
        <w:bottom w:val="none" w:sz="0" w:space="0" w:color="auto"/>
        <w:right w:val="none" w:sz="0" w:space="0" w:color="auto"/>
      </w:divBdr>
    </w:div>
    <w:div w:id="815608461">
      <w:marLeft w:val="0"/>
      <w:marRight w:val="0"/>
      <w:marTop w:val="0"/>
      <w:marBottom w:val="0"/>
      <w:divBdr>
        <w:top w:val="none" w:sz="0" w:space="0" w:color="auto"/>
        <w:left w:val="none" w:sz="0" w:space="0" w:color="auto"/>
        <w:bottom w:val="none" w:sz="0" w:space="0" w:color="auto"/>
        <w:right w:val="none" w:sz="0" w:space="0" w:color="auto"/>
      </w:divBdr>
    </w:div>
    <w:div w:id="815608462">
      <w:marLeft w:val="0"/>
      <w:marRight w:val="0"/>
      <w:marTop w:val="0"/>
      <w:marBottom w:val="0"/>
      <w:divBdr>
        <w:top w:val="none" w:sz="0" w:space="0" w:color="auto"/>
        <w:left w:val="none" w:sz="0" w:space="0" w:color="auto"/>
        <w:bottom w:val="none" w:sz="0" w:space="0" w:color="auto"/>
        <w:right w:val="none" w:sz="0" w:space="0" w:color="auto"/>
      </w:divBdr>
    </w:div>
    <w:div w:id="815608463">
      <w:marLeft w:val="0"/>
      <w:marRight w:val="0"/>
      <w:marTop w:val="0"/>
      <w:marBottom w:val="0"/>
      <w:divBdr>
        <w:top w:val="none" w:sz="0" w:space="0" w:color="auto"/>
        <w:left w:val="none" w:sz="0" w:space="0" w:color="auto"/>
        <w:bottom w:val="none" w:sz="0" w:space="0" w:color="auto"/>
        <w:right w:val="none" w:sz="0" w:space="0" w:color="auto"/>
      </w:divBdr>
    </w:div>
    <w:div w:id="815608464">
      <w:marLeft w:val="0"/>
      <w:marRight w:val="0"/>
      <w:marTop w:val="0"/>
      <w:marBottom w:val="0"/>
      <w:divBdr>
        <w:top w:val="none" w:sz="0" w:space="0" w:color="auto"/>
        <w:left w:val="none" w:sz="0" w:space="0" w:color="auto"/>
        <w:bottom w:val="none" w:sz="0" w:space="0" w:color="auto"/>
        <w:right w:val="none" w:sz="0" w:space="0" w:color="auto"/>
      </w:divBdr>
    </w:div>
    <w:div w:id="815608465">
      <w:marLeft w:val="0"/>
      <w:marRight w:val="0"/>
      <w:marTop w:val="0"/>
      <w:marBottom w:val="0"/>
      <w:divBdr>
        <w:top w:val="none" w:sz="0" w:space="0" w:color="auto"/>
        <w:left w:val="none" w:sz="0" w:space="0" w:color="auto"/>
        <w:bottom w:val="none" w:sz="0" w:space="0" w:color="auto"/>
        <w:right w:val="none" w:sz="0" w:space="0" w:color="auto"/>
      </w:divBdr>
    </w:div>
    <w:div w:id="815608466">
      <w:marLeft w:val="0"/>
      <w:marRight w:val="0"/>
      <w:marTop w:val="0"/>
      <w:marBottom w:val="0"/>
      <w:divBdr>
        <w:top w:val="none" w:sz="0" w:space="0" w:color="auto"/>
        <w:left w:val="none" w:sz="0" w:space="0" w:color="auto"/>
        <w:bottom w:val="none" w:sz="0" w:space="0" w:color="auto"/>
        <w:right w:val="none" w:sz="0" w:space="0" w:color="auto"/>
      </w:divBdr>
    </w:div>
    <w:div w:id="815608467">
      <w:marLeft w:val="0"/>
      <w:marRight w:val="0"/>
      <w:marTop w:val="0"/>
      <w:marBottom w:val="0"/>
      <w:divBdr>
        <w:top w:val="none" w:sz="0" w:space="0" w:color="auto"/>
        <w:left w:val="none" w:sz="0" w:space="0" w:color="auto"/>
        <w:bottom w:val="none" w:sz="0" w:space="0" w:color="auto"/>
        <w:right w:val="none" w:sz="0" w:space="0" w:color="auto"/>
      </w:divBdr>
    </w:div>
    <w:div w:id="815608468">
      <w:marLeft w:val="0"/>
      <w:marRight w:val="0"/>
      <w:marTop w:val="0"/>
      <w:marBottom w:val="0"/>
      <w:divBdr>
        <w:top w:val="none" w:sz="0" w:space="0" w:color="auto"/>
        <w:left w:val="none" w:sz="0" w:space="0" w:color="auto"/>
        <w:bottom w:val="none" w:sz="0" w:space="0" w:color="auto"/>
        <w:right w:val="none" w:sz="0" w:space="0" w:color="auto"/>
      </w:divBdr>
    </w:div>
    <w:div w:id="815608469">
      <w:marLeft w:val="0"/>
      <w:marRight w:val="0"/>
      <w:marTop w:val="0"/>
      <w:marBottom w:val="0"/>
      <w:divBdr>
        <w:top w:val="none" w:sz="0" w:space="0" w:color="auto"/>
        <w:left w:val="none" w:sz="0" w:space="0" w:color="auto"/>
        <w:bottom w:val="none" w:sz="0" w:space="0" w:color="auto"/>
        <w:right w:val="none" w:sz="0" w:space="0" w:color="auto"/>
      </w:divBdr>
    </w:div>
    <w:div w:id="815608471">
      <w:marLeft w:val="0"/>
      <w:marRight w:val="0"/>
      <w:marTop w:val="0"/>
      <w:marBottom w:val="0"/>
      <w:divBdr>
        <w:top w:val="none" w:sz="0" w:space="0" w:color="auto"/>
        <w:left w:val="none" w:sz="0" w:space="0" w:color="auto"/>
        <w:bottom w:val="none" w:sz="0" w:space="0" w:color="auto"/>
        <w:right w:val="none" w:sz="0" w:space="0" w:color="auto"/>
      </w:divBdr>
    </w:div>
    <w:div w:id="815608472">
      <w:marLeft w:val="0"/>
      <w:marRight w:val="0"/>
      <w:marTop w:val="0"/>
      <w:marBottom w:val="0"/>
      <w:divBdr>
        <w:top w:val="none" w:sz="0" w:space="0" w:color="auto"/>
        <w:left w:val="none" w:sz="0" w:space="0" w:color="auto"/>
        <w:bottom w:val="none" w:sz="0" w:space="0" w:color="auto"/>
        <w:right w:val="none" w:sz="0" w:space="0" w:color="auto"/>
      </w:divBdr>
    </w:div>
    <w:div w:id="815608473">
      <w:marLeft w:val="0"/>
      <w:marRight w:val="0"/>
      <w:marTop w:val="0"/>
      <w:marBottom w:val="0"/>
      <w:divBdr>
        <w:top w:val="none" w:sz="0" w:space="0" w:color="auto"/>
        <w:left w:val="none" w:sz="0" w:space="0" w:color="auto"/>
        <w:bottom w:val="none" w:sz="0" w:space="0" w:color="auto"/>
        <w:right w:val="none" w:sz="0" w:space="0" w:color="auto"/>
      </w:divBdr>
    </w:div>
    <w:div w:id="815608474">
      <w:marLeft w:val="0"/>
      <w:marRight w:val="0"/>
      <w:marTop w:val="0"/>
      <w:marBottom w:val="0"/>
      <w:divBdr>
        <w:top w:val="none" w:sz="0" w:space="0" w:color="auto"/>
        <w:left w:val="none" w:sz="0" w:space="0" w:color="auto"/>
        <w:bottom w:val="none" w:sz="0" w:space="0" w:color="auto"/>
        <w:right w:val="none" w:sz="0" w:space="0" w:color="auto"/>
      </w:divBdr>
    </w:div>
    <w:div w:id="815608475">
      <w:marLeft w:val="0"/>
      <w:marRight w:val="0"/>
      <w:marTop w:val="0"/>
      <w:marBottom w:val="0"/>
      <w:divBdr>
        <w:top w:val="none" w:sz="0" w:space="0" w:color="auto"/>
        <w:left w:val="none" w:sz="0" w:space="0" w:color="auto"/>
        <w:bottom w:val="none" w:sz="0" w:space="0" w:color="auto"/>
        <w:right w:val="none" w:sz="0" w:space="0" w:color="auto"/>
      </w:divBdr>
    </w:div>
    <w:div w:id="815608476">
      <w:marLeft w:val="0"/>
      <w:marRight w:val="0"/>
      <w:marTop w:val="0"/>
      <w:marBottom w:val="0"/>
      <w:divBdr>
        <w:top w:val="none" w:sz="0" w:space="0" w:color="auto"/>
        <w:left w:val="none" w:sz="0" w:space="0" w:color="auto"/>
        <w:bottom w:val="none" w:sz="0" w:space="0" w:color="auto"/>
        <w:right w:val="none" w:sz="0" w:space="0" w:color="auto"/>
      </w:divBdr>
    </w:div>
    <w:div w:id="815608477">
      <w:marLeft w:val="0"/>
      <w:marRight w:val="0"/>
      <w:marTop w:val="0"/>
      <w:marBottom w:val="0"/>
      <w:divBdr>
        <w:top w:val="none" w:sz="0" w:space="0" w:color="auto"/>
        <w:left w:val="none" w:sz="0" w:space="0" w:color="auto"/>
        <w:bottom w:val="none" w:sz="0" w:space="0" w:color="auto"/>
        <w:right w:val="none" w:sz="0" w:space="0" w:color="auto"/>
      </w:divBdr>
    </w:div>
    <w:div w:id="815608479">
      <w:marLeft w:val="0"/>
      <w:marRight w:val="0"/>
      <w:marTop w:val="0"/>
      <w:marBottom w:val="0"/>
      <w:divBdr>
        <w:top w:val="none" w:sz="0" w:space="0" w:color="auto"/>
        <w:left w:val="none" w:sz="0" w:space="0" w:color="auto"/>
        <w:bottom w:val="none" w:sz="0" w:space="0" w:color="auto"/>
        <w:right w:val="none" w:sz="0" w:space="0" w:color="auto"/>
      </w:divBdr>
    </w:div>
    <w:div w:id="815608480">
      <w:marLeft w:val="0"/>
      <w:marRight w:val="0"/>
      <w:marTop w:val="0"/>
      <w:marBottom w:val="0"/>
      <w:divBdr>
        <w:top w:val="none" w:sz="0" w:space="0" w:color="auto"/>
        <w:left w:val="none" w:sz="0" w:space="0" w:color="auto"/>
        <w:bottom w:val="none" w:sz="0" w:space="0" w:color="auto"/>
        <w:right w:val="none" w:sz="0" w:space="0" w:color="auto"/>
      </w:divBdr>
    </w:div>
    <w:div w:id="815608481">
      <w:marLeft w:val="0"/>
      <w:marRight w:val="0"/>
      <w:marTop w:val="0"/>
      <w:marBottom w:val="0"/>
      <w:divBdr>
        <w:top w:val="none" w:sz="0" w:space="0" w:color="auto"/>
        <w:left w:val="none" w:sz="0" w:space="0" w:color="auto"/>
        <w:bottom w:val="none" w:sz="0" w:space="0" w:color="auto"/>
        <w:right w:val="none" w:sz="0" w:space="0" w:color="auto"/>
      </w:divBdr>
    </w:div>
    <w:div w:id="815608482">
      <w:marLeft w:val="0"/>
      <w:marRight w:val="0"/>
      <w:marTop w:val="0"/>
      <w:marBottom w:val="0"/>
      <w:divBdr>
        <w:top w:val="none" w:sz="0" w:space="0" w:color="auto"/>
        <w:left w:val="none" w:sz="0" w:space="0" w:color="auto"/>
        <w:bottom w:val="none" w:sz="0" w:space="0" w:color="auto"/>
        <w:right w:val="none" w:sz="0" w:space="0" w:color="auto"/>
      </w:divBdr>
    </w:div>
    <w:div w:id="815608483">
      <w:marLeft w:val="0"/>
      <w:marRight w:val="0"/>
      <w:marTop w:val="0"/>
      <w:marBottom w:val="0"/>
      <w:divBdr>
        <w:top w:val="none" w:sz="0" w:space="0" w:color="auto"/>
        <w:left w:val="none" w:sz="0" w:space="0" w:color="auto"/>
        <w:bottom w:val="none" w:sz="0" w:space="0" w:color="auto"/>
        <w:right w:val="none" w:sz="0" w:space="0" w:color="auto"/>
      </w:divBdr>
    </w:div>
    <w:div w:id="815608484">
      <w:marLeft w:val="0"/>
      <w:marRight w:val="0"/>
      <w:marTop w:val="0"/>
      <w:marBottom w:val="0"/>
      <w:divBdr>
        <w:top w:val="none" w:sz="0" w:space="0" w:color="auto"/>
        <w:left w:val="none" w:sz="0" w:space="0" w:color="auto"/>
        <w:bottom w:val="none" w:sz="0" w:space="0" w:color="auto"/>
        <w:right w:val="none" w:sz="0" w:space="0" w:color="auto"/>
      </w:divBdr>
    </w:div>
    <w:div w:id="815608485">
      <w:marLeft w:val="0"/>
      <w:marRight w:val="0"/>
      <w:marTop w:val="0"/>
      <w:marBottom w:val="0"/>
      <w:divBdr>
        <w:top w:val="none" w:sz="0" w:space="0" w:color="auto"/>
        <w:left w:val="none" w:sz="0" w:space="0" w:color="auto"/>
        <w:bottom w:val="none" w:sz="0" w:space="0" w:color="auto"/>
        <w:right w:val="none" w:sz="0" w:space="0" w:color="auto"/>
      </w:divBdr>
    </w:div>
    <w:div w:id="815608486">
      <w:marLeft w:val="0"/>
      <w:marRight w:val="0"/>
      <w:marTop w:val="0"/>
      <w:marBottom w:val="0"/>
      <w:divBdr>
        <w:top w:val="none" w:sz="0" w:space="0" w:color="auto"/>
        <w:left w:val="none" w:sz="0" w:space="0" w:color="auto"/>
        <w:bottom w:val="none" w:sz="0" w:space="0" w:color="auto"/>
        <w:right w:val="none" w:sz="0" w:space="0" w:color="auto"/>
      </w:divBdr>
    </w:div>
    <w:div w:id="815608487">
      <w:marLeft w:val="0"/>
      <w:marRight w:val="0"/>
      <w:marTop w:val="0"/>
      <w:marBottom w:val="0"/>
      <w:divBdr>
        <w:top w:val="none" w:sz="0" w:space="0" w:color="auto"/>
        <w:left w:val="none" w:sz="0" w:space="0" w:color="auto"/>
        <w:bottom w:val="none" w:sz="0" w:space="0" w:color="auto"/>
        <w:right w:val="none" w:sz="0" w:space="0" w:color="auto"/>
      </w:divBdr>
    </w:div>
    <w:div w:id="815608488">
      <w:marLeft w:val="0"/>
      <w:marRight w:val="0"/>
      <w:marTop w:val="0"/>
      <w:marBottom w:val="0"/>
      <w:divBdr>
        <w:top w:val="none" w:sz="0" w:space="0" w:color="auto"/>
        <w:left w:val="none" w:sz="0" w:space="0" w:color="auto"/>
        <w:bottom w:val="none" w:sz="0" w:space="0" w:color="auto"/>
        <w:right w:val="none" w:sz="0" w:space="0" w:color="auto"/>
      </w:divBdr>
    </w:div>
    <w:div w:id="815608489">
      <w:marLeft w:val="0"/>
      <w:marRight w:val="0"/>
      <w:marTop w:val="0"/>
      <w:marBottom w:val="0"/>
      <w:divBdr>
        <w:top w:val="none" w:sz="0" w:space="0" w:color="auto"/>
        <w:left w:val="none" w:sz="0" w:space="0" w:color="auto"/>
        <w:bottom w:val="none" w:sz="0" w:space="0" w:color="auto"/>
        <w:right w:val="none" w:sz="0" w:space="0" w:color="auto"/>
      </w:divBdr>
    </w:div>
    <w:div w:id="815608490">
      <w:marLeft w:val="0"/>
      <w:marRight w:val="0"/>
      <w:marTop w:val="0"/>
      <w:marBottom w:val="0"/>
      <w:divBdr>
        <w:top w:val="none" w:sz="0" w:space="0" w:color="auto"/>
        <w:left w:val="none" w:sz="0" w:space="0" w:color="auto"/>
        <w:bottom w:val="none" w:sz="0" w:space="0" w:color="auto"/>
        <w:right w:val="none" w:sz="0" w:space="0" w:color="auto"/>
      </w:divBdr>
    </w:div>
    <w:div w:id="815608491">
      <w:marLeft w:val="0"/>
      <w:marRight w:val="0"/>
      <w:marTop w:val="0"/>
      <w:marBottom w:val="0"/>
      <w:divBdr>
        <w:top w:val="none" w:sz="0" w:space="0" w:color="auto"/>
        <w:left w:val="none" w:sz="0" w:space="0" w:color="auto"/>
        <w:bottom w:val="none" w:sz="0" w:space="0" w:color="auto"/>
        <w:right w:val="none" w:sz="0" w:space="0" w:color="auto"/>
      </w:divBdr>
    </w:div>
    <w:div w:id="815608492">
      <w:marLeft w:val="0"/>
      <w:marRight w:val="0"/>
      <w:marTop w:val="0"/>
      <w:marBottom w:val="0"/>
      <w:divBdr>
        <w:top w:val="none" w:sz="0" w:space="0" w:color="auto"/>
        <w:left w:val="none" w:sz="0" w:space="0" w:color="auto"/>
        <w:bottom w:val="none" w:sz="0" w:space="0" w:color="auto"/>
        <w:right w:val="none" w:sz="0" w:space="0" w:color="auto"/>
      </w:divBdr>
    </w:div>
    <w:div w:id="815608493">
      <w:marLeft w:val="0"/>
      <w:marRight w:val="0"/>
      <w:marTop w:val="0"/>
      <w:marBottom w:val="0"/>
      <w:divBdr>
        <w:top w:val="none" w:sz="0" w:space="0" w:color="auto"/>
        <w:left w:val="none" w:sz="0" w:space="0" w:color="auto"/>
        <w:bottom w:val="none" w:sz="0" w:space="0" w:color="auto"/>
        <w:right w:val="none" w:sz="0" w:space="0" w:color="auto"/>
      </w:divBdr>
    </w:div>
    <w:div w:id="815608494">
      <w:marLeft w:val="0"/>
      <w:marRight w:val="0"/>
      <w:marTop w:val="0"/>
      <w:marBottom w:val="0"/>
      <w:divBdr>
        <w:top w:val="none" w:sz="0" w:space="0" w:color="auto"/>
        <w:left w:val="none" w:sz="0" w:space="0" w:color="auto"/>
        <w:bottom w:val="none" w:sz="0" w:space="0" w:color="auto"/>
        <w:right w:val="none" w:sz="0" w:space="0" w:color="auto"/>
      </w:divBdr>
    </w:div>
    <w:div w:id="815608495">
      <w:marLeft w:val="0"/>
      <w:marRight w:val="0"/>
      <w:marTop w:val="0"/>
      <w:marBottom w:val="0"/>
      <w:divBdr>
        <w:top w:val="none" w:sz="0" w:space="0" w:color="auto"/>
        <w:left w:val="none" w:sz="0" w:space="0" w:color="auto"/>
        <w:bottom w:val="none" w:sz="0" w:space="0" w:color="auto"/>
        <w:right w:val="none" w:sz="0" w:space="0" w:color="auto"/>
      </w:divBdr>
    </w:div>
    <w:div w:id="815608496">
      <w:marLeft w:val="0"/>
      <w:marRight w:val="0"/>
      <w:marTop w:val="0"/>
      <w:marBottom w:val="0"/>
      <w:divBdr>
        <w:top w:val="none" w:sz="0" w:space="0" w:color="auto"/>
        <w:left w:val="none" w:sz="0" w:space="0" w:color="auto"/>
        <w:bottom w:val="none" w:sz="0" w:space="0" w:color="auto"/>
        <w:right w:val="none" w:sz="0" w:space="0" w:color="auto"/>
      </w:divBdr>
    </w:div>
    <w:div w:id="815608498">
      <w:marLeft w:val="0"/>
      <w:marRight w:val="0"/>
      <w:marTop w:val="0"/>
      <w:marBottom w:val="0"/>
      <w:divBdr>
        <w:top w:val="none" w:sz="0" w:space="0" w:color="auto"/>
        <w:left w:val="none" w:sz="0" w:space="0" w:color="auto"/>
        <w:bottom w:val="none" w:sz="0" w:space="0" w:color="auto"/>
        <w:right w:val="none" w:sz="0" w:space="0" w:color="auto"/>
      </w:divBdr>
    </w:div>
    <w:div w:id="815608499">
      <w:marLeft w:val="0"/>
      <w:marRight w:val="0"/>
      <w:marTop w:val="0"/>
      <w:marBottom w:val="0"/>
      <w:divBdr>
        <w:top w:val="none" w:sz="0" w:space="0" w:color="auto"/>
        <w:left w:val="none" w:sz="0" w:space="0" w:color="auto"/>
        <w:bottom w:val="none" w:sz="0" w:space="0" w:color="auto"/>
        <w:right w:val="none" w:sz="0" w:space="0" w:color="auto"/>
      </w:divBdr>
    </w:div>
    <w:div w:id="815608500">
      <w:marLeft w:val="0"/>
      <w:marRight w:val="0"/>
      <w:marTop w:val="0"/>
      <w:marBottom w:val="0"/>
      <w:divBdr>
        <w:top w:val="none" w:sz="0" w:space="0" w:color="auto"/>
        <w:left w:val="none" w:sz="0" w:space="0" w:color="auto"/>
        <w:bottom w:val="none" w:sz="0" w:space="0" w:color="auto"/>
        <w:right w:val="none" w:sz="0" w:space="0" w:color="auto"/>
      </w:divBdr>
    </w:div>
    <w:div w:id="815608503">
      <w:marLeft w:val="0"/>
      <w:marRight w:val="0"/>
      <w:marTop w:val="0"/>
      <w:marBottom w:val="0"/>
      <w:divBdr>
        <w:top w:val="none" w:sz="0" w:space="0" w:color="auto"/>
        <w:left w:val="none" w:sz="0" w:space="0" w:color="auto"/>
        <w:bottom w:val="none" w:sz="0" w:space="0" w:color="auto"/>
        <w:right w:val="none" w:sz="0" w:space="0" w:color="auto"/>
      </w:divBdr>
    </w:div>
    <w:div w:id="815608504">
      <w:marLeft w:val="0"/>
      <w:marRight w:val="0"/>
      <w:marTop w:val="0"/>
      <w:marBottom w:val="0"/>
      <w:divBdr>
        <w:top w:val="none" w:sz="0" w:space="0" w:color="auto"/>
        <w:left w:val="none" w:sz="0" w:space="0" w:color="auto"/>
        <w:bottom w:val="none" w:sz="0" w:space="0" w:color="auto"/>
        <w:right w:val="none" w:sz="0" w:space="0" w:color="auto"/>
      </w:divBdr>
    </w:div>
    <w:div w:id="815608505">
      <w:marLeft w:val="0"/>
      <w:marRight w:val="0"/>
      <w:marTop w:val="0"/>
      <w:marBottom w:val="0"/>
      <w:divBdr>
        <w:top w:val="none" w:sz="0" w:space="0" w:color="auto"/>
        <w:left w:val="none" w:sz="0" w:space="0" w:color="auto"/>
        <w:bottom w:val="none" w:sz="0" w:space="0" w:color="auto"/>
        <w:right w:val="none" w:sz="0" w:space="0" w:color="auto"/>
      </w:divBdr>
    </w:div>
    <w:div w:id="815608506">
      <w:marLeft w:val="0"/>
      <w:marRight w:val="0"/>
      <w:marTop w:val="0"/>
      <w:marBottom w:val="0"/>
      <w:divBdr>
        <w:top w:val="none" w:sz="0" w:space="0" w:color="auto"/>
        <w:left w:val="none" w:sz="0" w:space="0" w:color="auto"/>
        <w:bottom w:val="none" w:sz="0" w:space="0" w:color="auto"/>
        <w:right w:val="none" w:sz="0" w:space="0" w:color="auto"/>
      </w:divBdr>
    </w:div>
    <w:div w:id="815608507">
      <w:marLeft w:val="0"/>
      <w:marRight w:val="0"/>
      <w:marTop w:val="0"/>
      <w:marBottom w:val="0"/>
      <w:divBdr>
        <w:top w:val="none" w:sz="0" w:space="0" w:color="auto"/>
        <w:left w:val="none" w:sz="0" w:space="0" w:color="auto"/>
        <w:bottom w:val="none" w:sz="0" w:space="0" w:color="auto"/>
        <w:right w:val="none" w:sz="0" w:space="0" w:color="auto"/>
      </w:divBdr>
    </w:div>
    <w:div w:id="815608509">
      <w:marLeft w:val="0"/>
      <w:marRight w:val="0"/>
      <w:marTop w:val="0"/>
      <w:marBottom w:val="0"/>
      <w:divBdr>
        <w:top w:val="none" w:sz="0" w:space="0" w:color="auto"/>
        <w:left w:val="none" w:sz="0" w:space="0" w:color="auto"/>
        <w:bottom w:val="none" w:sz="0" w:space="0" w:color="auto"/>
        <w:right w:val="none" w:sz="0" w:space="0" w:color="auto"/>
      </w:divBdr>
    </w:div>
    <w:div w:id="815608510">
      <w:marLeft w:val="0"/>
      <w:marRight w:val="0"/>
      <w:marTop w:val="0"/>
      <w:marBottom w:val="0"/>
      <w:divBdr>
        <w:top w:val="none" w:sz="0" w:space="0" w:color="auto"/>
        <w:left w:val="none" w:sz="0" w:space="0" w:color="auto"/>
        <w:bottom w:val="none" w:sz="0" w:space="0" w:color="auto"/>
        <w:right w:val="none" w:sz="0" w:space="0" w:color="auto"/>
      </w:divBdr>
    </w:div>
    <w:div w:id="815608511">
      <w:marLeft w:val="0"/>
      <w:marRight w:val="0"/>
      <w:marTop w:val="0"/>
      <w:marBottom w:val="0"/>
      <w:divBdr>
        <w:top w:val="none" w:sz="0" w:space="0" w:color="auto"/>
        <w:left w:val="none" w:sz="0" w:space="0" w:color="auto"/>
        <w:bottom w:val="none" w:sz="0" w:space="0" w:color="auto"/>
        <w:right w:val="none" w:sz="0" w:space="0" w:color="auto"/>
      </w:divBdr>
    </w:div>
    <w:div w:id="815608512">
      <w:marLeft w:val="0"/>
      <w:marRight w:val="0"/>
      <w:marTop w:val="0"/>
      <w:marBottom w:val="0"/>
      <w:divBdr>
        <w:top w:val="none" w:sz="0" w:space="0" w:color="auto"/>
        <w:left w:val="none" w:sz="0" w:space="0" w:color="auto"/>
        <w:bottom w:val="none" w:sz="0" w:space="0" w:color="auto"/>
        <w:right w:val="none" w:sz="0" w:space="0" w:color="auto"/>
      </w:divBdr>
    </w:div>
    <w:div w:id="815608513">
      <w:marLeft w:val="0"/>
      <w:marRight w:val="0"/>
      <w:marTop w:val="0"/>
      <w:marBottom w:val="0"/>
      <w:divBdr>
        <w:top w:val="none" w:sz="0" w:space="0" w:color="auto"/>
        <w:left w:val="none" w:sz="0" w:space="0" w:color="auto"/>
        <w:bottom w:val="none" w:sz="0" w:space="0" w:color="auto"/>
        <w:right w:val="none" w:sz="0" w:space="0" w:color="auto"/>
      </w:divBdr>
    </w:div>
    <w:div w:id="815608514">
      <w:marLeft w:val="0"/>
      <w:marRight w:val="0"/>
      <w:marTop w:val="0"/>
      <w:marBottom w:val="0"/>
      <w:divBdr>
        <w:top w:val="none" w:sz="0" w:space="0" w:color="auto"/>
        <w:left w:val="none" w:sz="0" w:space="0" w:color="auto"/>
        <w:bottom w:val="none" w:sz="0" w:space="0" w:color="auto"/>
        <w:right w:val="none" w:sz="0" w:space="0" w:color="auto"/>
      </w:divBdr>
    </w:div>
    <w:div w:id="815608517">
      <w:marLeft w:val="0"/>
      <w:marRight w:val="0"/>
      <w:marTop w:val="0"/>
      <w:marBottom w:val="0"/>
      <w:divBdr>
        <w:top w:val="none" w:sz="0" w:space="0" w:color="auto"/>
        <w:left w:val="none" w:sz="0" w:space="0" w:color="auto"/>
        <w:bottom w:val="none" w:sz="0" w:space="0" w:color="auto"/>
        <w:right w:val="none" w:sz="0" w:space="0" w:color="auto"/>
      </w:divBdr>
    </w:div>
    <w:div w:id="815608519">
      <w:marLeft w:val="0"/>
      <w:marRight w:val="0"/>
      <w:marTop w:val="0"/>
      <w:marBottom w:val="0"/>
      <w:divBdr>
        <w:top w:val="none" w:sz="0" w:space="0" w:color="auto"/>
        <w:left w:val="none" w:sz="0" w:space="0" w:color="auto"/>
        <w:bottom w:val="none" w:sz="0" w:space="0" w:color="auto"/>
        <w:right w:val="none" w:sz="0" w:space="0" w:color="auto"/>
      </w:divBdr>
    </w:div>
    <w:div w:id="815608521">
      <w:marLeft w:val="0"/>
      <w:marRight w:val="0"/>
      <w:marTop w:val="0"/>
      <w:marBottom w:val="0"/>
      <w:divBdr>
        <w:top w:val="none" w:sz="0" w:space="0" w:color="auto"/>
        <w:left w:val="none" w:sz="0" w:space="0" w:color="auto"/>
        <w:bottom w:val="none" w:sz="0" w:space="0" w:color="auto"/>
        <w:right w:val="none" w:sz="0" w:space="0" w:color="auto"/>
      </w:divBdr>
    </w:div>
    <w:div w:id="815608522">
      <w:marLeft w:val="0"/>
      <w:marRight w:val="0"/>
      <w:marTop w:val="0"/>
      <w:marBottom w:val="0"/>
      <w:divBdr>
        <w:top w:val="none" w:sz="0" w:space="0" w:color="auto"/>
        <w:left w:val="none" w:sz="0" w:space="0" w:color="auto"/>
        <w:bottom w:val="none" w:sz="0" w:space="0" w:color="auto"/>
        <w:right w:val="none" w:sz="0" w:space="0" w:color="auto"/>
      </w:divBdr>
    </w:div>
    <w:div w:id="815608523">
      <w:marLeft w:val="0"/>
      <w:marRight w:val="0"/>
      <w:marTop w:val="0"/>
      <w:marBottom w:val="0"/>
      <w:divBdr>
        <w:top w:val="none" w:sz="0" w:space="0" w:color="auto"/>
        <w:left w:val="none" w:sz="0" w:space="0" w:color="auto"/>
        <w:bottom w:val="none" w:sz="0" w:space="0" w:color="auto"/>
        <w:right w:val="none" w:sz="0" w:space="0" w:color="auto"/>
      </w:divBdr>
    </w:div>
    <w:div w:id="815608524">
      <w:marLeft w:val="0"/>
      <w:marRight w:val="0"/>
      <w:marTop w:val="0"/>
      <w:marBottom w:val="0"/>
      <w:divBdr>
        <w:top w:val="none" w:sz="0" w:space="0" w:color="auto"/>
        <w:left w:val="none" w:sz="0" w:space="0" w:color="auto"/>
        <w:bottom w:val="none" w:sz="0" w:space="0" w:color="auto"/>
        <w:right w:val="none" w:sz="0" w:space="0" w:color="auto"/>
      </w:divBdr>
    </w:div>
    <w:div w:id="815608525">
      <w:marLeft w:val="0"/>
      <w:marRight w:val="0"/>
      <w:marTop w:val="0"/>
      <w:marBottom w:val="0"/>
      <w:divBdr>
        <w:top w:val="none" w:sz="0" w:space="0" w:color="auto"/>
        <w:left w:val="none" w:sz="0" w:space="0" w:color="auto"/>
        <w:bottom w:val="none" w:sz="0" w:space="0" w:color="auto"/>
        <w:right w:val="none" w:sz="0" w:space="0" w:color="auto"/>
      </w:divBdr>
    </w:div>
    <w:div w:id="815608526">
      <w:marLeft w:val="0"/>
      <w:marRight w:val="0"/>
      <w:marTop w:val="0"/>
      <w:marBottom w:val="0"/>
      <w:divBdr>
        <w:top w:val="none" w:sz="0" w:space="0" w:color="auto"/>
        <w:left w:val="none" w:sz="0" w:space="0" w:color="auto"/>
        <w:bottom w:val="none" w:sz="0" w:space="0" w:color="auto"/>
        <w:right w:val="none" w:sz="0" w:space="0" w:color="auto"/>
      </w:divBdr>
    </w:div>
    <w:div w:id="8156085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7452</TotalTime>
  <Pages>49</Pages>
  <Words>13666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Интегратор</dc:creator>
  <cp:keywords/>
  <dc:description/>
  <cp:lastModifiedBy>G</cp:lastModifiedBy>
  <cp:revision>947</cp:revision>
  <cp:lastPrinted>2016-04-06T09:27:00Z</cp:lastPrinted>
  <dcterms:created xsi:type="dcterms:W3CDTF">2015-09-01T09:30:00Z</dcterms:created>
  <dcterms:modified xsi:type="dcterms:W3CDTF">2016-04-06T09:27:00Z</dcterms:modified>
</cp:coreProperties>
</file>